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2F" w:rsidRPr="00E56123" w:rsidRDefault="00083D2F" w:rsidP="00083D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D2F" w:rsidRPr="00E56123" w:rsidRDefault="00083D2F" w:rsidP="00083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D2F" w:rsidRPr="00E56123" w:rsidRDefault="00083D2F" w:rsidP="00083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123">
        <w:rPr>
          <w:rFonts w:ascii="Times New Roman" w:hAnsi="Times New Roman"/>
          <w:b/>
          <w:sz w:val="24"/>
          <w:szCs w:val="24"/>
        </w:rPr>
        <w:t>SPRÁVA O ÚČASTI VEREJNOSTI NA TVORBE PRÁVNEHO PREDPISU</w:t>
      </w:r>
    </w:p>
    <w:p w:rsidR="00083D2F" w:rsidRPr="00E56123" w:rsidRDefault="00083D2F" w:rsidP="00083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D2F" w:rsidRPr="00E56123" w:rsidRDefault="00083D2F" w:rsidP="00083D2F">
      <w:pPr>
        <w:pStyle w:val="Hlavika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ab/>
      </w:r>
    </w:p>
    <w:p w:rsidR="00083D2F" w:rsidRPr="00E56123" w:rsidRDefault="00083D2F" w:rsidP="00083D2F">
      <w:pPr>
        <w:pStyle w:val="Hlavika"/>
        <w:jc w:val="both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>Verejnosť bola o príprave návrhu nariadenia vlády Slovenskej republiky, ktorým sa mení nariadenie vlády Slovenskej republiky č. 115/2018 Z.</w:t>
      </w:r>
      <w:r w:rsidRPr="00E5612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E56123">
        <w:rPr>
          <w:rFonts w:ascii="Times New Roman" w:hAnsi="Times New Roman"/>
          <w:sz w:val="24"/>
          <w:szCs w:val="24"/>
        </w:rPr>
        <w:t>z. z 8. marca 2018, ktorým sa ustanovuje výška úhrad zdravotnej poisťovne za poskytovanie zubno-lekárskej pohotovostnej služby a ambulantnej pohotovostnej služby, spôsob výpočtu a pravidlá výpočtu týchto úhrad, informovaná aj prostredníctvom zverejnenia predbežného oznámenia vo verejnosti prístupnom informačnom systéme verejnej správy Slov-Lex pod číslom PI/2018/238. Verejnosť mala možnosť zasielať návrhy a podnety k</w:t>
      </w:r>
      <w:r w:rsidRPr="00E5612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E56123">
        <w:rPr>
          <w:rFonts w:ascii="Times New Roman" w:hAnsi="Times New Roman"/>
          <w:sz w:val="24"/>
          <w:szCs w:val="24"/>
        </w:rPr>
        <w:t>návrhu vyhlášky, podávať pripomienky.</w:t>
      </w:r>
    </w:p>
    <w:p w:rsidR="00083D2F" w:rsidRPr="00E56123" w:rsidRDefault="00083D2F" w:rsidP="00083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>K predbežnej informácii bola v rámci procesu pripomienkovania predbežnej informácie zo strany verejnosti predložená pripomienka.</w:t>
      </w:r>
    </w:p>
    <w:p w:rsidR="00083D2F" w:rsidRPr="00E56123" w:rsidRDefault="00083D2F" w:rsidP="00083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D2F" w:rsidRPr="00E56123" w:rsidRDefault="00083D2F" w:rsidP="00083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083D2F" w:rsidRPr="00E56123" w:rsidTr="00645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3D2F" w:rsidRPr="00E56123" w:rsidRDefault="00083D2F" w:rsidP="0064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 xml:space="preserve">Organizácia: </w:t>
            </w:r>
          </w:p>
        </w:tc>
        <w:tc>
          <w:tcPr>
            <w:tcW w:w="0" w:type="auto"/>
            <w:vAlign w:val="center"/>
            <w:hideMark/>
          </w:tcPr>
          <w:p w:rsidR="00083D2F" w:rsidRPr="00E56123" w:rsidRDefault="00083D2F" w:rsidP="0064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>BBSK (Banskobystrický samosprávny kraj)</w:t>
            </w:r>
          </w:p>
        </w:tc>
      </w:tr>
      <w:tr w:rsidR="00083D2F" w:rsidRPr="00E56123" w:rsidTr="00645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3D2F" w:rsidRPr="00E56123" w:rsidRDefault="00083D2F" w:rsidP="0064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 xml:space="preserve">Pripomienka k: </w:t>
            </w:r>
          </w:p>
        </w:tc>
        <w:tc>
          <w:tcPr>
            <w:tcW w:w="0" w:type="auto"/>
            <w:vAlign w:val="center"/>
            <w:hideMark/>
          </w:tcPr>
          <w:p w:rsidR="00083D2F" w:rsidRPr="00E56123" w:rsidRDefault="00083D2F" w:rsidP="0064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3D2F" w:rsidRPr="00E56123" w:rsidTr="00645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3D2F" w:rsidRPr="00E56123" w:rsidRDefault="00083D2F" w:rsidP="0064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 xml:space="preserve">Dátum vytvorenia: </w:t>
            </w:r>
          </w:p>
        </w:tc>
        <w:tc>
          <w:tcPr>
            <w:tcW w:w="0" w:type="auto"/>
            <w:vAlign w:val="center"/>
            <w:hideMark/>
          </w:tcPr>
          <w:p w:rsidR="00083D2F" w:rsidRPr="00E56123" w:rsidRDefault="00083D2F" w:rsidP="0064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>05.11.2018</w:t>
            </w:r>
          </w:p>
        </w:tc>
      </w:tr>
      <w:tr w:rsidR="00083D2F" w:rsidRPr="00E56123" w:rsidTr="00645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3D2F" w:rsidRPr="00E56123" w:rsidRDefault="00083D2F" w:rsidP="0064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 xml:space="preserve">Zásadná: </w:t>
            </w:r>
          </w:p>
        </w:tc>
        <w:tc>
          <w:tcPr>
            <w:tcW w:w="0" w:type="auto"/>
            <w:vAlign w:val="center"/>
            <w:hideMark/>
          </w:tcPr>
          <w:p w:rsidR="00083D2F" w:rsidRPr="00E56123" w:rsidRDefault="00083D2F" w:rsidP="0064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 xml:space="preserve">Nie </w:t>
            </w:r>
          </w:p>
        </w:tc>
      </w:tr>
      <w:tr w:rsidR="00083D2F" w:rsidRPr="00E56123" w:rsidTr="00645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3D2F" w:rsidRPr="00E56123" w:rsidRDefault="00083D2F" w:rsidP="0064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 xml:space="preserve">Stav: </w:t>
            </w:r>
          </w:p>
        </w:tc>
        <w:tc>
          <w:tcPr>
            <w:tcW w:w="0" w:type="auto"/>
            <w:vAlign w:val="center"/>
            <w:hideMark/>
          </w:tcPr>
          <w:p w:rsidR="00083D2F" w:rsidRPr="00E56123" w:rsidRDefault="00083D2F" w:rsidP="0064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>Nespracovaná</w:t>
            </w:r>
          </w:p>
        </w:tc>
      </w:tr>
      <w:tr w:rsidR="00083D2F" w:rsidRPr="00E56123" w:rsidTr="00645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3D2F" w:rsidRPr="00E56123" w:rsidRDefault="00083D2F" w:rsidP="0064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 xml:space="preserve">Pripomienka: </w:t>
            </w:r>
          </w:p>
        </w:tc>
        <w:tc>
          <w:tcPr>
            <w:tcW w:w="0" w:type="auto"/>
            <w:vAlign w:val="center"/>
            <w:hideMark/>
          </w:tcPr>
          <w:p w:rsidR="00083D2F" w:rsidRPr="00E56123" w:rsidRDefault="00083D2F" w:rsidP="00645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 xml:space="preserve">V § 2 ods. (2) </w:t>
            </w:r>
          </w:p>
          <w:p w:rsidR="00083D2F" w:rsidRPr="00E56123" w:rsidRDefault="00083D2F" w:rsidP="00645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>Navrhujeme zmenu maximálnej výšky úhrady za poistenca verejného zdravotného poistenia mesačne na 0,05 eura.</w:t>
            </w:r>
          </w:p>
          <w:p w:rsidR="00083D2F" w:rsidRPr="00E56123" w:rsidRDefault="00083D2F" w:rsidP="00645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>Táto pripomienka je zásadná</w:t>
            </w:r>
          </w:p>
          <w:p w:rsidR="00083D2F" w:rsidRPr="00E56123" w:rsidRDefault="00083D2F" w:rsidP="00645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>Zdôvodnenie:</w:t>
            </w:r>
          </w:p>
          <w:p w:rsidR="00083D2F" w:rsidRPr="00E56123" w:rsidRDefault="00083D2F" w:rsidP="00645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 xml:space="preserve">Všetky dôvody, ktoré sú zverejnené v § 1 sa adekvátne vzťahujú aj na zubno-lekársku pohotovostnú službu. Lekári aj sestry požadujú vyššie platby za služby. Cena 0,032862 € za poistenca a mesiac je platná od roku 2005. Náklady na vybavenie a prevádzku zubnej ambulancie sú oveľa vyššie, ako náklady na vybavenie APS. Rozsah poskytovaných výkonov v zubno-lekárskej pohotovostnej služby je veľmi obmedzený a povoľuje len výkony </w:t>
            </w:r>
            <w:proofErr w:type="spellStart"/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>záchovnej</w:t>
            </w:r>
            <w:proofErr w:type="spellEnd"/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 xml:space="preserve"> stomatológie.</w:t>
            </w:r>
          </w:p>
          <w:p w:rsidR="00083D2F" w:rsidRPr="00E56123" w:rsidRDefault="00083D2F" w:rsidP="00645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3D2F" w:rsidRPr="00E56123" w:rsidTr="006455C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83D2F" w:rsidRPr="00E56123" w:rsidRDefault="00083D2F" w:rsidP="0064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>Vyhodnotenie pripomienky:</w:t>
            </w:r>
          </w:p>
        </w:tc>
        <w:tc>
          <w:tcPr>
            <w:tcW w:w="0" w:type="auto"/>
            <w:vAlign w:val="center"/>
          </w:tcPr>
          <w:p w:rsidR="00083D2F" w:rsidRPr="00E56123" w:rsidRDefault="00083D2F" w:rsidP="00645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>Neakceptované</w:t>
            </w:r>
          </w:p>
          <w:p w:rsidR="00083D2F" w:rsidRPr="00E56123" w:rsidRDefault="00083D2F" w:rsidP="00645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>Odôvodnenie:</w:t>
            </w:r>
          </w:p>
          <w:p w:rsidR="00083D2F" w:rsidRPr="00E56123" w:rsidRDefault="00083D2F" w:rsidP="00645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23">
              <w:rPr>
                <w:rFonts w:ascii="Times New Roman" w:eastAsia="Times New Roman" w:hAnsi="Times New Roman"/>
                <w:sz w:val="24"/>
                <w:szCs w:val="24"/>
              </w:rPr>
              <w:t>Zmenou špecializovanej zubno-lekárskej služby prvej pomoci na zubno-lekársku pohotovostnú službu sa podľa legislatívy upravila aj povinná doba poskytovania zdravotnej starostlivosti v ambulancii z nepretržitej dostupnosti na skrátenú dobu prevádzky: „v pracovných dňoch v čase určenom samosprávnym krajom a v dňoch pracovného pokoja nepretržite v rozsahu najmenej štyroch hodín denne v čase určenom samosprávnym krajom“, s čím priamo súvisí zníženie ekonomicky oprávnených nákladov na prevádzkovanie ambulancie zubno-lekárskej pohotovostnej služby, preto nie je dôvod na zmenu.</w:t>
            </w:r>
          </w:p>
        </w:tc>
      </w:tr>
    </w:tbl>
    <w:p w:rsidR="00727FAA" w:rsidRDefault="00727FAA">
      <w:bookmarkStart w:id="0" w:name="_GoBack"/>
      <w:bookmarkEnd w:id="0"/>
    </w:p>
    <w:sectPr w:rsidR="0072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2F"/>
    <w:rsid w:val="00083D2F"/>
    <w:rsid w:val="0072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DD393-6430-4AB9-B6C3-B8D421F6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D2F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3D2F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Jakubíková Jana</dc:creator>
  <cp:keywords/>
  <dc:description/>
  <cp:lastModifiedBy>Jakubíková Jana</cp:lastModifiedBy>
  <cp:revision>1</cp:revision>
  <dcterms:created xsi:type="dcterms:W3CDTF">2019-02-06T08:10:00Z</dcterms:created>
  <dcterms:modified xsi:type="dcterms:W3CDTF">2019-02-06T08:11:00Z</dcterms:modified>
</cp:coreProperties>
</file>