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144DD" w:rsidRDefault="00F144DD">
      <w:pPr>
        <w:jc w:val="center"/>
        <w:divId w:val="160958228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11/2004 Z. z. o obrannej štandardizácii, kodifikácii a štátnom overovaní kvality výrobkov a služieb na účely obrany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144DD" w:rsidP="00F144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144DD" w:rsidP="00F144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144DD" w:rsidP="00F144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144DD" w:rsidP="00F144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144DD" w:rsidP="00F144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144DD" w:rsidRDefault="00F144D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F144DD">
        <w:trPr>
          <w:divId w:val="26897712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verejného ochrancu práv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144DD">
        <w:trPr>
          <w:divId w:val="2689771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 (33o,0z)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144DD" w:rsidRDefault="00F144DD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celý návrh zákona dôsledne legislatívno-technicky upraviť v súlade s prílohou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názve zákona uviesť chýbajúci rok, v čl. I úvodnej vete za slovami „č. 11/2004 Z. z.“ vypustiť slovo „o“ a bodku ako nadbytočné, v bode 1 § 2 ods. 4 vypustiť slová „(v skratke „STANAG“)“, v § 2 ods. 5 vypustiť slová „(v skratke STANREC“)“ a v bode 2 § 2 ods. 6 vypustiť slová „(v skratke „štandard NATO“)“, pretože sa v ďalšom texte návrhu nepoužívajú, v bode 1 § 2 ods. 4 slovo „ktorým“ nahradiť slovami „v ktorom“, v § 2 ods. 5 slová „ktorý uvádza“ nahradiť slovami „v ktorom je uvedený“, v bode 4 § 3 ods. 3 písm. c) na začiatku vložiť slovo „s“, v bode 8 slová „sa na konci písmena b)“ nahradiť slovami „písm. b) sa na konci“, v bode 13 § 13 ods. 1 písm. a) slovo „dodať“ nahradiť slovom „predložiť“, v § 13 ods. 1 písm. d) bližšie špecifikovať slová „svoje údaje“, v bode 16 § 15 ods. 7 písm. b) vypustiť slová „podľa odseku 2“, v bode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17 § 20 ods. 2 písm. b) vypustiť čiarku a slovo „najmä“ ako nadbytočné, v § 20 ods. 2 písm. c) slovo „ktoré“ nahradiť slovom „ktorú“).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Časť pripomienky týkajúca sa čl. I bodu 1 § 2 ods. 4 a 5 a bodu 13 § 13 ods. 1 písm. d) návrhu zákona nie je akceptovaná. V § 2 ods. 4 a 5 je po vecnej aj gramatickej stránke vhodnejšie ponechať pôvodne navrhované znenie. Slová „svoje údaje“ uvedené v § 13 ods. 1 písm. d) sú aj v platnom znení a sú bližšie špecifikované v návrhu vyhlášky.</w:t>
            </w: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materiáli priložený návrh vyhlášky Ministerstva obrany Slovenskej republiky, ktorou sa mení vyhláška Ministerstva obrany Slovenskej republiky č. 476/2011 Z. z., ktorou sa ustanovujú podrobnosti o metodike spracúvania návrhu kodifikačných údajov, o programovom vybavení na spracúvanie návrhov kodifikačných údajov, o návrhu kodifikačných údajov a o povinnostiach dodávateľa produktu, odporúčam prehodnotiť v kontexte s Ústavou SR z dôvodu možného nesúladu s jej čl. 13 ods. 1 (§ 4), pretože ukladá povinnosti.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konci odseku 5 odporúčame doplniť úvodzovky a bodku a v poznámke pod čiarou k odkazu 1 nahradiť slovo "vzťahujúcej" slovom "vzťahujúca". Odôvodnenie: Legislatívno-technická pripomienka a presný názov zmluvy.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konci odseku 7 (za úvodzovky) odporúčame doplniť 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4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začiatku písmena c) odporúčame vložiť predložku "s".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Úvodnú vetu odseku 2 odporúčame upraviť takto: "Právnická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osoba podľa odseku 1 je povinná spĺňať tieto podmienky:". Odôvodnenie: Spresnenie. Ide o podmienky na udelenie autorizácie právnickej osobe podľa odseku 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13 ods. 1 písm. d) odporúčame zvážiť uvedenie údajov o dodávateľovi a údajov o produkte, ktoré je dodávateľ povinný oznámiť úradu alebo uviesť aspoň minimálny rozsah týchto údajov,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písmeno d) upraviť napríklad takto: "oznámiť úradu svoje údaje v rozsahu/najmä...". Na konci novelizačného bodu odporúčame doplniť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1 poslednom riadku odporúčame nahradiť slová "ktoré sú" slovami "ktorý je". Odôvodnenie: Gramatická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Slovené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spojenie "ktoré sú" sa vzťahuje na slová "náhradné diely a príslušenstvo produktu", nielen na slovo "produkt".</w:t>
            </w: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1 poslednom riadku odporúčame vypustiť čiarku a slová "v ktorom bola poverená úradom" nahradiť slovami "udelenej autorizácie". Odôvodnenie: Právnickej osobe sa nebude vydávať poverenie, ale udelí sa jej autorizácia.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4 odporúčame vypustiť slová "(v skratke "STANAG")", pretože tento výraz sa v ďalšom texte zákona nepoužíva. Ak je potrebné túto skratku v zákone zaviesť, odporúčame slová "(v skratke "STANAG")" nahradiť slovom "(STANAG)". Táto pripomienka platí primerane aj pre odsek 5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čl. I bod 2- odsek 6 písm. a).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vypustiť za slovami "Zákon č. 11/2004 Z. z." spojku "o" a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 ods. 7 a bodu 13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 konci odsekov doplniť chýbajúcu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 konci odseku 5 doplniť úvodzovky a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4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 slovo "akreditačným" vložiť slovo "s". Ide o jazykovú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16 ods. 7 písm. b)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vypustiť slová "podľa odseku 2" ako nadbytočné. Odôvodnenie: § 15 ods. 7 v úvodnej vete odkazuje na odsek 6, ktorý odkazuje na odsek 2.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 slovami "Zákon č. 11/2004 Z. z." vypustiť písmeno "o" a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 ods. 4 odporúčame vypustiť slová „(v skratke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„STANAG“)“ a odseku 5 vypustiť slová „(v skratke „STANREC“)“ z dôvodu, že sa v ďalšom texte nepoužívajú. Uvedená skratka zároveň nie je zavedená v súlade s Legislatívnymi pravidlami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 ods. 6 odporúčame vypustiť slová „(v skratke „štandard NATO“)“ z dôvodu, že sa v ďalšom texte nepoužívajú. Uvedená skratka zároveň nie je zavedená v súlade s Legislatívnymi pravidlami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I,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1 (§ 2 ods. 4) slová „(v skratke „STANAG)“ vypustiť, alebo upraviť v súlade s legislatívnymi pravidlami vlády. Táto pripomienka sa primerane vzťahuje na čl. I bod 1 (§ 2 ods. 5) [slová „(v skratke „STANREC)“] a čl. I bod 2 (§ 2 ods. 6 písm. a) [slová „(v skratke „STANREC)“].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I,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2 (§ 2 ods. 7) je potrebné na konci odseku (za úvodzovkami) doplniť bodku. Táto pripomienka sa primerane vzťahuje na bod 13 (§ 13 ods. 2) návrhu.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v úvodnej vete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v úvodnej vete je potrebné za slovami „11/2004 Z. z.“ vypustiť slovo „o“ a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Odporúčame predkladateľovi prepracovať doložku zlučiteľnosti podľa prílohy č. 2 Legislatívnych pravidiel vlády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Slovenskej republiky účinných od 1. júna 2018 (Legislatívne pravidlá vlády Slovenskej republiky boli zmenené a doplnené uznesením vlády Slovenskej republiky č. 251 z 23. mája 2018, kde bola zmenená aj doložka zlučiteľnosti). Odôvodnenie 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čl. I úvodnej vete odporúčame za slovami „Zákon č. 11/2004 Z. z.“ vypustiť slová „o .“. Odôvodnenie: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Legislativno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(novelizačný bod 1.)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V čl. I novelizačnom bode 1. odporúčame na konci odseku 5 doplniť úvodzovky a bodku. Odôvodnenie 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(novelizačný bod 2.)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V čl. I novelizačnom bode 2. odporúčame na konci odseku 7 doplniť za úvodzovky bodku. Odôvodnenie 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(novelizačný bod 3.)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V čl. I novelizačnom bode 3. odporúčame na konci vety za úvodzovky doplniť bodku. Odôvodnenie 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(novelizačný bod 13.)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6. V čl. I novelizačnom bode 13. odporúčame na konci odseku 2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za úvodzovky doplniť bodku. Odôvodnenie 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uznesením vlády SR č. 251/2018 s účinnosťou od 1. júna 2018 sa zmenili a doplnili Legislatívne pravidlá vlády Slovenskej republiky, kde sa zmenila doložka zlučiteľnosti (príloha č. 2) a zosúladila sa s doložkou zlučiteľnosti podľa Legislatívnych pravidiel tvorby zákonov v znení poslednej novely zo 16. mája 2018. Žiadame preto prepracovať celú doložku zlučiteľnosti podľa Legislatívnych pravidiel vlády Slovenskej republiky v znení účinnom od 1. júna 2018.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13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právnej istoty odporúčame v § 13 ods. 1 písm. d) návrhu zákona konkrétne určiť, ktoré „svoje údaje a údaje o produkte“ má dodávateľ produktu povinnosť oznámiť úradu.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Konkretizácia predmetných údajov je uvedená v návrhu vyhlášky.</w:t>
            </w:r>
          </w:p>
        </w:tc>
      </w:tr>
      <w:tr w:rsidR="00F144DD">
        <w:trPr>
          <w:divId w:val="2565996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4DD" w:rsidRDefault="00F144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8150AB">
      <w:footerReference w:type="default" r:id="rId7"/>
      <w:pgSz w:w="15840" w:h="12240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6F" w:rsidRDefault="0093096F" w:rsidP="000A67D5">
      <w:pPr>
        <w:spacing w:after="0" w:line="240" w:lineRule="auto"/>
      </w:pPr>
      <w:r>
        <w:separator/>
      </w:r>
    </w:p>
  </w:endnote>
  <w:endnote w:type="continuationSeparator" w:id="0">
    <w:p w:rsidR="0093096F" w:rsidRDefault="0093096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593375"/>
      <w:docPartObj>
        <w:docPartGallery w:val="Page Numbers (Bottom of Page)"/>
        <w:docPartUnique/>
      </w:docPartObj>
    </w:sdtPr>
    <w:sdtContent>
      <w:p w:rsidR="008150AB" w:rsidRDefault="008150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150AB" w:rsidRDefault="008150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6F" w:rsidRDefault="0093096F" w:rsidP="000A67D5">
      <w:pPr>
        <w:spacing w:after="0" w:line="240" w:lineRule="auto"/>
      </w:pPr>
      <w:r>
        <w:separator/>
      </w:r>
    </w:p>
  </w:footnote>
  <w:footnote w:type="continuationSeparator" w:id="0">
    <w:p w:rsidR="0093096F" w:rsidRDefault="0093096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60DD4"/>
    <w:rsid w:val="007A1010"/>
    <w:rsid w:val="007B7F1A"/>
    <w:rsid w:val="007D7AE6"/>
    <w:rsid w:val="007E4294"/>
    <w:rsid w:val="008150AB"/>
    <w:rsid w:val="00841FA6"/>
    <w:rsid w:val="008A1964"/>
    <w:rsid w:val="008E2844"/>
    <w:rsid w:val="0090100E"/>
    <w:rsid w:val="009239D9"/>
    <w:rsid w:val="00927118"/>
    <w:rsid w:val="0093096F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D4DD0"/>
    <w:rsid w:val="00DF7085"/>
    <w:rsid w:val="00E85710"/>
    <w:rsid w:val="00EB772A"/>
    <w:rsid w:val="00EF1425"/>
    <w:rsid w:val="00F144DD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2.2019 15:25:51"/>
    <f:field ref="objchangedby" par="" text="Administrator, System"/>
    <f:field ref="objmodifiedat" par="" text="5.2.2019 15:25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2019-02-05T14:28:00Z</dcterms:created>
  <dcterms:modified xsi:type="dcterms:W3CDTF">2019-02-05T14:30:00Z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0px 0px 8px; text-align: justify; text-indent: 35.45pt;"&gt;&lt;span style="margin: 0px; color: black;"&gt;Verejnosť bola o&amp;nbsp;príprave návrhu zákona, ktorým sa mení a&amp;nbsp;dopĺňa &lt;/span&gt;&lt;span style="margin: 0px;"&gt;zákon č. 11/2004 Z. z. o&amp;nbsp;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Bezpečnosť a obrana štátu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11/2004 Z. z. o obrannej štandardizácii, kodifikácii a štátnom overovaní kvality výrobkov a služieb na účely obrany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obrany Slovenskej republiky</vt:lpwstr>
  </property>
  <property fmtid="{D5CDD505-2E9C-101B-9397-08002B2CF9AE}" pid="1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_x000d_
na rok 2019</vt:lpwstr>
  </property>
  <property fmtid="{D5CDD505-2E9C-101B-9397-08002B2CF9AE}" pid="22" name="FSC#SKEDITIONSLOVLEX@103.510:plnynazovpredpis">
    <vt:lpwstr> Zákon, ktorým sa mení a dopĺňa zákon č. 11/2004 Z. z. o obrannej štandardizácii, kodifikácii a štátnom overovaní kvality výrobkov a služieb na účely obrany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SELP-OdL-7-15/2019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LP/2018/899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28. 10. 2018</vt:lpwstr>
  </property>
  <property fmtid="{D5CDD505-2E9C-101B-9397-08002B2CF9AE}" pid="58" name="FSC#SKEDITIONSLOVLEX@103.510:AttrDateDocPropUkonceniePKK">
    <vt:lpwstr>11. 11. 2018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>V prípade potreby uveďte doplňujúce informácie k návrhu. Nakoľko elektronický systém spracúvania návrhu kodifikačných údajov bol zakúpený z finančných prostriedkov rozpočtu Úradu pre obrannú štandardizáciu, kodifikáciu a štátne overovanie kvality, návrh z</vt:lpwstr>
  </property>
  <property fmtid="{D5CDD505-2E9C-101B-9397-08002B2CF9AE}" pid="65" name="FSC#SKEDITIONSLOVLEX@103.510:AttrStrListDocPropAltRiesenia">
    <vt:lpwstr>Aké alternatívne riešenia boli posudzované? Uveďte, aké alternatívne spôsoby na odstránenie definovaného problému boli identifikované a posudzované. Pri spracovaní návrhu zákona neboli posudzované žiadne alternatívne riešenia. </vt:lpwstr>
  </property>
  <property fmtid="{D5CDD505-2E9C-101B-9397-08002B2CF9AE}" pid="66" name="FSC#SKEDITIONSLOVLEX@103.510:AttrStrListDocPropStanoviskoGest">
    <vt:lpwstr>Stála pracovná komisia Legislatívnej rady vlády Slovenskej republiky na posudzovanie vybraných vplyvov vyjadrila listom č. 244/2018 zo 14. novembra 2018 súhlasné stanovisko s návrhom zákona, pričom neuplatnila k nemu žiadne pripomienky ani odporúčania.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obrany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užívateľ</vt:lpwstr>
  </property>
  <property fmtid="{D5CDD505-2E9C-101B-9397-08002B2CF9AE}" pid="138" name="FSC#SKEDITIONSLOVLEX@103.510:funkciaPredAkuzativ">
    <vt:lpwstr>užívateľa</vt:lpwstr>
  </property>
  <property fmtid="{D5CDD505-2E9C-101B-9397-08002B2CF9AE}" pid="139" name="FSC#SKEDITIONSLOVLEX@103.510:funkciaPredDativ">
    <vt:lpwstr>užívateľovi</vt:lpwstr>
  </property>
  <property fmtid="{D5CDD505-2E9C-101B-9397-08002B2CF9AE}" pid="140" name="FSC#SKEDITIONSLOVLEX@103.510:funkciaZodpPred">
    <vt:lpwstr>minister obrany Slovenskej republiky</vt:lpwstr>
  </property>
  <property fmtid="{D5CDD505-2E9C-101B-9397-08002B2CF9AE}" pid="141" name="FSC#SKEDITIONSLOVLEX@103.510:funkciaZodpPredAkuzativ">
    <vt:lpwstr>ministrovi obrany Slovenskej republiky</vt:lpwstr>
  </property>
  <property fmtid="{D5CDD505-2E9C-101B-9397-08002B2CF9AE}" pid="142" name="FSC#SKEDITIONSLOVLEX@103.510:funkciaZodpPredDativ">
    <vt:lpwstr>ministra obrany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Gajdoš_x000d_
minister obrany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style="margin: 16px 0px 8px; text-align: justify; text-indent: 42.55pt;"&gt;&lt;span style="margin: 0px; font-weight: normal; layout-grid-mode: line;"&gt;Návrh zákona, ktorým sa mení a dopĺňa zákon č&lt;/span&gt;&lt;span style="margin: 0px; font-weight: normal;"&gt;. 11/20</vt:lpwstr>
  </property>
  <property fmtid="{D5CDD505-2E9C-101B-9397-08002B2CF9AE}" pid="149" name="FSC#COOSYSTEM@1.1:Container">
    <vt:lpwstr>COO.2145.1000.3.3193141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5. 2. 2019</vt:lpwstr>
  </property>
</Properties>
</file>