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82B" w:rsidRPr="005E00D2" w:rsidRDefault="0098382B" w:rsidP="004C38DE">
      <w:pPr>
        <w:spacing w:after="0" w:line="240" w:lineRule="auto"/>
        <w:jc w:val="both"/>
        <w:rPr>
          <w:rFonts w:ascii="Times New Roman" w:hAnsi="Times New Roman"/>
          <w:b/>
          <w:caps/>
          <w:spacing w:val="30"/>
          <w:sz w:val="24"/>
          <w:szCs w:val="24"/>
        </w:rPr>
      </w:pPr>
      <w:r w:rsidRPr="005E00D2">
        <w:rPr>
          <w:rFonts w:ascii="Times New Roman" w:hAnsi="Times New Roman"/>
          <w:b/>
          <w:caps/>
          <w:spacing w:val="30"/>
          <w:sz w:val="24"/>
          <w:szCs w:val="24"/>
        </w:rPr>
        <w:t>Dôvodová správa</w:t>
      </w:r>
    </w:p>
    <w:p w:rsidR="0098382B" w:rsidRPr="005E00D2" w:rsidRDefault="0098382B" w:rsidP="004C38DE">
      <w:pPr>
        <w:spacing w:after="0" w:line="240" w:lineRule="auto"/>
        <w:jc w:val="both"/>
        <w:rPr>
          <w:rFonts w:ascii="Times New Roman" w:hAnsi="Times New Roman"/>
          <w:sz w:val="24"/>
          <w:szCs w:val="24"/>
        </w:rPr>
      </w:pPr>
    </w:p>
    <w:p w:rsidR="0098382B" w:rsidRPr="005E00D2" w:rsidRDefault="0098382B" w:rsidP="004C38DE">
      <w:pPr>
        <w:pStyle w:val="Odsekzoznamu"/>
        <w:numPr>
          <w:ilvl w:val="0"/>
          <w:numId w:val="1"/>
        </w:numPr>
        <w:spacing w:after="0" w:line="240" w:lineRule="auto"/>
        <w:jc w:val="both"/>
        <w:rPr>
          <w:rFonts w:ascii="Times New Roman" w:hAnsi="Times New Roman"/>
          <w:b/>
          <w:sz w:val="24"/>
          <w:szCs w:val="24"/>
        </w:rPr>
      </w:pPr>
      <w:r w:rsidRPr="005E00D2">
        <w:rPr>
          <w:rFonts w:ascii="Times New Roman" w:hAnsi="Times New Roman"/>
          <w:b/>
          <w:sz w:val="24"/>
          <w:szCs w:val="24"/>
        </w:rPr>
        <w:t xml:space="preserve">Všeobecná časť </w:t>
      </w:r>
    </w:p>
    <w:p w:rsidR="0098382B" w:rsidRPr="005E00D2" w:rsidRDefault="0098382B" w:rsidP="004C38DE">
      <w:pPr>
        <w:spacing w:after="0" w:line="240" w:lineRule="auto"/>
        <w:jc w:val="both"/>
        <w:rPr>
          <w:rFonts w:ascii="Times New Roman" w:hAnsi="Times New Roman"/>
          <w:sz w:val="24"/>
          <w:szCs w:val="24"/>
        </w:rPr>
      </w:pPr>
    </w:p>
    <w:p w:rsidR="00FC18FE" w:rsidRPr="005E00D2" w:rsidRDefault="00FC18FE" w:rsidP="004C38DE">
      <w:pPr>
        <w:adjustRightInd w:val="0"/>
        <w:spacing w:after="0" w:line="240" w:lineRule="auto"/>
        <w:ind w:firstLine="709"/>
        <w:jc w:val="both"/>
        <w:rPr>
          <w:rFonts w:ascii="Times New Roman" w:hAnsi="Times New Roman"/>
          <w:sz w:val="24"/>
          <w:szCs w:val="24"/>
          <w:lang w:eastAsia="sk-SK"/>
        </w:rPr>
      </w:pPr>
      <w:r w:rsidRPr="005E00D2">
        <w:rPr>
          <w:rFonts w:ascii="Times New Roman" w:hAnsi="Times New Roman"/>
          <w:sz w:val="24"/>
          <w:szCs w:val="24"/>
          <w:lang w:eastAsia="sk-SK"/>
        </w:rPr>
        <w:t xml:space="preserve">Ministerstvo spravodlivosti Slovenskej republiky predkladá </w:t>
      </w:r>
      <w:r w:rsidR="00E127F7" w:rsidRPr="00E127F7">
        <w:rPr>
          <w:rFonts w:ascii="Times New Roman" w:hAnsi="Times New Roman"/>
          <w:sz w:val="24"/>
          <w:szCs w:val="24"/>
          <w:lang w:eastAsia="sk-SK"/>
        </w:rPr>
        <w:t>na rokovanie Legislatívnej rady vlády Slovenskej republiky</w:t>
      </w:r>
      <w:r w:rsidRPr="005E00D2">
        <w:rPr>
          <w:rFonts w:ascii="Times New Roman" w:hAnsi="Times New Roman"/>
          <w:sz w:val="24"/>
          <w:szCs w:val="24"/>
          <w:lang w:eastAsia="sk-SK"/>
        </w:rPr>
        <w:t xml:space="preserve"> návrh</w:t>
      </w:r>
      <w:r w:rsidR="00A04790">
        <w:rPr>
          <w:rFonts w:ascii="Times New Roman" w:hAnsi="Times New Roman"/>
          <w:sz w:val="24"/>
          <w:szCs w:val="24"/>
          <w:lang w:eastAsia="sk-SK"/>
        </w:rPr>
        <w:t xml:space="preserve"> zákona</w:t>
      </w:r>
      <w:r w:rsidR="00C90D62">
        <w:rPr>
          <w:rFonts w:ascii="Times New Roman" w:hAnsi="Times New Roman"/>
          <w:sz w:val="24"/>
          <w:szCs w:val="24"/>
          <w:lang w:eastAsia="sk-SK"/>
        </w:rPr>
        <w:t>,</w:t>
      </w:r>
      <w:r w:rsidR="00C90D62" w:rsidRPr="00C90D62">
        <w:t xml:space="preserve"> </w:t>
      </w:r>
      <w:r w:rsidR="00C90D62" w:rsidRPr="00C90D62">
        <w:rPr>
          <w:rFonts w:ascii="Times New Roman" w:hAnsi="Times New Roman"/>
          <w:sz w:val="24"/>
          <w:szCs w:val="24"/>
          <w:lang w:eastAsia="sk-SK"/>
        </w:rPr>
        <w:t xml:space="preserve">ktorým sa mení a dopĺňa zákon Národnej rady Slovenskej republiky č. 308/1993 Z. z. o zriadení Slovenského národného strediska pre ľudské práva v znení neskorších predpisov </w:t>
      </w:r>
      <w:r w:rsidRPr="005E00D2">
        <w:rPr>
          <w:rFonts w:ascii="Times New Roman" w:hAnsi="Times New Roman"/>
          <w:sz w:val="24"/>
          <w:szCs w:val="24"/>
          <w:lang w:eastAsia="sk-SK"/>
        </w:rPr>
        <w:t xml:space="preserve">(ďalej len „návrh zákona“). </w:t>
      </w:r>
    </w:p>
    <w:p w:rsidR="00FC18FE" w:rsidRPr="005E00D2" w:rsidRDefault="00FC18FE" w:rsidP="004C38DE">
      <w:pPr>
        <w:adjustRightInd w:val="0"/>
        <w:spacing w:after="0" w:line="240" w:lineRule="auto"/>
        <w:ind w:firstLine="709"/>
        <w:jc w:val="both"/>
        <w:rPr>
          <w:rFonts w:ascii="Times New Roman" w:hAnsi="Times New Roman"/>
          <w:sz w:val="24"/>
          <w:szCs w:val="24"/>
          <w:lang w:eastAsia="sk-SK"/>
        </w:rPr>
      </w:pPr>
    </w:p>
    <w:p w:rsidR="00FD4FBA" w:rsidRDefault="00FC18FE" w:rsidP="00FD4FBA">
      <w:pPr>
        <w:adjustRightInd w:val="0"/>
        <w:spacing w:after="0" w:line="240" w:lineRule="auto"/>
        <w:ind w:firstLine="709"/>
        <w:jc w:val="both"/>
        <w:rPr>
          <w:rFonts w:ascii="Times New Roman" w:hAnsi="Times New Roman"/>
          <w:sz w:val="24"/>
          <w:szCs w:val="24"/>
          <w:lang w:eastAsia="sk-SK"/>
        </w:rPr>
      </w:pPr>
      <w:r w:rsidRPr="00584E60">
        <w:rPr>
          <w:rFonts w:ascii="Times New Roman" w:hAnsi="Times New Roman"/>
          <w:sz w:val="24"/>
          <w:szCs w:val="24"/>
          <w:lang w:eastAsia="sk-SK"/>
        </w:rPr>
        <w:t xml:space="preserve">Účelom predloženého návrhu zákona je </w:t>
      </w:r>
      <w:r w:rsidR="00584E60" w:rsidRPr="00584E60">
        <w:rPr>
          <w:rFonts w:ascii="Times New Roman" w:hAnsi="Times New Roman"/>
          <w:sz w:val="24"/>
          <w:szCs w:val="24"/>
          <w:lang w:eastAsia="sk-SK"/>
        </w:rPr>
        <w:t xml:space="preserve">vytvorenie </w:t>
      </w:r>
      <w:r w:rsidR="00C90D62" w:rsidRPr="00584E60">
        <w:rPr>
          <w:rFonts w:ascii="Times New Roman" w:hAnsi="Times New Roman"/>
          <w:sz w:val="24"/>
          <w:szCs w:val="24"/>
          <w:lang w:eastAsia="sk-SK"/>
        </w:rPr>
        <w:t>súlad</w:t>
      </w:r>
      <w:r w:rsidR="00584E60" w:rsidRPr="00584E60">
        <w:rPr>
          <w:rFonts w:ascii="Times New Roman" w:hAnsi="Times New Roman"/>
          <w:sz w:val="24"/>
          <w:szCs w:val="24"/>
          <w:lang w:eastAsia="sk-SK"/>
        </w:rPr>
        <w:t>u právnej úpravy slovensk</w:t>
      </w:r>
      <w:r w:rsidR="00584E60">
        <w:rPr>
          <w:rFonts w:ascii="Times New Roman" w:hAnsi="Times New Roman"/>
          <w:sz w:val="24"/>
          <w:szCs w:val="24"/>
          <w:lang w:eastAsia="sk-SK"/>
        </w:rPr>
        <w:t>ej</w:t>
      </w:r>
      <w:r w:rsidR="00584E60" w:rsidRPr="00584E60">
        <w:rPr>
          <w:rFonts w:ascii="Times New Roman" w:hAnsi="Times New Roman"/>
          <w:sz w:val="24"/>
          <w:szCs w:val="24"/>
          <w:lang w:eastAsia="sk-SK"/>
        </w:rPr>
        <w:t xml:space="preserve"> národnej inštitúcie pre ľudské práva (v anglickom jazyku „National Human Rights Institution“ – ďalej len „NHRI“)</w:t>
      </w:r>
      <w:r w:rsidR="00C90D62" w:rsidRPr="00584E60">
        <w:rPr>
          <w:rFonts w:ascii="Times New Roman" w:hAnsi="Times New Roman"/>
          <w:sz w:val="24"/>
          <w:szCs w:val="24"/>
          <w:lang w:eastAsia="sk-SK"/>
        </w:rPr>
        <w:t xml:space="preserve"> s</w:t>
      </w:r>
      <w:r w:rsidR="00584E60">
        <w:rPr>
          <w:rFonts w:ascii="Times New Roman" w:hAnsi="Times New Roman"/>
          <w:sz w:val="24"/>
          <w:szCs w:val="24"/>
          <w:lang w:eastAsia="sk-SK"/>
        </w:rPr>
        <w:t> </w:t>
      </w:r>
      <w:r w:rsidR="00FD4FBA" w:rsidRPr="00FD4FBA">
        <w:rPr>
          <w:rFonts w:ascii="Times New Roman" w:hAnsi="Times New Roman"/>
          <w:sz w:val="24"/>
          <w:szCs w:val="24"/>
          <w:lang w:eastAsia="sk-SK"/>
        </w:rPr>
        <w:t>požiadavkami rezolúcie č. 48/134 Valného zhromaždenia OSN z 20. decembra 1993 o</w:t>
      </w:r>
      <w:r w:rsidR="00FD4FBA">
        <w:rPr>
          <w:rFonts w:ascii="Times New Roman" w:hAnsi="Times New Roman"/>
          <w:sz w:val="24"/>
          <w:szCs w:val="24"/>
          <w:lang w:eastAsia="sk-SK"/>
        </w:rPr>
        <w:t> </w:t>
      </w:r>
      <w:r w:rsidR="00873304">
        <w:rPr>
          <w:rFonts w:ascii="Times New Roman" w:hAnsi="Times New Roman"/>
          <w:sz w:val="24"/>
          <w:szCs w:val="24"/>
          <w:lang w:eastAsia="sk-SK"/>
        </w:rPr>
        <w:t>Národných</w:t>
      </w:r>
      <w:r w:rsidR="00873304" w:rsidRPr="00FD4FBA">
        <w:rPr>
          <w:rFonts w:ascii="Times New Roman" w:hAnsi="Times New Roman"/>
          <w:sz w:val="24"/>
          <w:szCs w:val="24"/>
          <w:lang w:eastAsia="sk-SK"/>
        </w:rPr>
        <w:t xml:space="preserve"> </w:t>
      </w:r>
      <w:r w:rsidR="00FD4FBA" w:rsidRPr="00FD4FBA">
        <w:rPr>
          <w:rFonts w:ascii="Times New Roman" w:hAnsi="Times New Roman"/>
          <w:sz w:val="24"/>
          <w:szCs w:val="24"/>
          <w:lang w:eastAsia="sk-SK"/>
        </w:rPr>
        <w:t>inštitúciách na presadzovanie a ochranu ľudských práv (tzv. Parížske princípy)</w:t>
      </w:r>
      <w:r w:rsidR="003920EA" w:rsidRPr="00584E60">
        <w:rPr>
          <w:rFonts w:ascii="Times New Roman" w:hAnsi="Times New Roman"/>
          <w:sz w:val="24"/>
          <w:szCs w:val="24"/>
          <w:lang w:eastAsia="sk-SK"/>
        </w:rPr>
        <w:t xml:space="preserve">. </w:t>
      </w:r>
      <w:r w:rsidR="00584E60" w:rsidRPr="00584E60">
        <w:rPr>
          <w:rFonts w:ascii="Times New Roman" w:hAnsi="Times New Roman"/>
          <w:sz w:val="24"/>
          <w:szCs w:val="24"/>
          <w:lang w:eastAsia="sk-SK"/>
        </w:rPr>
        <w:t>Parížske princípy sú princípy vzťahujúce sa na status národných inštitúcií a v medzinárodnoprávnom priestore predstavujú minimum, ktoré musí byť splnené jednak pri zriadení národnej inštitúcie pre ľudské práva a následne aj pri jej ďalšom fungovaní.</w:t>
      </w:r>
      <w:r w:rsidR="00584E60">
        <w:rPr>
          <w:rFonts w:ascii="Times New Roman" w:hAnsi="Times New Roman"/>
          <w:sz w:val="24"/>
          <w:szCs w:val="24"/>
          <w:lang w:eastAsia="sk-SK"/>
        </w:rPr>
        <w:t xml:space="preserve"> </w:t>
      </w:r>
    </w:p>
    <w:p w:rsidR="001F158D" w:rsidRDefault="001F158D" w:rsidP="004C38DE">
      <w:pPr>
        <w:adjustRightInd w:val="0"/>
        <w:spacing w:after="0" w:line="240" w:lineRule="auto"/>
        <w:ind w:firstLine="709"/>
        <w:jc w:val="both"/>
        <w:rPr>
          <w:rFonts w:ascii="Times New Roman" w:hAnsi="Times New Roman"/>
          <w:sz w:val="24"/>
          <w:szCs w:val="24"/>
          <w:lang w:eastAsia="sk-SK"/>
        </w:rPr>
      </w:pPr>
    </w:p>
    <w:p w:rsidR="00FC18FE" w:rsidRPr="005E00D2" w:rsidRDefault="003920EA" w:rsidP="004C38DE">
      <w:pPr>
        <w:adjustRightInd w:val="0"/>
        <w:spacing w:after="0" w:line="240" w:lineRule="auto"/>
        <w:ind w:firstLine="709"/>
        <w:jc w:val="both"/>
        <w:rPr>
          <w:rFonts w:ascii="Times New Roman" w:hAnsi="Times New Roman"/>
          <w:sz w:val="24"/>
          <w:szCs w:val="24"/>
          <w:lang w:eastAsia="sk-SK"/>
        </w:rPr>
      </w:pPr>
      <w:r w:rsidRPr="003920EA">
        <w:rPr>
          <w:rFonts w:ascii="Times New Roman" w:hAnsi="Times New Roman"/>
          <w:sz w:val="24"/>
          <w:szCs w:val="24"/>
          <w:lang w:eastAsia="sk-SK"/>
        </w:rPr>
        <w:t xml:space="preserve">Súlad s Parížskymi princípmi posudzuje akreditačná subkomisia </w:t>
      </w:r>
      <w:r w:rsidR="00FD240E">
        <w:rPr>
          <w:rFonts w:ascii="Times New Roman" w:hAnsi="Times New Roman"/>
          <w:sz w:val="24"/>
          <w:szCs w:val="24"/>
          <w:lang w:eastAsia="sk-SK"/>
        </w:rPr>
        <w:t>Globálnej</w:t>
      </w:r>
      <w:r w:rsidR="00FD240E" w:rsidRPr="00FD240E">
        <w:rPr>
          <w:rFonts w:ascii="Times New Roman" w:hAnsi="Times New Roman"/>
          <w:sz w:val="24"/>
          <w:szCs w:val="24"/>
          <w:lang w:eastAsia="sk-SK"/>
        </w:rPr>
        <w:t xml:space="preserve"> alianci</w:t>
      </w:r>
      <w:r w:rsidR="00FD240E">
        <w:rPr>
          <w:rFonts w:ascii="Times New Roman" w:hAnsi="Times New Roman"/>
          <w:sz w:val="24"/>
          <w:szCs w:val="24"/>
          <w:lang w:eastAsia="sk-SK"/>
        </w:rPr>
        <w:t>e</w:t>
      </w:r>
      <w:r w:rsidR="00FD240E" w:rsidRPr="00FD240E">
        <w:rPr>
          <w:rFonts w:ascii="Times New Roman" w:hAnsi="Times New Roman"/>
          <w:sz w:val="24"/>
          <w:szCs w:val="24"/>
          <w:lang w:eastAsia="sk-SK"/>
        </w:rPr>
        <w:t xml:space="preserve"> národných ľudskoprávnych inštitúcií</w:t>
      </w:r>
      <w:r>
        <w:rPr>
          <w:rFonts w:ascii="Times New Roman" w:hAnsi="Times New Roman"/>
          <w:sz w:val="24"/>
          <w:szCs w:val="24"/>
          <w:lang w:eastAsia="sk-SK"/>
        </w:rPr>
        <w:t xml:space="preserve"> </w:t>
      </w:r>
      <w:r w:rsidR="00CA585B">
        <w:rPr>
          <w:rFonts w:ascii="Times New Roman" w:hAnsi="Times New Roman"/>
          <w:sz w:val="24"/>
          <w:szCs w:val="24"/>
          <w:lang w:eastAsia="sk-SK"/>
        </w:rPr>
        <w:t>(ďalej len „</w:t>
      </w:r>
      <w:r w:rsidRPr="001F158D">
        <w:rPr>
          <w:rFonts w:ascii="Times New Roman" w:hAnsi="Times New Roman"/>
          <w:sz w:val="24"/>
          <w:szCs w:val="24"/>
          <w:lang w:eastAsia="sk-SK"/>
        </w:rPr>
        <w:t>GANHRI</w:t>
      </w:r>
      <w:r w:rsidR="00CA585B" w:rsidRPr="001F158D">
        <w:rPr>
          <w:rFonts w:ascii="Times New Roman" w:hAnsi="Times New Roman"/>
          <w:sz w:val="24"/>
          <w:szCs w:val="24"/>
          <w:lang w:eastAsia="sk-SK"/>
        </w:rPr>
        <w:t>“)</w:t>
      </w:r>
      <w:r w:rsidRPr="001F158D">
        <w:rPr>
          <w:rFonts w:ascii="Times New Roman" w:hAnsi="Times New Roman"/>
          <w:sz w:val="24"/>
          <w:szCs w:val="24"/>
          <w:lang w:eastAsia="sk-SK"/>
        </w:rPr>
        <w:t xml:space="preserve">, ktorej odporúčania sú tiež súčasťou navrhovaných zmien. Cieľom je dosiahnuť, aby sa </w:t>
      </w:r>
      <w:r w:rsidR="00C90D62" w:rsidRPr="001F158D">
        <w:rPr>
          <w:rFonts w:ascii="Times New Roman" w:hAnsi="Times New Roman"/>
          <w:sz w:val="24"/>
          <w:szCs w:val="24"/>
          <w:lang w:eastAsia="sk-SK"/>
        </w:rPr>
        <w:t xml:space="preserve">slovenský národný orgán pre ľudské práva, ktorým je </w:t>
      </w:r>
      <w:r w:rsidR="001F158D">
        <w:rPr>
          <w:rFonts w:ascii="Times New Roman" w:hAnsi="Times New Roman"/>
          <w:sz w:val="24"/>
          <w:szCs w:val="24"/>
          <w:lang w:eastAsia="sk-SK"/>
        </w:rPr>
        <w:t>Slovenské národné stredisko pre ľudské práva (ďalej len „</w:t>
      </w:r>
      <w:r w:rsidR="00C90D62" w:rsidRPr="001F158D">
        <w:rPr>
          <w:rFonts w:ascii="Times New Roman" w:hAnsi="Times New Roman"/>
          <w:sz w:val="24"/>
          <w:szCs w:val="24"/>
          <w:lang w:eastAsia="sk-SK"/>
        </w:rPr>
        <w:t>stredisko</w:t>
      </w:r>
      <w:r w:rsidR="001F158D">
        <w:rPr>
          <w:rFonts w:ascii="Times New Roman" w:hAnsi="Times New Roman"/>
          <w:sz w:val="24"/>
          <w:szCs w:val="24"/>
          <w:lang w:eastAsia="sk-SK"/>
        </w:rPr>
        <w:t>“)</w:t>
      </w:r>
      <w:r w:rsidR="00C90D62" w:rsidRPr="001F158D">
        <w:rPr>
          <w:rFonts w:ascii="Times New Roman" w:hAnsi="Times New Roman"/>
          <w:sz w:val="24"/>
          <w:szCs w:val="24"/>
          <w:lang w:eastAsia="sk-SK"/>
        </w:rPr>
        <w:t>, mohlo uchádzať o udelenie statusu A (plného súladu s </w:t>
      </w:r>
      <w:r w:rsidRPr="001F158D">
        <w:rPr>
          <w:rFonts w:ascii="Times New Roman" w:hAnsi="Times New Roman"/>
          <w:sz w:val="24"/>
          <w:szCs w:val="24"/>
          <w:lang w:eastAsia="sk-SK"/>
        </w:rPr>
        <w:t xml:space="preserve">Parížskymi </w:t>
      </w:r>
      <w:r w:rsidR="00C90D62" w:rsidRPr="001F158D">
        <w:rPr>
          <w:rFonts w:ascii="Times New Roman" w:hAnsi="Times New Roman"/>
          <w:sz w:val="24"/>
          <w:szCs w:val="24"/>
          <w:lang w:eastAsia="sk-SK"/>
        </w:rPr>
        <w:t>princípmi)</w:t>
      </w:r>
      <w:r w:rsidRPr="001F158D">
        <w:rPr>
          <w:rFonts w:ascii="Times New Roman" w:hAnsi="Times New Roman"/>
          <w:sz w:val="24"/>
          <w:szCs w:val="24"/>
          <w:lang w:eastAsia="sk-SK"/>
        </w:rPr>
        <w:t>. Parížske princípy sú považované za test legiti</w:t>
      </w:r>
      <w:r w:rsidR="00D8020A">
        <w:rPr>
          <w:rFonts w:ascii="Times New Roman" w:hAnsi="Times New Roman"/>
          <w:sz w:val="24"/>
          <w:szCs w:val="24"/>
          <w:lang w:eastAsia="sk-SK"/>
        </w:rPr>
        <w:t>mity a dôveryhodnosti inštitúci</w:t>
      </w:r>
      <w:r w:rsidR="0023074F">
        <w:rPr>
          <w:rFonts w:ascii="Times New Roman" w:hAnsi="Times New Roman"/>
          <w:sz w:val="24"/>
          <w:szCs w:val="24"/>
          <w:lang w:eastAsia="sk-SK"/>
        </w:rPr>
        <w:t>í</w:t>
      </w:r>
      <w:r w:rsidRPr="001F158D">
        <w:rPr>
          <w:rFonts w:ascii="Times New Roman" w:hAnsi="Times New Roman"/>
          <w:sz w:val="24"/>
          <w:szCs w:val="24"/>
          <w:lang w:eastAsia="sk-SK"/>
        </w:rPr>
        <w:t>, ktoré majú slúžiť primárne na ochranu práv občana.</w:t>
      </w:r>
      <w:r w:rsidR="00C90D62">
        <w:rPr>
          <w:rFonts w:ascii="Times New Roman" w:hAnsi="Times New Roman"/>
          <w:sz w:val="24"/>
          <w:szCs w:val="24"/>
          <w:lang w:eastAsia="sk-SK"/>
        </w:rPr>
        <w:t xml:space="preserve"> </w:t>
      </w:r>
    </w:p>
    <w:p w:rsidR="00C90D62" w:rsidRDefault="00C90D62" w:rsidP="004C38DE">
      <w:pPr>
        <w:widowControl w:val="0"/>
        <w:adjustRightInd w:val="0"/>
        <w:spacing w:after="0" w:line="240" w:lineRule="auto"/>
        <w:ind w:firstLine="709"/>
        <w:jc w:val="both"/>
        <w:rPr>
          <w:rFonts w:ascii="Times New Roman" w:hAnsi="Times New Roman"/>
          <w:sz w:val="24"/>
          <w:szCs w:val="24"/>
          <w:lang w:eastAsia="sk-SK"/>
        </w:rPr>
      </w:pPr>
    </w:p>
    <w:p w:rsidR="00C90D62" w:rsidRPr="001F158D" w:rsidRDefault="00C90D62" w:rsidP="004C38DE">
      <w:pPr>
        <w:widowControl w:val="0"/>
        <w:adjustRightInd w:val="0"/>
        <w:spacing w:after="0" w:line="240" w:lineRule="auto"/>
        <w:ind w:firstLine="709"/>
        <w:jc w:val="both"/>
        <w:rPr>
          <w:rFonts w:ascii="Times New Roman" w:hAnsi="Times New Roman"/>
          <w:sz w:val="24"/>
          <w:szCs w:val="24"/>
          <w:lang w:eastAsia="sk-SK"/>
        </w:rPr>
      </w:pPr>
      <w:r w:rsidRPr="001F158D">
        <w:rPr>
          <w:rFonts w:ascii="Times New Roman" w:hAnsi="Times New Roman"/>
          <w:sz w:val="24"/>
          <w:szCs w:val="24"/>
          <w:lang w:eastAsia="sk-SK"/>
        </w:rPr>
        <w:t>Návrh zákona je v súlade s Ústavou Slovenskej republiky, ústavnými zákonmi, nálezmi Ústavného súdu Slovenskej republiky, medzinárodnými zmluvami, ktorými je Slovenská republika viazaná a zákonmi a súčasne je v súlade s právom Európskej únie.</w:t>
      </w:r>
    </w:p>
    <w:p w:rsidR="00C90D62" w:rsidRPr="001F158D" w:rsidRDefault="00C90D62" w:rsidP="004C38DE">
      <w:pPr>
        <w:widowControl w:val="0"/>
        <w:adjustRightInd w:val="0"/>
        <w:spacing w:after="0" w:line="240" w:lineRule="auto"/>
        <w:ind w:left="360"/>
        <w:jc w:val="both"/>
        <w:rPr>
          <w:rFonts w:ascii="Times New Roman" w:hAnsi="Times New Roman"/>
          <w:sz w:val="24"/>
          <w:szCs w:val="24"/>
          <w:lang w:eastAsia="sk-SK"/>
        </w:rPr>
      </w:pPr>
      <w:r w:rsidRPr="001F158D">
        <w:rPr>
          <w:rFonts w:ascii="Times New Roman" w:hAnsi="Times New Roman"/>
          <w:sz w:val="24"/>
          <w:szCs w:val="24"/>
          <w:lang w:eastAsia="sk-SK"/>
        </w:rPr>
        <w:t xml:space="preserve"> </w:t>
      </w:r>
    </w:p>
    <w:p w:rsidR="00B610F4" w:rsidRDefault="00B610F4" w:rsidP="00B610F4">
      <w:pPr>
        <w:widowControl w:val="0"/>
        <w:adjustRightInd w:val="0"/>
        <w:spacing w:after="0" w:line="240" w:lineRule="auto"/>
        <w:ind w:firstLine="709"/>
        <w:jc w:val="both"/>
        <w:rPr>
          <w:rFonts w:ascii="Times New Roman" w:hAnsi="Times New Roman"/>
          <w:sz w:val="24"/>
          <w:szCs w:val="24"/>
          <w:lang w:eastAsia="sk-SK"/>
        </w:rPr>
      </w:pPr>
      <w:r w:rsidRPr="00AC5200">
        <w:rPr>
          <w:rFonts w:ascii="Times New Roman" w:hAnsi="Times New Roman"/>
          <w:sz w:val="24"/>
          <w:szCs w:val="24"/>
          <w:lang w:eastAsia="sk-SK"/>
        </w:rPr>
        <w:t xml:space="preserve">Vplyv </w:t>
      </w:r>
      <w:r>
        <w:rPr>
          <w:rFonts w:ascii="Times New Roman" w:hAnsi="Times New Roman"/>
          <w:sz w:val="24"/>
          <w:szCs w:val="24"/>
          <w:lang w:eastAsia="sk-SK"/>
        </w:rPr>
        <w:t xml:space="preserve">predloženého </w:t>
      </w:r>
      <w:r w:rsidRPr="00AC5200">
        <w:rPr>
          <w:rFonts w:ascii="Times New Roman" w:hAnsi="Times New Roman"/>
          <w:sz w:val="24"/>
          <w:szCs w:val="24"/>
          <w:lang w:eastAsia="sk-SK"/>
        </w:rPr>
        <w:t>návrhu zákona na rozpočet verejnej správy, na podnikateľské prostredie, na sociálne prostredie, vplyv na životné prostredie, vplyv na informatizáciu spoločnosti a na služby verejnej správy pre občana sú uvedené v doložke vybraných vplyvov. Návrh zákona bude mať negatívny vplyv na rozpočet verejnej správy,</w:t>
      </w:r>
      <w:r>
        <w:rPr>
          <w:rFonts w:ascii="Times New Roman" w:hAnsi="Times New Roman"/>
          <w:sz w:val="24"/>
          <w:szCs w:val="24"/>
          <w:lang w:eastAsia="sk-SK"/>
        </w:rPr>
        <w:t xml:space="preserve"> ktorý je však rozpočtovo zabezpečený, a bude mať tiež</w:t>
      </w:r>
      <w:r w:rsidRPr="00AC5200">
        <w:rPr>
          <w:rFonts w:ascii="Times New Roman" w:hAnsi="Times New Roman"/>
          <w:sz w:val="24"/>
          <w:szCs w:val="24"/>
          <w:lang w:eastAsia="sk-SK"/>
        </w:rPr>
        <w:t xml:space="preserve"> pozitívny sociálny vplyv</w:t>
      </w:r>
      <w:r>
        <w:rPr>
          <w:rFonts w:ascii="Times New Roman" w:hAnsi="Times New Roman"/>
          <w:sz w:val="24"/>
          <w:szCs w:val="24"/>
          <w:lang w:eastAsia="sk-SK"/>
        </w:rPr>
        <w:t xml:space="preserve">. Návrh zákona </w:t>
      </w:r>
      <w:r w:rsidRPr="00AC5200">
        <w:rPr>
          <w:rFonts w:ascii="Times New Roman" w:hAnsi="Times New Roman"/>
          <w:sz w:val="24"/>
          <w:szCs w:val="24"/>
          <w:lang w:eastAsia="sk-SK"/>
        </w:rPr>
        <w:t>nebude mať vplyv na informatizáciu spoločnosti, služby verejnej správy pre občana, životné prostredie, ani</w:t>
      </w:r>
      <w:r>
        <w:rPr>
          <w:rFonts w:ascii="Times New Roman" w:hAnsi="Times New Roman"/>
          <w:sz w:val="24"/>
          <w:szCs w:val="24"/>
          <w:lang w:eastAsia="sk-SK"/>
        </w:rPr>
        <w:t xml:space="preserve"> na</w:t>
      </w:r>
      <w:r w:rsidRPr="00AC5200">
        <w:rPr>
          <w:rFonts w:ascii="Times New Roman" w:hAnsi="Times New Roman"/>
          <w:sz w:val="24"/>
          <w:szCs w:val="24"/>
          <w:lang w:eastAsia="sk-SK"/>
        </w:rPr>
        <w:t xml:space="preserve"> podnikateľské prostredie</w:t>
      </w:r>
      <w:r>
        <w:rPr>
          <w:rFonts w:ascii="Times New Roman" w:hAnsi="Times New Roman"/>
          <w:sz w:val="24"/>
          <w:szCs w:val="24"/>
          <w:lang w:eastAsia="sk-SK"/>
        </w:rPr>
        <w:t>.</w:t>
      </w:r>
    </w:p>
    <w:p w:rsidR="00C90D62" w:rsidRPr="001F158D" w:rsidRDefault="00C90D62" w:rsidP="004C38DE">
      <w:pPr>
        <w:widowControl w:val="0"/>
        <w:adjustRightInd w:val="0"/>
        <w:spacing w:after="0" w:line="240" w:lineRule="auto"/>
        <w:jc w:val="both"/>
        <w:rPr>
          <w:rFonts w:ascii="Times New Roman" w:hAnsi="Times New Roman"/>
          <w:sz w:val="24"/>
          <w:szCs w:val="24"/>
          <w:lang w:eastAsia="sk-SK"/>
        </w:rPr>
      </w:pPr>
    </w:p>
    <w:p w:rsidR="001C52C8" w:rsidRDefault="00C90D62" w:rsidP="000A130E">
      <w:pPr>
        <w:widowControl w:val="0"/>
        <w:adjustRightInd w:val="0"/>
        <w:spacing w:after="0" w:line="240" w:lineRule="auto"/>
        <w:ind w:left="708"/>
        <w:jc w:val="both"/>
        <w:rPr>
          <w:rFonts w:ascii="Times New Roman" w:hAnsi="Times New Roman"/>
          <w:sz w:val="24"/>
          <w:szCs w:val="24"/>
          <w:lang w:eastAsia="sk-SK"/>
        </w:rPr>
      </w:pPr>
      <w:r w:rsidRPr="001F158D">
        <w:rPr>
          <w:rFonts w:ascii="Times New Roman" w:hAnsi="Times New Roman"/>
          <w:sz w:val="24"/>
          <w:szCs w:val="24"/>
          <w:lang w:eastAsia="sk-SK"/>
        </w:rPr>
        <w:t>Návrh zákona nie je predmetom vnútrokomunitárneho pripomienkového konania.</w:t>
      </w:r>
    </w:p>
    <w:p w:rsidR="001C52C8" w:rsidRDefault="001C52C8" w:rsidP="000A130E">
      <w:pPr>
        <w:widowControl w:val="0"/>
        <w:adjustRightInd w:val="0"/>
        <w:spacing w:after="0" w:line="240" w:lineRule="auto"/>
        <w:ind w:left="708"/>
        <w:jc w:val="both"/>
        <w:rPr>
          <w:rFonts w:ascii="Times New Roman" w:hAnsi="Times New Roman"/>
          <w:sz w:val="24"/>
          <w:szCs w:val="24"/>
          <w:lang w:eastAsia="sk-SK"/>
        </w:rPr>
      </w:pPr>
    </w:p>
    <w:p w:rsidR="00EC044C" w:rsidRPr="000A130E" w:rsidRDefault="001C52C8" w:rsidP="00A80F66">
      <w:pPr>
        <w:widowControl w:val="0"/>
        <w:adjustRightInd w:val="0"/>
        <w:spacing w:after="0" w:line="240" w:lineRule="auto"/>
        <w:ind w:firstLine="708"/>
        <w:jc w:val="both"/>
        <w:rPr>
          <w:rFonts w:ascii="Times New Roman" w:hAnsi="Times New Roman"/>
          <w:sz w:val="24"/>
          <w:szCs w:val="24"/>
          <w:lang w:eastAsia="sk-SK"/>
        </w:rPr>
      </w:pPr>
      <w:r w:rsidRPr="001C52C8">
        <w:rPr>
          <w:rFonts w:ascii="Times New Roman" w:hAnsi="Times New Roman"/>
          <w:sz w:val="24"/>
          <w:szCs w:val="24"/>
          <w:lang w:eastAsia="sk-SK"/>
        </w:rPr>
        <w:t xml:space="preserve">Návrh zákona bol predmetom riadneho pripomienkového konania, ktorého vyhodnotenie je súčasťou predkladaného materiálu. Na rokovanie </w:t>
      </w:r>
      <w:r w:rsidR="00FB5CC0">
        <w:rPr>
          <w:rFonts w:ascii="Times New Roman" w:hAnsi="Times New Roman"/>
          <w:sz w:val="24"/>
          <w:szCs w:val="24"/>
          <w:lang w:eastAsia="sk-SK"/>
        </w:rPr>
        <w:t xml:space="preserve">Legislatívnej rady </w:t>
      </w:r>
      <w:r w:rsidRPr="001C52C8">
        <w:rPr>
          <w:rFonts w:ascii="Times New Roman" w:hAnsi="Times New Roman"/>
          <w:sz w:val="24"/>
          <w:szCs w:val="24"/>
          <w:lang w:eastAsia="sk-SK"/>
        </w:rPr>
        <w:t xml:space="preserve">vlády Slovenskej republiky sa materiál predkladá s rozporom s hromadnou pripomienkou </w:t>
      </w:r>
      <w:r w:rsidR="00FD240E">
        <w:rPr>
          <w:rFonts w:ascii="Times New Roman" w:hAnsi="Times New Roman"/>
          <w:sz w:val="24"/>
          <w:szCs w:val="24"/>
          <w:lang w:eastAsia="sk-SK"/>
        </w:rPr>
        <w:t>verejnosti</w:t>
      </w:r>
      <w:r w:rsidRPr="001C52C8">
        <w:rPr>
          <w:rFonts w:ascii="Times New Roman" w:hAnsi="Times New Roman"/>
          <w:sz w:val="24"/>
          <w:szCs w:val="24"/>
          <w:lang w:eastAsia="sk-SK"/>
        </w:rPr>
        <w:t>.</w:t>
      </w:r>
      <w:r w:rsidR="00FC18FE" w:rsidRPr="000A130E">
        <w:rPr>
          <w:rFonts w:ascii="Times New Roman" w:hAnsi="Times New Roman"/>
          <w:sz w:val="24"/>
          <w:szCs w:val="24"/>
          <w:lang w:eastAsia="sk-SK"/>
        </w:rPr>
        <w:br w:type="page"/>
      </w:r>
      <w:r w:rsidR="0098382B" w:rsidRPr="000A130E">
        <w:rPr>
          <w:rFonts w:ascii="Times New Roman" w:hAnsi="Times New Roman"/>
          <w:b/>
          <w:sz w:val="24"/>
          <w:szCs w:val="24"/>
        </w:rPr>
        <w:lastRenderedPageBreak/>
        <w:t>Osobitná časť</w:t>
      </w:r>
    </w:p>
    <w:p w:rsidR="0098382B" w:rsidRPr="005E00D2" w:rsidRDefault="0098382B" w:rsidP="004C38DE">
      <w:pPr>
        <w:spacing w:after="0" w:line="240" w:lineRule="auto"/>
        <w:jc w:val="both"/>
        <w:rPr>
          <w:rFonts w:ascii="Times New Roman" w:hAnsi="Times New Roman"/>
          <w:b/>
          <w:sz w:val="24"/>
          <w:szCs w:val="24"/>
        </w:rPr>
      </w:pPr>
      <w:r w:rsidRPr="005E00D2">
        <w:rPr>
          <w:rFonts w:ascii="Times New Roman" w:hAnsi="Times New Roman"/>
          <w:b/>
          <w:sz w:val="24"/>
          <w:szCs w:val="24"/>
        </w:rPr>
        <w:t xml:space="preserve"> </w:t>
      </w:r>
    </w:p>
    <w:p w:rsidR="0098382B" w:rsidRPr="005E00D2" w:rsidRDefault="0098382B" w:rsidP="004C38DE">
      <w:pPr>
        <w:spacing w:after="0" w:line="240" w:lineRule="auto"/>
        <w:jc w:val="both"/>
        <w:rPr>
          <w:rFonts w:ascii="Times New Roman" w:hAnsi="Times New Roman"/>
          <w:b/>
          <w:sz w:val="24"/>
          <w:szCs w:val="24"/>
        </w:rPr>
      </w:pPr>
      <w:r w:rsidRPr="005E00D2">
        <w:rPr>
          <w:rFonts w:ascii="Times New Roman" w:hAnsi="Times New Roman"/>
          <w:b/>
          <w:sz w:val="24"/>
          <w:szCs w:val="24"/>
        </w:rPr>
        <w:t>K čl. I</w:t>
      </w:r>
    </w:p>
    <w:p w:rsidR="000D1AD7" w:rsidRPr="005E00D2" w:rsidRDefault="000D1AD7" w:rsidP="004C38DE">
      <w:pPr>
        <w:spacing w:after="0" w:line="240" w:lineRule="auto"/>
        <w:jc w:val="both"/>
        <w:rPr>
          <w:rFonts w:ascii="Times New Roman" w:hAnsi="Times New Roman"/>
          <w:b/>
          <w:sz w:val="24"/>
          <w:szCs w:val="24"/>
        </w:rPr>
      </w:pPr>
    </w:p>
    <w:p w:rsidR="000D1AD7" w:rsidRDefault="00C90D62" w:rsidP="004C38DE">
      <w:pPr>
        <w:spacing w:after="0" w:line="240" w:lineRule="auto"/>
        <w:jc w:val="both"/>
        <w:rPr>
          <w:rFonts w:ascii="Times New Roman" w:hAnsi="Times New Roman"/>
          <w:sz w:val="24"/>
          <w:szCs w:val="24"/>
        </w:rPr>
      </w:pPr>
      <w:r>
        <w:rPr>
          <w:rFonts w:ascii="Times New Roman" w:hAnsi="Times New Roman"/>
          <w:sz w:val="24"/>
          <w:szCs w:val="24"/>
        </w:rPr>
        <w:t>K bodu 1</w:t>
      </w:r>
    </w:p>
    <w:p w:rsidR="00922951" w:rsidRDefault="00922951" w:rsidP="004C38DE">
      <w:pPr>
        <w:spacing w:after="0" w:line="240" w:lineRule="auto"/>
        <w:jc w:val="both"/>
        <w:rPr>
          <w:rFonts w:ascii="Times New Roman" w:hAnsi="Times New Roman"/>
          <w:sz w:val="24"/>
          <w:szCs w:val="24"/>
        </w:rPr>
      </w:pPr>
    </w:p>
    <w:p w:rsidR="001162A6" w:rsidRDefault="00922951" w:rsidP="004C38DE">
      <w:pPr>
        <w:spacing w:after="0" w:line="240" w:lineRule="auto"/>
        <w:jc w:val="both"/>
        <w:rPr>
          <w:rFonts w:ascii="Times New Roman" w:hAnsi="Times New Roman"/>
          <w:sz w:val="24"/>
          <w:szCs w:val="24"/>
        </w:rPr>
      </w:pPr>
      <w:r>
        <w:rPr>
          <w:rFonts w:ascii="Times New Roman" w:hAnsi="Times New Roman"/>
          <w:sz w:val="24"/>
          <w:szCs w:val="24"/>
        </w:rPr>
        <w:tab/>
        <w:t>Na podnet Slovenského národného strediska pre ľudské práva (ďalej len „stredisko“) sa mení názov jedného z orgánov strediska zo správnej rady na radu.</w:t>
      </w:r>
      <w:r w:rsidR="001162A6">
        <w:rPr>
          <w:rFonts w:ascii="Times New Roman" w:hAnsi="Times New Roman"/>
          <w:sz w:val="24"/>
          <w:szCs w:val="24"/>
        </w:rPr>
        <w:t xml:space="preserve"> Názov „správna rada“ vzbudzuje predstavu, že ide „len“ o administratívny orgán strediska. Rada plní predovšetkým funkciu poradného orgánu výkonného riaditeľa</w:t>
      </w:r>
      <w:r w:rsidR="001162A6" w:rsidRPr="00950E4B">
        <w:rPr>
          <w:rFonts w:ascii="Times New Roman" w:hAnsi="Times New Roman"/>
          <w:sz w:val="24"/>
          <w:szCs w:val="24"/>
        </w:rPr>
        <w:t xml:space="preserve"> v otázkach výkonu činnosti podľa § 1</w:t>
      </w:r>
      <w:r w:rsidR="001162A6">
        <w:rPr>
          <w:rFonts w:ascii="Times New Roman" w:hAnsi="Times New Roman"/>
          <w:sz w:val="24"/>
          <w:szCs w:val="24"/>
        </w:rPr>
        <w:t xml:space="preserve"> ods. 2 návrhu zákona (je zložená z odborníkov v danej oblasti). Pri niektorých činnostiach má rada zároveň </w:t>
      </w:r>
      <w:r w:rsidR="00B93E91">
        <w:rPr>
          <w:rFonts w:ascii="Times New Roman" w:hAnsi="Times New Roman"/>
          <w:sz w:val="24"/>
          <w:szCs w:val="24"/>
        </w:rPr>
        <w:t xml:space="preserve">postavenie </w:t>
      </w:r>
      <w:r w:rsidR="001162A6">
        <w:rPr>
          <w:rFonts w:ascii="Times New Roman" w:hAnsi="Times New Roman"/>
          <w:sz w:val="24"/>
          <w:szCs w:val="24"/>
        </w:rPr>
        <w:t xml:space="preserve">kontrolného orgánu voči výkonnému riaditeľovi (napr. </w:t>
      </w:r>
      <w:r w:rsidR="001162A6" w:rsidRPr="00950E4B">
        <w:rPr>
          <w:rFonts w:ascii="Times New Roman" w:hAnsi="Times New Roman"/>
          <w:sz w:val="24"/>
          <w:szCs w:val="24"/>
        </w:rPr>
        <w:t>schvaľovani</w:t>
      </w:r>
      <w:r w:rsidR="001162A6">
        <w:rPr>
          <w:rFonts w:ascii="Times New Roman" w:hAnsi="Times New Roman"/>
          <w:sz w:val="24"/>
          <w:szCs w:val="24"/>
        </w:rPr>
        <w:t>e</w:t>
      </w:r>
      <w:r w:rsidR="001162A6" w:rsidRPr="00950E4B">
        <w:rPr>
          <w:rFonts w:ascii="Times New Roman" w:hAnsi="Times New Roman"/>
          <w:sz w:val="24"/>
          <w:szCs w:val="24"/>
        </w:rPr>
        <w:t xml:space="preserve"> rozpočtu, </w:t>
      </w:r>
      <w:r w:rsidR="001162A6">
        <w:rPr>
          <w:rFonts w:ascii="Times New Roman" w:hAnsi="Times New Roman"/>
          <w:sz w:val="24"/>
          <w:szCs w:val="24"/>
        </w:rPr>
        <w:t>prerokovanie účtovnej závierky a pod.).</w:t>
      </w:r>
    </w:p>
    <w:p w:rsidR="00950E4B" w:rsidRDefault="00950E4B" w:rsidP="004C38DE">
      <w:pPr>
        <w:spacing w:after="0" w:line="240" w:lineRule="auto"/>
        <w:jc w:val="both"/>
        <w:rPr>
          <w:rFonts w:ascii="Times New Roman" w:hAnsi="Times New Roman"/>
          <w:sz w:val="24"/>
          <w:szCs w:val="24"/>
        </w:rPr>
      </w:pPr>
    </w:p>
    <w:p w:rsidR="001162A6" w:rsidRPr="005E00D2" w:rsidRDefault="001162A6" w:rsidP="004C38DE">
      <w:pPr>
        <w:spacing w:after="0" w:line="240" w:lineRule="auto"/>
        <w:jc w:val="both"/>
        <w:rPr>
          <w:rFonts w:ascii="Times New Roman" w:hAnsi="Times New Roman"/>
          <w:sz w:val="24"/>
          <w:szCs w:val="24"/>
        </w:rPr>
      </w:pPr>
      <w:r>
        <w:rPr>
          <w:rFonts w:ascii="Times New Roman" w:hAnsi="Times New Roman"/>
          <w:sz w:val="24"/>
          <w:szCs w:val="24"/>
        </w:rPr>
        <w:t>K bodu 2</w:t>
      </w:r>
    </w:p>
    <w:p w:rsidR="000D1AD7" w:rsidRPr="005E00D2" w:rsidRDefault="000D1AD7" w:rsidP="004C38DE">
      <w:pPr>
        <w:spacing w:after="0" w:line="240" w:lineRule="auto"/>
        <w:jc w:val="both"/>
        <w:rPr>
          <w:rFonts w:ascii="Times New Roman" w:hAnsi="Times New Roman"/>
          <w:b/>
          <w:sz w:val="24"/>
          <w:szCs w:val="24"/>
        </w:rPr>
      </w:pPr>
    </w:p>
    <w:p w:rsidR="005F1AE6" w:rsidRDefault="00C90D62" w:rsidP="004C38DE">
      <w:pPr>
        <w:spacing w:after="0" w:line="240" w:lineRule="auto"/>
        <w:ind w:firstLine="708"/>
        <w:jc w:val="both"/>
        <w:rPr>
          <w:rFonts w:ascii="Times New Roman" w:hAnsi="Times New Roman"/>
          <w:sz w:val="24"/>
          <w:szCs w:val="24"/>
        </w:rPr>
      </w:pPr>
      <w:r>
        <w:rPr>
          <w:rFonts w:ascii="Times New Roman" w:hAnsi="Times New Roman"/>
          <w:sz w:val="24"/>
          <w:szCs w:val="24"/>
        </w:rPr>
        <w:t xml:space="preserve">Upravuje sa mandát </w:t>
      </w:r>
      <w:r w:rsidRPr="001F158D">
        <w:rPr>
          <w:rFonts w:ascii="Times New Roman" w:hAnsi="Times New Roman"/>
          <w:sz w:val="24"/>
          <w:szCs w:val="24"/>
        </w:rPr>
        <w:t>strediska.</w:t>
      </w:r>
      <w:r w:rsidR="001B0312">
        <w:rPr>
          <w:rFonts w:ascii="Times New Roman" w:hAnsi="Times New Roman"/>
          <w:sz w:val="24"/>
          <w:szCs w:val="24"/>
        </w:rPr>
        <w:t xml:space="preserve"> </w:t>
      </w:r>
      <w:r w:rsidR="00CA585B">
        <w:rPr>
          <w:rFonts w:ascii="Times New Roman" w:hAnsi="Times New Roman"/>
          <w:sz w:val="24"/>
          <w:szCs w:val="24"/>
        </w:rPr>
        <w:t>S</w:t>
      </w:r>
      <w:r w:rsidR="001B0312">
        <w:rPr>
          <w:rFonts w:ascii="Times New Roman" w:hAnsi="Times New Roman"/>
          <w:sz w:val="24"/>
          <w:szCs w:val="24"/>
        </w:rPr>
        <w:t>presňuje</w:t>
      </w:r>
      <w:r>
        <w:rPr>
          <w:rFonts w:ascii="Times New Roman" w:hAnsi="Times New Roman"/>
          <w:sz w:val="24"/>
          <w:szCs w:val="24"/>
        </w:rPr>
        <w:t xml:space="preserve">, čo sa rozumie pod niektorými všeobecne </w:t>
      </w:r>
      <w:r w:rsidR="00CA585B">
        <w:rPr>
          <w:rFonts w:ascii="Times New Roman" w:hAnsi="Times New Roman"/>
          <w:sz w:val="24"/>
          <w:szCs w:val="24"/>
        </w:rPr>
        <w:t xml:space="preserve">označenými </w:t>
      </w:r>
      <w:r>
        <w:rPr>
          <w:rFonts w:ascii="Times New Roman" w:hAnsi="Times New Roman"/>
          <w:sz w:val="24"/>
          <w:szCs w:val="24"/>
        </w:rPr>
        <w:t xml:space="preserve">kompetenciami. Stredisko vykonáva všetky činnosti uvedené v tomto ustanovení jednak v rámci oblasti ľudských práv a jednak v oblasti týkajúcej sa ochrany a presadzovania </w:t>
      </w:r>
      <w:r w:rsidRPr="00E5594B">
        <w:rPr>
          <w:rFonts w:ascii="Times New Roman" w:hAnsi="Times New Roman"/>
          <w:sz w:val="24"/>
          <w:szCs w:val="24"/>
        </w:rPr>
        <w:t xml:space="preserve">zásady rovnakého zaobchádzania podľa </w:t>
      </w:r>
      <w:r>
        <w:rPr>
          <w:rFonts w:ascii="Times New Roman" w:hAnsi="Times New Roman"/>
          <w:sz w:val="24"/>
          <w:szCs w:val="24"/>
        </w:rPr>
        <w:t>antidiskriminačného zákona (pre t</w:t>
      </w:r>
      <w:r w:rsidR="001B0B06">
        <w:rPr>
          <w:rFonts w:ascii="Times New Roman" w:hAnsi="Times New Roman"/>
          <w:sz w:val="24"/>
          <w:szCs w:val="24"/>
        </w:rPr>
        <w:t>úto oblasť sa zároveň zavádza legislatívna</w:t>
      </w:r>
      <w:r>
        <w:rPr>
          <w:rFonts w:ascii="Times New Roman" w:hAnsi="Times New Roman"/>
          <w:sz w:val="24"/>
          <w:szCs w:val="24"/>
        </w:rPr>
        <w:t xml:space="preserve"> skratka </w:t>
      </w:r>
      <w:r w:rsidR="001B0B06">
        <w:rPr>
          <w:rFonts w:ascii="Times New Roman" w:hAnsi="Times New Roman"/>
          <w:sz w:val="24"/>
          <w:szCs w:val="24"/>
        </w:rPr>
        <w:t>naprieč</w:t>
      </w:r>
      <w:r>
        <w:rPr>
          <w:rFonts w:ascii="Times New Roman" w:hAnsi="Times New Roman"/>
          <w:sz w:val="24"/>
          <w:szCs w:val="24"/>
        </w:rPr>
        <w:t xml:space="preserve"> celým zákonom, a to „oblasť nediskriminácie“</w:t>
      </w:r>
      <w:r w:rsidR="001B0B06">
        <w:rPr>
          <w:rFonts w:ascii="Times New Roman" w:hAnsi="Times New Roman"/>
          <w:sz w:val="24"/>
          <w:szCs w:val="24"/>
        </w:rPr>
        <w:t>).</w:t>
      </w:r>
      <w:r w:rsidR="00C94723">
        <w:rPr>
          <w:rFonts w:ascii="Times New Roman" w:hAnsi="Times New Roman"/>
          <w:sz w:val="24"/>
          <w:szCs w:val="24"/>
        </w:rPr>
        <w:t xml:space="preserve"> Legislatívna skratka „nediskriminácia“ bola zvolená v súlade </w:t>
      </w:r>
      <w:r w:rsidR="00374FF6">
        <w:rPr>
          <w:rFonts w:ascii="Times New Roman" w:hAnsi="Times New Roman"/>
          <w:sz w:val="24"/>
          <w:szCs w:val="24"/>
        </w:rPr>
        <w:t>s pojmom zavedeným</w:t>
      </w:r>
      <w:r w:rsidR="00C94723">
        <w:rPr>
          <w:rFonts w:ascii="Times New Roman" w:hAnsi="Times New Roman"/>
          <w:sz w:val="24"/>
          <w:szCs w:val="24"/>
        </w:rPr>
        <w:t xml:space="preserve"> v Charte základných práv Európskej únie</w:t>
      </w:r>
      <w:r w:rsidR="00374FF6">
        <w:rPr>
          <w:rFonts w:ascii="Times New Roman" w:hAnsi="Times New Roman"/>
          <w:sz w:val="24"/>
          <w:szCs w:val="24"/>
        </w:rPr>
        <w:t xml:space="preserve"> (čl. 21 s názvom Nediskriminácia).</w:t>
      </w:r>
    </w:p>
    <w:p w:rsidR="005F1AE6" w:rsidRDefault="005F1AE6" w:rsidP="005F1AE6">
      <w:pPr>
        <w:spacing w:after="0" w:line="240" w:lineRule="auto"/>
        <w:jc w:val="both"/>
        <w:rPr>
          <w:rFonts w:ascii="Times New Roman" w:hAnsi="Times New Roman"/>
          <w:sz w:val="24"/>
          <w:szCs w:val="24"/>
        </w:rPr>
      </w:pPr>
    </w:p>
    <w:p w:rsidR="005F1AE6" w:rsidRDefault="005F1AE6" w:rsidP="005F1AE6">
      <w:pPr>
        <w:spacing w:after="0" w:line="240" w:lineRule="auto"/>
        <w:jc w:val="both"/>
        <w:rPr>
          <w:rFonts w:ascii="Times New Roman" w:hAnsi="Times New Roman"/>
          <w:sz w:val="24"/>
          <w:szCs w:val="24"/>
        </w:rPr>
      </w:pPr>
      <w:r>
        <w:rPr>
          <w:rFonts w:ascii="Times New Roman" w:hAnsi="Times New Roman"/>
          <w:sz w:val="24"/>
          <w:szCs w:val="24"/>
        </w:rPr>
        <w:t>Činnosti, ktoré stredisko vykonáva len v oblasti nediskriminácie sú ďalej uvedené v novo zavedenom ustanovení zákona (</w:t>
      </w:r>
      <w:r w:rsidR="0023074F">
        <w:rPr>
          <w:rFonts w:ascii="Times New Roman" w:hAnsi="Times New Roman"/>
          <w:sz w:val="24"/>
          <w:szCs w:val="24"/>
        </w:rPr>
        <w:t>pozri</w:t>
      </w:r>
      <w:r>
        <w:rPr>
          <w:rFonts w:ascii="Times New Roman" w:hAnsi="Times New Roman"/>
          <w:sz w:val="24"/>
          <w:szCs w:val="24"/>
        </w:rPr>
        <w:t xml:space="preserve"> bod </w:t>
      </w:r>
      <w:r w:rsidR="00F13BDB">
        <w:rPr>
          <w:rFonts w:ascii="Times New Roman" w:hAnsi="Times New Roman"/>
          <w:sz w:val="24"/>
          <w:szCs w:val="24"/>
        </w:rPr>
        <w:t>4</w:t>
      </w:r>
      <w:r w:rsidR="0087177B">
        <w:rPr>
          <w:rFonts w:ascii="Times New Roman" w:hAnsi="Times New Roman"/>
          <w:sz w:val="24"/>
          <w:szCs w:val="24"/>
        </w:rPr>
        <w:t>).</w:t>
      </w:r>
    </w:p>
    <w:p w:rsidR="001B0312" w:rsidRDefault="001B0312" w:rsidP="00F13BDB">
      <w:pPr>
        <w:spacing w:after="0" w:line="240" w:lineRule="auto"/>
        <w:jc w:val="both"/>
        <w:rPr>
          <w:rFonts w:ascii="Times New Roman" w:hAnsi="Times New Roman"/>
          <w:sz w:val="24"/>
          <w:szCs w:val="24"/>
        </w:rPr>
      </w:pPr>
    </w:p>
    <w:p w:rsidR="007B3479" w:rsidRDefault="007B3479" w:rsidP="004C38DE">
      <w:pPr>
        <w:spacing w:after="0" w:line="240" w:lineRule="auto"/>
        <w:ind w:firstLine="708"/>
        <w:jc w:val="both"/>
        <w:rPr>
          <w:rFonts w:ascii="Times New Roman" w:hAnsi="Times New Roman"/>
          <w:sz w:val="24"/>
          <w:szCs w:val="24"/>
        </w:rPr>
      </w:pPr>
      <w:r>
        <w:rPr>
          <w:rFonts w:ascii="Times New Roman" w:hAnsi="Times New Roman"/>
          <w:sz w:val="24"/>
          <w:szCs w:val="24"/>
        </w:rPr>
        <w:t>Mandát strediska bol explicitne doplnený o nasledujúce kompetencie:</w:t>
      </w:r>
    </w:p>
    <w:p w:rsidR="007B3479" w:rsidRPr="004E16E2" w:rsidRDefault="004E16E2" w:rsidP="004C38DE">
      <w:pPr>
        <w:pStyle w:val="Odsekzoznamu"/>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stredisko </w:t>
      </w:r>
      <w:r w:rsidR="002D4530" w:rsidRPr="004E16E2">
        <w:rPr>
          <w:rFonts w:ascii="Times New Roman" w:hAnsi="Times New Roman"/>
          <w:sz w:val="24"/>
          <w:szCs w:val="24"/>
        </w:rPr>
        <w:t xml:space="preserve">predkladá </w:t>
      </w:r>
      <w:r w:rsidR="007B3479" w:rsidRPr="004E16E2">
        <w:rPr>
          <w:rFonts w:ascii="Times New Roman" w:hAnsi="Times New Roman"/>
          <w:sz w:val="24"/>
          <w:szCs w:val="24"/>
        </w:rPr>
        <w:t>na žiadosť alebo z vlastnej iniciatívy vláde Slovenskej republiky</w:t>
      </w:r>
      <w:r w:rsidR="005F1AE6">
        <w:rPr>
          <w:rFonts w:ascii="Times New Roman" w:hAnsi="Times New Roman"/>
          <w:sz w:val="24"/>
          <w:szCs w:val="24"/>
        </w:rPr>
        <w:t>, Národnej rade Slovenskej republiky</w:t>
      </w:r>
      <w:r w:rsidR="007B3479" w:rsidRPr="004E16E2">
        <w:rPr>
          <w:rFonts w:ascii="Times New Roman" w:hAnsi="Times New Roman"/>
          <w:sz w:val="24"/>
          <w:szCs w:val="24"/>
        </w:rPr>
        <w:t xml:space="preserve"> a orgánom verejnej správy nezávislé stanoviská, odporúčania a </w:t>
      </w:r>
      <w:r w:rsidR="002D4530" w:rsidRPr="00FB7969">
        <w:rPr>
          <w:rFonts w:ascii="Times New Roman" w:hAnsi="Times New Roman"/>
          <w:sz w:val="24"/>
          <w:szCs w:val="24"/>
        </w:rPr>
        <w:t xml:space="preserve">podnety na prijatie legislatívnych opatrení </w:t>
      </w:r>
      <w:r w:rsidR="007B3479" w:rsidRPr="004E16E2">
        <w:rPr>
          <w:rFonts w:ascii="Times New Roman" w:hAnsi="Times New Roman"/>
          <w:sz w:val="24"/>
          <w:szCs w:val="24"/>
        </w:rPr>
        <w:t>a nelegislatívnych opatrení,</w:t>
      </w:r>
    </w:p>
    <w:p w:rsidR="007B3479" w:rsidRPr="004E16E2" w:rsidRDefault="004E16E2" w:rsidP="004C38DE">
      <w:pPr>
        <w:pStyle w:val="Odsekzoznamu"/>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stredisko </w:t>
      </w:r>
      <w:r w:rsidR="007B3479" w:rsidRPr="004E16E2">
        <w:rPr>
          <w:rFonts w:ascii="Times New Roman" w:hAnsi="Times New Roman"/>
          <w:sz w:val="24"/>
          <w:szCs w:val="24"/>
        </w:rPr>
        <w:t>podporuje ratifikáciu alebo pristúpenie k medzinárodným zmluvám a dohovorom týkajúcich sa ľudských práv a dohliada na implementáciu medzinárodných zmlúv o ľudských</w:t>
      </w:r>
      <w:r w:rsidR="005F1AE6">
        <w:rPr>
          <w:rFonts w:ascii="Times New Roman" w:hAnsi="Times New Roman"/>
          <w:sz w:val="24"/>
          <w:szCs w:val="24"/>
        </w:rPr>
        <w:t xml:space="preserve"> právach a základných slobodách a</w:t>
      </w:r>
    </w:p>
    <w:p w:rsidR="004E16E2" w:rsidRDefault="004E16E2" w:rsidP="004C38DE">
      <w:pPr>
        <w:pStyle w:val="Odsekzoznamu"/>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stredisko </w:t>
      </w:r>
      <w:r w:rsidR="007B3479" w:rsidRPr="004E16E2">
        <w:rPr>
          <w:rFonts w:ascii="Times New Roman" w:hAnsi="Times New Roman"/>
          <w:sz w:val="24"/>
          <w:szCs w:val="24"/>
        </w:rPr>
        <w:t>môže prispievať k správam Slovenskej republiky o plnení úloh vyplývajúcich z medzinárodných zmlúv o ľudských právach a základných slobodách a z jej členstva v medzinárodných organizáciách</w:t>
      </w:r>
      <w:r w:rsidR="002D4530">
        <w:rPr>
          <w:rFonts w:ascii="Times New Roman" w:hAnsi="Times New Roman"/>
          <w:sz w:val="24"/>
          <w:szCs w:val="24"/>
        </w:rPr>
        <w:t>, stredisko taktiež predkladá vlastné správy.</w:t>
      </w:r>
    </w:p>
    <w:p w:rsidR="005F1AE6" w:rsidRPr="005F1AE6" w:rsidRDefault="005F1AE6" w:rsidP="005F1AE6">
      <w:pPr>
        <w:pStyle w:val="Odsekzoznamu"/>
        <w:spacing w:after="0" w:line="240" w:lineRule="auto"/>
        <w:ind w:left="360"/>
        <w:jc w:val="both"/>
        <w:rPr>
          <w:rFonts w:ascii="Times New Roman" w:hAnsi="Times New Roman"/>
          <w:sz w:val="24"/>
          <w:szCs w:val="24"/>
        </w:rPr>
      </w:pPr>
    </w:p>
    <w:p w:rsidR="004E16E2" w:rsidRDefault="00CA585B" w:rsidP="004C38DE">
      <w:pPr>
        <w:spacing w:after="0" w:line="240" w:lineRule="auto"/>
        <w:ind w:firstLine="708"/>
        <w:jc w:val="both"/>
        <w:rPr>
          <w:rFonts w:ascii="Times New Roman" w:hAnsi="Times New Roman"/>
          <w:sz w:val="24"/>
          <w:szCs w:val="24"/>
        </w:rPr>
      </w:pPr>
      <w:r>
        <w:rPr>
          <w:rFonts w:ascii="Times New Roman" w:hAnsi="Times New Roman"/>
          <w:sz w:val="24"/>
          <w:szCs w:val="24"/>
        </w:rPr>
        <w:t>Napriek tomu, že niektoré tieto aktivity stredisko v praxi vykonáva, je požiadavkou GANHRI, aby boli explicitne zakotvené v zákonnom mandáte.</w:t>
      </w:r>
    </w:p>
    <w:p w:rsidR="004C38DE" w:rsidRDefault="004C38DE" w:rsidP="004C38DE">
      <w:pPr>
        <w:spacing w:after="0" w:line="240" w:lineRule="auto"/>
        <w:ind w:firstLine="708"/>
        <w:jc w:val="both"/>
        <w:rPr>
          <w:rFonts w:ascii="Times New Roman" w:hAnsi="Times New Roman"/>
          <w:sz w:val="24"/>
          <w:szCs w:val="24"/>
        </w:rPr>
      </w:pPr>
    </w:p>
    <w:p w:rsidR="002E0BEE" w:rsidRDefault="00B65F54" w:rsidP="004C38DE">
      <w:pPr>
        <w:spacing w:after="0" w:line="240" w:lineRule="auto"/>
        <w:jc w:val="both"/>
        <w:rPr>
          <w:rFonts w:ascii="Times New Roman" w:hAnsi="Times New Roman"/>
          <w:sz w:val="24"/>
          <w:szCs w:val="24"/>
        </w:rPr>
      </w:pPr>
      <w:r>
        <w:rPr>
          <w:rFonts w:ascii="Times New Roman" w:hAnsi="Times New Roman"/>
          <w:sz w:val="24"/>
          <w:szCs w:val="24"/>
        </w:rPr>
        <w:tab/>
      </w:r>
      <w:r w:rsidR="00CA585B">
        <w:rPr>
          <w:rFonts w:ascii="Times New Roman" w:hAnsi="Times New Roman"/>
          <w:sz w:val="24"/>
          <w:szCs w:val="24"/>
        </w:rPr>
        <w:t>N</w:t>
      </w:r>
      <w:r w:rsidR="002E0BEE">
        <w:rPr>
          <w:rFonts w:ascii="Times New Roman" w:hAnsi="Times New Roman"/>
          <w:sz w:val="24"/>
          <w:szCs w:val="24"/>
        </w:rPr>
        <w:t>ovo zakotvenou kompetenciou je predkladanie nezávislých správ, odporúčaní a</w:t>
      </w:r>
      <w:r w:rsidR="002D4530">
        <w:rPr>
          <w:rFonts w:ascii="Times New Roman" w:hAnsi="Times New Roman"/>
          <w:sz w:val="24"/>
          <w:szCs w:val="24"/>
        </w:rPr>
        <w:t xml:space="preserve"> podnetov na prijatie </w:t>
      </w:r>
      <w:r w:rsidR="002E0BEE">
        <w:rPr>
          <w:rFonts w:ascii="Times New Roman" w:hAnsi="Times New Roman"/>
          <w:sz w:val="24"/>
          <w:szCs w:val="24"/>
        </w:rPr>
        <w:t>opatrení v oboch oblastiach pôsobnosti strediska.</w:t>
      </w:r>
      <w:r w:rsidR="00CA585B">
        <w:rPr>
          <w:rFonts w:ascii="Times New Roman" w:hAnsi="Times New Roman"/>
          <w:sz w:val="24"/>
          <w:szCs w:val="24"/>
        </w:rPr>
        <w:t xml:space="preserve"> V doterajšej úprave malo stredisko napriek ľudskoprávnemu mandátu oprávnenie vydávať odporúčania len v oblasti nediskriminácie.</w:t>
      </w:r>
      <w:r w:rsidR="002E0BEE">
        <w:rPr>
          <w:rFonts w:ascii="Times New Roman" w:hAnsi="Times New Roman"/>
          <w:sz w:val="24"/>
          <w:szCs w:val="24"/>
        </w:rPr>
        <w:t xml:space="preserve"> Správy, odporúčania a návrhy môže predkladať priamo vláde</w:t>
      </w:r>
      <w:r w:rsidR="005F1AE6">
        <w:rPr>
          <w:rFonts w:ascii="Times New Roman" w:hAnsi="Times New Roman"/>
          <w:sz w:val="24"/>
          <w:szCs w:val="24"/>
        </w:rPr>
        <w:t xml:space="preserve"> a parlamentu</w:t>
      </w:r>
      <w:r w:rsidR="00D27FA8">
        <w:rPr>
          <w:rFonts w:ascii="Times New Roman" w:hAnsi="Times New Roman"/>
          <w:sz w:val="24"/>
          <w:szCs w:val="24"/>
        </w:rPr>
        <w:t>, ktorí</w:t>
      </w:r>
      <w:r w:rsidR="002E0BEE">
        <w:rPr>
          <w:rFonts w:ascii="Times New Roman" w:hAnsi="Times New Roman"/>
          <w:sz w:val="24"/>
          <w:szCs w:val="24"/>
        </w:rPr>
        <w:t xml:space="preserve"> na </w:t>
      </w:r>
      <w:r w:rsidR="004C3471">
        <w:rPr>
          <w:rFonts w:ascii="Times New Roman" w:hAnsi="Times New Roman"/>
          <w:sz w:val="24"/>
          <w:szCs w:val="24"/>
        </w:rPr>
        <w:t xml:space="preserve">ich </w:t>
      </w:r>
      <w:r w:rsidR="002E0BEE">
        <w:rPr>
          <w:rFonts w:ascii="Times New Roman" w:hAnsi="Times New Roman"/>
          <w:sz w:val="24"/>
          <w:szCs w:val="24"/>
        </w:rPr>
        <w:t>základe môž</w:t>
      </w:r>
      <w:r w:rsidR="00D27FA8">
        <w:rPr>
          <w:rFonts w:ascii="Times New Roman" w:hAnsi="Times New Roman"/>
          <w:sz w:val="24"/>
          <w:szCs w:val="24"/>
        </w:rPr>
        <w:t>u</w:t>
      </w:r>
      <w:r w:rsidR="002E0BEE">
        <w:rPr>
          <w:rFonts w:ascii="Times New Roman" w:hAnsi="Times New Roman"/>
          <w:sz w:val="24"/>
          <w:szCs w:val="24"/>
        </w:rPr>
        <w:t xml:space="preserve"> ďalej</w:t>
      </w:r>
      <w:r>
        <w:rPr>
          <w:rFonts w:ascii="Times New Roman" w:hAnsi="Times New Roman"/>
          <w:sz w:val="24"/>
          <w:szCs w:val="24"/>
        </w:rPr>
        <w:t xml:space="preserve"> </w:t>
      </w:r>
      <w:r w:rsidR="002E0BEE">
        <w:rPr>
          <w:rFonts w:ascii="Times New Roman" w:hAnsi="Times New Roman"/>
          <w:sz w:val="24"/>
          <w:szCs w:val="24"/>
        </w:rPr>
        <w:t xml:space="preserve">postupovať </w:t>
      </w:r>
      <w:r w:rsidR="00D27FA8">
        <w:rPr>
          <w:rFonts w:ascii="Times New Roman" w:hAnsi="Times New Roman"/>
          <w:sz w:val="24"/>
          <w:szCs w:val="24"/>
        </w:rPr>
        <w:t>na účel</w:t>
      </w:r>
      <w:r w:rsidR="002E0BEE">
        <w:rPr>
          <w:rFonts w:ascii="Times New Roman" w:hAnsi="Times New Roman"/>
          <w:sz w:val="24"/>
          <w:szCs w:val="24"/>
        </w:rPr>
        <w:t xml:space="preserve"> harmonizácie právneho stavu s princípmi ľudských práv. Tieto dokumenty môže predkladať aj orgánom verejnej správy.</w:t>
      </w:r>
    </w:p>
    <w:p w:rsidR="002E0BEE" w:rsidRDefault="002E0BEE" w:rsidP="004C38DE">
      <w:pPr>
        <w:spacing w:after="0" w:line="240" w:lineRule="auto"/>
        <w:jc w:val="both"/>
        <w:rPr>
          <w:rFonts w:ascii="Times New Roman" w:hAnsi="Times New Roman"/>
          <w:sz w:val="24"/>
          <w:szCs w:val="24"/>
        </w:rPr>
      </w:pPr>
    </w:p>
    <w:p w:rsidR="002E0BEE" w:rsidRDefault="00CA3FBD" w:rsidP="004C38DE">
      <w:pPr>
        <w:spacing w:after="0" w:line="240" w:lineRule="auto"/>
        <w:ind w:firstLine="708"/>
        <w:jc w:val="both"/>
        <w:rPr>
          <w:rFonts w:ascii="Times New Roman" w:hAnsi="Times New Roman"/>
          <w:sz w:val="24"/>
          <w:szCs w:val="24"/>
        </w:rPr>
      </w:pPr>
      <w:r>
        <w:rPr>
          <w:rFonts w:ascii="Times New Roman" w:hAnsi="Times New Roman"/>
          <w:sz w:val="24"/>
          <w:szCs w:val="24"/>
        </w:rPr>
        <w:t>Rozšírený mandát strediska</w:t>
      </w:r>
      <w:r w:rsidR="002E0BEE">
        <w:rPr>
          <w:rFonts w:ascii="Times New Roman" w:hAnsi="Times New Roman"/>
          <w:sz w:val="24"/>
          <w:szCs w:val="24"/>
        </w:rPr>
        <w:t xml:space="preserve"> </w:t>
      </w:r>
      <w:r>
        <w:rPr>
          <w:rFonts w:ascii="Times New Roman" w:hAnsi="Times New Roman"/>
          <w:sz w:val="24"/>
          <w:szCs w:val="24"/>
        </w:rPr>
        <w:t>obsahuje</w:t>
      </w:r>
      <w:r w:rsidR="002E0BEE">
        <w:rPr>
          <w:rFonts w:ascii="Times New Roman" w:hAnsi="Times New Roman"/>
          <w:sz w:val="24"/>
          <w:szCs w:val="24"/>
        </w:rPr>
        <w:t xml:space="preserve"> aj oprávnenie strediska prispievať k správam o plnení </w:t>
      </w:r>
      <w:r w:rsidR="002E0BEE" w:rsidRPr="000E20A1">
        <w:rPr>
          <w:rFonts w:ascii="Times New Roman" w:hAnsi="Times New Roman"/>
          <w:sz w:val="24"/>
          <w:szCs w:val="24"/>
        </w:rPr>
        <w:t xml:space="preserve">úloh vyplývajúcich z medzinárodných zmlúv o ľudských právach a základných </w:t>
      </w:r>
      <w:r w:rsidR="002E0BEE" w:rsidRPr="000E20A1">
        <w:rPr>
          <w:rFonts w:ascii="Times New Roman" w:hAnsi="Times New Roman"/>
          <w:sz w:val="24"/>
          <w:szCs w:val="24"/>
        </w:rPr>
        <w:lastRenderedPageBreak/>
        <w:t>slobodách a z jej členstva v medzinárodných organizáciách</w:t>
      </w:r>
      <w:r w:rsidR="002E0BEE">
        <w:rPr>
          <w:rFonts w:ascii="Times New Roman" w:hAnsi="Times New Roman"/>
          <w:sz w:val="24"/>
          <w:szCs w:val="24"/>
        </w:rPr>
        <w:t>.</w:t>
      </w:r>
      <w:r w:rsidR="00D27FA8">
        <w:rPr>
          <w:rFonts w:ascii="Times New Roman" w:hAnsi="Times New Roman"/>
          <w:sz w:val="24"/>
          <w:szCs w:val="24"/>
        </w:rPr>
        <w:t xml:space="preserve"> </w:t>
      </w:r>
      <w:r w:rsidR="002D4530">
        <w:rPr>
          <w:rFonts w:ascii="Times New Roman" w:hAnsi="Times New Roman"/>
          <w:sz w:val="24"/>
          <w:szCs w:val="24"/>
        </w:rPr>
        <w:t xml:space="preserve">Súčasne sa v texte zákona výslovne uviedlo, že </w:t>
      </w:r>
      <w:r w:rsidR="00D27FA8">
        <w:rPr>
          <w:rFonts w:ascii="Times New Roman" w:hAnsi="Times New Roman"/>
          <w:sz w:val="24"/>
          <w:szCs w:val="24"/>
        </w:rPr>
        <w:t>stredisk</w:t>
      </w:r>
      <w:r w:rsidR="00803748">
        <w:rPr>
          <w:rFonts w:ascii="Times New Roman" w:hAnsi="Times New Roman"/>
          <w:sz w:val="24"/>
          <w:szCs w:val="24"/>
        </w:rPr>
        <w:t>o</w:t>
      </w:r>
      <w:r w:rsidR="00D27FA8">
        <w:rPr>
          <w:rFonts w:ascii="Times New Roman" w:hAnsi="Times New Roman"/>
          <w:sz w:val="24"/>
          <w:szCs w:val="24"/>
        </w:rPr>
        <w:t xml:space="preserve"> predklad</w:t>
      </w:r>
      <w:r w:rsidR="00803748">
        <w:rPr>
          <w:rFonts w:ascii="Times New Roman" w:hAnsi="Times New Roman"/>
          <w:sz w:val="24"/>
          <w:szCs w:val="24"/>
        </w:rPr>
        <w:t>á</w:t>
      </w:r>
      <w:r w:rsidR="00D27FA8">
        <w:rPr>
          <w:rFonts w:ascii="Times New Roman" w:hAnsi="Times New Roman"/>
          <w:sz w:val="24"/>
          <w:szCs w:val="24"/>
        </w:rPr>
        <w:t xml:space="preserve"> príslušným orgánom vlastné alternatívne správy.</w:t>
      </w:r>
    </w:p>
    <w:p w:rsidR="002E0BEE" w:rsidRDefault="002E0BEE" w:rsidP="004C38DE">
      <w:pPr>
        <w:spacing w:after="0" w:line="240" w:lineRule="auto"/>
        <w:jc w:val="both"/>
        <w:rPr>
          <w:rFonts w:ascii="Times New Roman" w:hAnsi="Times New Roman"/>
          <w:sz w:val="24"/>
          <w:szCs w:val="24"/>
        </w:rPr>
      </w:pPr>
    </w:p>
    <w:p w:rsidR="00B93E91" w:rsidRDefault="00B93E91" w:rsidP="004C38DE">
      <w:pPr>
        <w:spacing w:after="0" w:line="240" w:lineRule="auto"/>
        <w:jc w:val="both"/>
        <w:rPr>
          <w:rFonts w:ascii="Times New Roman" w:hAnsi="Times New Roman"/>
          <w:sz w:val="24"/>
          <w:szCs w:val="24"/>
        </w:rPr>
      </w:pPr>
      <w:r>
        <w:rPr>
          <w:rFonts w:ascii="Times New Roman" w:hAnsi="Times New Roman"/>
          <w:sz w:val="24"/>
          <w:szCs w:val="24"/>
        </w:rPr>
        <w:tab/>
        <w:t>Účelom tohto ustanovenia je sprehľadniť rozsah právomocí strediska</w:t>
      </w:r>
      <w:r w:rsidR="0008772B">
        <w:rPr>
          <w:rFonts w:ascii="Times New Roman" w:hAnsi="Times New Roman"/>
          <w:sz w:val="24"/>
          <w:szCs w:val="24"/>
        </w:rPr>
        <w:t xml:space="preserve"> a súčasne ho</w:t>
      </w:r>
      <w:r>
        <w:rPr>
          <w:rFonts w:ascii="Times New Roman" w:hAnsi="Times New Roman"/>
          <w:sz w:val="24"/>
          <w:szCs w:val="24"/>
        </w:rPr>
        <w:t xml:space="preserve"> </w:t>
      </w:r>
      <w:r w:rsidR="0008772B">
        <w:rPr>
          <w:rFonts w:ascii="Times New Roman" w:hAnsi="Times New Roman"/>
          <w:sz w:val="24"/>
          <w:szCs w:val="24"/>
        </w:rPr>
        <w:t>zjednotiť</w:t>
      </w:r>
      <w:r>
        <w:rPr>
          <w:rFonts w:ascii="Times New Roman" w:hAnsi="Times New Roman"/>
          <w:sz w:val="24"/>
          <w:szCs w:val="24"/>
        </w:rPr>
        <w:t xml:space="preserve"> vzhľadom k tomu, že ide o právomoci, ktoré, ako je uvedené vyššie, </w:t>
      </w:r>
      <w:r w:rsidR="0008772B">
        <w:rPr>
          <w:rFonts w:ascii="Times New Roman" w:hAnsi="Times New Roman"/>
          <w:sz w:val="24"/>
          <w:szCs w:val="24"/>
        </w:rPr>
        <w:t xml:space="preserve">stredisko </w:t>
      </w:r>
      <w:r>
        <w:rPr>
          <w:rFonts w:ascii="Times New Roman" w:hAnsi="Times New Roman"/>
          <w:sz w:val="24"/>
          <w:szCs w:val="24"/>
        </w:rPr>
        <w:t>vykonáva v oboch oblastiach svojej činnosti. S ohľadom na to predkladateľ vypustil výslovn</w:t>
      </w:r>
      <w:r w:rsidR="00C0519D">
        <w:rPr>
          <w:rFonts w:ascii="Times New Roman" w:hAnsi="Times New Roman"/>
          <w:sz w:val="24"/>
          <w:szCs w:val="24"/>
        </w:rPr>
        <w:t>é</w:t>
      </w:r>
      <w:r>
        <w:rPr>
          <w:rFonts w:ascii="Times New Roman" w:hAnsi="Times New Roman"/>
          <w:sz w:val="24"/>
          <w:szCs w:val="24"/>
        </w:rPr>
        <w:t xml:space="preserve"> zakotvenie činnosti, ktorá je podľa súčasného znenia </w:t>
      </w:r>
      <w:r w:rsidR="0008772B">
        <w:rPr>
          <w:rFonts w:ascii="Times New Roman" w:hAnsi="Times New Roman"/>
          <w:sz w:val="24"/>
          <w:szCs w:val="24"/>
        </w:rPr>
        <w:t xml:space="preserve">zákona </w:t>
      </w:r>
      <w:r>
        <w:rPr>
          <w:rFonts w:ascii="Times New Roman" w:hAnsi="Times New Roman"/>
          <w:sz w:val="24"/>
          <w:szCs w:val="24"/>
        </w:rPr>
        <w:t xml:space="preserve">stanovená ako </w:t>
      </w:r>
      <w:r w:rsidRPr="0008772B">
        <w:rPr>
          <w:rFonts w:ascii="Times New Roman" w:hAnsi="Times New Roman"/>
          <w:i/>
          <w:sz w:val="24"/>
          <w:szCs w:val="24"/>
        </w:rPr>
        <w:t>„zhromažďovanie a poskytovanie informácií o rasizme, xenofóbii a antisemitizme v Slovenskej repu</w:t>
      </w:r>
      <w:r w:rsidR="0008772B">
        <w:rPr>
          <w:rFonts w:ascii="Times New Roman" w:hAnsi="Times New Roman"/>
          <w:i/>
          <w:sz w:val="24"/>
          <w:szCs w:val="24"/>
        </w:rPr>
        <w:t>blike</w:t>
      </w:r>
      <w:r w:rsidRPr="0008772B">
        <w:rPr>
          <w:rFonts w:ascii="Times New Roman" w:hAnsi="Times New Roman"/>
          <w:i/>
          <w:sz w:val="24"/>
          <w:szCs w:val="24"/>
        </w:rPr>
        <w:t>“</w:t>
      </w:r>
      <w:r w:rsidR="0008772B">
        <w:rPr>
          <w:rFonts w:ascii="Times New Roman" w:hAnsi="Times New Roman"/>
          <w:i/>
          <w:sz w:val="24"/>
          <w:szCs w:val="24"/>
        </w:rPr>
        <w:t>.</w:t>
      </w:r>
      <w:r>
        <w:rPr>
          <w:rFonts w:ascii="Times New Roman" w:hAnsi="Times New Roman"/>
          <w:sz w:val="24"/>
          <w:szCs w:val="24"/>
        </w:rPr>
        <w:t xml:space="preserve"> Predkladateľ má za to, že vykonávanie tejto činnosti je zahrnuté v</w:t>
      </w:r>
      <w:r w:rsidR="0008772B">
        <w:rPr>
          <w:rFonts w:ascii="Times New Roman" w:hAnsi="Times New Roman"/>
          <w:sz w:val="24"/>
          <w:szCs w:val="24"/>
        </w:rPr>
        <w:t xml:space="preserve"> právomoci vydávať nezávislé odborné stanoviská (z vlastnej iniciatívy alebo na žiadosť) </w:t>
      </w:r>
      <w:r>
        <w:rPr>
          <w:rFonts w:ascii="Times New Roman" w:hAnsi="Times New Roman"/>
          <w:sz w:val="24"/>
          <w:szCs w:val="24"/>
        </w:rPr>
        <w:t xml:space="preserve">a nie je potrebné jeho výslovné vyjadrenie v texte zákona. Stredisko má v zmysle novo ustanoveného mandátu </w:t>
      </w:r>
      <w:r w:rsidR="0008772B">
        <w:rPr>
          <w:rFonts w:ascii="Times New Roman" w:hAnsi="Times New Roman"/>
          <w:sz w:val="24"/>
          <w:szCs w:val="24"/>
        </w:rPr>
        <w:t>mandát</w:t>
      </w:r>
      <w:r>
        <w:rPr>
          <w:rFonts w:ascii="Times New Roman" w:hAnsi="Times New Roman"/>
          <w:sz w:val="24"/>
          <w:szCs w:val="24"/>
        </w:rPr>
        <w:t xml:space="preserve"> aj na </w:t>
      </w:r>
      <w:r w:rsidR="0008772B">
        <w:rPr>
          <w:rFonts w:ascii="Times New Roman" w:hAnsi="Times New Roman"/>
          <w:sz w:val="24"/>
          <w:szCs w:val="24"/>
        </w:rPr>
        <w:t>vykonávanie</w:t>
      </w:r>
      <w:r>
        <w:rPr>
          <w:rFonts w:ascii="Times New Roman" w:hAnsi="Times New Roman"/>
          <w:sz w:val="24"/>
          <w:szCs w:val="24"/>
        </w:rPr>
        <w:t xml:space="preserve"> tejto činnosti</w:t>
      </w:r>
      <w:r w:rsidR="0008772B">
        <w:rPr>
          <w:rFonts w:ascii="Times New Roman" w:hAnsi="Times New Roman"/>
          <w:sz w:val="24"/>
          <w:szCs w:val="24"/>
        </w:rPr>
        <w:t xml:space="preserve">. </w:t>
      </w:r>
    </w:p>
    <w:p w:rsidR="00B93E91" w:rsidRDefault="00B93E91" w:rsidP="004C38DE">
      <w:pPr>
        <w:spacing w:after="0" w:line="240" w:lineRule="auto"/>
        <w:jc w:val="both"/>
        <w:rPr>
          <w:rFonts w:ascii="Times New Roman" w:hAnsi="Times New Roman"/>
          <w:sz w:val="24"/>
          <w:szCs w:val="24"/>
        </w:rPr>
      </w:pPr>
    </w:p>
    <w:p w:rsidR="004D1C8D" w:rsidRDefault="00F13BDB" w:rsidP="004C38DE">
      <w:pPr>
        <w:spacing w:after="0" w:line="240" w:lineRule="auto"/>
        <w:jc w:val="both"/>
        <w:rPr>
          <w:rFonts w:ascii="Times New Roman" w:hAnsi="Times New Roman"/>
          <w:sz w:val="24"/>
          <w:szCs w:val="24"/>
        </w:rPr>
      </w:pPr>
      <w:r>
        <w:rPr>
          <w:rFonts w:ascii="Times New Roman" w:hAnsi="Times New Roman"/>
          <w:sz w:val="24"/>
          <w:szCs w:val="24"/>
        </w:rPr>
        <w:t>K bodu 3</w:t>
      </w:r>
    </w:p>
    <w:p w:rsidR="004D1C8D" w:rsidRDefault="004D1C8D" w:rsidP="004C38DE">
      <w:pPr>
        <w:spacing w:after="0" w:line="240" w:lineRule="auto"/>
        <w:jc w:val="both"/>
        <w:rPr>
          <w:rFonts w:ascii="Times New Roman" w:hAnsi="Times New Roman"/>
          <w:sz w:val="24"/>
          <w:szCs w:val="24"/>
        </w:rPr>
      </w:pPr>
      <w:r>
        <w:rPr>
          <w:rFonts w:ascii="Times New Roman" w:hAnsi="Times New Roman"/>
          <w:sz w:val="24"/>
          <w:szCs w:val="24"/>
        </w:rPr>
        <w:tab/>
      </w:r>
    </w:p>
    <w:p w:rsidR="004D1C8D" w:rsidRDefault="004D1C8D" w:rsidP="004C38DE">
      <w:pPr>
        <w:spacing w:after="0" w:line="240" w:lineRule="auto"/>
        <w:jc w:val="both"/>
        <w:rPr>
          <w:rFonts w:ascii="Times New Roman" w:hAnsi="Times New Roman"/>
          <w:sz w:val="24"/>
          <w:szCs w:val="24"/>
        </w:rPr>
      </w:pPr>
      <w:r>
        <w:rPr>
          <w:rFonts w:ascii="Times New Roman" w:hAnsi="Times New Roman"/>
          <w:sz w:val="24"/>
          <w:szCs w:val="24"/>
        </w:rPr>
        <w:tab/>
        <w:t>S ohľadom na zmenu v predchádzajúcom novelizačnom bode je potrebné vypustiť poznámku pod čiarou k odkazu 1aa, ktorý zmenou ustanovenia § 1 ods. 2 zanikol.</w:t>
      </w:r>
    </w:p>
    <w:p w:rsidR="004D1C8D" w:rsidRDefault="004D1C8D" w:rsidP="004C38DE">
      <w:pPr>
        <w:spacing w:after="0" w:line="240" w:lineRule="auto"/>
        <w:jc w:val="both"/>
        <w:rPr>
          <w:rFonts w:ascii="Times New Roman" w:hAnsi="Times New Roman"/>
          <w:sz w:val="24"/>
          <w:szCs w:val="24"/>
        </w:rPr>
      </w:pPr>
    </w:p>
    <w:p w:rsidR="00DA2C0C" w:rsidRDefault="002E0BEE"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F13BDB">
        <w:rPr>
          <w:rFonts w:ascii="Times New Roman" w:hAnsi="Times New Roman"/>
          <w:sz w:val="24"/>
          <w:szCs w:val="24"/>
        </w:rPr>
        <w:t>4</w:t>
      </w:r>
    </w:p>
    <w:p w:rsidR="00DA2C0C" w:rsidRDefault="00DA2C0C" w:rsidP="004C38DE">
      <w:pPr>
        <w:spacing w:after="0" w:line="240" w:lineRule="auto"/>
        <w:jc w:val="both"/>
        <w:rPr>
          <w:rFonts w:ascii="Times New Roman" w:hAnsi="Times New Roman"/>
          <w:sz w:val="24"/>
          <w:szCs w:val="24"/>
        </w:rPr>
      </w:pPr>
    </w:p>
    <w:p w:rsidR="00D43EE6" w:rsidRDefault="00D43EE6" w:rsidP="004C38DE">
      <w:pPr>
        <w:spacing w:after="0" w:line="240" w:lineRule="auto"/>
        <w:jc w:val="both"/>
        <w:rPr>
          <w:rFonts w:ascii="Times New Roman" w:hAnsi="Times New Roman"/>
          <w:sz w:val="24"/>
          <w:szCs w:val="24"/>
        </w:rPr>
      </w:pPr>
      <w:r>
        <w:rPr>
          <w:rFonts w:ascii="Times New Roman" w:hAnsi="Times New Roman"/>
          <w:sz w:val="24"/>
          <w:szCs w:val="24"/>
        </w:rPr>
        <w:tab/>
      </w:r>
      <w:r w:rsidR="00CA3FBD">
        <w:rPr>
          <w:rFonts w:ascii="Times New Roman" w:hAnsi="Times New Roman"/>
          <w:sz w:val="24"/>
          <w:szCs w:val="24"/>
        </w:rPr>
        <w:t xml:space="preserve">Vložené odseky </w:t>
      </w:r>
      <w:r w:rsidR="00F13BDB">
        <w:rPr>
          <w:rFonts w:ascii="Times New Roman" w:hAnsi="Times New Roman"/>
          <w:sz w:val="24"/>
          <w:szCs w:val="24"/>
        </w:rPr>
        <w:t>jednak vyčleňujú do samostatného odseku činnosti, ktoré sa týkajú výlučne oblasti nediskriminácie (t.</w:t>
      </w:r>
      <w:r w:rsidR="003A2250">
        <w:rPr>
          <w:rFonts w:ascii="Times New Roman" w:hAnsi="Times New Roman"/>
          <w:sz w:val="24"/>
          <w:szCs w:val="24"/>
        </w:rPr>
        <w:t xml:space="preserve"> </w:t>
      </w:r>
      <w:r w:rsidR="00F13BDB">
        <w:rPr>
          <w:rFonts w:ascii="Times New Roman" w:hAnsi="Times New Roman"/>
          <w:sz w:val="24"/>
          <w:szCs w:val="24"/>
        </w:rPr>
        <w:t xml:space="preserve">j. neplní podobné činnosti v oblasti ľudských práv, ktorá je druhou oblasťou, v ktorej stredisko vykonáva činnosť), </w:t>
      </w:r>
      <w:r w:rsidR="00BA628D">
        <w:rPr>
          <w:rFonts w:ascii="Times New Roman" w:hAnsi="Times New Roman"/>
          <w:sz w:val="24"/>
          <w:szCs w:val="24"/>
        </w:rPr>
        <w:t xml:space="preserve">upravujú spoluprácu strediska s inými subjektmi </w:t>
      </w:r>
      <w:r w:rsidR="00F13BDB">
        <w:rPr>
          <w:rFonts w:ascii="Times New Roman" w:hAnsi="Times New Roman"/>
          <w:sz w:val="24"/>
          <w:szCs w:val="24"/>
        </w:rPr>
        <w:t>a jednak v ďalších odsekoch sa poskytuje</w:t>
      </w:r>
      <w:r w:rsidR="00CA3FBD">
        <w:rPr>
          <w:rFonts w:ascii="Times New Roman" w:hAnsi="Times New Roman"/>
          <w:sz w:val="24"/>
          <w:szCs w:val="24"/>
        </w:rPr>
        <w:t xml:space="preserve"> bližši</w:t>
      </w:r>
      <w:r w:rsidR="00F13BDB">
        <w:rPr>
          <w:rFonts w:ascii="Times New Roman" w:hAnsi="Times New Roman"/>
          <w:sz w:val="24"/>
          <w:szCs w:val="24"/>
        </w:rPr>
        <w:t>a</w:t>
      </w:r>
      <w:r w:rsidR="00CA3FBD">
        <w:rPr>
          <w:rFonts w:ascii="Times New Roman" w:hAnsi="Times New Roman"/>
          <w:sz w:val="24"/>
          <w:szCs w:val="24"/>
        </w:rPr>
        <w:t xml:space="preserve"> úprav</w:t>
      </w:r>
      <w:r w:rsidR="00F13BDB">
        <w:rPr>
          <w:rFonts w:ascii="Times New Roman" w:hAnsi="Times New Roman"/>
          <w:sz w:val="24"/>
          <w:szCs w:val="24"/>
        </w:rPr>
        <w:t>a</w:t>
      </w:r>
      <w:r w:rsidR="00CA3FBD">
        <w:rPr>
          <w:rFonts w:ascii="Times New Roman" w:hAnsi="Times New Roman"/>
          <w:sz w:val="24"/>
          <w:szCs w:val="24"/>
        </w:rPr>
        <w:t xml:space="preserve"> niektorých právomocí strediska, ktoré sú uvedené v § 1 ods. 2 zákona.</w:t>
      </w:r>
    </w:p>
    <w:p w:rsidR="00CA3FBD" w:rsidRDefault="00CA3FBD" w:rsidP="004C38DE">
      <w:pPr>
        <w:spacing w:after="0" w:line="240" w:lineRule="auto"/>
        <w:jc w:val="both"/>
        <w:rPr>
          <w:rFonts w:ascii="Times New Roman" w:hAnsi="Times New Roman"/>
          <w:sz w:val="24"/>
          <w:szCs w:val="24"/>
        </w:rPr>
      </w:pPr>
    </w:p>
    <w:p w:rsidR="00BA628D" w:rsidRPr="00984352" w:rsidRDefault="00BA628D" w:rsidP="004C38DE">
      <w:pPr>
        <w:spacing w:after="0" w:line="240" w:lineRule="auto"/>
        <w:jc w:val="both"/>
        <w:rPr>
          <w:rFonts w:ascii="Times New Roman" w:hAnsi="Times New Roman"/>
          <w:i/>
          <w:sz w:val="24"/>
          <w:szCs w:val="24"/>
        </w:rPr>
      </w:pPr>
      <w:r>
        <w:rPr>
          <w:rFonts w:ascii="Times New Roman" w:hAnsi="Times New Roman"/>
          <w:i/>
          <w:sz w:val="24"/>
          <w:szCs w:val="24"/>
        </w:rPr>
        <w:t>K o</w:t>
      </w:r>
      <w:r w:rsidRPr="00BA628D">
        <w:rPr>
          <w:rFonts w:ascii="Times New Roman" w:hAnsi="Times New Roman"/>
          <w:i/>
          <w:sz w:val="24"/>
          <w:szCs w:val="24"/>
        </w:rPr>
        <w:t>dsek</w:t>
      </w:r>
      <w:r>
        <w:rPr>
          <w:rFonts w:ascii="Times New Roman" w:hAnsi="Times New Roman"/>
          <w:i/>
          <w:sz w:val="24"/>
          <w:szCs w:val="24"/>
        </w:rPr>
        <w:t>u</w:t>
      </w:r>
      <w:r w:rsidRPr="00BA628D">
        <w:rPr>
          <w:rFonts w:ascii="Times New Roman" w:hAnsi="Times New Roman"/>
          <w:i/>
          <w:sz w:val="24"/>
          <w:szCs w:val="24"/>
        </w:rPr>
        <w:t xml:space="preserve"> 3</w:t>
      </w:r>
    </w:p>
    <w:p w:rsidR="00F13BDB" w:rsidRDefault="00CA3FBD" w:rsidP="00F13BDB">
      <w:pPr>
        <w:spacing w:after="0" w:line="240" w:lineRule="auto"/>
        <w:jc w:val="both"/>
        <w:rPr>
          <w:rFonts w:ascii="Times New Roman" w:hAnsi="Times New Roman"/>
          <w:sz w:val="24"/>
          <w:szCs w:val="24"/>
        </w:rPr>
      </w:pPr>
      <w:r>
        <w:rPr>
          <w:rFonts w:ascii="Times New Roman" w:hAnsi="Times New Roman"/>
          <w:sz w:val="24"/>
          <w:szCs w:val="24"/>
        </w:rPr>
        <w:tab/>
      </w:r>
      <w:r w:rsidR="00F13BDB">
        <w:rPr>
          <w:rFonts w:ascii="Times New Roman" w:hAnsi="Times New Roman"/>
          <w:sz w:val="24"/>
          <w:szCs w:val="24"/>
        </w:rPr>
        <w:t xml:space="preserve">Odsek 3 uvádza </w:t>
      </w:r>
      <w:r w:rsidR="003B29E2">
        <w:rPr>
          <w:rFonts w:ascii="Times New Roman" w:hAnsi="Times New Roman"/>
          <w:sz w:val="24"/>
          <w:szCs w:val="24"/>
        </w:rPr>
        <w:t>štyri</w:t>
      </w:r>
      <w:r w:rsidR="00F13BDB">
        <w:rPr>
          <w:rFonts w:ascii="Times New Roman" w:hAnsi="Times New Roman"/>
          <w:sz w:val="24"/>
          <w:szCs w:val="24"/>
        </w:rPr>
        <w:t xml:space="preserve"> činnosti, ktoré stredisko plní v oblasti nediskriminácie. </w:t>
      </w:r>
      <w:r w:rsidR="003B29E2">
        <w:rPr>
          <w:rFonts w:ascii="Times New Roman" w:hAnsi="Times New Roman"/>
          <w:sz w:val="24"/>
          <w:szCs w:val="24"/>
        </w:rPr>
        <w:t xml:space="preserve">Tri </w:t>
      </w:r>
      <w:r w:rsidR="00F13BDB">
        <w:rPr>
          <w:rFonts w:ascii="Times New Roman" w:hAnsi="Times New Roman"/>
          <w:sz w:val="24"/>
          <w:szCs w:val="24"/>
        </w:rPr>
        <w:t xml:space="preserve">z nich vyplývajú z antidiskriminačného zákona, avšak je žiaduce, aby boli explicitne zakotvené aj v zákone, ktorý upravuje mandát strediska v tejto oblasti. Zároveň </w:t>
      </w:r>
      <w:r w:rsidR="003B29E2">
        <w:rPr>
          <w:rFonts w:ascii="Times New Roman" w:hAnsi="Times New Roman"/>
          <w:sz w:val="24"/>
          <w:szCs w:val="24"/>
        </w:rPr>
        <w:t xml:space="preserve">v dvoch z nich </w:t>
      </w:r>
      <w:r w:rsidR="00F13BDB">
        <w:rPr>
          <w:rFonts w:ascii="Times New Roman" w:hAnsi="Times New Roman"/>
          <w:sz w:val="24"/>
          <w:szCs w:val="24"/>
        </w:rPr>
        <w:t xml:space="preserve">ide aj o požiadavku zo strany strediska, ktorej predkladateľ vyhovel. Ide o zverejňovanie informácií </w:t>
      </w:r>
      <w:r w:rsidR="00F13BDB" w:rsidRPr="0014746C">
        <w:rPr>
          <w:rFonts w:ascii="Times New Roman" w:hAnsi="Times New Roman"/>
          <w:sz w:val="24"/>
          <w:szCs w:val="24"/>
        </w:rPr>
        <w:t>o dočasných vyrovnávacích opatreniach</w:t>
      </w:r>
      <w:r w:rsidR="00F13BDB">
        <w:rPr>
          <w:rFonts w:ascii="Times New Roman" w:hAnsi="Times New Roman"/>
          <w:sz w:val="24"/>
          <w:szCs w:val="24"/>
        </w:rPr>
        <w:t xml:space="preserve"> a o oprávnení strediska podávať žaloby v zmysle § 9a </w:t>
      </w:r>
      <w:r w:rsidR="00F13BDB" w:rsidRPr="0014746C">
        <w:rPr>
          <w:rFonts w:ascii="Times New Roman" w:hAnsi="Times New Roman"/>
          <w:sz w:val="24"/>
          <w:szCs w:val="24"/>
        </w:rPr>
        <w:t>antidiskriminačného zákona.</w:t>
      </w:r>
      <w:r w:rsidR="00F13BDB">
        <w:rPr>
          <w:rFonts w:ascii="Times New Roman" w:hAnsi="Times New Roman"/>
          <w:sz w:val="24"/>
          <w:szCs w:val="24"/>
        </w:rPr>
        <w:t xml:space="preserve"> </w:t>
      </w:r>
      <w:r w:rsidR="003B29E2">
        <w:rPr>
          <w:rFonts w:ascii="Times New Roman" w:hAnsi="Times New Roman"/>
          <w:sz w:val="24"/>
          <w:szCs w:val="24"/>
        </w:rPr>
        <w:t xml:space="preserve">Treťou </w:t>
      </w:r>
      <w:r w:rsidR="006D10B2">
        <w:rPr>
          <w:rFonts w:ascii="Times New Roman" w:hAnsi="Times New Roman"/>
          <w:sz w:val="24"/>
          <w:szCs w:val="24"/>
        </w:rPr>
        <w:t xml:space="preserve">z činností, ktoré sa spomínajú aj v antidiskriminačnom zákone, je požiadavka na základe žiadosti posudzovať, či </w:t>
      </w:r>
      <w:r w:rsidR="006D10B2">
        <w:rPr>
          <w:rFonts w:ascii="Times" w:hAnsi="Times" w:cs="Times"/>
          <w:sz w:val="25"/>
          <w:szCs w:val="25"/>
        </w:rPr>
        <w:t xml:space="preserve">zamestnávateľ prijal dostatočné opatrenia na podporu zamestnania osoby so zdravotným postihnutím a či neprijatím potrebných a možných opatrení, ktoré nie je možné ešte považovať za neprimerane náročné pre zamestnávateľa, neporušil zásadu rovnakého zaobchádzania. V tomto prípade predkladateľ vyhovel požiadavke zo strany Národnej rady občanov so zdravotným postihnutím v Slovenskej republike. </w:t>
      </w:r>
      <w:r w:rsidR="00F13BDB" w:rsidRPr="00F13BDB">
        <w:rPr>
          <w:rFonts w:ascii="Times New Roman" w:hAnsi="Times New Roman"/>
          <w:sz w:val="24"/>
          <w:szCs w:val="24"/>
        </w:rPr>
        <w:t xml:space="preserve">V rámci oblasti nediskriminácie sa navyše tiež špecifikovala právomoc strediska vykonávať nezávislé zisťovania, a to jednak na žiadosť či už fyzickej alebo právnickej osoby, ako aj z vlastnej iniciatívy. </w:t>
      </w:r>
      <w:r w:rsidR="00F13BDB">
        <w:rPr>
          <w:rFonts w:ascii="Times New Roman" w:hAnsi="Times New Roman"/>
          <w:sz w:val="24"/>
          <w:szCs w:val="24"/>
        </w:rPr>
        <w:t>V tomto prípade i</w:t>
      </w:r>
      <w:r w:rsidR="00F13BDB" w:rsidRPr="00F13BDB">
        <w:rPr>
          <w:rFonts w:ascii="Times New Roman" w:hAnsi="Times New Roman"/>
          <w:sz w:val="24"/>
          <w:szCs w:val="24"/>
        </w:rPr>
        <w:t>de o špecifický mandát orgánov presadzovania nediskriminácie v zmysle tzv. antidiskriminačných smerníc EÚ.</w:t>
      </w:r>
    </w:p>
    <w:p w:rsidR="00F13BDB" w:rsidRDefault="00F13BDB" w:rsidP="004C38DE">
      <w:pPr>
        <w:spacing w:after="0" w:line="240" w:lineRule="auto"/>
        <w:jc w:val="both"/>
        <w:rPr>
          <w:rFonts w:ascii="Times New Roman" w:hAnsi="Times New Roman"/>
          <w:sz w:val="24"/>
          <w:szCs w:val="24"/>
        </w:rPr>
      </w:pPr>
    </w:p>
    <w:p w:rsidR="00BA628D" w:rsidRPr="00BA628D" w:rsidRDefault="00BA628D" w:rsidP="004C38DE">
      <w:pPr>
        <w:spacing w:after="0" w:line="240" w:lineRule="auto"/>
        <w:jc w:val="both"/>
        <w:rPr>
          <w:rFonts w:ascii="Times New Roman" w:hAnsi="Times New Roman"/>
          <w:sz w:val="24"/>
          <w:szCs w:val="24"/>
        </w:rPr>
      </w:pPr>
      <w:r w:rsidRPr="00BA628D">
        <w:rPr>
          <w:rFonts w:ascii="Times New Roman" w:hAnsi="Times New Roman"/>
          <w:i/>
          <w:sz w:val="24"/>
          <w:szCs w:val="24"/>
        </w:rPr>
        <w:t>K odseku 4</w:t>
      </w:r>
    </w:p>
    <w:p w:rsidR="00BA628D" w:rsidRDefault="00BA628D" w:rsidP="00F13BDB">
      <w:pPr>
        <w:spacing w:after="0" w:line="240" w:lineRule="auto"/>
        <w:ind w:firstLine="708"/>
        <w:jc w:val="both"/>
        <w:rPr>
          <w:rFonts w:ascii="Times New Roman" w:hAnsi="Times New Roman"/>
          <w:sz w:val="24"/>
          <w:szCs w:val="24"/>
        </w:rPr>
      </w:pPr>
      <w:r>
        <w:rPr>
          <w:rFonts w:ascii="Times New Roman" w:hAnsi="Times New Roman"/>
          <w:sz w:val="24"/>
          <w:szCs w:val="24"/>
        </w:rPr>
        <w:t xml:space="preserve">Výslovne sa stanovuje, že stredisko pri svojej činnosti a plnení svojich úloh spolupracuje tak s domácimi, ako aj zahraničnými inštitúciami pôsobiacimi v oblasti ľudských práv a v oblasti nediskriminácie. </w:t>
      </w:r>
      <w:r w:rsidRPr="00926A15">
        <w:rPr>
          <w:rFonts w:ascii="Times New Roman" w:hAnsi="Times New Roman"/>
          <w:sz w:val="24"/>
          <w:szCs w:val="24"/>
        </w:rPr>
        <w:t>Spolupráca s inými ľudskoprávnymi inštitúciami</w:t>
      </w:r>
      <w:r>
        <w:rPr>
          <w:rFonts w:ascii="Times New Roman" w:hAnsi="Times New Roman"/>
          <w:sz w:val="24"/>
          <w:szCs w:val="24"/>
        </w:rPr>
        <w:t xml:space="preserve"> predstavuje ďalšie z odporúčaní GANHRI. </w:t>
      </w:r>
      <w:r w:rsidRPr="00926A15">
        <w:rPr>
          <w:rFonts w:ascii="Times New Roman" w:hAnsi="Times New Roman"/>
          <w:sz w:val="24"/>
          <w:szCs w:val="24"/>
        </w:rPr>
        <w:t xml:space="preserve">Pravidelný a konštruktívny dialóg s relevantnými organizáciami a aktérmi je potrebný pre efektívne napĺňanie mandátu NHRI. Tento dialóg by </w:t>
      </w:r>
      <w:r w:rsidRPr="00926A15">
        <w:rPr>
          <w:rFonts w:ascii="Times New Roman" w:hAnsi="Times New Roman"/>
          <w:sz w:val="24"/>
          <w:szCs w:val="24"/>
        </w:rPr>
        <w:lastRenderedPageBreak/>
        <w:t>mal byť formalizovaný a</w:t>
      </w:r>
      <w:r>
        <w:rPr>
          <w:rFonts w:ascii="Times New Roman" w:hAnsi="Times New Roman"/>
          <w:sz w:val="24"/>
          <w:szCs w:val="24"/>
        </w:rPr>
        <w:t xml:space="preserve"> NHRI </w:t>
      </w:r>
      <w:r w:rsidRPr="00926A15">
        <w:rPr>
          <w:rFonts w:ascii="Times New Roman" w:hAnsi="Times New Roman"/>
          <w:sz w:val="24"/>
          <w:szCs w:val="24"/>
        </w:rPr>
        <w:t>má udržiavať pracovné kontakty s inými orgánmi pôsobiacimi v oblasti ochrany a podpory ľudský</w:t>
      </w:r>
      <w:r>
        <w:rPr>
          <w:rFonts w:ascii="Times New Roman" w:hAnsi="Times New Roman"/>
          <w:sz w:val="24"/>
          <w:szCs w:val="24"/>
        </w:rPr>
        <w:t xml:space="preserve">ch práv v krajine </w:t>
      </w:r>
      <w:r w:rsidRPr="00926A15">
        <w:rPr>
          <w:rFonts w:ascii="Times New Roman" w:hAnsi="Times New Roman"/>
          <w:sz w:val="24"/>
          <w:szCs w:val="24"/>
        </w:rPr>
        <w:t>vrátane občianskej spoločnosti a mimovládnych organizácií.</w:t>
      </w:r>
      <w:r>
        <w:rPr>
          <w:rFonts w:ascii="Times New Roman" w:hAnsi="Times New Roman"/>
          <w:sz w:val="24"/>
          <w:szCs w:val="24"/>
        </w:rPr>
        <w:t xml:space="preserve"> </w:t>
      </w:r>
      <w:r w:rsidRPr="00926A15">
        <w:rPr>
          <w:rFonts w:ascii="Times New Roman" w:hAnsi="Times New Roman"/>
          <w:sz w:val="24"/>
          <w:szCs w:val="24"/>
        </w:rPr>
        <w:t>GANHRI zdôrazňuje, že na to, aby NHRI mohla plnohodnotne realizovať svoje úlohy, potrebuje mať dobré vzťahy s rôznymi i</w:t>
      </w:r>
      <w:r>
        <w:rPr>
          <w:rFonts w:ascii="Times New Roman" w:hAnsi="Times New Roman"/>
          <w:sz w:val="24"/>
          <w:szCs w:val="24"/>
        </w:rPr>
        <w:t>nštitúciami a aktérmi v krajine</w:t>
      </w:r>
      <w:r w:rsidRPr="00926A15">
        <w:rPr>
          <w:rFonts w:ascii="Times New Roman" w:hAnsi="Times New Roman"/>
          <w:sz w:val="24"/>
          <w:szCs w:val="24"/>
        </w:rPr>
        <w:t xml:space="preserve"> vrátane ústredných orgánov štátnej správy, súdov, právnických profesií, MVO a médií. Ak by totiž pracovala v izolácií, nemá možnosť poskytnúť adekvátne služby verejnosti.</w:t>
      </w:r>
    </w:p>
    <w:p w:rsidR="00BA628D" w:rsidRDefault="00BA628D" w:rsidP="00BA628D">
      <w:pPr>
        <w:spacing w:after="0" w:line="240" w:lineRule="auto"/>
        <w:jc w:val="both"/>
        <w:rPr>
          <w:rFonts w:ascii="Times New Roman" w:hAnsi="Times New Roman"/>
          <w:sz w:val="24"/>
          <w:szCs w:val="24"/>
        </w:rPr>
      </w:pPr>
    </w:p>
    <w:p w:rsidR="00BA628D" w:rsidRPr="00984352" w:rsidRDefault="00BA628D" w:rsidP="00984352">
      <w:pPr>
        <w:spacing w:after="0" w:line="240" w:lineRule="auto"/>
        <w:jc w:val="both"/>
        <w:rPr>
          <w:rFonts w:ascii="Times New Roman" w:hAnsi="Times New Roman"/>
          <w:i/>
          <w:sz w:val="24"/>
          <w:szCs w:val="24"/>
        </w:rPr>
      </w:pPr>
      <w:r>
        <w:rPr>
          <w:rFonts w:ascii="Times New Roman" w:hAnsi="Times New Roman"/>
          <w:i/>
          <w:sz w:val="24"/>
          <w:szCs w:val="24"/>
        </w:rPr>
        <w:t>K o</w:t>
      </w:r>
      <w:r w:rsidRPr="00BA628D">
        <w:rPr>
          <w:rFonts w:ascii="Times New Roman" w:hAnsi="Times New Roman"/>
          <w:i/>
          <w:sz w:val="24"/>
          <w:szCs w:val="24"/>
        </w:rPr>
        <w:t>dsek</w:t>
      </w:r>
      <w:r>
        <w:rPr>
          <w:rFonts w:ascii="Times New Roman" w:hAnsi="Times New Roman"/>
          <w:i/>
          <w:sz w:val="24"/>
          <w:szCs w:val="24"/>
        </w:rPr>
        <w:t>u</w:t>
      </w:r>
      <w:r w:rsidRPr="00BA628D">
        <w:rPr>
          <w:rFonts w:ascii="Times New Roman" w:hAnsi="Times New Roman"/>
          <w:i/>
          <w:sz w:val="24"/>
          <w:szCs w:val="24"/>
        </w:rPr>
        <w:t xml:space="preserve"> 5</w:t>
      </w:r>
    </w:p>
    <w:p w:rsidR="00913FF8" w:rsidRDefault="00CA3FBD" w:rsidP="00F13BDB">
      <w:pPr>
        <w:spacing w:after="0" w:line="240" w:lineRule="auto"/>
        <w:ind w:firstLine="708"/>
        <w:jc w:val="both"/>
        <w:rPr>
          <w:rFonts w:ascii="Times New Roman" w:hAnsi="Times New Roman"/>
          <w:sz w:val="24"/>
          <w:szCs w:val="24"/>
        </w:rPr>
      </w:pPr>
      <w:r>
        <w:rPr>
          <w:rFonts w:ascii="Times New Roman" w:hAnsi="Times New Roman"/>
          <w:sz w:val="24"/>
          <w:szCs w:val="24"/>
        </w:rPr>
        <w:t xml:space="preserve">Odsek </w:t>
      </w:r>
      <w:r w:rsidR="00BA628D">
        <w:rPr>
          <w:rFonts w:ascii="Times New Roman" w:hAnsi="Times New Roman"/>
          <w:sz w:val="24"/>
          <w:szCs w:val="24"/>
        </w:rPr>
        <w:t>5</w:t>
      </w:r>
      <w:r>
        <w:rPr>
          <w:rFonts w:ascii="Times New Roman" w:hAnsi="Times New Roman"/>
          <w:sz w:val="24"/>
          <w:szCs w:val="24"/>
        </w:rPr>
        <w:t xml:space="preserve"> stanovuje spoluprácu strediska </w:t>
      </w:r>
      <w:r w:rsidR="00610A30">
        <w:rPr>
          <w:rFonts w:ascii="Times New Roman" w:hAnsi="Times New Roman"/>
          <w:sz w:val="24"/>
          <w:szCs w:val="24"/>
        </w:rPr>
        <w:t xml:space="preserve">jednak s odborníkmi, ako aj so širokou verejnosťou </w:t>
      </w:r>
      <w:r>
        <w:rPr>
          <w:rFonts w:ascii="Times New Roman" w:hAnsi="Times New Roman"/>
          <w:sz w:val="24"/>
          <w:szCs w:val="24"/>
        </w:rPr>
        <w:t xml:space="preserve">pri vzdelávacích aktivitách a informačných kampaniach. </w:t>
      </w:r>
      <w:r w:rsidR="00610A30">
        <w:rPr>
          <w:rFonts w:ascii="Times New Roman" w:hAnsi="Times New Roman"/>
          <w:sz w:val="24"/>
          <w:szCs w:val="24"/>
        </w:rPr>
        <w:t>Stredisko má tak pri vzdelávaní možnosť spolupracovať napr. so vzdelávacími inštitúciami, odbormi, zraniteľnými skupinami spoločnosti a pod.</w:t>
      </w:r>
    </w:p>
    <w:p w:rsidR="004C38DE" w:rsidRDefault="00CA3FBD" w:rsidP="004C38DE">
      <w:pPr>
        <w:spacing w:after="0" w:line="240" w:lineRule="auto"/>
        <w:jc w:val="both"/>
        <w:rPr>
          <w:rFonts w:ascii="Times New Roman" w:hAnsi="Times New Roman"/>
          <w:sz w:val="24"/>
          <w:szCs w:val="24"/>
        </w:rPr>
      </w:pPr>
      <w:r>
        <w:rPr>
          <w:rFonts w:ascii="Times New Roman" w:hAnsi="Times New Roman"/>
          <w:sz w:val="24"/>
          <w:szCs w:val="24"/>
        </w:rPr>
        <w:tab/>
      </w:r>
    </w:p>
    <w:p w:rsidR="00F5658A" w:rsidRPr="00984352" w:rsidRDefault="00F5658A" w:rsidP="00984352">
      <w:pPr>
        <w:spacing w:after="0" w:line="240" w:lineRule="auto"/>
        <w:jc w:val="both"/>
        <w:rPr>
          <w:rFonts w:ascii="Times New Roman" w:hAnsi="Times New Roman"/>
          <w:i/>
          <w:sz w:val="24"/>
          <w:szCs w:val="24"/>
        </w:rPr>
      </w:pPr>
      <w:r w:rsidRPr="00F5658A">
        <w:rPr>
          <w:rFonts w:ascii="Times New Roman" w:hAnsi="Times New Roman"/>
          <w:i/>
          <w:sz w:val="24"/>
          <w:szCs w:val="24"/>
        </w:rPr>
        <w:t>K odseku 6</w:t>
      </w:r>
    </w:p>
    <w:p w:rsidR="00FC01E0" w:rsidRDefault="00CA3FBD" w:rsidP="004C38DE">
      <w:pPr>
        <w:spacing w:after="0" w:line="240" w:lineRule="auto"/>
        <w:ind w:firstLine="708"/>
        <w:jc w:val="both"/>
        <w:rPr>
          <w:rFonts w:ascii="Times New Roman" w:hAnsi="Times New Roman"/>
          <w:sz w:val="24"/>
          <w:szCs w:val="24"/>
        </w:rPr>
      </w:pPr>
      <w:r>
        <w:rPr>
          <w:rFonts w:ascii="Times New Roman" w:hAnsi="Times New Roman"/>
          <w:sz w:val="24"/>
          <w:szCs w:val="24"/>
        </w:rPr>
        <w:t xml:space="preserve">V odseku </w:t>
      </w:r>
      <w:r w:rsidR="00F5658A">
        <w:rPr>
          <w:rFonts w:ascii="Times New Roman" w:hAnsi="Times New Roman"/>
          <w:sz w:val="24"/>
          <w:szCs w:val="24"/>
        </w:rPr>
        <w:t>6</w:t>
      </w:r>
      <w:r>
        <w:rPr>
          <w:rFonts w:ascii="Times New Roman" w:hAnsi="Times New Roman"/>
          <w:sz w:val="24"/>
          <w:szCs w:val="24"/>
        </w:rPr>
        <w:t xml:space="preserve"> sa bližšie špecifikuje, čo všetko spadá pod pojem právna pomoc, ktorú stredisko v rámci s</w:t>
      </w:r>
      <w:r w:rsidR="00610A30">
        <w:rPr>
          <w:rFonts w:ascii="Times New Roman" w:hAnsi="Times New Roman"/>
          <w:sz w:val="24"/>
          <w:szCs w:val="24"/>
        </w:rPr>
        <w:t>vojej činnosti poskytuje. Ide o</w:t>
      </w:r>
      <w:r>
        <w:rPr>
          <w:rFonts w:ascii="Times New Roman" w:hAnsi="Times New Roman"/>
          <w:sz w:val="24"/>
          <w:szCs w:val="24"/>
        </w:rPr>
        <w:t xml:space="preserve"> výpočet najzložitejších a zároveň najčastejších foriem právnej pomoci, ktoré stredisk</w:t>
      </w:r>
      <w:r w:rsidR="00FC01E0">
        <w:rPr>
          <w:rFonts w:ascii="Times New Roman" w:hAnsi="Times New Roman"/>
          <w:sz w:val="24"/>
          <w:szCs w:val="24"/>
        </w:rPr>
        <w:t>o</w:t>
      </w:r>
      <w:r>
        <w:rPr>
          <w:rFonts w:ascii="Times New Roman" w:hAnsi="Times New Roman"/>
          <w:sz w:val="24"/>
          <w:szCs w:val="24"/>
        </w:rPr>
        <w:t xml:space="preserve"> už v súčasnosti poskytuje, avšak nedisponuje výslovným zakotvením týchto činností v texte zákona.</w:t>
      </w:r>
    </w:p>
    <w:p w:rsidR="004C38DE" w:rsidRPr="00F5658A" w:rsidRDefault="004C38DE" w:rsidP="004C38DE">
      <w:pPr>
        <w:spacing w:after="0" w:line="240" w:lineRule="auto"/>
        <w:ind w:firstLine="708"/>
        <w:jc w:val="both"/>
        <w:rPr>
          <w:rFonts w:ascii="Times New Roman" w:hAnsi="Times New Roman"/>
          <w:i/>
          <w:sz w:val="24"/>
          <w:szCs w:val="24"/>
        </w:rPr>
      </w:pPr>
    </w:p>
    <w:p w:rsidR="00F5658A" w:rsidRPr="00984352" w:rsidRDefault="00F5658A" w:rsidP="004C38DE">
      <w:pPr>
        <w:spacing w:after="0" w:line="240" w:lineRule="auto"/>
        <w:jc w:val="both"/>
        <w:rPr>
          <w:rFonts w:ascii="Times New Roman" w:hAnsi="Times New Roman"/>
          <w:i/>
          <w:sz w:val="24"/>
          <w:szCs w:val="24"/>
        </w:rPr>
      </w:pPr>
      <w:r w:rsidRPr="00F5658A">
        <w:rPr>
          <w:rFonts w:ascii="Times New Roman" w:hAnsi="Times New Roman"/>
          <w:i/>
          <w:sz w:val="24"/>
          <w:szCs w:val="24"/>
        </w:rPr>
        <w:t>K odseku 7</w:t>
      </w:r>
    </w:p>
    <w:p w:rsidR="002E0418" w:rsidRDefault="002E0418" w:rsidP="004C38DE">
      <w:pPr>
        <w:spacing w:after="0" w:line="240" w:lineRule="auto"/>
        <w:jc w:val="both"/>
        <w:rPr>
          <w:rFonts w:ascii="Times New Roman" w:hAnsi="Times New Roman"/>
          <w:sz w:val="24"/>
          <w:szCs w:val="24"/>
        </w:rPr>
      </w:pPr>
      <w:r>
        <w:rPr>
          <w:rFonts w:ascii="Times New Roman" w:hAnsi="Times New Roman"/>
          <w:sz w:val="24"/>
          <w:szCs w:val="24"/>
        </w:rPr>
        <w:tab/>
        <w:t xml:space="preserve">Odsek </w:t>
      </w:r>
      <w:r w:rsidR="00F5658A">
        <w:rPr>
          <w:rFonts w:ascii="Times New Roman" w:hAnsi="Times New Roman"/>
          <w:sz w:val="24"/>
          <w:szCs w:val="24"/>
        </w:rPr>
        <w:t>7</w:t>
      </w:r>
      <w:r>
        <w:rPr>
          <w:rFonts w:ascii="Times New Roman" w:hAnsi="Times New Roman"/>
          <w:sz w:val="24"/>
          <w:szCs w:val="24"/>
        </w:rPr>
        <w:t xml:space="preserve"> stanovuje povinnosť vlády Slovenskej republiky</w:t>
      </w:r>
      <w:r w:rsidR="00F5658A">
        <w:rPr>
          <w:rFonts w:ascii="Times New Roman" w:hAnsi="Times New Roman"/>
          <w:sz w:val="24"/>
          <w:szCs w:val="24"/>
        </w:rPr>
        <w:t>, Národnej rady Slovenskej republiky</w:t>
      </w:r>
      <w:r>
        <w:rPr>
          <w:rFonts w:ascii="Times New Roman" w:hAnsi="Times New Roman"/>
          <w:sz w:val="24"/>
          <w:szCs w:val="24"/>
        </w:rPr>
        <w:t xml:space="preserve"> a orgánov verejnej správy reagovať najneskôr v zákonnej lehote na </w:t>
      </w:r>
      <w:r w:rsidRPr="003B1B86">
        <w:rPr>
          <w:rFonts w:ascii="Times New Roman" w:hAnsi="Times New Roman"/>
          <w:sz w:val="24"/>
          <w:szCs w:val="24"/>
        </w:rPr>
        <w:t xml:space="preserve">odporúčania, stanoviská </w:t>
      </w:r>
      <w:r w:rsidR="00AE0F00">
        <w:rPr>
          <w:rFonts w:ascii="Times New Roman" w:hAnsi="Times New Roman"/>
          <w:sz w:val="24"/>
          <w:szCs w:val="24"/>
        </w:rPr>
        <w:t xml:space="preserve">alebo </w:t>
      </w:r>
      <w:r w:rsidR="00231ED4">
        <w:rPr>
          <w:rFonts w:ascii="Times New Roman" w:hAnsi="Times New Roman"/>
          <w:sz w:val="24"/>
          <w:szCs w:val="24"/>
        </w:rPr>
        <w:t>podnety</w:t>
      </w:r>
      <w:r w:rsidR="00AE0F00">
        <w:rPr>
          <w:rFonts w:ascii="Times New Roman" w:hAnsi="Times New Roman"/>
          <w:sz w:val="24"/>
          <w:szCs w:val="24"/>
        </w:rPr>
        <w:t>, ktoré im stredisko</w:t>
      </w:r>
      <w:r w:rsidRPr="003B1B86">
        <w:rPr>
          <w:rFonts w:ascii="Times New Roman" w:hAnsi="Times New Roman"/>
          <w:sz w:val="24"/>
          <w:szCs w:val="24"/>
        </w:rPr>
        <w:t xml:space="preserve"> v rámci svojej kompetencie predložilo.</w:t>
      </w:r>
      <w:r w:rsidR="00FC01E0" w:rsidRPr="003B1B86">
        <w:rPr>
          <w:rFonts w:ascii="Times New Roman" w:hAnsi="Times New Roman"/>
          <w:sz w:val="24"/>
          <w:szCs w:val="24"/>
        </w:rPr>
        <w:tab/>
      </w:r>
      <w:r w:rsidRPr="003B1B86">
        <w:rPr>
          <w:rFonts w:ascii="Times New Roman" w:hAnsi="Times New Roman"/>
          <w:sz w:val="24"/>
          <w:szCs w:val="24"/>
        </w:rPr>
        <w:t xml:space="preserve">Predkladateľ považuje túto úpravu za žiaducu z dôvodu, aby odporúčania strediska neostali len pri adresovaní orgánov, ktorých sa týkajú, ale aby bolo zrejmé, ako sa </w:t>
      </w:r>
      <w:r w:rsidR="003B1B86" w:rsidRPr="003B1B86">
        <w:rPr>
          <w:rFonts w:ascii="Times New Roman" w:hAnsi="Times New Roman"/>
          <w:sz w:val="24"/>
          <w:szCs w:val="24"/>
        </w:rPr>
        <w:t xml:space="preserve">tieto </w:t>
      </w:r>
      <w:r w:rsidRPr="003B1B86">
        <w:rPr>
          <w:rFonts w:ascii="Times New Roman" w:hAnsi="Times New Roman"/>
          <w:sz w:val="24"/>
          <w:szCs w:val="24"/>
        </w:rPr>
        <w:t>s návrhmi strediska</w:t>
      </w:r>
      <w:r>
        <w:rPr>
          <w:rFonts w:ascii="Times New Roman" w:hAnsi="Times New Roman"/>
          <w:sz w:val="24"/>
          <w:szCs w:val="24"/>
        </w:rPr>
        <w:t xml:space="preserve"> vysporiadali. </w:t>
      </w:r>
      <w:r w:rsidR="003B1B86">
        <w:rPr>
          <w:rFonts w:ascii="Times New Roman" w:hAnsi="Times New Roman"/>
          <w:sz w:val="24"/>
          <w:szCs w:val="24"/>
        </w:rPr>
        <w:t xml:space="preserve">Takouto úpravou sa zároveň napĺňa ďalšie z </w:t>
      </w:r>
      <w:r>
        <w:rPr>
          <w:rFonts w:ascii="Times New Roman" w:hAnsi="Times New Roman"/>
          <w:sz w:val="24"/>
          <w:szCs w:val="24"/>
        </w:rPr>
        <w:t>odporúčaní GANHRI</w:t>
      </w:r>
      <w:r w:rsidR="003B1B86">
        <w:rPr>
          <w:rFonts w:ascii="Times New Roman" w:hAnsi="Times New Roman"/>
          <w:sz w:val="24"/>
          <w:szCs w:val="24"/>
        </w:rPr>
        <w:t>, a to</w:t>
      </w:r>
      <w:r>
        <w:rPr>
          <w:rFonts w:ascii="Times New Roman" w:hAnsi="Times New Roman"/>
          <w:sz w:val="24"/>
          <w:szCs w:val="24"/>
        </w:rPr>
        <w:t xml:space="preserve"> zabezpečiť takú </w:t>
      </w:r>
      <w:r w:rsidR="003B1B86">
        <w:rPr>
          <w:rFonts w:ascii="Times New Roman" w:hAnsi="Times New Roman"/>
          <w:sz w:val="24"/>
          <w:szCs w:val="24"/>
        </w:rPr>
        <w:t xml:space="preserve">právnu </w:t>
      </w:r>
      <w:r>
        <w:rPr>
          <w:rFonts w:ascii="Times New Roman" w:hAnsi="Times New Roman"/>
          <w:sz w:val="24"/>
          <w:szCs w:val="24"/>
        </w:rPr>
        <w:t xml:space="preserve">úpravu, aby orgány, voči ktorým </w:t>
      </w:r>
      <w:r w:rsidR="003B1B86">
        <w:rPr>
          <w:rFonts w:ascii="Times New Roman" w:hAnsi="Times New Roman"/>
          <w:sz w:val="24"/>
          <w:szCs w:val="24"/>
        </w:rPr>
        <w:t>odporúčania smerujú</w:t>
      </w:r>
      <w:r w:rsidR="00231ED4">
        <w:rPr>
          <w:rFonts w:ascii="Times New Roman" w:hAnsi="Times New Roman"/>
          <w:sz w:val="24"/>
          <w:szCs w:val="24"/>
        </w:rPr>
        <w:t>,</w:t>
      </w:r>
      <w:r>
        <w:rPr>
          <w:rFonts w:ascii="Times New Roman" w:hAnsi="Times New Roman"/>
          <w:sz w:val="24"/>
          <w:szCs w:val="24"/>
        </w:rPr>
        <w:t xml:space="preserve"> mali úlohu na ne v primeranom čase reagovať.</w:t>
      </w:r>
      <w:r w:rsidR="00F5658A">
        <w:rPr>
          <w:rFonts w:ascii="Times New Roman" w:hAnsi="Times New Roman"/>
          <w:sz w:val="24"/>
          <w:szCs w:val="24"/>
        </w:rPr>
        <w:t xml:space="preserve"> </w:t>
      </w:r>
    </w:p>
    <w:p w:rsidR="004C38DE" w:rsidRDefault="004C38DE" w:rsidP="004C38DE">
      <w:pPr>
        <w:spacing w:after="0" w:line="240" w:lineRule="auto"/>
        <w:jc w:val="both"/>
        <w:rPr>
          <w:rFonts w:ascii="Times New Roman" w:hAnsi="Times New Roman"/>
          <w:sz w:val="24"/>
          <w:szCs w:val="24"/>
        </w:rPr>
      </w:pPr>
    </w:p>
    <w:p w:rsidR="00F5658A" w:rsidRPr="00984352" w:rsidRDefault="00F5658A" w:rsidP="00984352">
      <w:pPr>
        <w:spacing w:after="0" w:line="240" w:lineRule="auto"/>
        <w:jc w:val="both"/>
        <w:rPr>
          <w:rFonts w:ascii="Times New Roman" w:hAnsi="Times New Roman"/>
          <w:i/>
          <w:sz w:val="24"/>
          <w:szCs w:val="24"/>
        </w:rPr>
      </w:pPr>
      <w:r w:rsidRPr="00F5658A">
        <w:rPr>
          <w:rFonts w:ascii="Times New Roman" w:hAnsi="Times New Roman"/>
          <w:i/>
          <w:sz w:val="24"/>
          <w:szCs w:val="24"/>
        </w:rPr>
        <w:t>K odseku 8</w:t>
      </w:r>
    </w:p>
    <w:p w:rsidR="00D43EE6" w:rsidRDefault="00FC01E0" w:rsidP="00BC5AAB">
      <w:pPr>
        <w:spacing w:after="0" w:line="240" w:lineRule="auto"/>
        <w:ind w:firstLine="708"/>
        <w:jc w:val="both"/>
        <w:rPr>
          <w:rFonts w:ascii="Times New Roman" w:hAnsi="Times New Roman"/>
          <w:sz w:val="24"/>
          <w:szCs w:val="24"/>
        </w:rPr>
      </w:pPr>
      <w:r>
        <w:rPr>
          <w:rFonts w:ascii="Times New Roman" w:hAnsi="Times New Roman"/>
          <w:sz w:val="24"/>
          <w:szCs w:val="24"/>
        </w:rPr>
        <w:t xml:space="preserve">V odseku </w:t>
      </w:r>
      <w:r w:rsidR="00F5658A">
        <w:rPr>
          <w:rFonts w:ascii="Times New Roman" w:hAnsi="Times New Roman"/>
          <w:sz w:val="24"/>
          <w:szCs w:val="24"/>
        </w:rPr>
        <w:t>8</w:t>
      </w:r>
      <w:r>
        <w:rPr>
          <w:rFonts w:ascii="Times New Roman" w:hAnsi="Times New Roman"/>
          <w:sz w:val="24"/>
          <w:szCs w:val="24"/>
        </w:rPr>
        <w:t xml:space="preserve"> sa stručne vymedzuje povinnosť subjektu, u ktorého bude stredisko vykonávať nezávislé zisťovanie poskytnúť mu potrebnú súčinnosť, pričom výslovne sa uvádza povinnosť umožniť </w:t>
      </w:r>
      <w:r w:rsidRPr="0090003D">
        <w:rPr>
          <w:rFonts w:ascii="Times New Roman" w:hAnsi="Times New Roman"/>
          <w:sz w:val="24"/>
          <w:szCs w:val="24"/>
        </w:rPr>
        <w:t xml:space="preserve">nahliadnutie do dokumentácie, záznamov alebo iných dokladov potrebných na </w:t>
      </w:r>
      <w:r>
        <w:rPr>
          <w:rFonts w:ascii="Times New Roman" w:hAnsi="Times New Roman"/>
          <w:sz w:val="24"/>
          <w:szCs w:val="24"/>
        </w:rPr>
        <w:t xml:space="preserve">riadny </w:t>
      </w:r>
      <w:r w:rsidRPr="0090003D">
        <w:rPr>
          <w:rFonts w:ascii="Times New Roman" w:hAnsi="Times New Roman"/>
          <w:sz w:val="24"/>
          <w:szCs w:val="24"/>
        </w:rPr>
        <w:t>výkon nezávislého zisťovania</w:t>
      </w:r>
      <w:r>
        <w:rPr>
          <w:rFonts w:ascii="Times New Roman" w:hAnsi="Times New Roman"/>
          <w:sz w:val="24"/>
          <w:szCs w:val="24"/>
        </w:rPr>
        <w:t xml:space="preserve">. </w:t>
      </w:r>
      <w:r w:rsidR="00F5658A">
        <w:rPr>
          <w:rFonts w:ascii="Times New Roman" w:hAnsi="Times New Roman"/>
          <w:sz w:val="24"/>
          <w:szCs w:val="24"/>
        </w:rPr>
        <w:t xml:space="preserve">Zákon </w:t>
      </w:r>
      <w:r w:rsidR="00BC5AAB" w:rsidRPr="00BC5AAB">
        <w:rPr>
          <w:rFonts w:ascii="Times New Roman" w:hAnsi="Times New Roman"/>
          <w:sz w:val="24"/>
          <w:szCs w:val="24"/>
        </w:rPr>
        <w:t xml:space="preserve">na tomto mieste zároveň </w:t>
      </w:r>
      <w:r w:rsidR="00F5658A" w:rsidRPr="00BC5AAB">
        <w:rPr>
          <w:rFonts w:ascii="Times New Roman" w:hAnsi="Times New Roman"/>
          <w:sz w:val="24"/>
          <w:szCs w:val="24"/>
        </w:rPr>
        <w:t>výslovne stanovuje, že súčinnosť sa poskytuje v súlade s podmienkami ustanovenými osobitnými predpismi</w:t>
      </w:r>
      <w:r w:rsidR="00BC5AAB" w:rsidRPr="00BC5AAB">
        <w:rPr>
          <w:rFonts w:ascii="Times New Roman" w:hAnsi="Times New Roman"/>
          <w:sz w:val="24"/>
          <w:szCs w:val="24"/>
        </w:rPr>
        <w:t>, v ktorých je jednoznačne ustanovené komu a za akých podmienok môžu byť informácie, napr. zo spisových dokumentácií, sprístupnené.</w:t>
      </w:r>
      <w:r w:rsidR="00BC5AAB">
        <w:rPr>
          <w:rFonts w:ascii="Times New Roman" w:hAnsi="Times New Roman"/>
          <w:sz w:val="24"/>
          <w:szCs w:val="24"/>
        </w:rPr>
        <w:t xml:space="preserve"> </w:t>
      </w:r>
      <w:r>
        <w:rPr>
          <w:rFonts w:ascii="Times New Roman" w:hAnsi="Times New Roman"/>
          <w:sz w:val="24"/>
          <w:szCs w:val="24"/>
        </w:rPr>
        <w:t xml:space="preserve">Upravená je </w:t>
      </w:r>
      <w:r w:rsidR="00BC5AAB">
        <w:rPr>
          <w:rFonts w:ascii="Times New Roman" w:hAnsi="Times New Roman"/>
          <w:sz w:val="24"/>
          <w:szCs w:val="24"/>
        </w:rPr>
        <w:t xml:space="preserve">taktiež </w:t>
      </w:r>
      <w:r>
        <w:rPr>
          <w:rFonts w:ascii="Times New Roman" w:hAnsi="Times New Roman"/>
          <w:sz w:val="24"/>
          <w:szCs w:val="24"/>
        </w:rPr>
        <w:t>povinnosť mlčanlivosti zamestnanca o skutočnostiach, ktoré sa dozvedel p</w:t>
      </w:r>
      <w:r w:rsidR="00BC5AAB">
        <w:rPr>
          <w:rFonts w:ascii="Times New Roman" w:hAnsi="Times New Roman"/>
          <w:sz w:val="24"/>
          <w:szCs w:val="24"/>
        </w:rPr>
        <w:t xml:space="preserve">ri vykonávaní tejto činnosti. Z </w:t>
      </w:r>
      <w:r>
        <w:rPr>
          <w:rFonts w:ascii="Times New Roman" w:hAnsi="Times New Roman"/>
          <w:sz w:val="24"/>
          <w:szCs w:val="24"/>
        </w:rPr>
        <w:t xml:space="preserve">každého vykonaného nezávislého zisťovania </w:t>
      </w:r>
      <w:r w:rsidR="00BC5AAB">
        <w:rPr>
          <w:rFonts w:ascii="Times New Roman" w:hAnsi="Times New Roman"/>
          <w:sz w:val="24"/>
          <w:szCs w:val="24"/>
        </w:rPr>
        <w:t xml:space="preserve">je stredisko povinné vyhotoviť </w:t>
      </w:r>
      <w:r>
        <w:rPr>
          <w:rFonts w:ascii="Times New Roman" w:hAnsi="Times New Roman"/>
          <w:sz w:val="24"/>
          <w:szCs w:val="24"/>
        </w:rPr>
        <w:t>správu, ktor</w:t>
      </w:r>
      <w:r w:rsidR="00F5658A">
        <w:rPr>
          <w:rFonts w:ascii="Times New Roman" w:hAnsi="Times New Roman"/>
          <w:sz w:val="24"/>
          <w:szCs w:val="24"/>
        </w:rPr>
        <w:t>ú povinne zverejňuje na svojom webovom sídle</w:t>
      </w:r>
      <w:r>
        <w:rPr>
          <w:rFonts w:ascii="Times New Roman" w:hAnsi="Times New Roman"/>
          <w:sz w:val="24"/>
          <w:szCs w:val="24"/>
        </w:rPr>
        <w:t>.</w:t>
      </w:r>
    </w:p>
    <w:p w:rsidR="004C38DE" w:rsidRDefault="004C38DE" w:rsidP="004C38DE">
      <w:pPr>
        <w:spacing w:after="0" w:line="240" w:lineRule="auto"/>
        <w:jc w:val="both"/>
        <w:rPr>
          <w:rFonts w:ascii="Times New Roman" w:hAnsi="Times New Roman"/>
          <w:sz w:val="24"/>
          <w:szCs w:val="24"/>
        </w:rPr>
      </w:pPr>
    </w:p>
    <w:p w:rsidR="004C38DE" w:rsidRDefault="004D1C8D"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796890">
        <w:rPr>
          <w:rFonts w:ascii="Times New Roman" w:hAnsi="Times New Roman"/>
          <w:sz w:val="24"/>
          <w:szCs w:val="24"/>
        </w:rPr>
        <w:t>5</w:t>
      </w:r>
    </w:p>
    <w:p w:rsidR="004C38DE" w:rsidRDefault="004C38DE" w:rsidP="004C38DE">
      <w:pPr>
        <w:spacing w:after="0" w:line="240" w:lineRule="auto"/>
        <w:jc w:val="both"/>
        <w:rPr>
          <w:rFonts w:ascii="Times New Roman" w:hAnsi="Times New Roman"/>
          <w:sz w:val="24"/>
          <w:szCs w:val="24"/>
        </w:rPr>
      </w:pPr>
    </w:p>
    <w:p w:rsidR="00FC01E0" w:rsidRDefault="00FC01E0" w:rsidP="004C38DE">
      <w:pPr>
        <w:spacing w:after="0" w:line="240" w:lineRule="auto"/>
        <w:jc w:val="both"/>
        <w:rPr>
          <w:rFonts w:ascii="Times New Roman" w:hAnsi="Times New Roman"/>
          <w:sz w:val="24"/>
          <w:szCs w:val="24"/>
        </w:rPr>
      </w:pPr>
      <w:r>
        <w:rPr>
          <w:rFonts w:ascii="Times New Roman" w:hAnsi="Times New Roman"/>
          <w:sz w:val="24"/>
          <w:szCs w:val="24"/>
        </w:rPr>
        <w:tab/>
      </w:r>
      <w:r w:rsidR="008D365B">
        <w:rPr>
          <w:rFonts w:ascii="Times New Roman" w:hAnsi="Times New Roman"/>
          <w:sz w:val="24"/>
          <w:szCs w:val="24"/>
        </w:rPr>
        <w:t xml:space="preserve">Ustanovenie § 1 ods. </w:t>
      </w:r>
      <w:r w:rsidR="00796890">
        <w:rPr>
          <w:rFonts w:ascii="Times New Roman" w:hAnsi="Times New Roman"/>
          <w:sz w:val="24"/>
          <w:szCs w:val="24"/>
        </w:rPr>
        <w:t>9</w:t>
      </w:r>
      <w:r w:rsidR="008D365B">
        <w:rPr>
          <w:rFonts w:ascii="Times New Roman" w:hAnsi="Times New Roman"/>
          <w:sz w:val="24"/>
          <w:szCs w:val="24"/>
        </w:rPr>
        <w:t xml:space="preserve"> upravoval</w:t>
      </w:r>
      <w:r w:rsidR="00796890">
        <w:rPr>
          <w:rFonts w:ascii="Times New Roman" w:hAnsi="Times New Roman"/>
          <w:sz w:val="24"/>
          <w:szCs w:val="24"/>
        </w:rPr>
        <w:t>o</w:t>
      </w:r>
      <w:r w:rsidR="008D365B">
        <w:rPr>
          <w:rFonts w:ascii="Times New Roman" w:hAnsi="Times New Roman"/>
          <w:sz w:val="24"/>
          <w:szCs w:val="24"/>
        </w:rPr>
        <w:t xml:space="preserve"> kompetenciu strediska </w:t>
      </w:r>
      <w:r w:rsidR="008D365B" w:rsidRPr="008D365B">
        <w:rPr>
          <w:rFonts w:ascii="Times New Roman" w:hAnsi="Times New Roman"/>
          <w:sz w:val="24"/>
          <w:szCs w:val="24"/>
        </w:rPr>
        <w:t>zastupovať účastníka v konaní vo veciach súvisiacich s porušením zásady rovnakého zaobchádzani</w:t>
      </w:r>
      <w:r w:rsidR="008D365B">
        <w:rPr>
          <w:rFonts w:ascii="Times New Roman" w:hAnsi="Times New Roman"/>
          <w:sz w:val="24"/>
          <w:szCs w:val="24"/>
        </w:rPr>
        <w:t xml:space="preserve">a. Následkom novely § 1 vykonanej týmto zákonom sa táto kompetencia presunula do predošlých ustanovení, čím sa odsek </w:t>
      </w:r>
      <w:r w:rsidR="00796890">
        <w:rPr>
          <w:rFonts w:ascii="Times New Roman" w:hAnsi="Times New Roman"/>
          <w:sz w:val="24"/>
          <w:szCs w:val="24"/>
        </w:rPr>
        <w:t>9</w:t>
      </w:r>
      <w:r w:rsidR="008D365B">
        <w:rPr>
          <w:rFonts w:ascii="Times New Roman" w:hAnsi="Times New Roman"/>
          <w:sz w:val="24"/>
          <w:szCs w:val="24"/>
        </w:rPr>
        <w:t xml:space="preserve"> stáva nadbytočným.</w:t>
      </w:r>
    </w:p>
    <w:p w:rsidR="004C38DE" w:rsidRDefault="004C38DE" w:rsidP="004C38DE">
      <w:pPr>
        <w:spacing w:after="0" w:line="240" w:lineRule="auto"/>
        <w:jc w:val="both"/>
        <w:rPr>
          <w:rFonts w:ascii="Times New Roman" w:hAnsi="Times New Roman"/>
          <w:sz w:val="24"/>
          <w:szCs w:val="24"/>
        </w:rPr>
      </w:pPr>
    </w:p>
    <w:p w:rsidR="008D365B" w:rsidRDefault="008D365B"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796890">
        <w:rPr>
          <w:rFonts w:ascii="Times New Roman" w:hAnsi="Times New Roman"/>
          <w:sz w:val="24"/>
          <w:szCs w:val="24"/>
        </w:rPr>
        <w:t>6</w:t>
      </w:r>
    </w:p>
    <w:p w:rsidR="004C38DE" w:rsidRDefault="004C38DE" w:rsidP="004C38DE">
      <w:pPr>
        <w:spacing w:after="0" w:line="240" w:lineRule="auto"/>
        <w:jc w:val="both"/>
        <w:rPr>
          <w:rFonts w:ascii="Times New Roman" w:hAnsi="Times New Roman"/>
          <w:sz w:val="24"/>
          <w:szCs w:val="24"/>
        </w:rPr>
      </w:pPr>
    </w:p>
    <w:p w:rsidR="00F6461C" w:rsidRDefault="008D365B" w:rsidP="004C38DE">
      <w:pPr>
        <w:spacing w:after="0" w:line="240" w:lineRule="auto"/>
        <w:ind w:firstLine="708"/>
        <w:jc w:val="both"/>
      </w:pPr>
      <w:r>
        <w:rPr>
          <w:rFonts w:ascii="Times New Roman" w:hAnsi="Times New Roman"/>
          <w:sz w:val="24"/>
          <w:szCs w:val="24"/>
        </w:rPr>
        <w:t>Zavádza sa povinnosť predložiť Národnej rade Slovenskej republiky správu o stave dodržiavania</w:t>
      </w:r>
      <w:r w:rsidRPr="00F2504B">
        <w:rPr>
          <w:rFonts w:ascii="Times New Roman" w:hAnsi="Times New Roman"/>
          <w:sz w:val="24"/>
          <w:szCs w:val="24"/>
        </w:rPr>
        <w:t xml:space="preserve"> ľudských práv vrátane oblasti nediskriminácie</w:t>
      </w:r>
      <w:r w:rsidRPr="00E5594B">
        <w:rPr>
          <w:rFonts w:ascii="Times New Roman" w:hAnsi="Times New Roman"/>
          <w:sz w:val="24"/>
          <w:szCs w:val="24"/>
        </w:rPr>
        <w:t xml:space="preserve"> v Slovenskej republike</w:t>
      </w:r>
      <w:r>
        <w:rPr>
          <w:rFonts w:ascii="Times New Roman" w:hAnsi="Times New Roman"/>
          <w:sz w:val="24"/>
          <w:szCs w:val="24"/>
        </w:rPr>
        <w:t>, ktor</w:t>
      </w:r>
      <w:r w:rsidR="00441E79">
        <w:rPr>
          <w:rFonts w:ascii="Times New Roman" w:hAnsi="Times New Roman"/>
          <w:sz w:val="24"/>
          <w:szCs w:val="24"/>
        </w:rPr>
        <w:t xml:space="preserve">ú už </w:t>
      </w:r>
      <w:r w:rsidR="00707CA2">
        <w:rPr>
          <w:rFonts w:ascii="Times New Roman" w:hAnsi="Times New Roman"/>
          <w:sz w:val="24"/>
          <w:szCs w:val="24"/>
        </w:rPr>
        <w:t xml:space="preserve">v zmysle účinnej právnej úpravy stredisko </w:t>
      </w:r>
      <w:r>
        <w:rPr>
          <w:rFonts w:ascii="Times New Roman" w:hAnsi="Times New Roman"/>
          <w:sz w:val="24"/>
          <w:szCs w:val="24"/>
        </w:rPr>
        <w:t xml:space="preserve">každoročne vypracúva. </w:t>
      </w:r>
      <w:r w:rsidR="00F6461C">
        <w:rPr>
          <w:rFonts w:ascii="Times New Roman" w:hAnsi="Times New Roman"/>
          <w:sz w:val="24"/>
          <w:szCs w:val="24"/>
        </w:rPr>
        <w:t xml:space="preserve">Zavedením tejto povinnosti sa napĺňa jedno z odporúčaní GANHRI, </w:t>
      </w:r>
      <w:r w:rsidR="00707CA2">
        <w:rPr>
          <w:rFonts w:ascii="Times New Roman" w:hAnsi="Times New Roman"/>
          <w:sz w:val="24"/>
          <w:szCs w:val="24"/>
        </w:rPr>
        <w:t>t.</w:t>
      </w:r>
      <w:r w:rsidR="003E2DF9">
        <w:rPr>
          <w:rFonts w:ascii="Times New Roman" w:hAnsi="Times New Roman"/>
          <w:sz w:val="24"/>
          <w:szCs w:val="24"/>
        </w:rPr>
        <w:t xml:space="preserve"> </w:t>
      </w:r>
      <w:r w:rsidR="00707CA2">
        <w:rPr>
          <w:rFonts w:ascii="Times New Roman" w:hAnsi="Times New Roman"/>
          <w:sz w:val="24"/>
          <w:szCs w:val="24"/>
        </w:rPr>
        <w:t xml:space="preserve">j. aby </w:t>
      </w:r>
      <w:r w:rsidR="00F6461C">
        <w:rPr>
          <w:rFonts w:ascii="Times New Roman" w:hAnsi="Times New Roman"/>
          <w:sz w:val="24"/>
          <w:szCs w:val="24"/>
        </w:rPr>
        <w:t xml:space="preserve">NHRI </w:t>
      </w:r>
      <w:r w:rsidR="00F6461C" w:rsidRPr="00F6461C">
        <w:rPr>
          <w:rFonts w:ascii="Times New Roman" w:hAnsi="Times New Roman"/>
          <w:sz w:val="24"/>
          <w:szCs w:val="24"/>
        </w:rPr>
        <w:t>mala explicitnú právomoc predkladať správ</w:t>
      </w:r>
      <w:r w:rsidR="00F6461C">
        <w:rPr>
          <w:rFonts w:ascii="Times New Roman" w:hAnsi="Times New Roman"/>
          <w:sz w:val="24"/>
          <w:szCs w:val="24"/>
        </w:rPr>
        <w:t>u</w:t>
      </w:r>
      <w:r w:rsidR="00F6461C" w:rsidRPr="00F6461C">
        <w:rPr>
          <w:rFonts w:ascii="Times New Roman" w:hAnsi="Times New Roman"/>
          <w:sz w:val="24"/>
          <w:szCs w:val="24"/>
        </w:rPr>
        <w:t xml:space="preserve"> priamo zákonodarné</w:t>
      </w:r>
      <w:r w:rsidR="00F6461C">
        <w:rPr>
          <w:rFonts w:ascii="Times New Roman" w:hAnsi="Times New Roman"/>
          <w:sz w:val="24"/>
          <w:szCs w:val="24"/>
        </w:rPr>
        <w:t>mu zboru.</w:t>
      </w:r>
      <w:r w:rsidR="006454E9" w:rsidRPr="006454E9">
        <w:rPr>
          <w:rFonts w:ascii="Times New Roman" w:hAnsi="Times New Roman"/>
          <w:sz w:val="24"/>
          <w:szCs w:val="24"/>
        </w:rPr>
        <w:t xml:space="preserve"> </w:t>
      </w:r>
      <w:r w:rsidR="006454E9">
        <w:rPr>
          <w:rFonts w:ascii="Times New Roman" w:hAnsi="Times New Roman"/>
          <w:sz w:val="24"/>
          <w:szCs w:val="24"/>
        </w:rPr>
        <w:t xml:space="preserve">Z odporúčaní GANHRI taktiež vyplýva, že takáto správa má </w:t>
      </w:r>
      <w:r w:rsidR="006454E9" w:rsidRPr="002A67A9">
        <w:rPr>
          <w:rFonts w:ascii="Times New Roman" w:hAnsi="Times New Roman"/>
          <w:sz w:val="24"/>
          <w:szCs w:val="24"/>
        </w:rPr>
        <w:t>zahŕňať informáciu o činnosti NHRI</w:t>
      </w:r>
      <w:r w:rsidR="003E2DF9">
        <w:rPr>
          <w:rFonts w:ascii="Times New Roman" w:hAnsi="Times New Roman"/>
          <w:sz w:val="24"/>
          <w:szCs w:val="24"/>
        </w:rPr>
        <w:t>,</w:t>
      </w:r>
      <w:r w:rsidR="006454E9" w:rsidRPr="002A67A9">
        <w:rPr>
          <w:rFonts w:ascii="Times New Roman" w:hAnsi="Times New Roman"/>
          <w:sz w:val="24"/>
          <w:szCs w:val="24"/>
        </w:rPr>
        <w:t xml:space="preserve"> ako aj odporúčania, stanoviská a návrhy k akýmkoľvek problémom v oblasti ľudských práv.</w:t>
      </w:r>
      <w:r w:rsidR="006454E9" w:rsidRPr="00F6461C">
        <w:t xml:space="preserve"> </w:t>
      </w:r>
    </w:p>
    <w:p w:rsidR="004C38DE" w:rsidRDefault="004C38DE" w:rsidP="004C38DE">
      <w:pPr>
        <w:spacing w:after="0" w:line="240" w:lineRule="auto"/>
        <w:ind w:firstLine="708"/>
        <w:jc w:val="both"/>
        <w:rPr>
          <w:rFonts w:ascii="Times New Roman" w:hAnsi="Times New Roman"/>
          <w:sz w:val="24"/>
          <w:szCs w:val="24"/>
        </w:rPr>
      </w:pPr>
    </w:p>
    <w:p w:rsidR="00F6461C" w:rsidRDefault="008D365B" w:rsidP="004C38DE">
      <w:pPr>
        <w:spacing w:after="0" w:line="240" w:lineRule="auto"/>
        <w:ind w:firstLine="708"/>
        <w:jc w:val="both"/>
        <w:rPr>
          <w:rFonts w:ascii="Times New Roman" w:hAnsi="Times New Roman"/>
          <w:sz w:val="24"/>
          <w:szCs w:val="24"/>
        </w:rPr>
      </w:pPr>
      <w:r>
        <w:rPr>
          <w:rFonts w:ascii="Times New Roman" w:hAnsi="Times New Roman"/>
          <w:sz w:val="24"/>
          <w:szCs w:val="24"/>
        </w:rPr>
        <w:t xml:space="preserve">Lehota na vyhotovenie a predloženie správy sa </w:t>
      </w:r>
      <w:r w:rsidR="00BC5943">
        <w:rPr>
          <w:rFonts w:ascii="Times New Roman" w:hAnsi="Times New Roman"/>
          <w:sz w:val="24"/>
          <w:szCs w:val="24"/>
        </w:rPr>
        <w:t xml:space="preserve">na žiadosť strediska </w:t>
      </w:r>
      <w:r>
        <w:rPr>
          <w:rFonts w:ascii="Times New Roman" w:hAnsi="Times New Roman"/>
          <w:sz w:val="24"/>
          <w:szCs w:val="24"/>
        </w:rPr>
        <w:t>predĺžila o jeden mesiac, t.</w:t>
      </w:r>
      <w:r w:rsidR="003E2DF9">
        <w:rPr>
          <w:rFonts w:ascii="Times New Roman" w:hAnsi="Times New Roman"/>
          <w:sz w:val="24"/>
          <w:szCs w:val="24"/>
        </w:rPr>
        <w:t xml:space="preserve"> </w:t>
      </w:r>
      <w:r>
        <w:rPr>
          <w:rFonts w:ascii="Times New Roman" w:hAnsi="Times New Roman"/>
          <w:sz w:val="24"/>
          <w:szCs w:val="24"/>
        </w:rPr>
        <w:t xml:space="preserve">j. do 31. mája každého roka. </w:t>
      </w:r>
      <w:r w:rsidR="00441E79">
        <w:rPr>
          <w:rFonts w:ascii="Times New Roman" w:hAnsi="Times New Roman"/>
          <w:sz w:val="24"/>
          <w:szCs w:val="24"/>
        </w:rPr>
        <w:t xml:space="preserve">Stredisko bude mať povinnosť zverejniť túto správu v rovnakom termíne aj na svojom </w:t>
      </w:r>
      <w:r>
        <w:rPr>
          <w:rFonts w:ascii="Times New Roman" w:hAnsi="Times New Roman"/>
          <w:sz w:val="24"/>
          <w:szCs w:val="24"/>
        </w:rPr>
        <w:t xml:space="preserve">webovom sídle. </w:t>
      </w:r>
      <w:r w:rsidR="00F6461C">
        <w:rPr>
          <w:rFonts w:ascii="Times New Roman" w:hAnsi="Times New Roman"/>
          <w:sz w:val="24"/>
          <w:szCs w:val="24"/>
        </w:rPr>
        <w:t>Predkladateľ má za to, že týmto procesom sa zabezpečí diskusia ohľadne stavu dodržiavania ľudských práv (vrátane oblasti nediskriminácie) v spoločnosti, čo vyžaduje aj GANHRI.</w:t>
      </w:r>
      <w:r w:rsidR="00D64C7A">
        <w:rPr>
          <w:rFonts w:ascii="Times New Roman" w:hAnsi="Times New Roman"/>
          <w:sz w:val="24"/>
          <w:szCs w:val="24"/>
        </w:rPr>
        <w:t xml:space="preserve"> </w:t>
      </w:r>
      <w:r w:rsidR="00707CA2">
        <w:rPr>
          <w:rFonts w:ascii="Times New Roman" w:hAnsi="Times New Roman"/>
          <w:sz w:val="24"/>
          <w:szCs w:val="24"/>
        </w:rPr>
        <w:t xml:space="preserve">Takáto úprava </w:t>
      </w:r>
      <w:r w:rsidR="00913FF8">
        <w:rPr>
          <w:rFonts w:ascii="Times New Roman" w:hAnsi="Times New Roman"/>
          <w:sz w:val="24"/>
          <w:szCs w:val="24"/>
        </w:rPr>
        <w:t xml:space="preserve">širšej diseminácie </w:t>
      </w:r>
      <w:r w:rsidR="007F2D9C">
        <w:rPr>
          <w:rFonts w:ascii="Times New Roman" w:hAnsi="Times New Roman"/>
          <w:sz w:val="24"/>
          <w:szCs w:val="24"/>
        </w:rPr>
        <w:t>správy</w:t>
      </w:r>
      <w:r w:rsidR="00707CA2">
        <w:rPr>
          <w:rFonts w:ascii="Times New Roman" w:hAnsi="Times New Roman"/>
          <w:sz w:val="24"/>
          <w:szCs w:val="24"/>
        </w:rPr>
        <w:t xml:space="preserve"> (predložením NR SR a zverejnením na webovom sídle) p</w:t>
      </w:r>
      <w:r w:rsidR="00F6461C">
        <w:rPr>
          <w:rFonts w:ascii="Times New Roman" w:hAnsi="Times New Roman"/>
          <w:sz w:val="24"/>
          <w:szCs w:val="24"/>
        </w:rPr>
        <w:t>redstavuje len minimálny rozsah, v ktorom musí byť správa zverejnená. Neexistuje prekážka, pre ktorú by stredisko nemohlo správu distribuovať aj prostredníctvom iných masovo-komunikačných prostriedkov, resp. akýmkoľvek iným vhodným spôsobom, ktorý</w:t>
      </w:r>
      <w:r w:rsidR="00707CA2">
        <w:rPr>
          <w:rFonts w:ascii="Times New Roman" w:hAnsi="Times New Roman"/>
          <w:sz w:val="24"/>
          <w:szCs w:val="24"/>
        </w:rPr>
        <w:t xml:space="preserve"> napomôže šíriť správu do širokej spoločnosti</w:t>
      </w:r>
      <w:r w:rsidR="00F6461C">
        <w:rPr>
          <w:rFonts w:ascii="Times New Roman" w:hAnsi="Times New Roman"/>
          <w:sz w:val="24"/>
          <w:szCs w:val="24"/>
        </w:rPr>
        <w:t>.</w:t>
      </w:r>
    </w:p>
    <w:p w:rsidR="004C38DE" w:rsidRDefault="004C38DE" w:rsidP="004C38DE">
      <w:pPr>
        <w:spacing w:after="0" w:line="240" w:lineRule="auto"/>
        <w:jc w:val="both"/>
        <w:rPr>
          <w:rFonts w:ascii="Times New Roman" w:hAnsi="Times New Roman"/>
          <w:sz w:val="24"/>
          <w:szCs w:val="24"/>
        </w:rPr>
      </w:pPr>
    </w:p>
    <w:p w:rsidR="00AE5B6E" w:rsidRDefault="00AE5B6E" w:rsidP="004C38DE">
      <w:pPr>
        <w:spacing w:after="0" w:line="240" w:lineRule="auto"/>
        <w:jc w:val="both"/>
        <w:rPr>
          <w:rFonts w:ascii="Times New Roman" w:hAnsi="Times New Roman"/>
          <w:sz w:val="24"/>
          <w:szCs w:val="24"/>
        </w:rPr>
      </w:pPr>
      <w:r>
        <w:rPr>
          <w:rFonts w:ascii="Times New Roman" w:hAnsi="Times New Roman"/>
          <w:sz w:val="24"/>
          <w:szCs w:val="24"/>
        </w:rPr>
        <w:tab/>
      </w:r>
      <w:r w:rsidR="00796890">
        <w:rPr>
          <w:rFonts w:ascii="Times New Roman" w:hAnsi="Times New Roman"/>
          <w:sz w:val="24"/>
          <w:szCs w:val="24"/>
        </w:rPr>
        <w:t>Týmto novelizačným bodom sa zároveň stanovuje</w:t>
      </w:r>
      <w:r w:rsidR="00EB77CA">
        <w:rPr>
          <w:rFonts w:ascii="Times New Roman" w:hAnsi="Times New Roman"/>
          <w:sz w:val="24"/>
          <w:szCs w:val="24"/>
        </w:rPr>
        <w:t xml:space="preserve"> záko</w:t>
      </w:r>
      <w:r w:rsidR="00826D53">
        <w:rPr>
          <w:rFonts w:ascii="Times New Roman" w:hAnsi="Times New Roman"/>
          <w:sz w:val="24"/>
          <w:szCs w:val="24"/>
        </w:rPr>
        <w:t>nn</w:t>
      </w:r>
      <w:r w:rsidR="00796890">
        <w:rPr>
          <w:rFonts w:ascii="Times New Roman" w:hAnsi="Times New Roman"/>
          <w:sz w:val="24"/>
          <w:szCs w:val="24"/>
        </w:rPr>
        <w:t>á</w:t>
      </w:r>
      <w:r w:rsidR="00826D53">
        <w:rPr>
          <w:rFonts w:ascii="Times New Roman" w:hAnsi="Times New Roman"/>
          <w:sz w:val="24"/>
          <w:szCs w:val="24"/>
        </w:rPr>
        <w:t xml:space="preserve"> lehot</w:t>
      </w:r>
      <w:r w:rsidR="00796890">
        <w:rPr>
          <w:rFonts w:ascii="Times New Roman" w:hAnsi="Times New Roman"/>
          <w:sz w:val="24"/>
          <w:szCs w:val="24"/>
        </w:rPr>
        <w:t>a</w:t>
      </w:r>
      <w:r w:rsidR="00826D53">
        <w:rPr>
          <w:rFonts w:ascii="Times New Roman" w:hAnsi="Times New Roman"/>
          <w:sz w:val="24"/>
          <w:szCs w:val="24"/>
        </w:rPr>
        <w:t xml:space="preserve"> na odpoveď subjektov, </w:t>
      </w:r>
      <w:r w:rsidR="00EB77CA">
        <w:rPr>
          <w:rFonts w:ascii="Times New Roman" w:hAnsi="Times New Roman"/>
          <w:sz w:val="24"/>
          <w:szCs w:val="24"/>
        </w:rPr>
        <w:t>vymenovaných v</w:t>
      </w:r>
      <w:r w:rsidR="00826D53">
        <w:rPr>
          <w:rFonts w:ascii="Times New Roman" w:hAnsi="Times New Roman"/>
          <w:sz w:val="24"/>
          <w:szCs w:val="24"/>
        </w:rPr>
        <w:t> </w:t>
      </w:r>
      <w:r w:rsidR="00EB77CA">
        <w:rPr>
          <w:rFonts w:ascii="Times New Roman" w:hAnsi="Times New Roman"/>
          <w:sz w:val="24"/>
          <w:szCs w:val="24"/>
        </w:rPr>
        <w:t>ustanovení</w:t>
      </w:r>
      <w:r w:rsidR="00826D53">
        <w:rPr>
          <w:rFonts w:ascii="Times New Roman" w:hAnsi="Times New Roman"/>
          <w:sz w:val="24"/>
          <w:szCs w:val="24"/>
        </w:rPr>
        <w:t>,</w:t>
      </w:r>
      <w:r w:rsidR="00EB77CA">
        <w:rPr>
          <w:rFonts w:ascii="Times New Roman" w:hAnsi="Times New Roman"/>
          <w:sz w:val="24"/>
          <w:szCs w:val="24"/>
        </w:rPr>
        <w:t xml:space="preserve"> reagovať na žiadosť strediska. Stredisko môže v zmysle účinnej právnej úpravy požadovať poskytnutie informácií o dodržiavaní ľudských práv od subjektov vymenovaných v tomto ustanovení. </w:t>
      </w:r>
      <w:r w:rsidR="003F2050">
        <w:rPr>
          <w:rFonts w:ascii="Times New Roman" w:hAnsi="Times New Roman"/>
          <w:sz w:val="24"/>
          <w:szCs w:val="24"/>
        </w:rPr>
        <w:t>Podľa</w:t>
      </w:r>
      <w:r w:rsidR="00EB77CA">
        <w:rPr>
          <w:rFonts w:ascii="Times New Roman" w:hAnsi="Times New Roman"/>
          <w:sz w:val="24"/>
          <w:szCs w:val="24"/>
        </w:rPr>
        <w:t xml:space="preserve"> praxe strediska </w:t>
      </w:r>
      <w:r w:rsidR="003F2050">
        <w:rPr>
          <w:rFonts w:ascii="Times New Roman" w:hAnsi="Times New Roman"/>
          <w:sz w:val="24"/>
          <w:szCs w:val="24"/>
        </w:rPr>
        <w:t xml:space="preserve">sa však </w:t>
      </w:r>
      <w:r w:rsidR="00EB77CA">
        <w:rPr>
          <w:rFonts w:ascii="Times New Roman" w:hAnsi="Times New Roman"/>
          <w:sz w:val="24"/>
          <w:szCs w:val="24"/>
        </w:rPr>
        <w:t xml:space="preserve">stáva, že dožiadané orgány </w:t>
      </w:r>
      <w:r w:rsidR="003F2050">
        <w:rPr>
          <w:rFonts w:ascii="Times New Roman" w:hAnsi="Times New Roman"/>
          <w:sz w:val="24"/>
          <w:szCs w:val="24"/>
        </w:rPr>
        <w:t xml:space="preserve">niekedy </w:t>
      </w:r>
      <w:r w:rsidR="00EB77CA">
        <w:rPr>
          <w:rFonts w:ascii="Times New Roman" w:hAnsi="Times New Roman"/>
          <w:sz w:val="24"/>
          <w:szCs w:val="24"/>
        </w:rPr>
        <w:t>nereagujú</w:t>
      </w:r>
      <w:r w:rsidR="003F2050">
        <w:rPr>
          <w:rFonts w:ascii="Times New Roman" w:hAnsi="Times New Roman"/>
          <w:sz w:val="24"/>
          <w:szCs w:val="24"/>
        </w:rPr>
        <w:t xml:space="preserve"> buď</w:t>
      </w:r>
      <w:r w:rsidR="00EB77CA">
        <w:rPr>
          <w:rFonts w:ascii="Times New Roman" w:hAnsi="Times New Roman"/>
          <w:sz w:val="24"/>
          <w:szCs w:val="24"/>
        </w:rPr>
        <w:t xml:space="preserve"> vôbec</w:t>
      </w:r>
      <w:r w:rsidR="003F2050">
        <w:rPr>
          <w:rFonts w:ascii="Times New Roman" w:hAnsi="Times New Roman"/>
          <w:sz w:val="24"/>
          <w:szCs w:val="24"/>
        </w:rPr>
        <w:t>,</w:t>
      </w:r>
      <w:r w:rsidR="00EB77CA">
        <w:rPr>
          <w:rFonts w:ascii="Times New Roman" w:hAnsi="Times New Roman"/>
          <w:sz w:val="24"/>
          <w:szCs w:val="24"/>
        </w:rPr>
        <w:t xml:space="preserve"> alebo až po lehote, resp. termíne stanovenom v žiadosti strediska</w:t>
      </w:r>
      <w:r w:rsidR="003F2050">
        <w:rPr>
          <w:rFonts w:ascii="Times New Roman" w:hAnsi="Times New Roman"/>
          <w:sz w:val="24"/>
          <w:szCs w:val="24"/>
        </w:rPr>
        <w:t xml:space="preserve"> na poskytnutie informácií</w:t>
      </w:r>
      <w:r w:rsidR="00EB77CA">
        <w:rPr>
          <w:rFonts w:ascii="Times New Roman" w:hAnsi="Times New Roman"/>
          <w:sz w:val="24"/>
          <w:szCs w:val="24"/>
        </w:rPr>
        <w:t xml:space="preserve">. Za účelom </w:t>
      </w:r>
      <w:r w:rsidR="003F2050">
        <w:rPr>
          <w:rFonts w:ascii="Times New Roman" w:hAnsi="Times New Roman"/>
          <w:sz w:val="24"/>
          <w:szCs w:val="24"/>
        </w:rPr>
        <w:t>riadneho plnenia povinností strediska, ktoré mu vyplývajú zo zákona</w:t>
      </w:r>
      <w:r w:rsidR="00826D53">
        <w:rPr>
          <w:rFonts w:ascii="Times New Roman" w:hAnsi="Times New Roman"/>
          <w:sz w:val="24"/>
          <w:szCs w:val="24"/>
        </w:rPr>
        <w:t>,</w:t>
      </w:r>
      <w:r w:rsidR="003F2050">
        <w:rPr>
          <w:rFonts w:ascii="Times New Roman" w:hAnsi="Times New Roman"/>
          <w:sz w:val="24"/>
          <w:szCs w:val="24"/>
        </w:rPr>
        <w:t xml:space="preserve"> je potrebné zabezpečiť, aby mal</w:t>
      </w:r>
      <w:r w:rsidR="00826D53">
        <w:rPr>
          <w:rFonts w:ascii="Times New Roman" w:hAnsi="Times New Roman"/>
          <w:sz w:val="24"/>
          <w:szCs w:val="24"/>
        </w:rPr>
        <w:t>o</w:t>
      </w:r>
      <w:r w:rsidR="003F2050">
        <w:rPr>
          <w:rFonts w:ascii="Times New Roman" w:hAnsi="Times New Roman"/>
          <w:sz w:val="24"/>
          <w:szCs w:val="24"/>
        </w:rPr>
        <w:t xml:space="preserve"> k dispozícii vždy aktuálne informácie v čase,</w:t>
      </w:r>
      <w:r w:rsidR="007B6E77">
        <w:rPr>
          <w:rFonts w:ascii="Times New Roman" w:hAnsi="Times New Roman"/>
          <w:sz w:val="24"/>
          <w:szCs w:val="24"/>
        </w:rPr>
        <w:t xml:space="preserve"> kedy ich potrebuje.</w:t>
      </w:r>
    </w:p>
    <w:p w:rsidR="004C38DE" w:rsidRDefault="004C38DE" w:rsidP="004C38DE">
      <w:pPr>
        <w:spacing w:after="0" w:line="240" w:lineRule="auto"/>
        <w:jc w:val="both"/>
        <w:rPr>
          <w:rFonts w:ascii="Times New Roman" w:hAnsi="Times New Roman"/>
          <w:sz w:val="24"/>
          <w:szCs w:val="24"/>
        </w:rPr>
      </w:pPr>
    </w:p>
    <w:p w:rsidR="00F427ED" w:rsidRDefault="007B6E77" w:rsidP="004C38DE">
      <w:pPr>
        <w:spacing w:after="0" w:line="240" w:lineRule="auto"/>
        <w:jc w:val="both"/>
        <w:rPr>
          <w:rFonts w:ascii="Times New Roman" w:hAnsi="Times New Roman"/>
          <w:sz w:val="24"/>
          <w:szCs w:val="24"/>
        </w:rPr>
      </w:pPr>
      <w:r>
        <w:rPr>
          <w:rFonts w:ascii="Times New Roman" w:hAnsi="Times New Roman"/>
          <w:sz w:val="24"/>
          <w:szCs w:val="24"/>
        </w:rPr>
        <w:tab/>
      </w:r>
      <w:r w:rsidR="00E54790" w:rsidRPr="009327E2">
        <w:rPr>
          <w:rFonts w:ascii="Times New Roman" w:hAnsi="Times New Roman"/>
          <w:sz w:val="24"/>
          <w:szCs w:val="24"/>
        </w:rPr>
        <w:t xml:space="preserve">Zároveň sa odstraňuje úprava týkajúca sa možnosti požadovať informácie od mimovládnych organizácií. Predkladateľ považuje takúto úpravu za nadbytočnú, keďže stredisko v rámci svojho širokého mandátu má možnosť </w:t>
      </w:r>
      <w:r w:rsidR="00913FF8" w:rsidRPr="009327E2">
        <w:rPr>
          <w:rFonts w:ascii="Times New Roman" w:hAnsi="Times New Roman"/>
          <w:sz w:val="24"/>
          <w:szCs w:val="24"/>
        </w:rPr>
        <w:t>pož</w:t>
      </w:r>
      <w:r w:rsidR="00913FF8">
        <w:rPr>
          <w:rFonts w:ascii="Times New Roman" w:hAnsi="Times New Roman"/>
          <w:sz w:val="24"/>
          <w:szCs w:val="24"/>
        </w:rPr>
        <w:t xml:space="preserve">iadať </w:t>
      </w:r>
      <w:r w:rsidR="009327E2" w:rsidRPr="009327E2">
        <w:rPr>
          <w:rFonts w:ascii="Times New Roman" w:hAnsi="Times New Roman"/>
          <w:sz w:val="24"/>
          <w:szCs w:val="24"/>
        </w:rPr>
        <w:t>mimovládn</w:t>
      </w:r>
      <w:r w:rsidR="009327E2">
        <w:rPr>
          <w:rFonts w:ascii="Times New Roman" w:hAnsi="Times New Roman"/>
          <w:sz w:val="24"/>
          <w:szCs w:val="24"/>
        </w:rPr>
        <w:t>e</w:t>
      </w:r>
      <w:r w:rsidR="009327E2" w:rsidRPr="009327E2">
        <w:rPr>
          <w:rFonts w:ascii="Times New Roman" w:hAnsi="Times New Roman"/>
          <w:sz w:val="24"/>
          <w:szCs w:val="24"/>
        </w:rPr>
        <w:t xml:space="preserve"> organizáci</w:t>
      </w:r>
      <w:r w:rsidR="009327E2">
        <w:rPr>
          <w:rFonts w:ascii="Times New Roman" w:hAnsi="Times New Roman"/>
          <w:sz w:val="24"/>
          <w:szCs w:val="24"/>
        </w:rPr>
        <w:t>e</w:t>
      </w:r>
      <w:r w:rsidR="009327E2" w:rsidRPr="009327E2">
        <w:rPr>
          <w:rFonts w:ascii="Times New Roman" w:hAnsi="Times New Roman"/>
          <w:sz w:val="24"/>
          <w:szCs w:val="24"/>
        </w:rPr>
        <w:t xml:space="preserve"> </w:t>
      </w:r>
      <w:r w:rsidR="00913FF8">
        <w:rPr>
          <w:rFonts w:ascii="Times New Roman" w:hAnsi="Times New Roman"/>
          <w:sz w:val="24"/>
          <w:szCs w:val="24"/>
        </w:rPr>
        <w:t>o</w:t>
      </w:r>
      <w:r w:rsidR="00913FF8" w:rsidRPr="009327E2">
        <w:rPr>
          <w:rFonts w:ascii="Times New Roman" w:hAnsi="Times New Roman"/>
          <w:sz w:val="24"/>
          <w:szCs w:val="24"/>
        </w:rPr>
        <w:t xml:space="preserve"> </w:t>
      </w:r>
      <w:r w:rsidR="00E54790" w:rsidRPr="009327E2">
        <w:rPr>
          <w:rFonts w:ascii="Times New Roman" w:hAnsi="Times New Roman"/>
          <w:sz w:val="24"/>
          <w:szCs w:val="24"/>
        </w:rPr>
        <w:t xml:space="preserve">informácie nezávisle od </w:t>
      </w:r>
      <w:r w:rsidR="00913FF8">
        <w:rPr>
          <w:rFonts w:ascii="Times New Roman" w:hAnsi="Times New Roman"/>
          <w:sz w:val="24"/>
          <w:szCs w:val="24"/>
        </w:rPr>
        <w:t>ustanovenia zákona.</w:t>
      </w:r>
      <w:r w:rsidR="00E54790">
        <w:rPr>
          <w:rFonts w:ascii="Times New Roman" w:hAnsi="Times New Roman"/>
          <w:sz w:val="24"/>
          <w:szCs w:val="24"/>
        </w:rPr>
        <w:t xml:space="preserve"> </w:t>
      </w:r>
      <w:r w:rsidR="00913FF8">
        <w:rPr>
          <w:rFonts w:ascii="Times New Roman" w:hAnsi="Times New Roman"/>
          <w:sz w:val="24"/>
          <w:szCs w:val="24"/>
        </w:rPr>
        <w:t xml:space="preserve">Potreba </w:t>
      </w:r>
      <w:r w:rsidR="00E54790">
        <w:rPr>
          <w:rFonts w:ascii="Times New Roman" w:hAnsi="Times New Roman"/>
          <w:sz w:val="24"/>
          <w:szCs w:val="24"/>
        </w:rPr>
        <w:t>spoluprác</w:t>
      </w:r>
      <w:r w:rsidR="00826D53">
        <w:rPr>
          <w:rFonts w:ascii="Times New Roman" w:hAnsi="Times New Roman"/>
          <w:sz w:val="24"/>
          <w:szCs w:val="24"/>
        </w:rPr>
        <w:t>e</w:t>
      </w:r>
      <w:r w:rsidR="00E54790">
        <w:rPr>
          <w:rFonts w:ascii="Times New Roman" w:hAnsi="Times New Roman"/>
          <w:sz w:val="24"/>
          <w:szCs w:val="24"/>
        </w:rPr>
        <w:t xml:space="preserve"> s týmto typom organizácií je stanovená v novozavedenom ustanovení § 1 ods. </w:t>
      </w:r>
      <w:r w:rsidR="005F2D00">
        <w:rPr>
          <w:rFonts w:ascii="Times New Roman" w:hAnsi="Times New Roman"/>
          <w:sz w:val="24"/>
          <w:szCs w:val="24"/>
        </w:rPr>
        <w:t>4</w:t>
      </w:r>
      <w:r w:rsidR="00E54790">
        <w:rPr>
          <w:rFonts w:ascii="Times New Roman" w:hAnsi="Times New Roman"/>
          <w:sz w:val="24"/>
          <w:szCs w:val="24"/>
        </w:rPr>
        <w:t xml:space="preserve"> (bližšie pozri bod </w:t>
      </w:r>
      <w:r w:rsidR="005F2D00">
        <w:rPr>
          <w:rFonts w:ascii="Times New Roman" w:hAnsi="Times New Roman"/>
          <w:sz w:val="24"/>
          <w:szCs w:val="24"/>
        </w:rPr>
        <w:t>4</w:t>
      </w:r>
      <w:r w:rsidR="00E54790">
        <w:rPr>
          <w:rFonts w:ascii="Times New Roman" w:hAnsi="Times New Roman"/>
          <w:sz w:val="24"/>
          <w:szCs w:val="24"/>
        </w:rPr>
        <w:t>).</w:t>
      </w:r>
    </w:p>
    <w:p w:rsidR="004C38DE" w:rsidRDefault="004C38DE" w:rsidP="004C38DE">
      <w:pPr>
        <w:spacing w:after="0" w:line="240" w:lineRule="auto"/>
        <w:jc w:val="both"/>
        <w:rPr>
          <w:rFonts w:ascii="Times New Roman" w:hAnsi="Times New Roman"/>
          <w:sz w:val="24"/>
          <w:szCs w:val="24"/>
        </w:rPr>
      </w:pPr>
    </w:p>
    <w:p w:rsidR="00E54790" w:rsidRDefault="00E54790" w:rsidP="004C38DE">
      <w:pPr>
        <w:spacing w:after="0" w:line="240" w:lineRule="auto"/>
        <w:jc w:val="both"/>
        <w:rPr>
          <w:rFonts w:ascii="Times New Roman" w:hAnsi="Times New Roman"/>
          <w:sz w:val="24"/>
          <w:szCs w:val="24"/>
        </w:rPr>
      </w:pPr>
      <w:r w:rsidRPr="00271B85">
        <w:rPr>
          <w:rFonts w:ascii="Times New Roman" w:hAnsi="Times New Roman"/>
          <w:sz w:val="24"/>
          <w:szCs w:val="24"/>
        </w:rPr>
        <w:t xml:space="preserve">K bodu </w:t>
      </w:r>
      <w:r w:rsidR="004D1C8D" w:rsidRPr="00271B85">
        <w:rPr>
          <w:rFonts w:ascii="Times New Roman" w:hAnsi="Times New Roman"/>
          <w:sz w:val="24"/>
          <w:szCs w:val="24"/>
        </w:rPr>
        <w:t>7</w:t>
      </w:r>
    </w:p>
    <w:p w:rsidR="004C38DE" w:rsidRDefault="004C38DE" w:rsidP="004C38DE">
      <w:pPr>
        <w:spacing w:after="0" w:line="240" w:lineRule="auto"/>
        <w:jc w:val="both"/>
        <w:rPr>
          <w:rFonts w:ascii="Times New Roman" w:hAnsi="Times New Roman"/>
          <w:sz w:val="24"/>
          <w:szCs w:val="24"/>
        </w:rPr>
      </w:pPr>
    </w:p>
    <w:p w:rsidR="006F46B0" w:rsidRDefault="00E54790" w:rsidP="00271B85">
      <w:pPr>
        <w:spacing w:after="0" w:line="240" w:lineRule="auto"/>
        <w:jc w:val="both"/>
        <w:rPr>
          <w:rFonts w:ascii="Times New Roman" w:hAnsi="Times New Roman"/>
          <w:sz w:val="24"/>
          <w:szCs w:val="24"/>
        </w:rPr>
      </w:pPr>
      <w:r>
        <w:rPr>
          <w:rFonts w:ascii="Times New Roman" w:hAnsi="Times New Roman"/>
          <w:sz w:val="24"/>
          <w:szCs w:val="24"/>
        </w:rPr>
        <w:tab/>
      </w:r>
      <w:r w:rsidR="006F46B0">
        <w:rPr>
          <w:rFonts w:ascii="Times New Roman" w:hAnsi="Times New Roman"/>
          <w:sz w:val="24"/>
          <w:szCs w:val="24"/>
        </w:rPr>
        <w:t>Prijímatelia dočasných vyrovnávacích opatrení (t.</w:t>
      </w:r>
      <w:r w:rsidR="003A2250">
        <w:rPr>
          <w:rFonts w:ascii="Times New Roman" w:hAnsi="Times New Roman"/>
          <w:sz w:val="24"/>
          <w:szCs w:val="24"/>
        </w:rPr>
        <w:t xml:space="preserve"> </w:t>
      </w:r>
      <w:r w:rsidR="006F46B0">
        <w:rPr>
          <w:rFonts w:ascii="Times New Roman" w:hAnsi="Times New Roman"/>
          <w:sz w:val="24"/>
          <w:szCs w:val="24"/>
        </w:rPr>
        <w:t xml:space="preserve">j. </w:t>
      </w:r>
      <w:r w:rsidR="006F46B0" w:rsidRPr="00F427ED">
        <w:rPr>
          <w:rFonts w:ascii="Times New Roman" w:hAnsi="Times New Roman"/>
          <w:sz w:val="24"/>
          <w:szCs w:val="24"/>
        </w:rPr>
        <w:t>orgán</w:t>
      </w:r>
      <w:r w:rsidR="006F46B0">
        <w:rPr>
          <w:rFonts w:ascii="Times New Roman" w:hAnsi="Times New Roman"/>
          <w:sz w:val="24"/>
          <w:szCs w:val="24"/>
        </w:rPr>
        <w:t>y</w:t>
      </w:r>
      <w:r w:rsidR="006F46B0" w:rsidRPr="00F427ED">
        <w:rPr>
          <w:rFonts w:ascii="Times New Roman" w:hAnsi="Times New Roman"/>
          <w:sz w:val="24"/>
          <w:szCs w:val="24"/>
        </w:rPr>
        <w:t xml:space="preserve"> verejnej správy alebo in</w:t>
      </w:r>
      <w:r w:rsidR="006F46B0">
        <w:rPr>
          <w:rFonts w:ascii="Times New Roman" w:hAnsi="Times New Roman"/>
          <w:sz w:val="24"/>
          <w:szCs w:val="24"/>
        </w:rPr>
        <w:t xml:space="preserve">é </w:t>
      </w:r>
      <w:r w:rsidR="006F46B0" w:rsidRPr="00F427ED">
        <w:rPr>
          <w:rFonts w:ascii="Times New Roman" w:hAnsi="Times New Roman"/>
          <w:sz w:val="24"/>
          <w:szCs w:val="24"/>
        </w:rPr>
        <w:t>právnick</w:t>
      </w:r>
      <w:r w:rsidR="006F46B0">
        <w:rPr>
          <w:rFonts w:ascii="Times New Roman" w:hAnsi="Times New Roman"/>
          <w:sz w:val="24"/>
          <w:szCs w:val="24"/>
        </w:rPr>
        <w:t>é</w:t>
      </w:r>
      <w:r w:rsidR="006F46B0" w:rsidRPr="00F427ED">
        <w:rPr>
          <w:rFonts w:ascii="Times New Roman" w:hAnsi="Times New Roman"/>
          <w:sz w:val="24"/>
          <w:szCs w:val="24"/>
        </w:rPr>
        <w:t xml:space="preserve"> osob</w:t>
      </w:r>
      <w:r w:rsidR="006F46B0">
        <w:rPr>
          <w:rFonts w:ascii="Times New Roman" w:hAnsi="Times New Roman"/>
          <w:sz w:val="24"/>
          <w:szCs w:val="24"/>
        </w:rPr>
        <w:t>y podľa § 8a ods. 1 antidiskriminačného zákona) majú v zmysle § 8a ods. 4 antidiskriminačného zákona povinnosť podávať stredisku správy o prijatých</w:t>
      </w:r>
      <w:r w:rsidR="006F46B0" w:rsidRPr="00793691">
        <w:rPr>
          <w:rFonts w:ascii="Times New Roman" w:hAnsi="Times New Roman"/>
          <w:sz w:val="24"/>
          <w:szCs w:val="24"/>
        </w:rPr>
        <w:t xml:space="preserve"> </w:t>
      </w:r>
      <w:r w:rsidR="006F46B0">
        <w:rPr>
          <w:rFonts w:ascii="Times New Roman" w:hAnsi="Times New Roman"/>
          <w:sz w:val="24"/>
          <w:szCs w:val="24"/>
        </w:rPr>
        <w:t>dočasných vyrovnávacích opatreniach. Z praxe strediska však vyplýva, že prijímatelia si neplnia túto povinnosť. S ohľadom na to bola</w:t>
      </w:r>
      <w:r w:rsidR="00BC5943">
        <w:rPr>
          <w:rFonts w:ascii="Times New Roman" w:hAnsi="Times New Roman"/>
          <w:sz w:val="24"/>
          <w:szCs w:val="24"/>
        </w:rPr>
        <w:t>,</w:t>
      </w:r>
      <w:r w:rsidR="006F46B0">
        <w:rPr>
          <w:rFonts w:ascii="Times New Roman" w:hAnsi="Times New Roman"/>
          <w:sz w:val="24"/>
          <w:szCs w:val="24"/>
        </w:rPr>
        <w:t xml:space="preserve"> na žiadosť strediska</w:t>
      </w:r>
      <w:r w:rsidR="00BC5943">
        <w:rPr>
          <w:rFonts w:ascii="Times New Roman" w:hAnsi="Times New Roman"/>
          <w:sz w:val="24"/>
          <w:szCs w:val="24"/>
        </w:rPr>
        <w:t>,</w:t>
      </w:r>
      <w:r w:rsidR="006F46B0">
        <w:rPr>
          <w:rFonts w:ascii="Times New Roman" w:hAnsi="Times New Roman"/>
          <w:sz w:val="24"/>
          <w:szCs w:val="24"/>
        </w:rPr>
        <w:t xml:space="preserve"> do zákona doplnená zákonná lehota pre prijímateľov odpovedať na žiadosť strediska s previazaním na antidiskriminačný zákon</w:t>
      </w:r>
      <w:r w:rsidR="00BC5943">
        <w:rPr>
          <w:rFonts w:ascii="Times New Roman" w:hAnsi="Times New Roman"/>
          <w:sz w:val="24"/>
          <w:szCs w:val="24"/>
        </w:rPr>
        <w:t xml:space="preserve">. To znamená, že sa </w:t>
      </w:r>
      <w:r w:rsidR="006F46B0">
        <w:rPr>
          <w:rFonts w:ascii="Times New Roman" w:hAnsi="Times New Roman"/>
          <w:sz w:val="24"/>
          <w:szCs w:val="24"/>
        </w:rPr>
        <w:t>nestanovuje nová povinnosť pre prijímateľov, ktorá by doteraz neexistovala, ale zavádza sa prostriedok, ktorým bude možné vyžadovať, aby predmetné subjekty poskytli informácie stredisku o dočasných vyrovnávacích opatreniach v zmysle antidiskriminačného zákona.</w:t>
      </w:r>
    </w:p>
    <w:p w:rsidR="006F46B0" w:rsidRDefault="006F46B0" w:rsidP="00271B85">
      <w:pPr>
        <w:spacing w:after="0" w:line="240" w:lineRule="auto"/>
        <w:jc w:val="both"/>
        <w:rPr>
          <w:rFonts w:ascii="Times New Roman" w:hAnsi="Times New Roman"/>
          <w:sz w:val="24"/>
          <w:szCs w:val="24"/>
        </w:rPr>
      </w:pPr>
    </w:p>
    <w:p w:rsidR="00271B85" w:rsidRPr="00271B85" w:rsidRDefault="006F46B0" w:rsidP="00271B85">
      <w:pPr>
        <w:spacing w:after="0" w:line="240" w:lineRule="auto"/>
        <w:jc w:val="both"/>
        <w:rPr>
          <w:rFonts w:ascii="Times New Roman" w:hAnsi="Times New Roman"/>
          <w:sz w:val="24"/>
          <w:szCs w:val="24"/>
        </w:rPr>
      </w:pPr>
      <w:r>
        <w:rPr>
          <w:rFonts w:ascii="Times New Roman" w:hAnsi="Times New Roman"/>
          <w:sz w:val="24"/>
          <w:szCs w:val="24"/>
        </w:rPr>
        <w:tab/>
      </w:r>
      <w:r w:rsidR="00BC5943">
        <w:rPr>
          <w:rFonts w:ascii="Times New Roman" w:hAnsi="Times New Roman"/>
          <w:sz w:val="24"/>
          <w:szCs w:val="24"/>
        </w:rPr>
        <w:t>Pokiaľ ide o právnu úpravu uvedenú v odseku 12,</w:t>
      </w:r>
      <w:r w:rsidR="00271B85" w:rsidRPr="00271B85">
        <w:rPr>
          <w:rFonts w:ascii="Times New Roman" w:hAnsi="Times New Roman"/>
          <w:sz w:val="24"/>
          <w:szCs w:val="24"/>
        </w:rPr>
        <w:t xml:space="preserve"> nezavádza </w:t>
      </w:r>
      <w:r w:rsidR="00BC5943">
        <w:rPr>
          <w:rFonts w:ascii="Times New Roman" w:hAnsi="Times New Roman"/>
          <w:sz w:val="24"/>
          <w:szCs w:val="24"/>
        </w:rPr>
        <w:t xml:space="preserve">sa </w:t>
      </w:r>
      <w:r w:rsidR="00271B85" w:rsidRPr="00271B85">
        <w:rPr>
          <w:rFonts w:ascii="Times New Roman" w:hAnsi="Times New Roman"/>
          <w:sz w:val="24"/>
          <w:szCs w:val="24"/>
        </w:rPr>
        <w:t xml:space="preserve">nový právny stav, ale deklaruje sa aktuálny právny stav. </w:t>
      </w:r>
      <w:r w:rsidR="00BA113D">
        <w:rPr>
          <w:rFonts w:ascii="Times" w:hAnsi="Times" w:cs="Times"/>
          <w:sz w:val="25"/>
          <w:szCs w:val="25"/>
        </w:rPr>
        <w:t xml:space="preserve">Podľa súčasného právneho stavu podľa § 5 a 6 zákona </w:t>
      </w:r>
      <w:r w:rsidR="00BA113D">
        <w:rPr>
          <w:rFonts w:ascii="Times" w:hAnsi="Times" w:cs="Times"/>
          <w:sz w:val="25"/>
          <w:szCs w:val="25"/>
        </w:rPr>
        <w:lastRenderedPageBreak/>
        <w:t>Národnej rady Slovenskej republiky č. 198/1994 Z. z. o Vojenskom spravodajstve vykonáva kontrolu činnosti Vojenského spravodajstva a podľa § 5 a 6 zákona Národnej rady Slovenskej republiky č. 46/1993 Z. z. o Slovenskej informačnej službe v znení neskorších predpisov kontrolu činnosti Slovenskej informačnej služby výlučne Národná rada Slovenskej republiky prostredníctvom svojich osobitných kontrolných výborov (aktuálne ide o Osobitný kontrolný výbor NR</w:t>
      </w:r>
      <w:r w:rsidR="00BC5943">
        <w:rPr>
          <w:rFonts w:ascii="Times" w:hAnsi="Times" w:cs="Times"/>
          <w:sz w:val="25"/>
          <w:szCs w:val="25"/>
        </w:rPr>
        <w:t xml:space="preserve"> </w:t>
      </w:r>
      <w:r w:rsidR="00BA113D">
        <w:rPr>
          <w:rFonts w:ascii="Times" w:hAnsi="Times" w:cs="Times"/>
          <w:sz w:val="25"/>
          <w:szCs w:val="25"/>
        </w:rPr>
        <w:t xml:space="preserve">SR na kontrolu činnosti Vojenského spravodajstva a Osobitný kontrolný výbor </w:t>
      </w:r>
      <w:r w:rsidR="00BC5943">
        <w:rPr>
          <w:rFonts w:ascii="Times" w:hAnsi="Times" w:cs="Times"/>
          <w:sz w:val="25"/>
          <w:szCs w:val="25"/>
        </w:rPr>
        <w:t xml:space="preserve">NR SR </w:t>
      </w:r>
      <w:r w:rsidR="00BA113D">
        <w:rPr>
          <w:rFonts w:ascii="Times" w:hAnsi="Times" w:cs="Times"/>
          <w:sz w:val="25"/>
          <w:szCs w:val="25"/>
        </w:rPr>
        <w:t>na kontrolu činnosti SIS).</w:t>
      </w:r>
    </w:p>
    <w:p w:rsidR="00271B85" w:rsidRDefault="00271B85" w:rsidP="00271B85">
      <w:pPr>
        <w:spacing w:after="0" w:line="240" w:lineRule="auto"/>
        <w:ind w:firstLine="708"/>
        <w:jc w:val="both"/>
        <w:rPr>
          <w:rFonts w:ascii="Times New Roman" w:hAnsi="Times New Roman"/>
          <w:sz w:val="24"/>
          <w:szCs w:val="24"/>
        </w:rPr>
      </w:pPr>
    </w:p>
    <w:p w:rsidR="00926A15" w:rsidRDefault="00271B85" w:rsidP="00271B85">
      <w:pPr>
        <w:spacing w:after="0" w:line="240" w:lineRule="auto"/>
        <w:ind w:firstLine="708"/>
        <w:jc w:val="both"/>
        <w:rPr>
          <w:rFonts w:ascii="Times New Roman" w:hAnsi="Times New Roman"/>
          <w:sz w:val="24"/>
          <w:szCs w:val="24"/>
        </w:rPr>
      </w:pPr>
      <w:r w:rsidRPr="00271B85">
        <w:rPr>
          <w:rFonts w:ascii="Times New Roman" w:hAnsi="Times New Roman"/>
          <w:sz w:val="24"/>
          <w:szCs w:val="24"/>
        </w:rPr>
        <w:t>Dodržiavanie zásady rovnakého zaobchádzania v oblasti spravodajských služieb je upravené v § 4 a § 134 ods. 1 písm. b) zákona č. 281/2015 Z. z. o štátnej službe profesionálnych vojakov a o zmene a doplnení niektorých zákonov v znení neskorších predpisov s odkazom na antidiskriminačný zákon.</w:t>
      </w:r>
      <w:r w:rsidR="00926A15" w:rsidRPr="00926A15">
        <w:rPr>
          <w:rFonts w:ascii="Times New Roman" w:hAnsi="Times New Roman"/>
          <w:sz w:val="24"/>
          <w:szCs w:val="24"/>
        </w:rPr>
        <w:t xml:space="preserve"> </w:t>
      </w:r>
    </w:p>
    <w:p w:rsidR="004C38DE" w:rsidRPr="00926A15" w:rsidRDefault="004C38DE" w:rsidP="004C38DE">
      <w:pPr>
        <w:spacing w:after="0" w:line="240" w:lineRule="auto"/>
        <w:jc w:val="both"/>
        <w:rPr>
          <w:rFonts w:ascii="Times New Roman" w:hAnsi="Times New Roman"/>
          <w:sz w:val="24"/>
          <w:szCs w:val="24"/>
        </w:rPr>
      </w:pPr>
    </w:p>
    <w:p w:rsidR="004D1C8D" w:rsidRDefault="004D1C8D" w:rsidP="004C38DE">
      <w:pPr>
        <w:spacing w:after="0" w:line="240" w:lineRule="auto"/>
        <w:jc w:val="both"/>
        <w:rPr>
          <w:rFonts w:ascii="Times New Roman" w:hAnsi="Times New Roman"/>
          <w:sz w:val="24"/>
          <w:szCs w:val="24"/>
        </w:rPr>
      </w:pPr>
      <w:r>
        <w:rPr>
          <w:rFonts w:ascii="Times New Roman" w:hAnsi="Times New Roman"/>
          <w:sz w:val="24"/>
          <w:szCs w:val="24"/>
        </w:rPr>
        <w:t>K bodu 8</w:t>
      </w:r>
    </w:p>
    <w:p w:rsidR="004D1C8D" w:rsidRDefault="004D1C8D" w:rsidP="004C38DE">
      <w:pPr>
        <w:spacing w:after="0" w:line="240" w:lineRule="auto"/>
        <w:jc w:val="both"/>
        <w:rPr>
          <w:rFonts w:ascii="Times New Roman" w:hAnsi="Times New Roman"/>
          <w:sz w:val="24"/>
          <w:szCs w:val="24"/>
        </w:rPr>
      </w:pPr>
    </w:p>
    <w:p w:rsidR="004D1C8D" w:rsidRDefault="004D1C8D" w:rsidP="004C38DE">
      <w:pPr>
        <w:spacing w:after="0" w:line="240" w:lineRule="auto"/>
        <w:jc w:val="both"/>
        <w:rPr>
          <w:rFonts w:ascii="Times New Roman" w:hAnsi="Times New Roman"/>
          <w:sz w:val="24"/>
          <w:szCs w:val="24"/>
        </w:rPr>
      </w:pPr>
      <w:r>
        <w:rPr>
          <w:rFonts w:ascii="Times New Roman" w:hAnsi="Times New Roman"/>
          <w:sz w:val="24"/>
          <w:szCs w:val="24"/>
        </w:rPr>
        <w:tab/>
        <w:t xml:space="preserve">Z dôvodu legislatívnych zmien dochádza k zmenám aj v číslovaní odkazov naprieč zákonom tak, aby logicky na seba nadväzovali. </w:t>
      </w:r>
    </w:p>
    <w:p w:rsidR="004D1C8D" w:rsidRDefault="004D1C8D" w:rsidP="004C38DE">
      <w:pPr>
        <w:spacing w:after="0" w:line="240" w:lineRule="auto"/>
        <w:jc w:val="both"/>
        <w:rPr>
          <w:rFonts w:ascii="Times New Roman" w:hAnsi="Times New Roman"/>
          <w:sz w:val="24"/>
          <w:szCs w:val="24"/>
        </w:rPr>
      </w:pPr>
    </w:p>
    <w:p w:rsidR="00926A15" w:rsidRDefault="00D97E8B" w:rsidP="004C38DE">
      <w:pPr>
        <w:spacing w:after="0" w:line="240" w:lineRule="auto"/>
        <w:jc w:val="both"/>
        <w:rPr>
          <w:rFonts w:ascii="Times New Roman" w:hAnsi="Times New Roman"/>
          <w:sz w:val="24"/>
          <w:szCs w:val="24"/>
        </w:rPr>
      </w:pPr>
      <w:r w:rsidRPr="009327E2">
        <w:rPr>
          <w:rFonts w:ascii="Times New Roman" w:hAnsi="Times New Roman"/>
          <w:sz w:val="24"/>
          <w:szCs w:val="24"/>
        </w:rPr>
        <w:t xml:space="preserve">K bodu </w:t>
      </w:r>
      <w:r w:rsidR="004D1C8D">
        <w:rPr>
          <w:rFonts w:ascii="Times New Roman" w:hAnsi="Times New Roman"/>
          <w:sz w:val="24"/>
          <w:szCs w:val="24"/>
        </w:rPr>
        <w:t>9</w:t>
      </w:r>
    </w:p>
    <w:p w:rsidR="004C38DE" w:rsidRDefault="004C38DE" w:rsidP="004C38DE">
      <w:pPr>
        <w:spacing w:after="0" w:line="240" w:lineRule="auto"/>
        <w:jc w:val="both"/>
        <w:rPr>
          <w:rFonts w:ascii="Times New Roman" w:hAnsi="Times New Roman"/>
          <w:sz w:val="24"/>
          <w:szCs w:val="24"/>
        </w:rPr>
      </w:pPr>
    </w:p>
    <w:p w:rsidR="00926A15" w:rsidRDefault="00D97E8B" w:rsidP="004C38DE">
      <w:pPr>
        <w:spacing w:after="0" w:line="240" w:lineRule="auto"/>
        <w:jc w:val="both"/>
        <w:rPr>
          <w:rFonts w:ascii="Times New Roman" w:hAnsi="Times New Roman"/>
          <w:sz w:val="24"/>
          <w:szCs w:val="24"/>
        </w:rPr>
      </w:pPr>
      <w:r>
        <w:rPr>
          <w:rFonts w:ascii="Times New Roman" w:hAnsi="Times New Roman"/>
          <w:sz w:val="24"/>
          <w:szCs w:val="24"/>
        </w:rPr>
        <w:tab/>
        <w:t>Spresňuje sa spôsob financovania strediska zo štátneho rozpočtu</w:t>
      </w:r>
      <w:r w:rsidR="00913FF8">
        <w:rPr>
          <w:rFonts w:ascii="Times New Roman" w:hAnsi="Times New Roman"/>
          <w:sz w:val="24"/>
          <w:szCs w:val="24"/>
        </w:rPr>
        <w:t>, ktorý je v súlade s aktuálnym stavom</w:t>
      </w:r>
      <w:r>
        <w:rPr>
          <w:rFonts w:ascii="Times New Roman" w:hAnsi="Times New Roman"/>
          <w:sz w:val="24"/>
          <w:szCs w:val="24"/>
        </w:rPr>
        <w:t>.</w:t>
      </w:r>
    </w:p>
    <w:p w:rsidR="006E67EA" w:rsidRDefault="006E67EA" w:rsidP="004C38DE">
      <w:pPr>
        <w:spacing w:after="0" w:line="240" w:lineRule="auto"/>
        <w:jc w:val="both"/>
        <w:rPr>
          <w:rFonts w:ascii="Times New Roman" w:hAnsi="Times New Roman"/>
          <w:sz w:val="24"/>
          <w:szCs w:val="24"/>
        </w:rPr>
      </w:pPr>
    </w:p>
    <w:p w:rsidR="006D769B" w:rsidRDefault="006E67EA" w:rsidP="00BA6B28">
      <w:pPr>
        <w:spacing w:after="0" w:line="240" w:lineRule="auto"/>
        <w:jc w:val="both"/>
        <w:rPr>
          <w:rFonts w:ascii="Times New Roman" w:hAnsi="Times New Roman"/>
          <w:sz w:val="24"/>
          <w:szCs w:val="24"/>
        </w:rPr>
      </w:pPr>
      <w:r>
        <w:rPr>
          <w:rFonts w:ascii="Times New Roman" w:hAnsi="Times New Roman"/>
          <w:sz w:val="24"/>
          <w:szCs w:val="24"/>
        </w:rPr>
        <w:tab/>
      </w:r>
      <w:r w:rsidR="00BA6B28">
        <w:rPr>
          <w:rFonts w:ascii="Times New Roman" w:hAnsi="Times New Roman"/>
          <w:sz w:val="24"/>
          <w:szCs w:val="24"/>
        </w:rPr>
        <w:t xml:space="preserve">Ministerstvo financií Slovenskej republiky </w:t>
      </w:r>
      <w:r w:rsidR="006D769B">
        <w:rPr>
          <w:rFonts w:ascii="Times New Roman" w:hAnsi="Times New Roman"/>
          <w:sz w:val="24"/>
          <w:szCs w:val="24"/>
        </w:rPr>
        <w:t xml:space="preserve">poskytuje </w:t>
      </w:r>
      <w:r w:rsidR="00BA6B28">
        <w:rPr>
          <w:rFonts w:ascii="Times New Roman" w:hAnsi="Times New Roman"/>
          <w:sz w:val="24"/>
          <w:szCs w:val="24"/>
        </w:rPr>
        <w:t xml:space="preserve">stredisku </w:t>
      </w:r>
      <w:r w:rsidR="006D769B">
        <w:rPr>
          <w:rFonts w:ascii="Times New Roman" w:hAnsi="Times New Roman"/>
          <w:sz w:val="24"/>
          <w:szCs w:val="24"/>
        </w:rPr>
        <w:t>dotáci</w:t>
      </w:r>
      <w:r w:rsidR="00BA6B28">
        <w:rPr>
          <w:rFonts w:ascii="Times New Roman" w:hAnsi="Times New Roman"/>
          <w:sz w:val="24"/>
          <w:szCs w:val="24"/>
        </w:rPr>
        <w:t>u</w:t>
      </w:r>
      <w:r w:rsidR="006D769B">
        <w:rPr>
          <w:rFonts w:ascii="Times New Roman" w:hAnsi="Times New Roman"/>
          <w:sz w:val="24"/>
          <w:szCs w:val="24"/>
        </w:rPr>
        <w:t xml:space="preserve"> z</w:t>
      </w:r>
      <w:r w:rsidR="00BA6B28">
        <w:rPr>
          <w:rFonts w:ascii="Times New Roman" w:hAnsi="Times New Roman"/>
          <w:sz w:val="24"/>
          <w:szCs w:val="24"/>
        </w:rPr>
        <w:t>o</w:t>
      </w:r>
      <w:r w:rsidR="006D769B">
        <w:rPr>
          <w:rFonts w:ascii="Times New Roman" w:hAnsi="Times New Roman"/>
          <w:sz w:val="24"/>
          <w:szCs w:val="24"/>
        </w:rPr>
        <w:t> </w:t>
      </w:r>
      <w:r w:rsidR="00BA6B28">
        <w:rPr>
          <w:rFonts w:ascii="Times New Roman" w:hAnsi="Times New Roman"/>
          <w:sz w:val="24"/>
          <w:szCs w:val="24"/>
        </w:rPr>
        <w:t xml:space="preserve">štátneho rozpočtu, čím sa napĺňa aj </w:t>
      </w:r>
      <w:r w:rsidR="008B32A7">
        <w:rPr>
          <w:rFonts w:ascii="Times New Roman" w:hAnsi="Times New Roman"/>
          <w:sz w:val="24"/>
          <w:szCs w:val="24"/>
        </w:rPr>
        <w:t xml:space="preserve">záväzok vlády Slovenskej republiky </w:t>
      </w:r>
      <w:r w:rsidR="008B32A7" w:rsidRPr="00BA6B28">
        <w:rPr>
          <w:rFonts w:ascii="Times New Roman" w:hAnsi="Times New Roman"/>
          <w:sz w:val="24"/>
          <w:szCs w:val="24"/>
        </w:rPr>
        <w:t>financovať stredisko,</w:t>
      </w:r>
      <w:r w:rsidR="008B32A7">
        <w:rPr>
          <w:rFonts w:ascii="Times New Roman" w:hAnsi="Times New Roman"/>
          <w:sz w:val="24"/>
          <w:szCs w:val="24"/>
        </w:rPr>
        <w:t xml:space="preserve"> </w:t>
      </w:r>
      <w:r w:rsidR="008B32A7" w:rsidRPr="00BA6B28">
        <w:rPr>
          <w:rFonts w:ascii="Times New Roman" w:hAnsi="Times New Roman"/>
          <w:sz w:val="24"/>
          <w:szCs w:val="24"/>
        </w:rPr>
        <w:t>aby</w:t>
      </w:r>
      <w:r w:rsidR="008B32A7">
        <w:rPr>
          <w:rFonts w:ascii="Times New Roman" w:hAnsi="Times New Roman"/>
          <w:sz w:val="24"/>
          <w:szCs w:val="24"/>
        </w:rPr>
        <w:t xml:space="preserve"> </w:t>
      </w:r>
      <w:r w:rsidR="008B32A7" w:rsidRPr="00BA6B28">
        <w:rPr>
          <w:rFonts w:ascii="Times New Roman" w:hAnsi="Times New Roman"/>
          <w:sz w:val="24"/>
          <w:szCs w:val="24"/>
        </w:rPr>
        <w:t>mohlo</w:t>
      </w:r>
      <w:r w:rsidR="008B32A7">
        <w:rPr>
          <w:rFonts w:ascii="Times New Roman" w:hAnsi="Times New Roman"/>
          <w:sz w:val="24"/>
          <w:szCs w:val="24"/>
        </w:rPr>
        <w:t xml:space="preserve"> </w:t>
      </w:r>
      <w:r w:rsidR="008B32A7" w:rsidRPr="00BA6B28">
        <w:rPr>
          <w:rFonts w:ascii="Times New Roman" w:hAnsi="Times New Roman"/>
          <w:sz w:val="24"/>
          <w:szCs w:val="24"/>
        </w:rPr>
        <w:t>pokračovať</w:t>
      </w:r>
      <w:r w:rsidR="008B32A7">
        <w:rPr>
          <w:rFonts w:ascii="Times New Roman" w:hAnsi="Times New Roman"/>
          <w:sz w:val="24"/>
          <w:szCs w:val="24"/>
        </w:rPr>
        <w:t xml:space="preserve"> </w:t>
      </w:r>
      <w:r w:rsidR="008B32A7" w:rsidRPr="00BA6B28">
        <w:rPr>
          <w:rFonts w:ascii="Times New Roman" w:hAnsi="Times New Roman"/>
          <w:sz w:val="24"/>
          <w:szCs w:val="24"/>
        </w:rPr>
        <w:t>v</w:t>
      </w:r>
      <w:r w:rsidR="00C911F3">
        <w:rPr>
          <w:rFonts w:ascii="Times New Roman" w:hAnsi="Times New Roman"/>
          <w:sz w:val="24"/>
          <w:szCs w:val="24"/>
        </w:rPr>
        <w:t> </w:t>
      </w:r>
      <w:r w:rsidR="008B32A7" w:rsidRPr="00BA6B28">
        <w:rPr>
          <w:rFonts w:ascii="Times New Roman" w:hAnsi="Times New Roman"/>
          <w:sz w:val="24"/>
          <w:szCs w:val="24"/>
        </w:rPr>
        <w:t>činnosti</w:t>
      </w:r>
      <w:r w:rsidR="00C911F3">
        <w:rPr>
          <w:rFonts w:ascii="Times New Roman" w:hAnsi="Times New Roman"/>
          <w:sz w:val="24"/>
          <w:szCs w:val="24"/>
        </w:rPr>
        <w:t>,</w:t>
      </w:r>
      <w:r w:rsidR="008B32A7">
        <w:rPr>
          <w:rFonts w:ascii="Times New Roman" w:hAnsi="Times New Roman"/>
          <w:sz w:val="24"/>
          <w:szCs w:val="24"/>
        </w:rPr>
        <w:t xml:space="preserve"> vyplývajúci z </w:t>
      </w:r>
      <w:r w:rsidR="00BA6B28" w:rsidRPr="00BA6B28">
        <w:rPr>
          <w:rFonts w:ascii="Times New Roman" w:hAnsi="Times New Roman"/>
          <w:sz w:val="24"/>
          <w:szCs w:val="24"/>
        </w:rPr>
        <w:t>D</w:t>
      </w:r>
      <w:r w:rsidR="00BA6B28">
        <w:rPr>
          <w:rFonts w:ascii="Times New Roman" w:hAnsi="Times New Roman"/>
          <w:sz w:val="24"/>
          <w:szCs w:val="24"/>
        </w:rPr>
        <w:t>ohod</w:t>
      </w:r>
      <w:r w:rsidR="008B32A7">
        <w:rPr>
          <w:rFonts w:ascii="Times New Roman" w:hAnsi="Times New Roman"/>
          <w:sz w:val="24"/>
          <w:szCs w:val="24"/>
        </w:rPr>
        <w:t>y</w:t>
      </w:r>
      <w:r w:rsidR="00BA6B28">
        <w:rPr>
          <w:rFonts w:ascii="Times New Roman" w:hAnsi="Times New Roman"/>
          <w:sz w:val="24"/>
          <w:szCs w:val="24"/>
        </w:rPr>
        <w:t xml:space="preserve"> </w:t>
      </w:r>
      <w:r w:rsidR="00BA6B28" w:rsidRPr="00BA6B28">
        <w:rPr>
          <w:rFonts w:ascii="Times New Roman" w:hAnsi="Times New Roman"/>
          <w:sz w:val="24"/>
          <w:szCs w:val="24"/>
        </w:rPr>
        <w:t>medzi</w:t>
      </w:r>
      <w:r w:rsidR="00BA6B28">
        <w:rPr>
          <w:rFonts w:ascii="Times New Roman" w:hAnsi="Times New Roman"/>
          <w:sz w:val="24"/>
          <w:szCs w:val="24"/>
        </w:rPr>
        <w:t xml:space="preserve"> </w:t>
      </w:r>
      <w:r w:rsidR="00BA6B28" w:rsidRPr="00BA6B28">
        <w:rPr>
          <w:rFonts w:ascii="Times New Roman" w:hAnsi="Times New Roman"/>
          <w:sz w:val="24"/>
          <w:szCs w:val="24"/>
        </w:rPr>
        <w:t>vládou</w:t>
      </w:r>
      <w:r w:rsidR="00BA6B28">
        <w:rPr>
          <w:rFonts w:ascii="Times New Roman" w:hAnsi="Times New Roman"/>
          <w:sz w:val="24"/>
          <w:szCs w:val="24"/>
        </w:rPr>
        <w:t xml:space="preserve"> </w:t>
      </w:r>
      <w:r w:rsidR="00BA6B28" w:rsidRPr="00BA6B28">
        <w:rPr>
          <w:rFonts w:ascii="Times New Roman" w:hAnsi="Times New Roman"/>
          <w:sz w:val="24"/>
          <w:szCs w:val="24"/>
        </w:rPr>
        <w:t>Slovenskej</w:t>
      </w:r>
      <w:r w:rsidR="00BA6B28">
        <w:rPr>
          <w:rFonts w:ascii="Times New Roman" w:hAnsi="Times New Roman"/>
          <w:sz w:val="24"/>
          <w:szCs w:val="24"/>
        </w:rPr>
        <w:t xml:space="preserve"> </w:t>
      </w:r>
      <w:r w:rsidR="00BA6B28" w:rsidRPr="00BA6B28">
        <w:rPr>
          <w:rFonts w:ascii="Times New Roman" w:hAnsi="Times New Roman"/>
          <w:sz w:val="24"/>
          <w:szCs w:val="24"/>
        </w:rPr>
        <w:t>republiky</w:t>
      </w:r>
      <w:r w:rsidR="00BA6B28">
        <w:rPr>
          <w:rFonts w:ascii="Times New Roman" w:hAnsi="Times New Roman"/>
          <w:sz w:val="24"/>
          <w:szCs w:val="24"/>
        </w:rPr>
        <w:t xml:space="preserve"> </w:t>
      </w:r>
      <w:r w:rsidR="00BA6B28" w:rsidRPr="00BA6B28">
        <w:rPr>
          <w:rFonts w:ascii="Times New Roman" w:hAnsi="Times New Roman"/>
          <w:sz w:val="24"/>
          <w:szCs w:val="24"/>
        </w:rPr>
        <w:t>a</w:t>
      </w:r>
      <w:r w:rsidR="00BA6B28">
        <w:rPr>
          <w:rFonts w:ascii="Times New Roman" w:hAnsi="Times New Roman"/>
          <w:sz w:val="24"/>
          <w:szCs w:val="24"/>
        </w:rPr>
        <w:t> </w:t>
      </w:r>
      <w:r w:rsidR="00BA6B28" w:rsidRPr="00BA6B28">
        <w:rPr>
          <w:rFonts w:ascii="Times New Roman" w:hAnsi="Times New Roman"/>
          <w:sz w:val="24"/>
          <w:szCs w:val="24"/>
        </w:rPr>
        <w:t>Organizáciou</w:t>
      </w:r>
      <w:r w:rsidR="00BA6B28">
        <w:rPr>
          <w:rFonts w:ascii="Times New Roman" w:hAnsi="Times New Roman"/>
          <w:sz w:val="24"/>
          <w:szCs w:val="24"/>
        </w:rPr>
        <w:t xml:space="preserve"> </w:t>
      </w:r>
      <w:r w:rsidR="00BA6B28" w:rsidRPr="00BA6B28">
        <w:rPr>
          <w:rFonts w:ascii="Times New Roman" w:hAnsi="Times New Roman"/>
          <w:sz w:val="24"/>
          <w:szCs w:val="24"/>
        </w:rPr>
        <w:t>Spojených</w:t>
      </w:r>
      <w:r w:rsidR="00BA6B28">
        <w:rPr>
          <w:rFonts w:ascii="Times New Roman" w:hAnsi="Times New Roman"/>
          <w:sz w:val="24"/>
          <w:szCs w:val="24"/>
        </w:rPr>
        <w:t xml:space="preserve"> </w:t>
      </w:r>
      <w:r w:rsidR="00BA6B28" w:rsidRPr="00BA6B28">
        <w:rPr>
          <w:rFonts w:ascii="Times New Roman" w:hAnsi="Times New Roman"/>
          <w:sz w:val="24"/>
          <w:szCs w:val="24"/>
        </w:rPr>
        <w:t>národov</w:t>
      </w:r>
      <w:r w:rsidR="00BA6B28">
        <w:rPr>
          <w:rFonts w:ascii="Times New Roman" w:hAnsi="Times New Roman"/>
          <w:sz w:val="24"/>
          <w:szCs w:val="24"/>
        </w:rPr>
        <w:t xml:space="preserve"> </w:t>
      </w:r>
      <w:r w:rsidR="00BA6B28" w:rsidRPr="00BA6B28">
        <w:rPr>
          <w:rFonts w:ascii="Times New Roman" w:hAnsi="Times New Roman"/>
          <w:sz w:val="24"/>
          <w:szCs w:val="24"/>
        </w:rPr>
        <w:t>o</w:t>
      </w:r>
      <w:r w:rsidR="00BA6B28">
        <w:rPr>
          <w:rFonts w:ascii="Times New Roman" w:hAnsi="Times New Roman"/>
          <w:sz w:val="24"/>
          <w:szCs w:val="24"/>
        </w:rPr>
        <w:t> </w:t>
      </w:r>
      <w:r w:rsidR="00BA6B28" w:rsidRPr="00BA6B28">
        <w:rPr>
          <w:rFonts w:ascii="Times New Roman" w:hAnsi="Times New Roman"/>
          <w:sz w:val="24"/>
          <w:szCs w:val="24"/>
        </w:rPr>
        <w:t>zriadení</w:t>
      </w:r>
      <w:r w:rsidR="00BA6B28">
        <w:rPr>
          <w:rFonts w:ascii="Times New Roman" w:hAnsi="Times New Roman"/>
          <w:sz w:val="24"/>
          <w:szCs w:val="24"/>
        </w:rPr>
        <w:t xml:space="preserve"> </w:t>
      </w:r>
      <w:r w:rsidR="00BA6B28" w:rsidRPr="00BA6B28">
        <w:rPr>
          <w:rFonts w:ascii="Times New Roman" w:hAnsi="Times New Roman"/>
          <w:sz w:val="24"/>
          <w:szCs w:val="24"/>
        </w:rPr>
        <w:t>Slovenského národného</w:t>
      </w:r>
      <w:r w:rsidR="00BA6B28">
        <w:rPr>
          <w:rFonts w:ascii="Times New Roman" w:hAnsi="Times New Roman"/>
          <w:sz w:val="24"/>
          <w:szCs w:val="24"/>
        </w:rPr>
        <w:t xml:space="preserve"> </w:t>
      </w:r>
      <w:r w:rsidR="00BA6B28" w:rsidRPr="00BA6B28">
        <w:rPr>
          <w:rFonts w:ascii="Times New Roman" w:hAnsi="Times New Roman"/>
          <w:sz w:val="24"/>
          <w:szCs w:val="24"/>
        </w:rPr>
        <w:t>strediska</w:t>
      </w:r>
      <w:r w:rsidR="00BA6B28">
        <w:rPr>
          <w:rFonts w:ascii="Times New Roman" w:hAnsi="Times New Roman"/>
          <w:sz w:val="24"/>
          <w:szCs w:val="24"/>
        </w:rPr>
        <w:t xml:space="preserve"> </w:t>
      </w:r>
      <w:r w:rsidR="00BA6B28" w:rsidRPr="00BA6B28">
        <w:rPr>
          <w:rFonts w:ascii="Times New Roman" w:hAnsi="Times New Roman"/>
          <w:sz w:val="24"/>
          <w:szCs w:val="24"/>
        </w:rPr>
        <w:t>pre</w:t>
      </w:r>
      <w:r w:rsidR="00BA6B28">
        <w:rPr>
          <w:rFonts w:ascii="Times New Roman" w:hAnsi="Times New Roman"/>
          <w:sz w:val="24"/>
          <w:szCs w:val="24"/>
        </w:rPr>
        <w:t xml:space="preserve"> </w:t>
      </w:r>
      <w:r w:rsidR="00BA6B28" w:rsidRPr="00BA6B28">
        <w:rPr>
          <w:rFonts w:ascii="Times New Roman" w:hAnsi="Times New Roman"/>
          <w:sz w:val="24"/>
          <w:szCs w:val="24"/>
        </w:rPr>
        <w:t>ľudské</w:t>
      </w:r>
      <w:r w:rsidR="00BA6B28">
        <w:rPr>
          <w:rFonts w:ascii="Times New Roman" w:hAnsi="Times New Roman"/>
          <w:sz w:val="24"/>
          <w:szCs w:val="24"/>
        </w:rPr>
        <w:t xml:space="preserve"> </w:t>
      </w:r>
      <w:r w:rsidR="00BA6B28" w:rsidRPr="00BA6B28">
        <w:rPr>
          <w:rFonts w:ascii="Times New Roman" w:hAnsi="Times New Roman"/>
          <w:sz w:val="24"/>
          <w:szCs w:val="24"/>
        </w:rPr>
        <w:t>práva</w:t>
      </w:r>
      <w:r w:rsidR="00BA6B28">
        <w:rPr>
          <w:rFonts w:ascii="Times New Roman" w:hAnsi="Times New Roman"/>
          <w:sz w:val="24"/>
          <w:szCs w:val="24"/>
        </w:rPr>
        <w:t xml:space="preserve"> (</w:t>
      </w:r>
      <w:r w:rsidR="008B32A7">
        <w:rPr>
          <w:rFonts w:ascii="Times New Roman" w:hAnsi="Times New Roman"/>
          <w:sz w:val="24"/>
          <w:szCs w:val="24"/>
        </w:rPr>
        <w:t>čl. 3 písm. a) dohody; oznámenie</w:t>
      </w:r>
      <w:r w:rsidR="00BA6B28">
        <w:rPr>
          <w:rFonts w:ascii="Times New Roman" w:hAnsi="Times New Roman"/>
          <w:sz w:val="24"/>
          <w:szCs w:val="24"/>
        </w:rPr>
        <w:t xml:space="preserve"> </w:t>
      </w:r>
      <w:r w:rsidR="00BA6B28" w:rsidRPr="00BA6B28">
        <w:rPr>
          <w:rFonts w:ascii="Times New Roman" w:hAnsi="Times New Roman"/>
          <w:sz w:val="24"/>
          <w:szCs w:val="24"/>
        </w:rPr>
        <w:t>Ministerstva zahraničných</w:t>
      </w:r>
      <w:r w:rsidR="00BA6B28">
        <w:rPr>
          <w:rFonts w:ascii="Times New Roman" w:hAnsi="Times New Roman"/>
          <w:sz w:val="24"/>
          <w:szCs w:val="24"/>
        </w:rPr>
        <w:t xml:space="preserve"> </w:t>
      </w:r>
      <w:r w:rsidR="00BA6B28" w:rsidRPr="00BA6B28">
        <w:rPr>
          <w:rFonts w:ascii="Times New Roman" w:hAnsi="Times New Roman"/>
          <w:sz w:val="24"/>
          <w:szCs w:val="24"/>
        </w:rPr>
        <w:t>vecí</w:t>
      </w:r>
      <w:r w:rsidR="00BA6B28">
        <w:rPr>
          <w:rFonts w:ascii="Times New Roman" w:hAnsi="Times New Roman"/>
          <w:sz w:val="24"/>
          <w:szCs w:val="24"/>
        </w:rPr>
        <w:t xml:space="preserve"> </w:t>
      </w:r>
      <w:r w:rsidR="00BA6B28" w:rsidRPr="00BA6B28">
        <w:rPr>
          <w:rFonts w:ascii="Times New Roman" w:hAnsi="Times New Roman"/>
          <w:sz w:val="24"/>
          <w:szCs w:val="24"/>
        </w:rPr>
        <w:t>Slovenskej</w:t>
      </w:r>
      <w:r w:rsidR="00BA6B28">
        <w:rPr>
          <w:rFonts w:ascii="Times New Roman" w:hAnsi="Times New Roman"/>
          <w:sz w:val="24"/>
          <w:szCs w:val="24"/>
        </w:rPr>
        <w:t xml:space="preserve"> </w:t>
      </w:r>
      <w:r w:rsidR="00BA6B28" w:rsidRPr="00BA6B28">
        <w:rPr>
          <w:rFonts w:ascii="Times New Roman" w:hAnsi="Times New Roman"/>
          <w:sz w:val="24"/>
          <w:szCs w:val="24"/>
        </w:rPr>
        <w:t>republiky</w:t>
      </w:r>
      <w:r w:rsidR="00BA6B28">
        <w:rPr>
          <w:rFonts w:ascii="Times New Roman" w:hAnsi="Times New Roman"/>
          <w:sz w:val="24"/>
          <w:szCs w:val="24"/>
        </w:rPr>
        <w:t xml:space="preserve"> č. 29/1995 Z. z.)</w:t>
      </w:r>
      <w:r w:rsidR="008B32A7">
        <w:rPr>
          <w:rFonts w:ascii="Times New Roman" w:hAnsi="Times New Roman"/>
          <w:sz w:val="24"/>
          <w:szCs w:val="24"/>
        </w:rPr>
        <w:t>.</w:t>
      </w:r>
    </w:p>
    <w:p w:rsidR="004C38DE" w:rsidRDefault="004C38DE" w:rsidP="004C38DE">
      <w:pPr>
        <w:spacing w:after="0" w:line="240" w:lineRule="auto"/>
        <w:jc w:val="both"/>
        <w:rPr>
          <w:rFonts w:ascii="Times New Roman" w:hAnsi="Times New Roman"/>
          <w:sz w:val="24"/>
          <w:szCs w:val="24"/>
        </w:rPr>
      </w:pPr>
    </w:p>
    <w:p w:rsidR="00D97E8B" w:rsidRDefault="00D97E8B"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4D1C8D">
        <w:rPr>
          <w:rFonts w:ascii="Times New Roman" w:hAnsi="Times New Roman"/>
          <w:sz w:val="24"/>
          <w:szCs w:val="24"/>
        </w:rPr>
        <w:t>10</w:t>
      </w:r>
    </w:p>
    <w:p w:rsidR="004C38DE" w:rsidRDefault="004C38DE" w:rsidP="004C38DE">
      <w:pPr>
        <w:spacing w:after="0" w:line="240" w:lineRule="auto"/>
        <w:jc w:val="both"/>
        <w:rPr>
          <w:rFonts w:ascii="Times New Roman" w:hAnsi="Times New Roman"/>
          <w:sz w:val="24"/>
          <w:szCs w:val="24"/>
        </w:rPr>
      </w:pPr>
    </w:p>
    <w:p w:rsidR="00D97E8B" w:rsidRDefault="00D97E8B" w:rsidP="004C38DE">
      <w:pPr>
        <w:spacing w:after="0" w:line="240" w:lineRule="auto"/>
        <w:jc w:val="both"/>
        <w:rPr>
          <w:rFonts w:ascii="Times New Roman" w:hAnsi="Times New Roman"/>
          <w:sz w:val="24"/>
          <w:szCs w:val="24"/>
        </w:rPr>
      </w:pPr>
      <w:r>
        <w:rPr>
          <w:rFonts w:ascii="Times New Roman" w:hAnsi="Times New Roman"/>
          <w:sz w:val="24"/>
          <w:szCs w:val="24"/>
        </w:rPr>
        <w:tab/>
        <w:t xml:space="preserve">Doplnenie hospodárenia strediska s inými verejnými </w:t>
      </w:r>
      <w:r w:rsidR="00BC5943">
        <w:rPr>
          <w:rFonts w:ascii="Times New Roman" w:hAnsi="Times New Roman"/>
          <w:sz w:val="24"/>
          <w:szCs w:val="24"/>
        </w:rPr>
        <w:t xml:space="preserve">prostriedkami </w:t>
      </w:r>
      <w:r>
        <w:rPr>
          <w:rFonts w:ascii="Times New Roman" w:hAnsi="Times New Roman"/>
          <w:sz w:val="24"/>
          <w:szCs w:val="24"/>
        </w:rPr>
        <w:t>do ustanovenia § 2 ods. 3 súvisí s </w:t>
      </w:r>
      <w:r w:rsidRPr="009327E2">
        <w:rPr>
          <w:rFonts w:ascii="Times New Roman" w:hAnsi="Times New Roman"/>
          <w:sz w:val="24"/>
          <w:szCs w:val="24"/>
        </w:rPr>
        <w:t>možnosťou strediska uchádzať sa o</w:t>
      </w:r>
      <w:r w:rsidR="00913FF8" w:rsidRPr="009327E2">
        <w:rPr>
          <w:rFonts w:ascii="Times New Roman" w:hAnsi="Times New Roman"/>
          <w:sz w:val="24"/>
          <w:szCs w:val="24"/>
        </w:rPr>
        <w:t> iné zdroje financovania</w:t>
      </w:r>
      <w:r w:rsidRPr="009327E2">
        <w:rPr>
          <w:rFonts w:ascii="Times New Roman" w:hAnsi="Times New Roman"/>
          <w:sz w:val="24"/>
          <w:szCs w:val="24"/>
        </w:rPr>
        <w:t>.</w:t>
      </w:r>
    </w:p>
    <w:p w:rsidR="004C38DE" w:rsidRDefault="004C38DE" w:rsidP="004C38DE">
      <w:pPr>
        <w:spacing w:after="0" w:line="240" w:lineRule="auto"/>
        <w:jc w:val="both"/>
        <w:rPr>
          <w:rFonts w:ascii="Times New Roman" w:hAnsi="Times New Roman"/>
          <w:sz w:val="24"/>
          <w:szCs w:val="24"/>
        </w:rPr>
      </w:pPr>
    </w:p>
    <w:p w:rsidR="005F2D00" w:rsidRDefault="005F2D00" w:rsidP="004C38DE">
      <w:pPr>
        <w:spacing w:after="0" w:line="240" w:lineRule="auto"/>
        <w:jc w:val="both"/>
        <w:rPr>
          <w:rFonts w:ascii="Times New Roman" w:hAnsi="Times New Roman"/>
          <w:sz w:val="24"/>
          <w:szCs w:val="24"/>
        </w:rPr>
      </w:pPr>
      <w:r w:rsidRPr="00A478CC">
        <w:rPr>
          <w:rFonts w:ascii="Times New Roman" w:hAnsi="Times New Roman"/>
          <w:sz w:val="24"/>
          <w:szCs w:val="24"/>
        </w:rPr>
        <w:t>K bodu 11</w:t>
      </w:r>
    </w:p>
    <w:p w:rsidR="005F2D00" w:rsidRDefault="00157CD9" w:rsidP="00A478CC">
      <w:pPr>
        <w:spacing w:after="0" w:line="240" w:lineRule="auto"/>
        <w:ind w:firstLine="708"/>
        <w:jc w:val="both"/>
        <w:rPr>
          <w:rFonts w:ascii="Times New Roman" w:hAnsi="Times New Roman"/>
          <w:sz w:val="24"/>
          <w:szCs w:val="24"/>
        </w:rPr>
      </w:pPr>
      <w:r w:rsidRPr="00157CD9">
        <w:rPr>
          <w:rFonts w:ascii="Times New Roman" w:hAnsi="Times New Roman"/>
          <w:sz w:val="24"/>
          <w:szCs w:val="24"/>
        </w:rPr>
        <w:t>Stredisko je v zmysle jednotnej metodiky platnej pre Európsku úniu</w:t>
      </w:r>
      <w:r w:rsidR="008E6165">
        <w:rPr>
          <w:rFonts w:ascii="Times New Roman" w:hAnsi="Times New Roman"/>
          <w:sz w:val="24"/>
          <w:szCs w:val="24"/>
        </w:rPr>
        <w:t xml:space="preserve"> (metodika ESA 2010)</w:t>
      </w:r>
      <w:r w:rsidRPr="00157CD9">
        <w:rPr>
          <w:rFonts w:ascii="Times New Roman" w:hAnsi="Times New Roman"/>
          <w:sz w:val="24"/>
          <w:szCs w:val="24"/>
        </w:rPr>
        <w:t xml:space="preserve"> </w:t>
      </w:r>
      <w:r w:rsidR="00D15678">
        <w:rPr>
          <w:rFonts w:ascii="Times New Roman" w:hAnsi="Times New Roman"/>
          <w:sz w:val="24"/>
          <w:szCs w:val="24"/>
        </w:rPr>
        <w:t>subjekt</w:t>
      </w:r>
      <w:r w:rsidR="00D15678" w:rsidRPr="00157CD9">
        <w:rPr>
          <w:rFonts w:ascii="Times New Roman" w:hAnsi="Times New Roman"/>
          <w:sz w:val="24"/>
          <w:szCs w:val="24"/>
        </w:rPr>
        <w:t xml:space="preserve">om </w:t>
      </w:r>
      <w:r w:rsidRPr="00157CD9">
        <w:rPr>
          <w:rFonts w:ascii="Times New Roman" w:hAnsi="Times New Roman"/>
          <w:sz w:val="24"/>
          <w:szCs w:val="24"/>
        </w:rPr>
        <w:t xml:space="preserve">verejnej správy, v ktorom </w:t>
      </w:r>
      <w:r w:rsidR="001272BB">
        <w:rPr>
          <w:rFonts w:ascii="Times New Roman" w:hAnsi="Times New Roman"/>
          <w:sz w:val="24"/>
          <w:szCs w:val="24"/>
        </w:rPr>
        <w:t>sú</w:t>
      </w:r>
      <w:r w:rsidRPr="00157CD9">
        <w:rPr>
          <w:rFonts w:ascii="Times New Roman" w:hAnsi="Times New Roman"/>
          <w:sz w:val="24"/>
          <w:szCs w:val="24"/>
        </w:rPr>
        <w:t xml:space="preserve"> Ministerstvo financií </w:t>
      </w:r>
      <w:r w:rsidR="00A478CC">
        <w:rPr>
          <w:rFonts w:ascii="Times New Roman" w:hAnsi="Times New Roman"/>
          <w:sz w:val="24"/>
          <w:szCs w:val="24"/>
        </w:rPr>
        <w:t>Slovenskej republiky</w:t>
      </w:r>
      <w:r w:rsidRPr="00157CD9">
        <w:rPr>
          <w:rFonts w:ascii="Times New Roman" w:hAnsi="Times New Roman"/>
          <w:sz w:val="24"/>
          <w:szCs w:val="24"/>
        </w:rPr>
        <w:t xml:space="preserve"> a Úrad vládneho auditu oprávnené vykonať vládny audit verejných financií podľa zákona č. 357/2015 Z. z. o finančnej kontrole a audite a o zmene a doplnení niektorých zákonov.</w:t>
      </w:r>
      <w:r>
        <w:rPr>
          <w:rFonts w:ascii="Times New Roman" w:hAnsi="Times New Roman"/>
          <w:sz w:val="24"/>
          <w:szCs w:val="24"/>
        </w:rPr>
        <w:t xml:space="preserve"> </w:t>
      </w:r>
      <w:r w:rsidR="00A478CC">
        <w:rPr>
          <w:rFonts w:ascii="Times New Roman" w:hAnsi="Times New Roman"/>
          <w:sz w:val="24"/>
          <w:szCs w:val="24"/>
        </w:rPr>
        <w:t>Z uvedeného dôvodu bol k</w:t>
      </w:r>
      <w:r w:rsidR="008E6165">
        <w:rPr>
          <w:rFonts w:ascii="Times New Roman" w:hAnsi="Times New Roman"/>
          <w:sz w:val="24"/>
          <w:szCs w:val="24"/>
        </w:rPr>
        <w:t> </w:t>
      </w:r>
      <w:r w:rsidR="00A478CC">
        <w:rPr>
          <w:rFonts w:ascii="Times New Roman" w:hAnsi="Times New Roman"/>
          <w:sz w:val="24"/>
          <w:szCs w:val="24"/>
        </w:rPr>
        <w:t>odkazu</w:t>
      </w:r>
      <w:r w:rsidR="008E6165">
        <w:rPr>
          <w:rFonts w:ascii="Times New Roman" w:hAnsi="Times New Roman"/>
          <w:sz w:val="24"/>
          <w:szCs w:val="24"/>
        </w:rPr>
        <w:t xml:space="preserve"> vzťahujúcemu sa na kontrolu hospodárenia </w:t>
      </w:r>
      <w:r w:rsidR="00E07438">
        <w:rPr>
          <w:rFonts w:ascii="Times New Roman" w:hAnsi="Times New Roman"/>
          <w:sz w:val="24"/>
          <w:szCs w:val="24"/>
        </w:rPr>
        <w:t xml:space="preserve">strediska </w:t>
      </w:r>
      <w:r w:rsidR="008E6165">
        <w:rPr>
          <w:rFonts w:ascii="Times New Roman" w:hAnsi="Times New Roman"/>
          <w:sz w:val="24"/>
          <w:szCs w:val="24"/>
        </w:rPr>
        <w:t>s finančnými prostriedkami</w:t>
      </w:r>
      <w:r w:rsidR="00A478CC">
        <w:rPr>
          <w:rFonts w:ascii="Times New Roman" w:hAnsi="Times New Roman"/>
          <w:sz w:val="24"/>
          <w:szCs w:val="24"/>
        </w:rPr>
        <w:t xml:space="preserve"> doplnený </w:t>
      </w:r>
      <w:r w:rsidR="008E6165">
        <w:rPr>
          <w:rFonts w:ascii="Times New Roman" w:hAnsi="Times New Roman"/>
          <w:sz w:val="24"/>
          <w:szCs w:val="24"/>
        </w:rPr>
        <w:t xml:space="preserve">odkaz </w:t>
      </w:r>
      <w:r w:rsidR="00A478CC">
        <w:rPr>
          <w:rFonts w:ascii="Times New Roman" w:hAnsi="Times New Roman"/>
          <w:sz w:val="24"/>
          <w:szCs w:val="24"/>
        </w:rPr>
        <w:t xml:space="preserve">o vyššie uvedený zákon č. 357/2015 Z. z. </w:t>
      </w:r>
    </w:p>
    <w:p w:rsidR="005F2D00" w:rsidRDefault="005F2D00" w:rsidP="004C38DE">
      <w:pPr>
        <w:spacing w:after="0" w:line="240" w:lineRule="auto"/>
        <w:jc w:val="both"/>
        <w:rPr>
          <w:rFonts w:ascii="Times" w:hAnsi="Times" w:cs="Times"/>
          <w:sz w:val="25"/>
          <w:szCs w:val="25"/>
        </w:rPr>
      </w:pPr>
      <w:r>
        <w:rPr>
          <w:rFonts w:ascii="Times New Roman" w:hAnsi="Times New Roman"/>
          <w:sz w:val="24"/>
          <w:szCs w:val="24"/>
        </w:rPr>
        <w:tab/>
      </w:r>
      <w:r w:rsidR="00D15678">
        <w:rPr>
          <w:rFonts w:ascii="Times New Roman" w:hAnsi="Times New Roman"/>
          <w:sz w:val="24"/>
          <w:szCs w:val="24"/>
        </w:rPr>
        <w:t>Z</w:t>
      </w:r>
      <w:r w:rsidR="00D15678">
        <w:rPr>
          <w:rFonts w:ascii="Times" w:hAnsi="Times" w:cs="Times"/>
          <w:sz w:val="25"/>
          <w:szCs w:val="25"/>
        </w:rPr>
        <w:t xml:space="preserve"> dôvodu zabezpečenia možnosti ukladania a vymáhania sankcií za prípadné porušenie finančnej disciplíny podľa zákona č. 523/2004 Z. z. o rozpočtových pravidlách verejnej správy a o zmene a doplnení niektorých zákonov v znení neskorších predpisov, sa stanovuje. že odvod, penále a pokutu ukladá a vymáha Úrad vládneho auditu, keďže v platnom znení zákona táto úprava absentuje.</w:t>
      </w:r>
    </w:p>
    <w:p w:rsidR="00D15678" w:rsidRDefault="00D15678" w:rsidP="004C38DE">
      <w:pPr>
        <w:spacing w:after="0" w:line="240" w:lineRule="auto"/>
        <w:jc w:val="both"/>
        <w:rPr>
          <w:rFonts w:ascii="Times New Roman" w:hAnsi="Times New Roman"/>
          <w:sz w:val="24"/>
          <w:szCs w:val="24"/>
        </w:rPr>
      </w:pPr>
    </w:p>
    <w:p w:rsidR="00D97E8B" w:rsidRDefault="004D1C8D" w:rsidP="004C38DE">
      <w:pPr>
        <w:spacing w:after="0" w:line="240" w:lineRule="auto"/>
        <w:jc w:val="both"/>
        <w:rPr>
          <w:rFonts w:ascii="Times New Roman" w:hAnsi="Times New Roman"/>
          <w:sz w:val="24"/>
          <w:szCs w:val="24"/>
        </w:rPr>
      </w:pPr>
      <w:r>
        <w:rPr>
          <w:rFonts w:ascii="Times New Roman" w:hAnsi="Times New Roman"/>
          <w:sz w:val="24"/>
          <w:szCs w:val="24"/>
        </w:rPr>
        <w:t>K bodu 1</w:t>
      </w:r>
      <w:r w:rsidR="005F2D00">
        <w:rPr>
          <w:rFonts w:ascii="Times New Roman" w:hAnsi="Times New Roman"/>
          <w:sz w:val="24"/>
          <w:szCs w:val="24"/>
        </w:rPr>
        <w:t>2</w:t>
      </w:r>
    </w:p>
    <w:p w:rsidR="004C38DE" w:rsidRDefault="004C38DE" w:rsidP="004C38DE">
      <w:pPr>
        <w:spacing w:after="0" w:line="240" w:lineRule="auto"/>
        <w:jc w:val="both"/>
        <w:rPr>
          <w:rFonts w:ascii="Times New Roman" w:hAnsi="Times New Roman"/>
          <w:sz w:val="24"/>
          <w:szCs w:val="24"/>
        </w:rPr>
      </w:pPr>
    </w:p>
    <w:p w:rsidR="004C38DE" w:rsidRDefault="00D97E8B" w:rsidP="004C38DE">
      <w:pPr>
        <w:spacing w:after="0" w:line="240" w:lineRule="auto"/>
        <w:jc w:val="both"/>
        <w:rPr>
          <w:rFonts w:ascii="Times New Roman" w:hAnsi="Times New Roman"/>
          <w:sz w:val="24"/>
          <w:szCs w:val="24"/>
        </w:rPr>
      </w:pPr>
      <w:r>
        <w:rPr>
          <w:rFonts w:ascii="Times New Roman" w:hAnsi="Times New Roman"/>
          <w:sz w:val="24"/>
          <w:szCs w:val="24"/>
        </w:rPr>
        <w:lastRenderedPageBreak/>
        <w:tab/>
      </w:r>
      <w:r w:rsidR="007178DE">
        <w:rPr>
          <w:rFonts w:ascii="Times New Roman" w:hAnsi="Times New Roman"/>
          <w:sz w:val="24"/>
          <w:szCs w:val="24"/>
        </w:rPr>
        <w:t xml:space="preserve">Napriek tomu, že stredisko dostáva prostriedky zo štátneho rozpočtu, nie je správcom majetku štátu, ale spravuje svoj vlastný majetok, keďže ide o nezávislú organizáciu. </w:t>
      </w:r>
      <w:r w:rsidR="00626054">
        <w:rPr>
          <w:rFonts w:ascii="Times New Roman" w:hAnsi="Times New Roman"/>
          <w:sz w:val="24"/>
          <w:szCs w:val="24"/>
        </w:rPr>
        <w:t xml:space="preserve">Úprava strediska ako subjektu, ktorý nemá postavenie správcu majetku štátu podľa zákona </w:t>
      </w:r>
      <w:r w:rsidR="00626054" w:rsidRPr="00626054">
        <w:rPr>
          <w:rFonts w:ascii="Times New Roman" w:hAnsi="Times New Roman"/>
          <w:sz w:val="24"/>
          <w:szCs w:val="24"/>
        </w:rPr>
        <w:t>Národnej rady Slovenskej republiky č. 278/1993 Z. z. o správe majetku štátu v znení neskorších predpisov</w:t>
      </w:r>
      <w:r w:rsidR="00626054">
        <w:rPr>
          <w:rFonts w:ascii="Times New Roman" w:hAnsi="Times New Roman"/>
          <w:sz w:val="24"/>
          <w:szCs w:val="24"/>
        </w:rPr>
        <w:t xml:space="preserve"> </w:t>
      </w:r>
      <w:r w:rsidR="003F6EE6">
        <w:rPr>
          <w:rFonts w:ascii="Times New Roman" w:hAnsi="Times New Roman"/>
          <w:sz w:val="24"/>
          <w:szCs w:val="24"/>
        </w:rPr>
        <w:t xml:space="preserve">predstavuje len deklarovanie faktického stavu, ktorý </w:t>
      </w:r>
      <w:r w:rsidR="007178DE">
        <w:rPr>
          <w:rFonts w:ascii="Times New Roman" w:hAnsi="Times New Roman"/>
          <w:sz w:val="24"/>
          <w:szCs w:val="24"/>
        </w:rPr>
        <w:t>v</w:t>
      </w:r>
      <w:r w:rsidR="003F6EE6">
        <w:rPr>
          <w:rFonts w:ascii="Times New Roman" w:hAnsi="Times New Roman"/>
          <w:sz w:val="24"/>
          <w:szCs w:val="24"/>
        </w:rPr>
        <w:t xml:space="preserve"> súčasnosti existuje. Odstraňujú sa tak akékoľvek pochybnosti o tom, či stredisko má alebo nemá toto postavenie.</w:t>
      </w:r>
      <w:r w:rsidR="005F2D00">
        <w:rPr>
          <w:rFonts w:ascii="Times New Roman" w:hAnsi="Times New Roman"/>
          <w:sz w:val="24"/>
          <w:szCs w:val="24"/>
        </w:rPr>
        <w:t xml:space="preserve"> Predkladateľ však zároveň poukazuje na to, že stredisko aj naďalej podlieha kontrole hospodárenia s finančnými prostriedkami v zmysle príslušných právnych predpisov (</w:t>
      </w:r>
      <w:r w:rsidR="0023074F">
        <w:rPr>
          <w:rFonts w:ascii="Times New Roman" w:hAnsi="Times New Roman"/>
          <w:sz w:val="24"/>
          <w:szCs w:val="24"/>
        </w:rPr>
        <w:t xml:space="preserve">pozri </w:t>
      </w:r>
      <w:r w:rsidR="005F2D00">
        <w:rPr>
          <w:rFonts w:ascii="Times New Roman" w:hAnsi="Times New Roman"/>
          <w:sz w:val="24"/>
          <w:szCs w:val="24"/>
        </w:rPr>
        <w:t>bod 11).</w:t>
      </w:r>
    </w:p>
    <w:p w:rsidR="00D97E8B" w:rsidRDefault="003F6EE6" w:rsidP="004C38D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97E8B" w:rsidRDefault="00000825" w:rsidP="004C38DE">
      <w:pPr>
        <w:spacing w:after="0" w:line="240" w:lineRule="auto"/>
        <w:jc w:val="both"/>
        <w:rPr>
          <w:rFonts w:ascii="Times New Roman" w:hAnsi="Times New Roman"/>
          <w:sz w:val="24"/>
          <w:szCs w:val="24"/>
        </w:rPr>
      </w:pPr>
      <w:r>
        <w:rPr>
          <w:rFonts w:ascii="Times New Roman" w:hAnsi="Times New Roman"/>
          <w:sz w:val="24"/>
          <w:szCs w:val="24"/>
        </w:rPr>
        <w:t>K bodu 13</w:t>
      </w:r>
    </w:p>
    <w:p w:rsidR="004C38DE" w:rsidRDefault="004C38DE" w:rsidP="004C38DE">
      <w:pPr>
        <w:spacing w:after="0" w:line="240" w:lineRule="auto"/>
        <w:jc w:val="both"/>
        <w:rPr>
          <w:rFonts w:ascii="Times New Roman" w:hAnsi="Times New Roman"/>
          <w:sz w:val="24"/>
          <w:szCs w:val="24"/>
        </w:rPr>
      </w:pPr>
    </w:p>
    <w:p w:rsidR="0008564F" w:rsidRDefault="00626054" w:rsidP="004C38DE">
      <w:pPr>
        <w:spacing w:after="0" w:line="240" w:lineRule="auto"/>
        <w:jc w:val="both"/>
        <w:rPr>
          <w:rFonts w:ascii="Times New Roman" w:hAnsi="Times New Roman"/>
          <w:sz w:val="24"/>
          <w:szCs w:val="24"/>
        </w:rPr>
      </w:pPr>
      <w:r>
        <w:rPr>
          <w:rFonts w:ascii="Times New Roman" w:hAnsi="Times New Roman"/>
          <w:sz w:val="24"/>
          <w:szCs w:val="24"/>
        </w:rPr>
        <w:tab/>
      </w:r>
      <w:r w:rsidR="0008564F">
        <w:rPr>
          <w:rFonts w:ascii="Times New Roman" w:hAnsi="Times New Roman"/>
          <w:sz w:val="24"/>
          <w:szCs w:val="24"/>
        </w:rPr>
        <w:t xml:space="preserve">Vzhľadom k tomu, že v tomto ustanovení </w:t>
      </w:r>
      <w:r w:rsidR="00C87416">
        <w:rPr>
          <w:rFonts w:ascii="Times New Roman" w:hAnsi="Times New Roman"/>
          <w:sz w:val="24"/>
          <w:szCs w:val="24"/>
        </w:rPr>
        <w:t xml:space="preserve">novelizovaného zákona </w:t>
      </w:r>
      <w:r w:rsidR="0008564F">
        <w:rPr>
          <w:rFonts w:ascii="Times New Roman" w:hAnsi="Times New Roman"/>
          <w:sz w:val="24"/>
          <w:szCs w:val="24"/>
        </w:rPr>
        <w:t xml:space="preserve">došlo </w:t>
      </w:r>
      <w:r w:rsidR="00C87416">
        <w:rPr>
          <w:rFonts w:ascii="Times New Roman" w:hAnsi="Times New Roman"/>
          <w:sz w:val="24"/>
          <w:szCs w:val="24"/>
        </w:rPr>
        <w:t xml:space="preserve">pri jeho pôvodnom koncipovaní </w:t>
      </w:r>
      <w:r w:rsidR="0008564F">
        <w:rPr>
          <w:rFonts w:ascii="Times New Roman" w:hAnsi="Times New Roman"/>
          <w:sz w:val="24"/>
          <w:szCs w:val="24"/>
        </w:rPr>
        <w:t>k nesprávnosti v slove „správna“ novelizač</w:t>
      </w:r>
      <w:r w:rsidR="00C87416">
        <w:rPr>
          <w:rFonts w:ascii="Times New Roman" w:hAnsi="Times New Roman"/>
          <w:sz w:val="24"/>
          <w:szCs w:val="24"/>
        </w:rPr>
        <w:t>ným bodom 1 sa neodstránil pôvodný názov „správna rada“, vypúšťa sa slovo „správa“ samostatným novelizačným bodom.</w:t>
      </w:r>
    </w:p>
    <w:p w:rsidR="004C38DE" w:rsidRDefault="004C38DE" w:rsidP="004C38DE">
      <w:pPr>
        <w:spacing w:after="0" w:line="240" w:lineRule="auto"/>
        <w:jc w:val="both"/>
        <w:rPr>
          <w:rFonts w:ascii="Times New Roman" w:hAnsi="Times New Roman"/>
          <w:sz w:val="24"/>
          <w:szCs w:val="24"/>
        </w:rPr>
      </w:pPr>
    </w:p>
    <w:p w:rsidR="008D142E" w:rsidRDefault="0008564F" w:rsidP="004C38DE">
      <w:pPr>
        <w:spacing w:after="0" w:line="240" w:lineRule="auto"/>
        <w:jc w:val="both"/>
        <w:rPr>
          <w:rFonts w:ascii="Times New Roman" w:hAnsi="Times New Roman"/>
          <w:sz w:val="24"/>
          <w:szCs w:val="24"/>
        </w:rPr>
      </w:pPr>
      <w:r>
        <w:rPr>
          <w:rFonts w:ascii="Times New Roman" w:hAnsi="Times New Roman"/>
          <w:sz w:val="24"/>
          <w:szCs w:val="24"/>
        </w:rPr>
        <w:t>K bodu 14</w:t>
      </w:r>
    </w:p>
    <w:p w:rsidR="004C38DE" w:rsidRDefault="004C38DE" w:rsidP="004C38DE">
      <w:pPr>
        <w:spacing w:after="0" w:line="240" w:lineRule="auto"/>
        <w:jc w:val="both"/>
        <w:rPr>
          <w:rFonts w:ascii="Times New Roman" w:hAnsi="Times New Roman"/>
          <w:sz w:val="24"/>
          <w:szCs w:val="24"/>
        </w:rPr>
      </w:pPr>
    </w:p>
    <w:p w:rsidR="00AA09ED" w:rsidRDefault="008D142E" w:rsidP="004C38DE">
      <w:pPr>
        <w:spacing w:after="0" w:line="240" w:lineRule="auto"/>
        <w:jc w:val="both"/>
        <w:rPr>
          <w:rFonts w:ascii="Times New Roman" w:hAnsi="Times New Roman"/>
          <w:sz w:val="24"/>
          <w:szCs w:val="24"/>
        </w:rPr>
      </w:pPr>
      <w:r>
        <w:rPr>
          <w:rFonts w:ascii="Times New Roman" w:hAnsi="Times New Roman"/>
          <w:sz w:val="24"/>
          <w:szCs w:val="24"/>
        </w:rPr>
        <w:tab/>
      </w:r>
      <w:r w:rsidR="00EE2E23">
        <w:rPr>
          <w:rFonts w:ascii="Times New Roman" w:hAnsi="Times New Roman"/>
          <w:sz w:val="24"/>
          <w:szCs w:val="24"/>
        </w:rPr>
        <w:t xml:space="preserve">Doplnenie nadpisu § 3a súvisí s lepšou prehľadnosťou a orientáciou v právnom predpise vzhľadom k tomu, že sa postavenie a činnosť </w:t>
      </w:r>
      <w:r w:rsidR="00AA09ED">
        <w:rPr>
          <w:rFonts w:ascii="Times New Roman" w:hAnsi="Times New Roman"/>
          <w:sz w:val="24"/>
          <w:szCs w:val="24"/>
        </w:rPr>
        <w:t>ob</w:t>
      </w:r>
      <w:r w:rsidR="00EE2E23">
        <w:rPr>
          <w:rFonts w:ascii="Times New Roman" w:hAnsi="Times New Roman"/>
          <w:sz w:val="24"/>
          <w:szCs w:val="24"/>
        </w:rPr>
        <w:t>och orgánov strediska s</w:t>
      </w:r>
      <w:r w:rsidR="00AA09ED">
        <w:rPr>
          <w:rFonts w:ascii="Times New Roman" w:hAnsi="Times New Roman"/>
          <w:sz w:val="24"/>
          <w:szCs w:val="24"/>
        </w:rPr>
        <w:t>presňuje.</w:t>
      </w:r>
    </w:p>
    <w:p w:rsidR="004C38DE" w:rsidRDefault="004C38DE" w:rsidP="004C38DE">
      <w:pPr>
        <w:spacing w:after="0" w:line="240" w:lineRule="auto"/>
        <w:jc w:val="both"/>
        <w:rPr>
          <w:rFonts w:ascii="Times New Roman" w:hAnsi="Times New Roman"/>
          <w:sz w:val="24"/>
          <w:szCs w:val="24"/>
        </w:rPr>
      </w:pPr>
    </w:p>
    <w:p w:rsidR="00097907" w:rsidRDefault="00AA09ED" w:rsidP="004C38DE">
      <w:pPr>
        <w:spacing w:after="0" w:line="240" w:lineRule="auto"/>
        <w:jc w:val="both"/>
        <w:rPr>
          <w:rFonts w:ascii="Times New Roman" w:hAnsi="Times New Roman"/>
          <w:sz w:val="24"/>
          <w:szCs w:val="24"/>
        </w:rPr>
      </w:pPr>
      <w:r w:rsidRPr="00DC6203">
        <w:rPr>
          <w:rFonts w:ascii="Times New Roman" w:hAnsi="Times New Roman"/>
          <w:sz w:val="24"/>
          <w:szCs w:val="24"/>
        </w:rPr>
        <w:t>K bodu</w:t>
      </w:r>
      <w:r w:rsidR="00EE2E23" w:rsidRPr="00DC6203">
        <w:rPr>
          <w:rFonts w:ascii="Times New Roman" w:hAnsi="Times New Roman"/>
          <w:sz w:val="24"/>
          <w:szCs w:val="24"/>
        </w:rPr>
        <w:t xml:space="preserve"> </w:t>
      </w:r>
      <w:r w:rsidR="0008564F" w:rsidRPr="00DC6203">
        <w:rPr>
          <w:rFonts w:ascii="Times New Roman" w:hAnsi="Times New Roman"/>
          <w:sz w:val="24"/>
          <w:szCs w:val="24"/>
        </w:rPr>
        <w:t>15</w:t>
      </w:r>
    </w:p>
    <w:p w:rsidR="004C38DE" w:rsidRDefault="004C38DE" w:rsidP="004C38DE">
      <w:pPr>
        <w:spacing w:after="0" w:line="240" w:lineRule="auto"/>
        <w:jc w:val="both"/>
        <w:rPr>
          <w:rFonts w:ascii="Times New Roman" w:hAnsi="Times New Roman"/>
          <w:sz w:val="24"/>
          <w:szCs w:val="24"/>
        </w:rPr>
      </w:pPr>
    </w:p>
    <w:p w:rsidR="00DC6203" w:rsidRDefault="00635BAE" w:rsidP="004C38DE">
      <w:pPr>
        <w:spacing w:after="0" w:line="240" w:lineRule="auto"/>
        <w:jc w:val="both"/>
        <w:rPr>
          <w:rFonts w:ascii="Times New Roman" w:hAnsi="Times New Roman"/>
          <w:sz w:val="24"/>
          <w:szCs w:val="24"/>
        </w:rPr>
      </w:pPr>
      <w:r>
        <w:rPr>
          <w:rFonts w:ascii="Times New Roman" w:hAnsi="Times New Roman"/>
          <w:sz w:val="24"/>
          <w:szCs w:val="24"/>
        </w:rPr>
        <w:tab/>
      </w:r>
      <w:r w:rsidR="00DC6203">
        <w:rPr>
          <w:rFonts w:ascii="Times New Roman" w:hAnsi="Times New Roman"/>
          <w:sz w:val="24"/>
          <w:szCs w:val="24"/>
        </w:rPr>
        <w:t xml:space="preserve">Vzhľadom k tomu, že sa zavádzajú nové a presnejšie kritériá, ktoré musí spĺňať člen rady (bližšie pozri nasledujúce novelizačné body) upúšťa sa od úpravy, ktorá stanovovala, že členovia rady </w:t>
      </w:r>
      <w:r w:rsidR="00DC6203" w:rsidRPr="00DD2278">
        <w:rPr>
          <w:rFonts w:ascii="Times New Roman" w:hAnsi="Times New Roman"/>
          <w:i/>
          <w:sz w:val="24"/>
          <w:szCs w:val="24"/>
        </w:rPr>
        <w:t>„sa vyberajú z osôb požívajúcich prirodzenú autoritu a dôveru v oblasti ľudských práv“</w:t>
      </w:r>
      <w:r w:rsidR="00DC6203">
        <w:rPr>
          <w:rFonts w:ascii="Times New Roman" w:hAnsi="Times New Roman"/>
          <w:sz w:val="24"/>
          <w:szCs w:val="24"/>
        </w:rPr>
        <w:t>, a to aj vzhľadom k tomu, že ide o príliš nejasnú a vágnu podmienku.</w:t>
      </w:r>
    </w:p>
    <w:p w:rsidR="00DC6203" w:rsidRDefault="00DC6203" w:rsidP="004C38DE">
      <w:pPr>
        <w:spacing w:after="0" w:line="240" w:lineRule="auto"/>
        <w:jc w:val="both"/>
        <w:rPr>
          <w:rFonts w:ascii="Times New Roman" w:hAnsi="Times New Roman"/>
          <w:sz w:val="24"/>
          <w:szCs w:val="24"/>
        </w:rPr>
      </w:pPr>
    </w:p>
    <w:p w:rsidR="00635BAE" w:rsidRDefault="00937A3B" w:rsidP="00DC6203">
      <w:pPr>
        <w:spacing w:after="0" w:line="240" w:lineRule="auto"/>
        <w:ind w:firstLine="708"/>
        <w:jc w:val="both"/>
        <w:rPr>
          <w:rFonts w:ascii="Times New Roman" w:hAnsi="Times New Roman"/>
          <w:sz w:val="24"/>
          <w:szCs w:val="24"/>
        </w:rPr>
      </w:pPr>
      <w:r>
        <w:rPr>
          <w:rFonts w:ascii="Times New Roman" w:hAnsi="Times New Roman"/>
          <w:sz w:val="24"/>
          <w:szCs w:val="24"/>
        </w:rPr>
        <w:t>Predkladaným návrhom zákona sa mení počet, zloženie aj kreovanie členov rady. Predkladateľ pri určení počtu členov a kreujúcich subjektov vychádzal z požiadaviek a návrhov predložených mu samotným strediskom</w:t>
      </w:r>
      <w:r w:rsidR="009351FE">
        <w:rPr>
          <w:rFonts w:ascii="Times New Roman" w:hAnsi="Times New Roman"/>
          <w:sz w:val="24"/>
          <w:szCs w:val="24"/>
        </w:rPr>
        <w:t>, ako aj pripomienkujúcimi subjektmi v rámci medzirezortného pripomienkového konania</w:t>
      </w:r>
      <w:r>
        <w:rPr>
          <w:rFonts w:ascii="Times New Roman" w:hAnsi="Times New Roman"/>
          <w:sz w:val="24"/>
          <w:szCs w:val="24"/>
        </w:rPr>
        <w:t xml:space="preserve">. Počet členov sa tak znižuje z deväť na </w:t>
      </w:r>
      <w:r w:rsidR="009351FE">
        <w:rPr>
          <w:rFonts w:ascii="Times New Roman" w:hAnsi="Times New Roman"/>
          <w:sz w:val="24"/>
          <w:szCs w:val="24"/>
        </w:rPr>
        <w:t>sedem</w:t>
      </w:r>
      <w:r>
        <w:rPr>
          <w:rFonts w:ascii="Times New Roman" w:hAnsi="Times New Roman"/>
          <w:sz w:val="24"/>
          <w:szCs w:val="24"/>
        </w:rPr>
        <w:t>. Zníženie počtu je z pohľadu strediska odôvodnené s ohľadom na rozsah právomocí rady, celkový počet zamestnancov strediska a potrebu efektívnosti činnosti rady (zabezpečenie reálnej účasti členov rady na jej zasadnutiach, zvýšenie efektívnosti rozhodovania a prijímania uznesení rady).</w:t>
      </w:r>
    </w:p>
    <w:p w:rsidR="00AE1375" w:rsidRDefault="00AE1375" w:rsidP="004C38DE">
      <w:pPr>
        <w:spacing w:after="0" w:line="240" w:lineRule="auto"/>
        <w:jc w:val="both"/>
        <w:rPr>
          <w:rFonts w:ascii="Times New Roman" w:hAnsi="Times New Roman"/>
          <w:sz w:val="24"/>
          <w:szCs w:val="24"/>
        </w:rPr>
      </w:pPr>
    </w:p>
    <w:p w:rsidR="00AE1375" w:rsidRDefault="00AE1375" w:rsidP="004C38DE">
      <w:pPr>
        <w:spacing w:after="0" w:line="240" w:lineRule="auto"/>
        <w:jc w:val="both"/>
        <w:rPr>
          <w:rFonts w:ascii="Times New Roman" w:hAnsi="Times New Roman"/>
          <w:sz w:val="24"/>
          <w:szCs w:val="24"/>
        </w:rPr>
      </w:pPr>
      <w:r>
        <w:rPr>
          <w:rFonts w:ascii="Times New Roman" w:hAnsi="Times New Roman"/>
          <w:sz w:val="24"/>
          <w:szCs w:val="24"/>
        </w:rPr>
        <w:tab/>
        <w:t xml:space="preserve">Z pôvodne stanovených menujúcich subjektov sa zachováva len verejný ochranca práv a predseda vlády Slovenskej republiky (v zmysle stanoviska strediska z dôvodu </w:t>
      </w:r>
      <w:r w:rsidRPr="00AE1375">
        <w:rPr>
          <w:rFonts w:ascii="Times New Roman" w:hAnsi="Times New Roman"/>
          <w:sz w:val="24"/>
          <w:szCs w:val="24"/>
        </w:rPr>
        <w:t>zab</w:t>
      </w:r>
      <w:r>
        <w:rPr>
          <w:rFonts w:ascii="Times New Roman" w:hAnsi="Times New Roman"/>
          <w:sz w:val="24"/>
          <w:szCs w:val="24"/>
        </w:rPr>
        <w:t xml:space="preserve">ezpečenia </w:t>
      </w:r>
      <w:r w:rsidRPr="00AE1375">
        <w:rPr>
          <w:rFonts w:ascii="Times New Roman" w:hAnsi="Times New Roman"/>
          <w:sz w:val="24"/>
          <w:szCs w:val="24"/>
        </w:rPr>
        <w:t>zapojeni</w:t>
      </w:r>
      <w:r>
        <w:rPr>
          <w:rFonts w:ascii="Times New Roman" w:hAnsi="Times New Roman"/>
          <w:sz w:val="24"/>
          <w:szCs w:val="24"/>
        </w:rPr>
        <w:t>a</w:t>
      </w:r>
      <w:r w:rsidRPr="00AE1375">
        <w:rPr>
          <w:rFonts w:ascii="Times New Roman" w:hAnsi="Times New Roman"/>
          <w:sz w:val="24"/>
          <w:szCs w:val="24"/>
        </w:rPr>
        <w:t xml:space="preserve"> zložky verejnej moci</w:t>
      </w:r>
      <w:r>
        <w:rPr>
          <w:rFonts w:ascii="Times New Roman" w:hAnsi="Times New Roman"/>
          <w:sz w:val="24"/>
          <w:szCs w:val="24"/>
        </w:rPr>
        <w:t>).</w:t>
      </w:r>
      <w:r w:rsidR="009B6C6F">
        <w:rPr>
          <w:rFonts w:ascii="Times New Roman" w:hAnsi="Times New Roman"/>
          <w:sz w:val="24"/>
          <w:szCs w:val="24"/>
        </w:rPr>
        <w:t xml:space="preserve"> Naďalej zostáva zachovaný model, podľa ktorého predseda </w:t>
      </w:r>
      <w:r w:rsidR="007E4137">
        <w:rPr>
          <w:rFonts w:ascii="Times New Roman" w:hAnsi="Times New Roman"/>
          <w:sz w:val="24"/>
          <w:szCs w:val="24"/>
        </w:rPr>
        <w:t xml:space="preserve">vlády </w:t>
      </w:r>
      <w:r w:rsidR="009B6C6F">
        <w:rPr>
          <w:rFonts w:ascii="Times New Roman" w:hAnsi="Times New Roman"/>
          <w:sz w:val="24"/>
          <w:szCs w:val="24"/>
        </w:rPr>
        <w:t xml:space="preserve">menuje člena na základe návrhu mimovládnych organizácií, keďže predseda vlády ako nositeľ výkonnej moci predstavuje prvok zapojenia politickej moci, ktorý by v procese kreovania mal byť čo najviac eliminovaný. Takýto koncept vytvára záruky, že vládna moc nebude zasahovať do činnosti nezávislého orgánu nominovaním osôb, ktoré by mohli </w:t>
      </w:r>
      <w:r w:rsidR="00B04FBE">
        <w:rPr>
          <w:rFonts w:ascii="Times New Roman" w:hAnsi="Times New Roman"/>
          <w:sz w:val="24"/>
          <w:szCs w:val="24"/>
        </w:rPr>
        <w:t>ohroziť skutočnú nezávislosť.</w:t>
      </w:r>
    </w:p>
    <w:p w:rsidR="000A27DC" w:rsidRDefault="000A27DC" w:rsidP="004C38DE">
      <w:pPr>
        <w:spacing w:after="0" w:line="240" w:lineRule="auto"/>
        <w:jc w:val="both"/>
        <w:rPr>
          <w:rFonts w:ascii="Times New Roman" w:hAnsi="Times New Roman"/>
          <w:sz w:val="24"/>
          <w:szCs w:val="24"/>
        </w:rPr>
      </w:pPr>
    </w:p>
    <w:p w:rsidR="000A27DC" w:rsidRDefault="000A27DC" w:rsidP="004C38DE">
      <w:pPr>
        <w:spacing w:after="0" w:line="240" w:lineRule="auto"/>
        <w:jc w:val="both"/>
        <w:rPr>
          <w:rFonts w:ascii="Times New Roman" w:hAnsi="Times New Roman"/>
          <w:sz w:val="24"/>
          <w:szCs w:val="24"/>
        </w:rPr>
      </w:pPr>
      <w:r>
        <w:rPr>
          <w:rFonts w:ascii="Times New Roman" w:hAnsi="Times New Roman"/>
          <w:sz w:val="24"/>
          <w:szCs w:val="24"/>
        </w:rPr>
        <w:tab/>
      </w:r>
      <w:r w:rsidR="006975EA">
        <w:rPr>
          <w:rFonts w:ascii="Times New Roman" w:hAnsi="Times New Roman"/>
          <w:sz w:val="24"/>
          <w:szCs w:val="24"/>
        </w:rPr>
        <w:t xml:space="preserve">Novými subjektmi, ktorí menujú po jednom členovi je predseda Slovenskej akadémie vied, predsedníctvo Slovenskej advokátskej komory, Tlačovo-digitálna rada Slovenskej republiky, spoločne vymenúvajú jedného člena predseda Združenia miest a obcí Slovenska s </w:t>
      </w:r>
      <w:r w:rsidR="006975EA" w:rsidRPr="009351FE">
        <w:rPr>
          <w:rFonts w:ascii="Times New Roman" w:hAnsi="Times New Roman"/>
          <w:sz w:val="24"/>
          <w:szCs w:val="24"/>
        </w:rPr>
        <w:lastRenderedPageBreak/>
        <w:t>predsedom Združenia samosprávnych krajov</w:t>
      </w:r>
      <w:r w:rsidR="006975EA">
        <w:rPr>
          <w:rFonts w:ascii="Times New Roman" w:hAnsi="Times New Roman"/>
          <w:sz w:val="24"/>
          <w:szCs w:val="24"/>
        </w:rPr>
        <w:t>, ako aj komisár pre deti spoločne s komisárom pre osoby so zdravotným postihnutím.</w:t>
      </w:r>
    </w:p>
    <w:p w:rsidR="000A27DC" w:rsidRDefault="000A27DC" w:rsidP="004C38DE">
      <w:pPr>
        <w:spacing w:after="0" w:line="240" w:lineRule="auto"/>
        <w:jc w:val="both"/>
        <w:rPr>
          <w:rFonts w:ascii="Times New Roman" w:hAnsi="Times New Roman"/>
          <w:sz w:val="24"/>
          <w:szCs w:val="24"/>
        </w:rPr>
      </w:pPr>
    </w:p>
    <w:p w:rsidR="00D43998" w:rsidRDefault="00D43998" w:rsidP="004C38DE">
      <w:pPr>
        <w:spacing w:after="0" w:line="240" w:lineRule="auto"/>
        <w:jc w:val="both"/>
        <w:rPr>
          <w:rFonts w:ascii="Times New Roman" w:hAnsi="Times New Roman"/>
          <w:sz w:val="24"/>
          <w:szCs w:val="24"/>
        </w:rPr>
      </w:pPr>
      <w:r>
        <w:rPr>
          <w:rFonts w:ascii="Times New Roman" w:hAnsi="Times New Roman"/>
          <w:sz w:val="24"/>
          <w:szCs w:val="24"/>
        </w:rPr>
        <w:tab/>
        <w:t xml:space="preserve">Komisári predstavujú popri verejnom ochrancovi práv ďalšie </w:t>
      </w:r>
      <w:r w:rsidRPr="00D43998">
        <w:rPr>
          <w:rFonts w:ascii="Times New Roman" w:hAnsi="Times New Roman"/>
          <w:sz w:val="24"/>
          <w:szCs w:val="24"/>
        </w:rPr>
        <w:t>nezávislé inštitúcie patriace do systému ochrany ľudských práv na Slovensku</w:t>
      </w:r>
      <w:r>
        <w:rPr>
          <w:rFonts w:ascii="Times New Roman" w:hAnsi="Times New Roman"/>
          <w:sz w:val="24"/>
          <w:szCs w:val="24"/>
        </w:rPr>
        <w:t>. Z uvedeného dôvodu sa javí byť na mieste, aby kreovali jedného člena do nezávislého orgánu, ktorý má ľudskoprávny mandát v zmysle Parížskych princípov.</w:t>
      </w:r>
    </w:p>
    <w:p w:rsidR="00AC403A" w:rsidRDefault="00AC403A" w:rsidP="004C38DE">
      <w:pPr>
        <w:spacing w:after="0" w:line="240" w:lineRule="auto"/>
        <w:jc w:val="both"/>
        <w:rPr>
          <w:rFonts w:ascii="Times New Roman" w:hAnsi="Times New Roman"/>
          <w:sz w:val="24"/>
          <w:szCs w:val="24"/>
        </w:rPr>
      </w:pPr>
    </w:p>
    <w:p w:rsidR="00AC403A" w:rsidRDefault="00AC403A" w:rsidP="004C38DE">
      <w:pPr>
        <w:spacing w:after="0" w:line="240" w:lineRule="auto"/>
        <w:jc w:val="both"/>
        <w:rPr>
          <w:rFonts w:ascii="Times New Roman" w:hAnsi="Times New Roman"/>
          <w:sz w:val="24"/>
          <w:szCs w:val="24"/>
        </w:rPr>
      </w:pPr>
      <w:r>
        <w:rPr>
          <w:rFonts w:ascii="Times New Roman" w:hAnsi="Times New Roman"/>
          <w:sz w:val="24"/>
          <w:szCs w:val="24"/>
        </w:rPr>
        <w:tab/>
        <w:t xml:space="preserve">Na základe pripomienok uplatnených v rámci medzirezortného pripomienkového konania, uskutočnených rozporových konaní a prerokovaní pripomienok a po konzultácii so strediskom, ako aj aktérmi, ktorých sa členstvo v rade priamo týka, </w:t>
      </w:r>
      <w:r w:rsidR="001B1B23">
        <w:rPr>
          <w:rFonts w:ascii="Times New Roman" w:hAnsi="Times New Roman"/>
          <w:sz w:val="24"/>
          <w:szCs w:val="24"/>
        </w:rPr>
        <w:t>sú</w:t>
      </w:r>
      <w:r>
        <w:rPr>
          <w:rFonts w:ascii="Times New Roman" w:hAnsi="Times New Roman"/>
          <w:sz w:val="24"/>
          <w:szCs w:val="24"/>
        </w:rPr>
        <w:t xml:space="preserve"> v zmysle Parížskych princípov menujúcimi subjektmi tiež Slovenská advokátska komora a </w:t>
      </w:r>
      <w:r w:rsidR="006975EA">
        <w:rPr>
          <w:rFonts w:ascii="Times New Roman" w:hAnsi="Times New Roman"/>
          <w:sz w:val="24"/>
          <w:szCs w:val="24"/>
        </w:rPr>
        <w:t>Tlačovo-digitálna rada Slovenskej republiky. Parížske princípy odporúčajú zapojenie organizácií</w:t>
      </w:r>
      <w:r w:rsidR="00122C81">
        <w:rPr>
          <w:rFonts w:ascii="Times New Roman" w:hAnsi="Times New Roman"/>
          <w:sz w:val="24"/>
          <w:szCs w:val="24"/>
        </w:rPr>
        <w:t xml:space="preserve"> právnikov a novinárov v procese kreovania</w:t>
      </w:r>
      <w:r w:rsidR="001B1B23">
        <w:rPr>
          <w:rFonts w:ascii="Times New Roman" w:hAnsi="Times New Roman"/>
          <w:sz w:val="24"/>
          <w:szCs w:val="24"/>
        </w:rPr>
        <w:t xml:space="preserve"> členov strediska</w:t>
      </w:r>
      <w:r w:rsidR="00122C81">
        <w:rPr>
          <w:rFonts w:ascii="Times New Roman" w:hAnsi="Times New Roman"/>
          <w:sz w:val="24"/>
          <w:szCs w:val="24"/>
        </w:rPr>
        <w:t xml:space="preserve">, boli </w:t>
      </w:r>
      <w:r w:rsidR="001B1B23">
        <w:rPr>
          <w:rFonts w:ascii="Times New Roman" w:hAnsi="Times New Roman"/>
          <w:sz w:val="24"/>
          <w:szCs w:val="24"/>
        </w:rPr>
        <w:t xml:space="preserve">taktiež </w:t>
      </w:r>
      <w:r w:rsidR="00122C81">
        <w:rPr>
          <w:rFonts w:ascii="Times New Roman" w:hAnsi="Times New Roman"/>
          <w:sz w:val="24"/>
          <w:szCs w:val="24"/>
        </w:rPr>
        <w:t>navrhované viacerými pripomienkovateľmi, ako aj samotnou advokátskou komorou (pokiaľ ide o SAK). Predkladateľ sa preto rozhodol vyhovieť týmto návrhom.</w:t>
      </w:r>
    </w:p>
    <w:p w:rsidR="007E4137" w:rsidRDefault="007E4137" w:rsidP="004C38DE">
      <w:pPr>
        <w:spacing w:after="0" w:line="240" w:lineRule="auto"/>
        <w:jc w:val="both"/>
        <w:rPr>
          <w:rFonts w:ascii="Times New Roman" w:hAnsi="Times New Roman"/>
          <w:sz w:val="24"/>
          <w:szCs w:val="24"/>
        </w:rPr>
      </w:pPr>
    </w:p>
    <w:p w:rsidR="006E0E66" w:rsidRDefault="006E0E66" w:rsidP="004C38DE">
      <w:pPr>
        <w:spacing w:after="0" w:line="240" w:lineRule="auto"/>
        <w:jc w:val="both"/>
        <w:rPr>
          <w:rFonts w:ascii="Times New Roman" w:hAnsi="Times New Roman"/>
          <w:sz w:val="24"/>
          <w:szCs w:val="24"/>
        </w:rPr>
      </w:pPr>
      <w:r>
        <w:rPr>
          <w:rFonts w:ascii="Times New Roman" w:hAnsi="Times New Roman"/>
          <w:sz w:val="24"/>
          <w:szCs w:val="24"/>
        </w:rPr>
        <w:tab/>
      </w:r>
      <w:r w:rsidR="00AC403A">
        <w:rPr>
          <w:rFonts w:ascii="Times New Roman" w:hAnsi="Times New Roman"/>
          <w:sz w:val="24"/>
          <w:szCs w:val="24"/>
        </w:rPr>
        <w:t>Spoločné m</w:t>
      </w:r>
      <w:r>
        <w:rPr>
          <w:rFonts w:ascii="Times New Roman" w:hAnsi="Times New Roman"/>
          <w:sz w:val="24"/>
          <w:szCs w:val="24"/>
        </w:rPr>
        <w:t xml:space="preserve">enovanie člena predsedom Združenia miest a obcí Slovenska </w:t>
      </w:r>
      <w:r w:rsidR="00AC403A">
        <w:rPr>
          <w:rFonts w:ascii="Times New Roman" w:hAnsi="Times New Roman"/>
          <w:sz w:val="24"/>
          <w:szCs w:val="24"/>
        </w:rPr>
        <w:t xml:space="preserve">a </w:t>
      </w:r>
      <w:r w:rsidR="00AC403A" w:rsidRPr="00AC403A">
        <w:rPr>
          <w:rFonts w:ascii="Times New Roman" w:hAnsi="Times New Roman"/>
          <w:sz w:val="24"/>
          <w:szCs w:val="24"/>
        </w:rPr>
        <w:t xml:space="preserve">predsedom Združenia samosprávnych krajov </w:t>
      </w:r>
      <w:r w:rsidRPr="006E0E66">
        <w:rPr>
          <w:rFonts w:ascii="Times New Roman" w:hAnsi="Times New Roman"/>
          <w:sz w:val="24"/>
          <w:szCs w:val="24"/>
        </w:rPr>
        <w:t>zabezpečí zapojenie územnej samosprávy a</w:t>
      </w:r>
      <w:r>
        <w:rPr>
          <w:rFonts w:ascii="Times New Roman" w:hAnsi="Times New Roman"/>
          <w:sz w:val="24"/>
          <w:szCs w:val="24"/>
        </w:rPr>
        <w:t> predstavuje prvok decentralizácie v kreovaní členov rady.</w:t>
      </w:r>
      <w:r w:rsidR="00B07082">
        <w:rPr>
          <w:rFonts w:ascii="Times New Roman" w:hAnsi="Times New Roman"/>
          <w:sz w:val="24"/>
          <w:szCs w:val="24"/>
        </w:rPr>
        <w:t xml:space="preserve"> Na kreovaní člena rady takýmto spôsobom sa zhodli zástupcovia </w:t>
      </w:r>
      <w:r w:rsidR="00B07082" w:rsidRPr="00AC403A">
        <w:rPr>
          <w:rFonts w:ascii="Times New Roman" w:hAnsi="Times New Roman"/>
          <w:sz w:val="24"/>
          <w:szCs w:val="24"/>
        </w:rPr>
        <w:t>Združenia samosprávnych krajov</w:t>
      </w:r>
      <w:r w:rsidR="00B07082">
        <w:rPr>
          <w:rFonts w:ascii="Times New Roman" w:hAnsi="Times New Roman"/>
          <w:sz w:val="24"/>
          <w:szCs w:val="24"/>
        </w:rPr>
        <w:t>, ako aj Únie miest Slovenska. Ide o výsledok ich spoločného rozporového konania s predkladateľom a zástupcami strediska.</w:t>
      </w:r>
    </w:p>
    <w:p w:rsidR="00D43998" w:rsidRDefault="00D43998" w:rsidP="004C38DE">
      <w:pPr>
        <w:spacing w:after="0" w:line="240" w:lineRule="auto"/>
        <w:jc w:val="both"/>
        <w:rPr>
          <w:rFonts w:ascii="Times New Roman" w:hAnsi="Times New Roman"/>
          <w:sz w:val="24"/>
          <w:szCs w:val="24"/>
        </w:rPr>
      </w:pPr>
    </w:p>
    <w:p w:rsidR="00937A3B" w:rsidRDefault="007E4137" w:rsidP="00D14B7F">
      <w:pPr>
        <w:spacing w:after="0" w:line="240" w:lineRule="auto"/>
        <w:ind w:firstLine="708"/>
        <w:jc w:val="both"/>
        <w:rPr>
          <w:rFonts w:ascii="Times New Roman" w:hAnsi="Times New Roman"/>
          <w:sz w:val="24"/>
          <w:szCs w:val="24"/>
        </w:rPr>
      </w:pPr>
      <w:r>
        <w:rPr>
          <w:rFonts w:ascii="Times New Roman" w:hAnsi="Times New Roman"/>
          <w:sz w:val="24"/>
          <w:szCs w:val="24"/>
        </w:rPr>
        <w:t xml:space="preserve">Predseda Slovenskej akadémie vied bol ako nový subjekt vybraný na účel </w:t>
      </w:r>
      <w:r w:rsidRPr="007E4137">
        <w:rPr>
          <w:rFonts w:ascii="Times New Roman" w:hAnsi="Times New Roman"/>
          <w:sz w:val="24"/>
          <w:szCs w:val="24"/>
        </w:rPr>
        <w:t xml:space="preserve">zabezpečenia zapojenia </w:t>
      </w:r>
      <w:r>
        <w:rPr>
          <w:rFonts w:ascii="Times New Roman" w:hAnsi="Times New Roman"/>
          <w:sz w:val="24"/>
          <w:szCs w:val="24"/>
        </w:rPr>
        <w:t xml:space="preserve">odborníkov z oblasti vedy a vzdelávania s ohľadom na to, že boli z procesu kreovania rady vylúčení dekani právnických fakúlt. </w:t>
      </w:r>
      <w:r w:rsidR="000A27DC">
        <w:rPr>
          <w:rFonts w:ascii="Times New Roman" w:hAnsi="Times New Roman"/>
          <w:sz w:val="24"/>
          <w:szCs w:val="24"/>
        </w:rPr>
        <w:t xml:space="preserve">Koncept menovania členov rady dekanmi právnických fakúlt sa </w:t>
      </w:r>
      <w:r>
        <w:rPr>
          <w:rFonts w:ascii="Times New Roman" w:hAnsi="Times New Roman"/>
          <w:sz w:val="24"/>
          <w:szCs w:val="24"/>
        </w:rPr>
        <w:t xml:space="preserve">totiž </w:t>
      </w:r>
      <w:r w:rsidR="000A27DC">
        <w:rPr>
          <w:rFonts w:ascii="Times New Roman" w:hAnsi="Times New Roman"/>
          <w:sz w:val="24"/>
          <w:szCs w:val="24"/>
        </w:rPr>
        <w:t xml:space="preserve">v praxi </w:t>
      </w:r>
      <w:r w:rsidR="00D43998">
        <w:rPr>
          <w:rFonts w:ascii="Times New Roman" w:hAnsi="Times New Roman"/>
          <w:sz w:val="24"/>
          <w:szCs w:val="24"/>
        </w:rPr>
        <w:t xml:space="preserve">strediska </w:t>
      </w:r>
      <w:r w:rsidR="000A27DC">
        <w:rPr>
          <w:rFonts w:ascii="Times New Roman" w:hAnsi="Times New Roman"/>
          <w:sz w:val="24"/>
          <w:szCs w:val="24"/>
        </w:rPr>
        <w:t>neosvedčil. Stredisko má dlhodobo problém získať od niektorých subjektov nominácie</w:t>
      </w:r>
      <w:r>
        <w:rPr>
          <w:rFonts w:ascii="Times New Roman" w:hAnsi="Times New Roman"/>
          <w:sz w:val="24"/>
          <w:szCs w:val="24"/>
        </w:rPr>
        <w:t xml:space="preserve"> na členov</w:t>
      </w:r>
      <w:r w:rsidR="000A27DC">
        <w:rPr>
          <w:rFonts w:ascii="Times New Roman" w:hAnsi="Times New Roman"/>
          <w:sz w:val="24"/>
          <w:szCs w:val="24"/>
        </w:rPr>
        <w:t>, prípadne problém zabezpečiť, aby sa na zasadnutí rady menovaní členovia skutočne zúčastnili (dochádzanie z Košíc, Banskej Bystrice, či dokonca Trnavy spôsobuje situáciu, kedy sa zasadnutí nezúčastňujú, resp. zúčastňujú sa sporadicky členovia, ktorí nesídlia priamo v Bratislave).</w:t>
      </w:r>
    </w:p>
    <w:p w:rsidR="00A96591" w:rsidRDefault="00A96591" w:rsidP="00D14B7F">
      <w:pPr>
        <w:spacing w:after="0" w:line="240" w:lineRule="auto"/>
        <w:ind w:firstLine="708"/>
        <w:jc w:val="both"/>
        <w:rPr>
          <w:rFonts w:ascii="Times New Roman" w:hAnsi="Times New Roman"/>
          <w:sz w:val="24"/>
          <w:szCs w:val="24"/>
        </w:rPr>
      </w:pPr>
    </w:p>
    <w:p w:rsidR="00A96591" w:rsidRDefault="00A96591" w:rsidP="00D14B7F">
      <w:pPr>
        <w:spacing w:after="0" w:line="240" w:lineRule="auto"/>
        <w:ind w:firstLine="708"/>
        <w:jc w:val="both"/>
        <w:rPr>
          <w:rFonts w:ascii="Times New Roman" w:hAnsi="Times New Roman"/>
          <w:sz w:val="24"/>
          <w:szCs w:val="24"/>
        </w:rPr>
      </w:pPr>
      <w:r w:rsidRPr="00C53B74">
        <w:rPr>
          <w:rFonts w:ascii="Times New Roman" w:hAnsi="Times New Roman"/>
          <w:sz w:val="24"/>
          <w:szCs w:val="24"/>
        </w:rPr>
        <w:t>V nadväznosti na zmenu počtu členov rady, ako aj subjektov ich menujúcich predložený návrh obsahuje prechodnú úpravu</w:t>
      </w:r>
      <w:r w:rsidR="00074AD1">
        <w:rPr>
          <w:rFonts w:ascii="Times New Roman" w:hAnsi="Times New Roman"/>
          <w:sz w:val="24"/>
          <w:szCs w:val="24"/>
        </w:rPr>
        <w:t xml:space="preserve"> v</w:t>
      </w:r>
      <w:r w:rsidRPr="00C53B74">
        <w:rPr>
          <w:rFonts w:ascii="Times New Roman" w:hAnsi="Times New Roman"/>
          <w:sz w:val="24"/>
          <w:szCs w:val="24"/>
        </w:rPr>
        <w:t xml:space="preserve"> prechodných ustanoveniach (bližšie </w:t>
      </w:r>
      <w:r w:rsidR="0023074F">
        <w:rPr>
          <w:rFonts w:ascii="Times New Roman" w:hAnsi="Times New Roman"/>
          <w:sz w:val="24"/>
          <w:szCs w:val="24"/>
        </w:rPr>
        <w:t>pozri</w:t>
      </w:r>
      <w:r w:rsidRPr="00C53B74">
        <w:rPr>
          <w:rFonts w:ascii="Times New Roman" w:hAnsi="Times New Roman"/>
          <w:sz w:val="24"/>
          <w:szCs w:val="24"/>
        </w:rPr>
        <w:t xml:space="preserve"> novelizačný bod </w:t>
      </w:r>
      <w:r w:rsidR="00074AD1" w:rsidRPr="00C53B74">
        <w:rPr>
          <w:rFonts w:ascii="Times New Roman" w:hAnsi="Times New Roman"/>
          <w:sz w:val="24"/>
          <w:szCs w:val="24"/>
        </w:rPr>
        <w:t>3</w:t>
      </w:r>
      <w:r w:rsidR="00074AD1">
        <w:rPr>
          <w:rFonts w:ascii="Times New Roman" w:hAnsi="Times New Roman"/>
          <w:sz w:val="24"/>
          <w:szCs w:val="24"/>
        </w:rPr>
        <w:t>6</w:t>
      </w:r>
      <w:r w:rsidRPr="00C53B74">
        <w:rPr>
          <w:rFonts w:ascii="Times New Roman" w:hAnsi="Times New Roman"/>
          <w:sz w:val="24"/>
          <w:szCs w:val="24"/>
        </w:rPr>
        <w:t>).</w:t>
      </w:r>
    </w:p>
    <w:p w:rsidR="00635BAE" w:rsidRDefault="00635BAE" w:rsidP="004C38DE">
      <w:pPr>
        <w:spacing w:after="0" w:line="240" w:lineRule="auto"/>
        <w:jc w:val="both"/>
        <w:rPr>
          <w:rFonts w:ascii="Times New Roman" w:hAnsi="Times New Roman"/>
          <w:sz w:val="24"/>
          <w:szCs w:val="24"/>
        </w:rPr>
      </w:pPr>
    </w:p>
    <w:p w:rsidR="00626054" w:rsidRDefault="00097907" w:rsidP="004C38DE">
      <w:pPr>
        <w:spacing w:after="0" w:line="240" w:lineRule="auto"/>
        <w:jc w:val="both"/>
        <w:rPr>
          <w:rFonts w:ascii="Times New Roman" w:hAnsi="Times New Roman"/>
          <w:sz w:val="24"/>
          <w:szCs w:val="24"/>
        </w:rPr>
      </w:pPr>
      <w:r>
        <w:rPr>
          <w:rFonts w:ascii="Times New Roman" w:hAnsi="Times New Roman"/>
          <w:sz w:val="24"/>
          <w:szCs w:val="24"/>
        </w:rPr>
        <w:t>K bodu 16</w:t>
      </w:r>
    </w:p>
    <w:p w:rsidR="004C38DE" w:rsidRDefault="004C38DE" w:rsidP="004C38DE">
      <w:pPr>
        <w:spacing w:after="0" w:line="240" w:lineRule="auto"/>
        <w:jc w:val="both"/>
        <w:rPr>
          <w:rFonts w:ascii="Times New Roman" w:hAnsi="Times New Roman"/>
          <w:sz w:val="24"/>
          <w:szCs w:val="24"/>
        </w:rPr>
      </w:pPr>
    </w:p>
    <w:p w:rsidR="00DD2278" w:rsidRDefault="00DD2278" w:rsidP="00077759">
      <w:pPr>
        <w:spacing w:after="0" w:line="240" w:lineRule="auto"/>
        <w:jc w:val="both"/>
        <w:rPr>
          <w:rFonts w:ascii="Times New Roman" w:hAnsi="Times New Roman"/>
          <w:sz w:val="24"/>
          <w:szCs w:val="24"/>
        </w:rPr>
      </w:pPr>
      <w:r>
        <w:rPr>
          <w:rFonts w:ascii="Times New Roman" w:hAnsi="Times New Roman"/>
          <w:sz w:val="24"/>
          <w:szCs w:val="24"/>
        </w:rPr>
        <w:tab/>
        <w:t>Zavádza sa nový spôsob výberu členov rady.</w:t>
      </w:r>
      <w:r w:rsidR="00913FF8">
        <w:rPr>
          <w:rFonts w:ascii="Times New Roman" w:hAnsi="Times New Roman"/>
          <w:sz w:val="24"/>
          <w:szCs w:val="24"/>
        </w:rPr>
        <w:t xml:space="preserve"> V snahe zabezpečiť požiadavky Parížskych princípov na odborn</w:t>
      </w:r>
      <w:r w:rsidR="0044792D">
        <w:rPr>
          <w:rFonts w:ascii="Times New Roman" w:hAnsi="Times New Roman"/>
          <w:sz w:val="24"/>
          <w:szCs w:val="24"/>
        </w:rPr>
        <w:t>o</w:t>
      </w:r>
      <w:r w:rsidR="00913FF8">
        <w:rPr>
          <w:rFonts w:ascii="Times New Roman" w:hAnsi="Times New Roman"/>
          <w:sz w:val="24"/>
          <w:szCs w:val="24"/>
        </w:rPr>
        <w:t xml:space="preserve">sť, nezávislosť a pluralizmus v zložení, usiluje nová úprava o stanovenie jasných kritérií na kandidátov, ako aj na formálny proces, súčasťou ktorého je overenie </w:t>
      </w:r>
      <w:r w:rsidR="004C3471">
        <w:rPr>
          <w:rFonts w:ascii="Times New Roman" w:hAnsi="Times New Roman"/>
          <w:sz w:val="24"/>
          <w:szCs w:val="24"/>
        </w:rPr>
        <w:t>naplnenia</w:t>
      </w:r>
      <w:r w:rsidR="0044792D">
        <w:rPr>
          <w:rFonts w:ascii="Times New Roman" w:hAnsi="Times New Roman"/>
          <w:sz w:val="24"/>
          <w:szCs w:val="24"/>
        </w:rPr>
        <w:t xml:space="preserve"> zákonných </w:t>
      </w:r>
      <w:r w:rsidR="00913FF8">
        <w:rPr>
          <w:rFonts w:ascii="Times New Roman" w:hAnsi="Times New Roman"/>
          <w:sz w:val="24"/>
          <w:szCs w:val="24"/>
        </w:rPr>
        <w:t xml:space="preserve">podmienok. V záujme pluralizmu a garancií nezávislosti je proces a výber kandidátov </w:t>
      </w:r>
      <w:r w:rsidR="00913FF8" w:rsidRPr="00E55E85">
        <w:rPr>
          <w:rFonts w:ascii="Times New Roman" w:hAnsi="Times New Roman"/>
          <w:sz w:val="24"/>
          <w:szCs w:val="24"/>
        </w:rPr>
        <w:t>rozdelený medzi viaceré zložky štátu a spoločnosti.</w:t>
      </w:r>
      <w:r w:rsidRPr="00E55E85">
        <w:rPr>
          <w:rFonts w:ascii="Times New Roman" w:hAnsi="Times New Roman"/>
          <w:sz w:val="24"/>
          <w:szCs w:val="24"/>
        </w:rPr>
        <w:t xml:space="preserve"> </w:t>
      </w:r>
      <w:r w:rsidR="00E55E85" w:rsidRPr="00E55E85">
        <w:rPr>
          <w:rFonts w:ascii="Times New Roman" w:hAnsi="Times New Roman"/>
          <w:sz w:val="24"/>
          <w:szCs w:val="24"/>
        </w:rPr>
        <w:t>Čiastočne sa zmenili aj subjekty</w:t>
      </w:r>
      <w:r w:rsidR="00C90C9E" w:rsidRPr="00E55E85">
        <w:rPr>
          <w:rFonts w:ascii="Times New Roman" w:hAnsi="Times New Roman"/>
          <w:sz w:val="24"/>
          <w:szCs w:val="24"/>
        </w:rPr>
        <w:t>, ktoré menujú jednotlivých členov rady</w:t>
      </w:r>
      <w:r w:rsidR="00A96591">
        <w:rPr>
          <w:rFonts w:ascii="Times New Roman" w:hAnsi="Times New Roman"/>
          <w:sz w:val="24"/>
          <w:szCs w:val="24"/>
        </w:rPr>
        <w:t xml:space="preserve"> (</w:t>
      </w:r>
      <w:r w:rsidR="0023074F">
        <w:rPr>
          <w:rFonts w:ascii="Times New Roman" w:hAnsi="Times New Roman"/>
          <w:sz w:val="24"/>
          <w:szCs w:val="24"/>
        </w:rPr>
        <w:t>pozri</w:t>
      </w:r>
      <w:r w:rsidR="00A96591">
        <w:rPr>
          <w:rFonts w:ascii="Times New Roman" w:hAnsi="Times New Roman"/>
          <w:sz w:val="24"/>
          <w:szCs w:val="24"/>
        </w:rPr>
        <w:t xml:space="preserve"> novelizačný bod 15)</w:t>
      </w:r>
      <w:r w:rsidR="00E55E85" w:rsidRPr="00E55E85">
        <w:rPr>
          <w:rFonts w:ascii="Times New Roman" w:hAnsi="Times New Roman"/>
          <w:sz w:val="24"/>
          <w:szCs w:val="24"/>
        </w:rPr>
        <w:t>.</w:t>
      </w:r>
      <w:r w:rsidR="00E55E85">
        <w:rPr>
          <w:rFonts w:ascii="Times New Roman" w:hAnsi="Times New Roman"/>
          <w:sz w:val="24"/>
          <w:szCs w:val="24"/>
        </w:rPr>
        <w:t xml:space="preserve"> N</w:t>
      </w:r>
      <w:r w:rsidR="00C90C9E" w:rsidRPr="00C90C9E">
        <w:rPr>
          <w:rFonts w:ascii="Times New Roman" w:hAnsi="Times New Roman"/>
          <w:sz w:val="24"/>
          <w:szCs w:val="24"/>
        </w:rPr>
        <w:t>a účel zabezpečenia napĺňania Parížskych princípov, ako aj odporúčaní GANHRI, ktoré vyžadujú pluralizmus NHRI sa stanovuje subjekt, ktorý z navrhnutých kandidátov zvolí jedného tak, aby bola požiadavka pluralizmu zabezpečená a reálne sa napĺňala.</w:t>
      </w:r>
      <w:r w:rsidR="00C90C9E">
        <w:rPr>
          <w:rFonts w:ascii="Times New Roman" w:hAnsi="Times New Roman"/>
          <w:sz w:val="24"/>
          <w:szCs w:val="24"/>
        </w:rPr>
        <w:t xml:space="preserve"> </w:t>
      </w:r>
      <w:r w:rsidR="00120518">
        <w:rPr>
          <w:rFonts w:ascii="Times New Roman" w:hAnsi="Times New Roman"/>
          <w:sz w:val="24"/>
          <w:szCs w:val="24"/>
        </w:rPr>
        <w:t xml:space="preserve">Týmto subjektom </w:t>
      </w:r>
      <w:r w:rsidR="003A2250">
        <w:rPr>
          <w:rFonts w:ascii="Times New Roman" w:hAnsi="Times New Roman"/>
          <w:sz w:val="24"/>
          <w:szCs w:val="24"/>
        </w:rPr>
        <w:t xml:space="preserve">je </w:t>
      </w:r>
      <w:r>
        <w:rPr>
          <w:rFonts w:ascii="Times New Roman" w:hAnsi="Times New Roman"/>
          <w:sz w:val="24"/>
          <w:szCs w:val="24"/>
        </w:rPr>
        <w:t>výbor Národnej rady Slovenskej republiky, ktorého predmetom činnosti je oblasť ľudských práv (aktuálne ide o výbor Národnej rady Slovenskej republiky pre ľudské práva a národno</w:t>
      </w:r>
      <w:r w:rsidR="00120518">
        <w:rPr>
          <w:rFonts w:ascii="Times New Roman" w:hAnsi="Times New Roman"/>
          <w:sz w:val="24"/>
          <w:szCs w:val="24"/>
        </w:rPr>
        <w:t xml:space="preserve">stné menšiny). Po zvolení jedného z dvoch, príslušným subjektom, </w:t>
      </w:r>
      <w:r w:rsidR="00120518">
        <w:rPr>
          <w:rFonts w:ascii="Times New Roman" w:hAnsi="Times New Roman"/>
          <w:sz w:val="24"/>
          <w:szCs w:val="24"/>
        </w:rPr>
        <w:lastRenderedPageBreak/>
        <w:t>navrhnutých kandidátov, v</w:t>
      </w:r>
      <w:r>
        <w:rPr>
          <w:rFonts w:ascii="Times New Roman" w:hAnsi="Times New Roman"/>
          <w:sz w:val="24"/>
          <w:szCs w:val="24"/>
        </w:rPr>
        <w:t xml:space="preserve">ýbor </w:t>
      </w:r>
      <w:r w:rsidR="00F248F5">
        <w:rPr>
          <w:rFonts w:ascii="Times New Roman" w:hAnsi="Times New Roman"/>
          <w:sz w:val="24"/>
          <w:szCs w:val="24"/>
        </w:rPr>
        <w:t>menujúci subjekt</w:t>
      </w:r>
      <w:r w:rsidR="00120518" w:rsidRPr="00120518">
        <w:rPr>
          <w:rFonts w:ascii="Times New Roman" w:hAnsi="Times New Roman"/>
          <w:sz w:val="24"/>
          <w:szCs w:val="24"/>
        </w:rPr>
        <w:t xml:space="preserve"> </w:t>
      </w:r>
      <w:r w:rsidR="00120518">
        <w:rPr>
          <w:rFonts w:ascii="Times New Roman" w:hAnsi="Times New Roman"/>
          <w:sz w:val="24"/>
          <w:szCs w:val="24"/>
        </w:rPr>
        <w:t>písomne informuje o zvolenom kandidátovi. Príslušný menujúci subjekt</w:t>
      </w:r>
      <w:r w:rsidR="00F248F5">
        <w:rPr>
          <w:rFonts w:ascii="Times New Roman" w:hAnsi="Times New Roman"/>
          <w:sz w:val="24"/>
          <w:szCs w:val="24"/>
        </w:rPr>
        <w:t xml:space="preserve"> následne tohto kandi</w:t>
      </w:r>
      <w:r w:rsidR="00097907">
        <w:rPr>
          <w:rFonts w:ascii="Times New Roman" w:hAnsi="Times New Roman"/>
          <w:sz w:val="24"/>
          <w:szCs w:val="24"/>
        </w:rPr>
        <w:t>dáta vymenuje do funkcie člena</w:t>
      </w:r>
      <w:r w:rsidR="00F248F5">
        <w:rPr>
          <w:rFonts w:ascii="Times New Roman" w:hAnsi="Times New Roman"/>
          <w:sz w:val="24"/>
          <w:szCs w:val="24"/>
        </w:rPr>
        <w:t xml:space="preserve"> rady.</w:t>
      </w:r>
      <w:r w:rsidR="001A1BE7">
        <w:rPr>
          <w:rFonts w:ascii="Times New Roman" w:hAnsi="Times New Roman"/>
          <w:sz w:val="24"/>
          <w:szCs w:val="24"/>
        </w:rPr>
        <w:t xml:space="preserve"> Menujúci subjekt zároveň vyhotoví písomné oznámenie o vymenovaní člena </w:t>
      </w:r>
      <w:r w:rsidR="00EB4280">
        <w:rPr>
          <w:rFonts w:ascii="Times New Roman" w:hAnsi="Times New Roman"/>
          <w:sz w:val="24"/>
          <w:szCs w:val="24"/>
        </w:rPr>
        <w:t xml:space="preserve">rady, ktoré zašle stredisku na účel informovania </w:t>
      </w:r>
      <w:r w:rsidR="00EB4280" w:rsidRPr="000A130E">
        <w:rPr>
          <w:rFonts w:ascii="Times New Roman" w:hAnsi="Times New Roman"/>
          <w:sz w:val="24"/>
          <w:szCs w:val="24"/>
        </w:rPr>
        <w:t xml:space="preserve">o novom členovi. Funkčné obdobie člena rady začína plynúť vymenovaním do funkcie </w:t>
      </w:r>
      <w:r w:rsidR="001A1BE7" w:rsidRPr="000A130E">
        <w:rPr>
          <w:rFonts w:ascii="Times New Roman" w:hAnsi="Times New Roman"/>
          <w:sz w:val="24"/>
          <w:szCs w:val="24"/>
        </w:rPr>
        <w:t>(</w:t>
      </w:r>
      <w:r w:rsidR="0023074F">
        <w:rPr>
          <w:rFonts w:ascii="Times New Roman" w:hAnsi="Times New Roman"/>
          <w:sz w:val="24"/>
          <w:szCs w:val="24"/>
        </w:rPr>
        <w:t>pozri</w:t>
      </w:r>
      <w:r w:rsidR="001A1BE7" w:rsidRPr="000A130E">
        <w:rPr>
          <w:rFonts w:ascii="Times New Roman" w:hAnsi="Times New Roman"/>
          <w:sz w:val="24"/>
          <w:szCs w:val="24"/>
        </w:rPr>
        <w:t xml:space="preserve"> novelizačný bod </w:t>
      </w:r>
      <w:r w:rsidR="00024E87">
        <w:rPr>
          <w:rFonts w:ascii="Times New Roman" w:hAnsi="Times New Roman"/>
          <w:sz w:val="24"/>
          <w:szCs w:val="24"/>
        </w:rPr>
        <w:t>18</w:t>
      </w:r>
      <w:r w:rsidR="001A1BE7" w:rsidRPr="000A130E">
        <w:rPr>
          <w:rFonts w:ascii="Times New Roman" w:hAnsi="Times New Roman"/>
          <w:sz w:val="24"/>
          <w:szCs w:val="24"/>
        </w:rPr>
        <w:t>).</w:t>
      </w:r>
    </w:p>
    <w:p w:rsidR="004C38DE" w:rsidRDefault="004C38DE" w:rsidP="00077759">
      <w:pPr>
        <w:spacing w:after="0" w:line="240" w:lineRule="auto"/>
        <w:jc w:val="both"/>
        <w:rPr>
          <w:rFonts w:ascii="Times New Roman" w:hAnsi="Times New Roman"/>
          <w:sz w:val="24"/>
          <w:szCs w:val="24"/>
        </w:rPr>
      </w:pPr>
    </w:p>
    <w:p w:rsidR="00913FF8" w:rsidRDefault="00F248F5" w:rsidP="00077759">
      <w:pPr>
        <w:spacing w:after="0" w:line="240" w:lineRule="auto"/>
        <w:jc w:val="both"/>
        <w:rPr>
          <w:rFonts w:ascii="Times New Roman" w:hAnsi="Times New Roman"/>
          <w:sz w:val="24"/>
          <w:szCs w:val="24"/>
        </w:rPr>
      </w:pPr>
      <w:r>
        <w:rPr>
          <w:rFonts w:ascii="Times New Roman" w:hAnsi="Times New Roman"/>
          <w:sz w:val="24"/>
          <w:szCs w:val="24"/>
        </w:rPr>
        <w:tab/>
        <w:t xml:space="preserve">Podmienkami </w:t>
      </w:r>
      <w:r w:rsidR="00E26E22">
        <w:rPr>
          <w:rFonts w:ascii="Times New Roman" w:hAnsi="Times New Roman"/>
          <w:sz w:val="24"/>
          <w:szCs w:val="24"/>
        </w:rPr>
        <w:t>sú</w:t>
      </w:r>
      <w:r w:rsidR="00097907">
        <w:rPr>
          <w:rFonts w:ascii="Times New Roman" w:hAnsi="Times New Roman"/>
          <w:sz w:val="24"/>
          <w:szCs w:val="24"/>
        </w:rPr>
        <w:t xml:space="preserve"> bezúhonnosť osoby </w:t>
      </w:r>
      <w:r>
        <w:rPr>
          <w:rFonts w:ascii="Times New Roman" w:hAnsi="Times New Roman"/>
          <w:sz w:val="24"/>
          <w:szCs w:val="24"/>
        </w:rPr>
        <w:t>a skutočnosť, že bola</w:t>
      </w:r>
      <w:r w:rsidRPr="00F248F5">
        <w:t xml:space="preserve"> </w:t>
      </w:r>
      <w:r w:rsidR="00EB4280" w:rsidRPr="000A130E">
        <w:rPr>
          <w:rFonts w:ascii="Times New Roman" w:hAnsi="Times New Roman"/>
          <w:sz w:val="24"/>
          <w:szCs w:val="24"/>
        </w:rPr>
        <w:t>minimálne 5 rokov</w:t>
      </w:r>
      <w:r w:rsidRPr="000A130E">
        <w:rPr>
          <w:rFonts w:ascii="Times New Roman" w:hAnsi="Times New Roman"/>
          <w:sz w:val="24"/>
          <w:szCs w:val="24"/>
        </w:rPr>
        <w:t xml:space="preserve"> aktívne činná v oblasti ľudských práv </w:t>
      </w:r>
      <w:r w:rsidRPr="00586270">
        <w:rPr>
          <w:rFonts w:ascii="Times New Roman" w:hAnsi="Times New Roman"/>
          <w:sz w:val="24"/>
          <w:szCs w:val="24"/>
        </w:rPr>
        <w:t>alebo v oblasti nediskriminácie. Odsek 5 stanovuje, kto je na účely tohto zákona bezúhonnou osobou</w:t>
      </w:r>
      <w:r w:rsidR="003A2250">
        <w:rPr>
          <w:rFonts w:ascii="Times New Roman" w:hAnsi="Times New Roman"/>
          <w:sz w:val="24"/>
          <w:szCs w:val="24"/>
        </w:rPr>
        <w:t xml:space="preserve"> a ako sa bezúhonnosť preukazuje;</w:t>
      </w:r>
      <w:r w:rsidRPr="00586270">
        <w:rPr>
          <w:rFonts w:ascii="Times New Roman" w:hAnsi="Times New Roman"/>
          <w:sz w:val="24"/>
          <w:szCs w:val="24"/>
        </w:rPr>
        <w:t xml:space="preserve"> odsek 6 </w:t>
      </w:r>
      <w:r w:rsidR="00767F5D" w:rsidRPr="00586270">
        <w:rPr>
          <w:rFonts w:ascii="Times New Roman" w:hAnsi="Times New Roman"/>
          <w:sz w:val="24"/>
          <w:szCs w:val="24"/>
        </w:rPr>
        <w:t xml:space="preserve">špecifikuje </w:t>
      </w:r>
      <w:r w:rsidR="00586270" w:rsidRPr="00586270">
        <w:rPr>
          <w:rFonts w:ascii="Times New Roman" w:hAnsi="Times New Roman"/>
          <w:sz w:val="24"/>
          <w:szCs w:val="24"/>
        </w:rPr>
        <w:t>v</w:t>
      </w:r>
      <w:r w:rsidR="00767F5D" w:rsidRPr="00586270">
        <w:rPr>
          <w:rFonts w:ascii="Times New Roman" w:hAnsi="Times New Roman"/>
          <w:sz w:val="24"/>
          <w:szCs w:val="24"/>
        </w:rPr>
        <w:t> ak</w:t>
      </w:r>
      <w:r w:rsidR="00586270" w:rsidRPr="00586270">
        <w:rPr>
          <w:rFonts w:ascii="Times New Roman" w:hAnsi="Times New Roman"/>
          <w:sz w:val="24"/>
          <w:szCs w:val="24"/>
        </w:rPr>
        <w:t>om</w:t>
      </w:r>
      <w:r w:rsidR="00767F5D" w:rsidRPr="00586270">
        <w:rPr>
          <w:rFonts w:ascii="Times New Roman" w:hAnsi="Times New Roman"/>
          <w:sz w:val="24"/>
          <w:szCs w:val="24"/>
        </w:rPr>
        <w:t xml:space="preserve"> prostredí</w:t>
      </w:r>
      <w:r w:rsidR="00586270" w:rsidRPr="00586270">
        <w:rPr>
          <w:rFonts w:ascii="Times New Roman" w:hAnsi="Times New Roman"/>
          <w:sz w:val="24"/>
          <w:szCs w:val="24"/>
        </w:rPr>
        <w:t xml:space="preserve"> (sektore)</w:t>
      </w:r>
      <w:r w:rsidR="00767F5D" w:rsidRPr="00586270">
        <w:rPr>
          <w:rFonts w:ascii="Times New Roman" w:hAnsi="Times New Roman"/>
          <w:sz w:val="24"/>
          <w:szCs w:val="24"/>
        </w:rPr>
        <w:t xml:space="preserve"> </w:t>
      </w:r>
      <w:r w:rsidR="00913FF8" w:rsidRPr="00586270">
        <w:rPr>
          <w:rFonts w:ascii="Times New Roman" w:hAnsi="Times New Roman"/>
          <w:sz w:val="24"/>
          <w:szCs w:val="24"/>
        </w:rPr>
        <w:t xml:space="preserve">by mal kandidát </w:t>
      </w:r>
      <w:r w:rsidR="00586270" w:rsidRPr="00586270">
        <w:rPr>
          <w:rFonts w:ascii="Times New Roman" w:hAnsi="Times New Roman"/>
          <w:sz w:val="24"/>
          <w:szCs w:val="24"/>
        </w:rPr>
        <w:t>pôsobiť na účel splnenia podmienky aktívnej činnosti.</w:t>
      </w:r>
      <w:r w:rsidR="00767F5D" w:rsidRPr="00586270">
        <w:rPr>
          <w:rFonts w:ascii="Times New Roman" w:hAnsi="Times New Roman"/>
          <w:sz w:val="24"/>
          <w:szCs w:val="24"/>
        </w:rPr>
        <w:t xml:space="preserve"> </w:t>
      </w:r>
    </w:p>
    <w:p w:rsidR="004C38DE" w:rsidRDefault="004C38DE" w:rsidP="00077759">
      <w:pPr>
        <w:spacing w:after="0" w:line="240" w:lineRule="auto"/>
        <w:jc w:val="both"/>
        <w:rPr>
          <w:rFonts w:ascii="Times New Roman" w:hAnsi="Times New Roman"/>
          <w:sz w:val="24"/>
          <w:szCs w:val="24"/>
        </w:rPr>
      </w:pPr>
    </w:p>
    <w:p w:rsidR="00F248F5" w:rsidRDefault="00767F5D" w:rsidP="00077759">
      <w:pPr>
        <w:spacing w:after="0" w:line="240" w:lineRule="auto"/>
        <w:ind w:firstLine="708"/>
        <w:jc w:val="both"/>
        <w:rPr>
          <w:rFonts w:ascii="Times New Roman" w:hAnsi="Times New Roman"/>
          <w:sz w:val="24"/>
          <w:szCs w:val="24"/>
        </w:rPr>
      </w:pPr>
      <w:r>
        <w:rPr>
          <w:rFonts w:ascii="Times New Roman" w:hAnsi="Times New Roman"/>
          <w:sz w:val="24"/>
          <w:szCs w:val="24"/>
        </w:rPr>
        <w:t xml:space="preserve">Podmienka aktívnej činnosti v rozmedzí minimálne 5 rokov je splnená aj v prípade kombinácie v oboch možných oblastiach (napr. 2 roky v oblasti ľudských práv a 3 roky v oblasti nediskriminácie). Nie je síce výslovne </w:t>
      </w:r>
      <w:r w:rsidR="00E26E22">
        <w:rPr>
          <w:rFonts w:ascii="Times New Roman" w:hAnsi="Times New Roman"/>
          <w:sz w:val="24"/>
          <w:szCs w:val="24"/>
        </w:rPr>
        <w:t xml:space="preserve">stanovené a </w:t>
      </w:r>
      <w:r>
        <w:rPr>
          <w:rFonts w:ascii="Times New Roman" w:hAnsi="Times New Roman"/>
          <w:sz w:val="24"/>
          <w:szCs w:val="24"/>
        </w:rPr>
        <w:t xml:space="preserve">potrebné, aby išlo o kontinuálnych 5 rokov, avšak rovnako nie je žiaduce, aby išlo o niekoľko rôznych pracovných pozícií, ktoré sa prelínajú s pracovnými pozíciami, ktoré ani okrajovo nesúvisia s danými témami a ktoré osoba vykonávala napríklad v priebehu 15 rokov. Predkladateľ má za to, že </w:t>
      </w:r>
      <w:r w:rsidR="003A2250">
        <w:rPr>
          <w:rFonts w:ascii="Times New Roman" w:hAnsi="Times New Roman"/>
          <w:sz w:val="24"/>
          <w:szCs w:val="24"/>
        </w:rPr>
        <w:t xml:space="preserve">menujúci subjekt, ako aj výbor bude schopný </w:t>
      </w:r>
      <w:r>
        <w:rPr>
          <w:rFonts w:ascii="Times New Roman" w:hAnsi="Times New Roman"/>
          <w:sz w:val="24"/>
          <w:szCs w:val="24"/>
        </w:rPr>
        <w:t>takúto situáciu jednoznačne posúdiť v prospech naplnenia podmienky potrebnej odbornosti a aktívnej činnosti osoby, ktorá má byť vymenovaná za člena rady.</w:t>
      </w:r>
    </w:p>
    <w:p w:rsidR="004C38DE" w:rsidRDefault="004C38DE" w:rsidP="00077759">
      <w:pPr>
        <w:spacing w:after="0" w:line="240" w:lineRule="auto"/>
        <w:ind w:firstLine="708"/>
        <w:jc w:val="both"/>
        <w:rPr>
          <w:rFonts w:ascii="Times New Roman" w:hAnsi="Times New Roman"/>
          <w:sz w:val="24"/>
          <w:szCs w:val="24"/>
        </w:rPr>
      </w:pPr>
    </w:p>
    <w:p w:rsidR="004C38DE" w:rsidRDefault="0049683A" w:rsidP="00077759">
      <w:pPr>
        <w:spacing w:after="0" w:line="240" w:lineRule="auto"/>
        <w:jc w:val="both"/>
        <w:rPr>
          <w:rFonts w:ascii="Times New Roman" w:hAnsi="Times New Roman"/>
          <w:sz w:val="24"/>
          <w:szCs w:val="24"/>
        </w:rPr>
      </w:pPr>
      <w:r>
        <w:rPr>
          <w:rFonts w:ascii="Times New Roman" w:hAnsi="Times New Roman"/>
          <w:sz w:val="24"/>
          <w:szCs w:val="24"/>
        </w:rPr>
        <w:tab/>
      </w:r>
      <w:r w:rsidRPr="007547C4">
        <w:rPr>
          <w:rFonts w:ascii="Times New Roman" w:hAnsi="Times New Roman"/>
          <w:sz w:val="24"/>
          <w:szCs w:val="24"/>
        </w:rPr>
        <w:t>Podmienka pluralitného zastúpenia odborníkov reflektujúcich rôzne zložky spoločnosti</w:t>
      </w:r>
      <w:r w:rsidR="00B02E11" w:rsidRPr="007547C4">
        <w:rPr>
          <w:rFonts w:ascii="Times New Roman" w:hAnsi="Times New Roman"/>
          <w:sz w:val="24"/>
          <w:szCs w:val="24"/>
        </w:rPr>
        <w:t xml:space="preserve"> v rade je jednou z podmienok stanovených v </w:t>
      </w:r>
      <w:r w:rsidR="00E26E22" w:rsidRPr="007547C4">
        <w:rPr>
          <w:rFonts w:ascii="Times New Roman" w:hAnsi="Times New Roman"/>
          <w:sz w:val="24"/>
          <w:szCs w:val="24"/>
        </w:rPr>
        <w:t>P</w:t>
      </w:r>
      <w:r w:rsidR="00B02E11" w:rsidRPr="007547C4">
        <w:rPr>
          <w:rFonts w:ascii="Times New Roman" w:hAnsi="Times New Roman"/>
          <w:sz w:val="24"/>
          <w:szCs w:val="24"/>
        </w:rPr>
        <w:t xml:space="preserve">arížskych princípoch, ktorej napĺňanie vyžaduje aj GANHRI. </w:t>
      </w:r>
      <w:r w:rsidR="000A130E" w:rsidRPr="000A130E">
        <w:rPr>
          <w:rFonts w:ascii="Times New Roman" w:hAnsi="Times New Roman"/>
          <w:sz w:val="24"/>
          <w:szCs w:val="24"/>
        </w:rPr>
        <w:t>Na naplnenie podmienky pluralizmu je žiaduce, aby sa stredisko usilovalo o pluralizmus aj v rámci svojej zamestnaneckej skladby.</w:t>
      </w:r>
      <w:r w:rsidR="000A130E">
        <w:rPr>
          <w:rFonts w:ascii="Times New Roman" w:hAnsi="Times New Roman"/>
          <w:sz w:val="24"/>
          <w:szCs w:val="24"/>
        </w:rPr>
        <w:t xml:space="preserve"> </w:t>
      </w:r>
      <w:r w:rsidR="00120518" w:rsidRPr="000A130E">
        <w:rPr>
          <w:rFonts w:ascii="Times New Roman" w:hAnsi="Times New Roman"/>
          <w:sz w:val="24"/>
          <w:szCs w:val="24"/>
        </w:rPr>
        <w:t xml:space="preserve">Rozmanitosť v zamestnaneckej skladbe NHRI by mala napomáhať schopnosti NHRI reagovať na rôznorodé ľudskoprávne výzvy a priblížiť sa občanom. Pluralizmus v tomto kontexte </w:t>
      </w:r>
      <w:r w:rsidR="00D7512D">
        <w:rPr>
          <w:rFonts w:ascii="Times New Roman" w:hAnsi="Times New Roman"/>
          <w:sz w:val="24"/>
          <w:szCs w:val="24"/>
        </w:rPr>
        <w:t xml:space="preserve">v oboch prípadoch </w:t>
      </w:r>
      <w:r w:rsidR="00120518" w:rsidRPr="000A130E">
        <w:rPr>
          <w:rFonts w:ascii="Times New Roman" w:hAnsi="Times New Roman"/>
          <w:sz w:val="24"/>
          <w:szCs w:val="24"/>
        </w:rPr>
        <w:t>z</w:t>
      </w:r>
      <w:r w:rsidR="00120518" w:rsidRPr="007547C4">
        <w:rPr>
          <w:rFonts w:ascii="Times New Roman" w:hAnsi="Times New Roman"/>
          <w:sz w:val="24"/>
          <w:szCs w:val="24"/>
        </w:rPr>
        <w:t xml:space="preserve">namená široké zastúpenie spoločnosti v krajine v kontexte pohlavia, etnicity alebo postavenia národnostnej menšiny. </w:t>
      </w:r>
      <w:r w:rsidR="00B02E11" w:rsidRPr="007547C4">
        <w:rPr>
          <w:rFonts w:ascii="Times New Roman" w:hAnsi="Times New Roman"/>
          <w:sz w:val="24"/>
          <w:szCs w:val="24"/>
        </w:rPr>
        <w:t xml:space="preserve">GANHRI vo svojich odporúčaniach k zabezpečeniu pluralizmu v NHRI </w:t>
      </w:r>
      <w:r w:rsidR="00E26E22" w:rsidRPr="007547C4">
        <w:rPr>
          <w:rFonts w:ascii="Times New Roman" w:hAnsi="Times New Roman"/>
          <w:sz w:val="24"/>
          <w:szCs w:val="24"/>
        </w:rPr>
        <w:t>uvádza</w:t>
      </w:r>
      <w:r w:rsidR="00B02E11" w:rsidRPr="007547C4">
        <w:rPr>
          <w:rFonts w:ascii="Times New Roman" w:hAnsi="Times New Roman"/>
          <w:sz w:val="24"/>
          <w:szCs w:val="24"/>
        </w:rPr>
        <w:t xml:space="preserve"> viaceré možnosti</w:t>
      </w:r>
      <w:r w:rsidR="00E26E22" w:rsidRPr="007547C4">
        <w:rPr>
          <w:rFonts w:ascii="Times New Roman" w:hAnsi="Times New Roman"/>
          <w:sz w:val="24"/>
          <w:szCs w:val="24"/>
        </w:rPr>
        <w:t xml:space="preserve"> jeho naplnenia</w:t>
      </w:r>
      <w:r w:rsidR="00B02E11" w:rsidRPr="007547C4">
        <w:rPr>
          <w:rFonts w:ascii="Times New Roman" w:hAnsi="Times New Roman"/>
          <w:sz w:val="24"/>
          <w:szCs w:val="24"/>
        </w:rPr>
        <w:t xml:space="preserve">. </w:t>
      </w:r>
      <w:r w:rsidR="00120518" w:rsidRPr="007547C4">
        <w:rPr>
          <w:rFonts w:ascii="Times New Roman" w:hAnsi="Times New Roman"/>
          <w:sz w:val="24"/>
          <w:szCs w:val="24"/>
        </w:rPr>
        <w:t xml:space="preserve">Jedna z nich sa napĺňa práve zvoleným konceptom, kde členovia </w:t>
      </w:r>
      <w:r w:rsidR="007547C4" w:rsidRPr="007547C4">
        <w:rPr>
          <w:rFonts w:ascii="Times New Roman" w:hAnsi="Times New Roman"/>
          <w:sz w:val="24"/>
          <w:szCs w:val="24"/>
        </w:rPr>
        <w:t>riadiaceho</w:t>
      </w:r>
      <w:r w:rsidR="00120518" w:rsidRPr="007547C4">
        <w:rPr>
          <w:rFonts w:ascii="Times New Roman" w:hAnsi="Times New Roman"/>
          <w:sz w:val="24"/>
          <w:szCs w:val="24"/>
        </w:rPr>
        <w:t xml:space="preserve"> orgánu NHRI reprezentujú rôzne segmenty spoločnosti podľa Parížskych princípov. </w:t>
      </w:r>
      <w:r w:rsidR="007547C4" w:rsidRPr="007547C4">
        <w:rPr>
          <w:rFonts w:ascii="Times New Roman" w:hAnsi="Times New Roman"/>
          <w:sz w:val="24"/>
          <w:szCs w:val="24"/>
        </w:rPr>
        <w:t>B</w:t>
      </w:r>
      <w:r w:rsidR="008362CC" w:rsidRPr="007547C4">
        <w:rPr>
          <w:rFonts w:ascii="Times New Roman" w:hAnsi="Times New Roman"/>
          <w:sz w:val="24"/>
          <w:szCs w:val="24"/>
        </w:rPr>
        <w:t xml:space="preserve">ližšie </w:t>
      </w:r>
      <w:r w:rsidR="00F64405" w:rsidRPr="007547C4">
        <w:rPr>
          <w:rFonts w:ascii="Times New Roman" w:hAnsi="Times New Roman"/>
          <w:sz w:val="24"/>
          <w:szCs w:val="24"/>
        </w:rPr>
        <w:t xml:space="preserve">informácie sú obsiahnuté v </w:t>
      </w:r>
      <w:r w:rsidR="008362CC" w:rsidRPr="007547C4">
        <w:rPr>
          <w:rFonts w:ascii="Times New Roman" w:hAnsi="Times New Roman"/>
          <w:sz w:val="24"/>
          <w:szCs w:val="24"/>
        </w:rPr>
        <w:t>príloh</w:t>
      </w:r>
      <w:r w:rsidR="00F64405" w:rsidRPr="007547C4">
        <w:rPr>
          <w:rFonts w:ascii="Times New Roman" w:hAnsi="Times New Roman"/>
          <w:sz w:val="24"/>
          <w:szCs w:val="24"/>
        </w:rPr>
        <w:t>e</w:t>
      </w:r>
      <w:r w:rsidR="008362CC" w:rsidRPr="007547C4">
        <w:rPr>
          <w:rFonts w:ascii="Times New Roman" w:hAnsi="Times New Roman"/>
          <w:sz w:val="24"/>
          <w:szCs w:val="24"/>
        </w:rPr>
        <w:t xml:space="preserve"> tohto materiálu</w:t>
      </w:r>
      <w:r w:rsidR="00EE7C74" w:rsidRPr="007547C4">
        <w:rPr>
          <w:rFonts w:ascii="Times New Roman" w:hAnsi="Times New Roman"/>
          <w:sz w:val="24"/>
          <w:szCs w:val="24"/>
        </w:rPr>
        <w:t xml:space="preserve"> </w:t>
      </w:r>
      <w:r w:rsidR="008362CC" w:rsidRPr="007547C4">
        <w:rPr>
          <w:rFonts w:ascii="Times New Roman" w:hAnsi="Times New Roman"/>
          <w:sz w:val="24"/>
          <w:szCs w:val="24"/>
        </w:rPr>
        <w:t>– časť 1.7. všeobecné odporúčania GANHRI.</w:t>
      </w:r>
    </w:p>
    <w:p w:rsidR="00077759" w:rsidRDefault="00077759" w:rsidP="00077759">
      <w:pPr>
        <w:spacing w:after="0" w:line="240" w:lineRule="auto"/>
        <w:jc w:val="both"/>
        <w:rPr>
          <w:rFonts w:ascii="Times New Roman" w:hAnsi="Times New Roman"/>
          <w:sz w:val="24"/>
          <w:szCs w:val="24"/>
        </w:rPr>
      </w:pPr>
    </w:p>
    <w:p w:rsidR="008362CC" w:rsidRPr="00D7512D" w:rsidRDefault="008362CC" w:rsidP="00077759">
      <w:pPr>
        <w:spacing w:after="0" w:line="240" w:lineRule="auto"/>
        <w:jc w:val="both"/>
        <w:rPr>
          <w:rFonts w:ascii="Times New Roman" w:hAnsi="Times New Roman"/>
          <w:sz w:val="24"/>
          <w:szCs w:val="24"/>
        </w:rPr>
      </w:pPr>
      <w:r>
        <w:rPr>
          <w:rFonts w:ascii="Times New Roman" w:hAnsi="Times New Roman"/>
          <w:sz w:val="24"/>
          <w:szCs w:val="24"/>
        </w:rPr>
        <w:tab/>
        <w:t xml:space="preserve">Upravuje sa nezlučiteľnosť členstva v rade </w:t>
      </w:r>
      <w:r w:rsidR="005E2054">
        <w:rPr>
          <w:rFonts w:ascii="Times New Roman" w:hAnsi="Times New Roman"/>
          <w:sz w:val="24"/>
          <w:szCs w:val="24"/>
        </w:rPr>
        <w:t>po</w:t>
      </w:r>
      <w:r w:rsidR="00C911F3">
        <w:rPr>
          <w:rFonts w:ascii="Times New Roman" w:hAnsi="Times New Roman"/>
          <w:sz w:val="24"/>
          <w:szCs w:val="24"/>
        </w:rPr>
        <w:t>dľa</w:t>
      </w:r>
      <w:r w:rsidR="005E2054">
        <w:rPr>
          <w:rFonts w:ascii="Times New Roman" w:hAnsi="Times New Roman"/>
          <w:sz w:val="24"/>
          <w:szCs w:val="24"/>
        </w:rPr>
        <w:t xml:space="preserve"> vzor</w:t>
      </w:r>
      <w:r w:rsidR="00C911F3">
        <w:rPr>
          <w:rFonts w:ascii="Times New Roman" w:hAnsi="Times New Roman"/>
          <w:sz w:val="24"/>
          <w:szCs w:val="24"/>
        </w:rPr>
        <w:t>u</w:t>
      </w:r>
      <w:r w:rsidR="005E2054">
        <w:rPr>
          <w:rFonts w:ascii="Times New Roman" w:hAnsi="Times New Roman"/>
          <w:sz w:val="24"/>
          <w:szCs w:val="24"/>
        </w:rPr>
        <w:t xml:space="preserve"> iných nezávislých inštitúcií pôsobiacich v Slovenskej republike</w:t>
      </w:r>
      <w:r w:rsidR="00486A58">
        <w:rPr>
          <w:rFonts w:ascii="Times New Roman" w:hAnsi="Times New Roman"/>
          <w:sz w:val="24"/>
          <w:szCs w:val="24"/>
        </w:rPr>
        <w:t xml:space="preserve"> ako najširší možný </w:t>
      </w:r>
      <w:r w:rsidR="00C911F3">
        <w:rPr>
          <w:rFonts w:ascii="Times New Roman" w:hAnsi="Times New Roman"/>
          <w:sz w:val="24"/>
          <w:szCs w:val="24"/>
        </w:rPr>
        <w:t>model nezlučiteľnosti</w:t>
      </w:r>
      <w:r w:rsidR="005E2054">
        <w:rPr>
          <w:rFonts w:ascii="Times New Roman" w:hAnsi="Times New Roman"/>
          <w:sz w:val="24"/>
          <w:szCs w:val="24"/>
        </w:rPr>
        <w:t xml:space="preserve"> (napr. komisár pre deti, komisár</w:t>
      </w:r>
      <w:r w:rsidR="005E2054" w:rsidRPr="005E2054">
        <w:rPr>
          <w:rFonts w:ascii="Times New Roman" w:hAnsi="Times New Roman"/>
          <w:sz w:val="24"/>
          <w:szCs w:val="24"/>
        </w:rPr>
        <w:t xml:space="preserve"> pre osoby so zdravotným postihnutím </w:t>
      </w:r>
      <w:r w:rsidR="005E2054">
        <w:rPr>
          <w:rFonts w:ascii="Times New Roman" w:hAnsi="Times New Roman"/>
          <w:sz w:val="24"/>
          <w:szCs w:val="24"/>
        </w:rPr>
        <w:t xml:space="preserve">a pod.). Členstvo v  rade je nezlučiteľné </w:t>
      </w:r>
      <w:r>
        <w:rPr>
          <w:rFonts w:ascii="Times New Roman" w:hAnsi="Times New Roman"/>
          <w:sz w:val="24"/>
          <w:szCs w:val="24"/>
        </w:rPr>
        <w:t xml:space="preserve">s výkonom funkcie v orgáne verejnej moci </w:t>
      </w:r>
      <w:r w:rsidR="001655A7">
        <w:rPr>
          <w:rFonts w:ascii="Times New Roman" w:hAnsi="Times New Roman"/>
          <w:sz w:val="24"/>
          <w:szCs w:val="24"/>
        </w:rPr>
        <w:t>(ide napr. o</w:t>
      </w:r>
      <w:r w:rsidR="00852E03">
        <w:rPr>
          <w:rFonts w:ascii="Times New Roman" w:hAnsi="Times New Roman"/>
          <w:sz w:val="24"/>
          <w:szCs w:val="24"/>
        </w:rPr>
        <w:t xml:space="preserve"> výkon</w:t>
      </w:r>
      <w:r w:rsidR="001655A7">
        <w:rPr>
          <w:rFonts w:ascii="Times New Roman" w:hAnsi="Times New Roman"/>
          <w:sz w:val="24"/>
          <w:szCs w:val="24"/>
        </w:rPr>
        <w:t> funkci</w:t>
      </w:r>
      <w:r w:rsidR="00852E03">
        <w:rPr>
          <w:rFonts w:ascii="Times New Roman" w:hAnsi="Times New Roman"/>
          <w:sz w:val="24"/>
          <w:szCs w:val="24"/>
        </w:rPr>
        <w:t>e</w:t>
      </w:r>
      <w:r w:rsidR="001655A7">
        <w:rPr>
          <w:rFonts w:ascii="Times New Roman" w:hAnsi="Times New Roman"/>
          <w:sz w:val="24"/>
          <w:szCs w:val="24"/>
        </w:rPr>
        <w:t xml:space="preserve"> poslanca Národnej rady Slovenskej republiky, poslanca miestneho zastupiteľstva, sudcu či prokurátora, štátneho tajomníka ministerstva, </w:t>
      </w:r>
      <w:r w:rsidR="001655A7" w:rsidRPr="001655A7">
        <w:rPr>
          <w:rFonts w:ascii="Times New Roman" w:hAnsi="Times New Roman"/>
          <w:sz w:val="24"/>
          <w:szCs w:val="24"/>
        </w:rPr>
        <w:t>p</w:t>
      </w:r>
      <w:r w:rsidR="001655A7">
        <w:rPr>
          <w:rFonts w:ascii="Times New Roman" w:hAnsi="Times New Roman"/>
          <w:sz w:val="24"/>
          <w:szCs w:val="24"/>
        </w:rPr>
        <w:t>redsedu Najvyššieho kontrolného úradu, p</w:t>
      </w:r>
      <w:r w:rsidR="001655A7" w:rsidRPr="001655A7">
        <w:rPr>
          <w:rFonts w:ascii="Times New Roman" w:hAnsi="Times New Roman"/>
          <w:sz w:val="24"/>
          <w:szCs w:val="24"/>
        </w:rPr>
        <w:t>ríslušníka Slovenskej informačnej služby</w:t>
      </w:r>
      <w:r w:rsidR="001655A7">
        <w:rPr>
          <w:rFonts w:ascii="Times New Roman" w:hAnsi="Times New Roman"/>
          <w:sz w:val="24"/>
          <w:szCs w:val="24"/>
        </w:rPr>
        <w:t xml:space="preserve"> atď.) alebo </w:t>
      </w:r>
      <w:r>
        <w:rPr>
          <w:rFonts w:ascii="Times New Roman" w:hAnsi="Times New Roman"/>
          <w:sz w:val="24"/>
          <w:szCs w:val="24"/>
        </w:rPr>
        <w:t xml:space="preserve">s členstvom v politickej strane alebo politickom hnutí. Aby sa však </w:t>
      </w:r>
      <w:r w:rsidR="000F0F34">
        <w:rPr>
          <w:rFonts w:ascii="Times New Roman" w:hAnsi="Times New Roman"/>
          <w:sz w:val="24"/>
          <w:szCs w:val="24"/>
        </w:rPr>
        <w:t xml:space="preserve">príliš neoklieštila </w:t>
      </w:r>
      <w:r>
        <w:rPr>
          <w:rFonts w:ascii="Times New Roman" w:hAnsi="Times New Roman"/>
          <w:sz w:val="24"/>
          <w:szCs w:val="24"/>
        </w:rPr>
        <w:t>možnosť</w:t>
      </w:r>
      <w:r w:rsidR="000F0F34">
        <w:rPr>
          <w:rFonts w:ascii="Times New Roman" w:hAnsi="Times New Roman"/>
          <w:sz w:val="24"/>
          <w:szCs w:val="24"/>
        </w:rPr>
        <w:t xml:space="preserve"> menujúcich subjektov</w:t>
      </w:r>
      <w:r>
        <w:rPr>
          <w:rFonts w:ascii="Times New Roman" w:hAnsi="Times New Roman"/>
          <w:sz w:val="24"/>
          <w:szCs w:val="24"/>
        </w:rPr>
        <w:t xml:space="preserve"> nominovať </w:t>
      </w:r>
      <w:r w:rsidR="000F0F34">
        <w:rPr>
          <w:rFonts w:ascii="Times New Roman" w:hAnsi="Times New Roman"/>
          <w:sz w:val="24"/>
          <w:szCs w:val="24"/>
        </w:rPr>
        <w:t>kandidátov</w:t>
      </w:r>
      <w:r w:rsidR="00B92F63">
        <w:rPr>
          <w:rFonts w:ascii="Times New Roman" w:hAnsi="Times New Roman"/>
          <w:sz w:val="24"/>
          <w:szCs w:val="24"/>
        </w:rPr>
        <w:t xml:space="preserve"> na člena rady je možné nominovať aj osobu, ktorá v čase nominácie a vymenovania zastáva funkciu v orgáne verejnej moci alebo je členom politickej strany </w:t>
      </w:r>
      <w:r w:rsidR="00B92F63" w:rsidRPr="00D7512D">
        <w:rPr>
          <w:rFonts w:ascii="Times New Roman" w:hAnsi="Times New Roman"/>
          <w:sz w:val="24"/>
          <w:szCs w:val="24"/>
        </w:rPr>
        <w:t>alebo politického hnutia. V prípade jej vymenovania je však povinná ukončiť túto funkciu alebo členstvo v zákonnej lehote 30 dní od vymenovania. Ak tak neurobí v zmysle novej právnej úpravy ju rada odvolá (ide o povinnosť rady, nie možnosť alebo oprávnenie</w:t>
      </w:r>
      <w:r w:rsidR="00A245DD" w:rsidRPr="00D7512D">
        <w:rPr>
          <w:rFonts w:ascii="Times New Roman" w:hAnsi="Times New Roman"/>
          <w:sz w:val="24"/>
          <w:szCs w:val="24"/>
        </w:rPr>
        <w:t xml:space="preserve">; </w:t>
      </w:r>
      <w:r w:rsidR="0023074F">
        <w:rPr>
          <w:rFonts w:ascii="Times New Roman" w:hAnsi="Times New Roman"/>
          <w:sz w:val="24"/>
          <w:szCs w:val="24"/>
        </w:rPr>
        <w:t>pozri</w:t>
      </w:r>
      <w:r w:rsidR="00A245DD" w:rsidRPr="00D7512D">
        <w:rPr>
          <w:rFonts w:ascii="Times New Roman" w:hAnsi="Times New Roman"/>
          <w:sz w:val="24"/>
          <w:szCs w:val="24"/>
        </w:rPr>
        <w:t xml:space="preserve"> novelizačný </w:t>
      </w:r>
      <w:r w:rsidR="00A245DD" w:rsidRPr="00FB6283">
        <w:rPr>
          <w:rFonts w:ascii="Times New Roman" w:hAnsi="Times New Roman"/>
          <w:sz w:val="24"/>
          <w:szCs w:val="24"/>
        </w:rPr>
        <w:t>bod 1</w:t>
      </w:r>
      <w:r w:rsidR="00FB6283" w:rsidRPr="00FB6283">
        <w:rPr>
          <w:rFonts w:ascii="Times New Roman" w:hAnsi="Times New Roman"/>
          <w:sz w:val="24"/>
          <w:szCs w:val="24"/>
        </w:rPr>
        <w:t>9</w:t>
      </w:r>
      <w:r w:rsidR="00A245DD" w:rsidRPr="00FB6283">
        <w:rPr>
          <w:rFonts w:ascii="Times New Roman" w:hAnsi="Times New Roman"/>
          <w:sz w:val="24"/>
          <w:szCs w:val="24"/>
        </w:rPr>
        <w:t>).</w:t>
      </w:r>
    </w:p>
    <w:p w:rsidR="004C38DE" w:rsidRPr="00D7512D" w:rsidRDefault="004C38DE" w:rsidP="004C38DE">
      <w:pPr>
        <w:spacing w:after="0" w:line="240" w:lineRule="auto"/>
        <w:jc w:val="both"/>
        <w:rPr>
          <w:rFonts w:ascii="Times New Roman" w:hAnsi="Times New Roman"/>
          <w:sz w:val="24"/>
          <w:szCs w:val="24"/>
        </w:rPr>
      </w:pPr>
    </w:p>
    <w:p w:rsidR="00F248F5" w:rsidRDefault="00097907" w:rsidP="004C38DE">
      <w:pPr>
        <w:spacing w:after="0" w:line="240" w:lineRule="auto"/>
        <w:jc w:val="both"/>
        <w:rPr>
          <w:rFonts w:ascii="Times New Roman" w:hAnsi="Times New Roman"/>
          <w:sz w:val="24"/>
          <w:szCs w:val="24"/>
        </w:rPr>
      </w:pPr>
      <w:r>
        <w:rPr>
          <w:rFonts w:ascii="Times New Roman" w:hAnsi="Times New Roman"/>
          <w:sz w:val="24"/>
          <w:szCs w:val="24"/>
        </w:rPr>
        <w:t>K bodu 17</w:t>
      </w:r>
    </w:p>
    <w:p w:rsidR="004C38DE" w:rsidRDefault="004C38DE" w:rsidP="004C38DE">
      <w:pPr>
        <w:spacing w:after="0" w:line="240" w:lineRule="auto"/>
        <w:jc w:val="both"/>
        <w:rPr>
          <w:rFonts w:ascii="Times New Roman" w:hAnsi="Times New Roman"/>
          <w:sz w:val="24"/>
          <w:szCs w:val="24"/>
        </w:rPr>
      </w:pPr>
    </w:p>
    <w:p w:rsidR="004E69BF" w:rsidRDefault="004E69BF" w:rsidP="004C38DE">
      <w:pPr>
        <w:spacing w:after="0" w:line="240" w:lineRule="auto"/>
        <w:jc w:val="both"/>
        <w:rPr>
          <w:rFonts w:ascii="Times New Roman" w:hAnsi="Times New Roman"/>
          <w:sz w:val="24"/>
          <w:szCs w:val="24"/>
        </w:rPr>
      </w:pPr>
      <w:r>
        <w:rPr>
          <w:rFonts w:ascii="Times New Roman" w:hAnsi="Times New Roman"/>
          <w:sz w:val="24"/>
          <w:szCs w:val="24"/>
        </w:rPr>
        <w:tab/>
        <w:t xml:space="preserve">Predmetom vypustených odsekov je zánik funkcie člena rady, obsah činnosti rady, resp. jej kompetencie a uznášaniaschopnosť rady. Vzhľadom na zmenu štruktúry a vnútorného delenia zákona sa tieto odseky vypúšťajú a otázky, ktoré sú ich predmetom sú nanovo upravené v nasledujúcich odsekoch alebo paragrafoch. </w:t>
      </w:r>
    </w:p>
    <w:p w:rsidR="00C30C13" w:rsidRDefault="00C30C13" w:rsidP="004C38DE">
      <w:pPr>
        <w:spacing w:after="0" w:line="240" w:lineRule="auto"/>
        <w:jc w:val="both"/>
        <w:rPr>
          <w:rFonts w:ascii="Times New Roman" w:hAnsi="Times New Roman"/>
          <w:sz w:val="24"/>
          <w:szCs w:val="24"/>
        </w:rPr>
      </w:pPr>
    </w:p>
    <w:p w:rsidR="00283873" w:rsidRDefault="00DE172F" w:rsidP="004C38DE">
      <w:pPr>
        <w:spacing w:after="0" w:line="240" w:lineRule="auto"/>
        <w:jc w:val="both"/>
        <w:rPr>
          <w:rFonts w:ascii="Times New Roman" w:hAnsi="Times New Roman"/>
          <w:sz w:val="24"/>
          <w:szCs w:val="24"/>
        </w:rPr>
      </w:pPr>
      <w:r>
        <w:rPr>
          <w:rFonts w:ascii="Times New Roman" w:hAnsi="Times New Roman"/>
          <w:sz w:val="24"/>
          <w:szCs w:val="24"/>
        </w:rPr>
        <w:t>K bodu 18</w:t>
      </w:r>
    </w:p>
    <w:p w:rsidR="004C38DE" w:rsidRDefault="004C38DE" w:rsidP="004C38DE">
      <w:pPr>
        <w:spacing w:after="0" w:line="240" w:lineRule="auto"/>
        <w:jc w:val="both"/>
        <w:rPr>
          <w:rFonts w:ascii="Times New Roman" w:hAnsi="Times New Roman"/>
          <w:sz w:val="24"/>
          <w:szCs w:val="24"/>
        </w:rPr>
      </w:pPr>
    </w:p>
    <w:p w:rsidR="00283873" w:rsidRDefault="00283873" w:rsidP="004C38DE">
      <w:pPr>
        <w:spacing w:after="0" w:line="240" w:lineRule="auto"/>
        <w:jc w:val="both"/>
        <w:rPr>
          <w:rFonts w:ascii="Times New Roman" w:hAnsi="Times New Roman"/>
          <w:sz w:val="24"/>
          <w:szCs w:val="24"/>
        </w:rPr>
      </w:pPr>
      <w:r>
        <w:rPr>
          <w:rFonts w:ascii="Times New Roman" w:hAnsi="Times New Roman"/>
          <w:sz w:val="24"/>
          <w:szCs w:val="24"/>
        </w:rPr>
        <w:tab/>
      </w:r>
      <w:r w:rsidR="00495724">
        <w:rPr>
          <w:rFonts w:ascii="Times New Roman" w:hAnsi="Times New Roman"/>
          <w:sz w:val="24"/>
          <w:szCs w:val="24"/>
        </w:rPr>
        <w:t>Funkčné obdobie členov rady sa predlžuje na päť rokov (z pôvodných troch) a nanovo sa upravuje aj moment, od ktorého začína toto obdobie plynúť</w:t>
      </w:r>
      <w:r w:rsidR="00C30C13">
        <w:rPr>
          <w:rFonts w:ascii="Times New Roman" w:hAnsi="Times New Roman"/>
          <w:sz w:val="24"/>
          <w:szCs w:val="24"/>
        </w:rPr>
        <w:t xml:space="preserve">. </w:t>
      </w:r>
      <w:r w:rsidR="001F15B7">
        <w:rPr>
          <w:rFonts w:ascii="Times New Roman" w:hAnsi="Times New Roman"/>
          <w:sz w:val="24"/>
          <w:szCs w:val="24"/>
        </w:rPr>
        <w:t>Všeobecne</w:t>
      </w:r>
      <w:r w:rsidR="00C30C13">
        <w:rPr>
          <w:rFonts w:ascii="Times New Roman" w:hAnsi="Times New Roman"/>
          <w:sz w:val="24"/>
          <w:szCs w:val="24"/>
        </w:rPr>
        <w:t xml:space="preserve"> platí, že pri menovaní do funkcie sa vy</w:t>
      </w:r>
      <w:r w:rsidR="001F15B7">
        <w:rPr>
          <w:rFonts w:ascii="Times New Roman" w:hAnsi="Times New Roman"/>
          <w:sz w:val="24"/>
          <w:szCs w:val="24"/>
        </w:rPr>
        <w:t>me</w:t>
      </w:r>
      <w:r w:rsidR="00C30C13">
        <w:rPr>
          <w:rFonts w:ascii="Times New Roman" w:hAnsi="Times New Roman"/>
          <w:sz w:val="24"/>
          <w:szCs w:val="24"/>
        </w:rPr>
        <w:t>nov</w:t>
      </w:r>
      <w:r w:rsidR="001F15B7">
        <w:rPr>
          <w:rFonts w:ascii="Times New Roman" w:hAnsi="Times New Roman"/>
          <w:sz w:val="24"/>
          <w:szCs w:val="24"/>
        </w:rPr>
        <w:t>a</w:t>
      </w:r>
      <w:r w:rsidR="00C30C13">
        <w:rPr>
          <w:rFonts w:ascii="Times New Roman" w:hAnsi="Times New Roman"/>
          <w:sz w:val="24"/>
          <w:szCs w:val="24"/>
        </w:rPr>
        <w:t>ná osob</w:t>
      </w:r>
      <w:r w:rsidR="001F15B7">
        <w:rPr>
          <w:rFonts w:ascii="Times New Roman" w:hAnsi="Times New Roman"/>
          <w:sz w:val="24"/>
          <w:szCs w:val="24"/>
        </w:rPr>
        <w:t>a</w:t>
      </w:r>
      <w:r w:rsidR="00C30C13">
        <w:rPr>
          <w:rFonts w:ascii="Times New Roman" w:hAnsi="Times New Roman"/>
          <w:sz w:val="24"/>
          <w:szCs w:val="24"/>
        </w:rPr>
        <w:t xml:space="preserve"> funkcie ujíma dňom </w:t>
      </w:r>
      <w:r w:rsidR="001F15B7">
        <w:rPr>
          <w:rFonts w:ascii="Times New Roman" w:hAnsi="Times New Roman"/>
          <w:sz w:val="24"/>
          <w:szCs w:val="24"/>
        </w:rPr>
        <w:t>vymenovania</w:t>
      </w:r>
      <w:r w:rsidR="00C30C13">
        <w:rPr>
          <w:rFonts w:ascii="Times New Roman" w:hAnsi="Times New Roman"/>
          <w:sz w:val="24"/>
          <w:szCs w:val="24"/>
        </w:rPr>
        <w:t xml:space="preserve">. V zmysle </w:t>
      </w:r>
      <w:r w:rsidR="001F15B7">
        <w:rPr>
          <w:rFonts w:ascii="Times New Roman" w:hAnsi="Times New Roman"/>
          <w:sz w:val="24"/>
          <w:szCs w:val="24"/>
        </w:rPr>
        <w:t xml:space="preserve">tohto pravidla sa upravilo plynutie funkčného obdobia aj v tomto prípade, </w:t>
      </w:r>
      <w:r w:rsidR="00495724">
        <w:rPr>
          <w:rFonts w:ascii="Times New Roman" w:hAnsi="Times New Roman"/>
          <w:sz w:val="24"/>
          <w:szCs w:val="24"/>
        </w:rPr>
        <w:t>t.</w:t>
      </w:r>
      <w:r w:rsidR="00AF2EE5">
        <w:rPr>
          <w:rFonts w:ascii="Times New Roman" w:hAnsi="Times New Roman"/>
          <w:sz w:val="24"/>
          <w:szCs w:val="24"/>
        </w:rPr>
        <w:t xml:space="preserve"> </w:t>
      </w:r>
      <w:r w:rsidR="00495724">
        <w:rPr>
          <w:rFonts w:ascii="Times New Roman" w:hAnsi="Times New Roman"/>
          <w:sz w:val="24"/>
          <w:szCs w:val="24"/>
        </w:rPr>
        <w:t xml:space="preserve">j. </w:t>
      </w:r>
      <w:r w:rsidR="001F15B7">
        <w:rPr>
          <w:rFonts w:ascii="Times New Roman" w:hAnsi="Times New Roman"/>
          <w:sz w:val="24"/>
          <w:szCs w:val="24"/>
        </w:rPr>
        <w:t>funkčné obdobie člena rady začína plynúť dňom vymenovania</w:t>
      </w:r>
      <w:r w:rsidR="001A1BE7">
        <w:rPr>
          <w:rFonts w:ascii="Times New Roman" w:hAnsi="Times New Roman"/>
          <w:sz w:val="24"/>
          <w:szCs w:val="24"/>
        </w:rPr>
        <w:t xml:space="preserve">. </w:t>
      </w:r>
      <w:r w:rsidR="001F15B7">
        <w:rPr>
          <w:rFonts w:ascii="Times New Roman" w:hAnsi="Times New Roman"/>
          <w:sz w:val="24"/>
          <w:szCs w:val="24"/>
        </w:rPr>
        <w:t>Subjekt, ktorý člena rady vymenoval vyhotoví p</w:t>
      </w:r>
      <w:r w:rsidR="001A1BE7">
        <w:rPr>
          <w:rFonts w:ascii="Times New Roman" w:hAnsi="Times New Roman"/>
          <w:sz w:val="24"/>
          <w:szCs w:val="24"/>
        </w:rPr>
        <w:t xml:space="preserve">ísomné oznámenie </w:t>
      </w:r>
      <w:r w:rsidR="00AF2EE5">
        <w:rPr>
          <w:rFonts w:ascii="Times New Roman" w:hAnsi="Times New Roman"/>
          <w:sz w:val="24"/>
          <w:szCs w:val="24"/>
        </w:rPr>
        <w:t>o vymenovaní člena rady</w:t>
      </w:r>
      <w:r w:rsidR="001A1BE7">
        <w:rPr>
          <w:rFonts w:ascii="Times New Roman" w:hAnsi="Times New Roman"/>
          <w:sz w:val="24"/>
          <w:szCs w:val="24"/>
        </w:rPr>
        <w:t xml:space="preserve">, </w:t>
      </w:r>
      <w:r w:rsidR="00135A25">
        <w:rPr>
          <w:rFonts w:ascii="Times New Roman" w:hAnsi="Times New Roman"/>
          <w:sz w:val="24"/>
          <w:szCs w:val="24"/>
        </w:rPr>
        <w:t>ktor</w:t>
      </w:r>
      <w:r w:rsidR="00DE172F">
        <w:rPr>
          <w:rFonts w:ascii="Times New Roman" w:hAnsi="Times New Roman"/>
          <w:sz w:val="24"/>
          <w:szCs w:val="24"/>
        </w:rPr>
        <w:t>é</w:t>
      </w:r>
      <w:r w:rsidR="00135A25">
        <w:rPr>
          <w:rFonts w:ascii="Times New Roman" w:hAnsi="Times New Roman"/>
          <w:sz w:val="24"/>
          <w:szCs w:val="24"/>
        </w:rPr>
        <w:t xml:space="preserve"> doručí stredisku. V zmysle zákonnej úpravy je povinný tak urobiť </w:t>
      </w:r>
      <w:r w:rsidR="001A1BE7">
        <w:rPr>
          <w:rFonts w:ascii="Times New Roman" w:hAnsi="Times New Roman"/>
          <w:sz w:val="24"/>
          <w:szCs w:val="24"/>
        </w:rPr>
        <w:t>bezodkladne.</w:t>
      </w:r>
      <w:r w:rsidR="00AF2EE5">
        <w:rPr>
          <w:rFonts w:ascii="Times New Roman" w:hAnsi="Times New Roman"/>
          <w:sz w:val="24"/>
          <w:szCs w:val="24"/>
        </w:rPr>
        <w:t xml:space="preserve"> </w:t>
      </w:r>
    </w:p>
    <w:p w:rsidR="004C38DE" w:rsidRDefault="004C38DE" w:rsidP="004C38DE">
      <w:pPr>
        <w:spacing w:after="0" w:line="240" w:lineRule="auto"/>
        <w:jc w:val="both"/>
        <w:rPr>
          <w:rFonts w:ascii="Times New Roman" w:hAnsi="Times New Roman"/>
          <w:sz w:val="24"/>
          <w:szCs w:val="24"/>
        </w:rPr>
      </w:pPr>
    </w:p>
    <w:p w:rsidR="00741CDA" w:rsidRPr="00D7512D" w:rsidRDefault="00741CDA" w:rsidP="004C38DE">
      <w:pPr>
        <w:spacing w:after="0" w:line="240" w:lineRule="auto"/>
        <w:jc w:val="both"/>
        <w:rPr>
          <w:rFonts w:ascii="Times New Roman" w:hAnsi="Times New Roman"/>
          <w:sz w:val="24"/>
          <w:szCs w:val="24"/>
        </w:rPr>
      </w:pPr>
      <w:r>
        <w:rPr>
          <w:rFonts w:ascii="Times New Roman" w:hAnsi="Times New Roman"/>
          <w:sz w:val="24"/>
          <w:szCs w:val="24"/>
        </w:rPr>
        <w:tab/>
      </w:r>
      <w:r w:rsidRPr="008157A9">
        <w:rPr>
          <w:rFonts w:ascii="Times New Roman" w:hAnsi="Times New Roman"/>
          <w:sz w:val="24"/>
          <w:szCs w:val="24"/>
        </w:rPr>
        <w:t xml:space="preserve">V prípade vymenovania tej istej osoby za člena rady v dvoch po sebe nasledujúcich funkčných obdobiach je možné túto osobu znovu nominovať, resp. vymenovať za člena až po uplynutí celého funkčného obdobia medzi zánikom jeho funkcie a vymenovaním, t. j. nasledujúcich 5 rokov nesmie zastávať túto funkciu. Uplynutie funkčného obdobia je podmienkou na zákonné vymenovanie. Ak </w:t>
      </w:r>
      <w:r w:rsidRPr="00D7512D">
        <w:rPr>
          <w:rFonts w:ascii="Times New Roman" w:hAnsi="Times New Roman"/>
          <w:sz w:val="24"/>
          <w:szCs w:val="24"/>
        </w:rPr>
        <w:t>menujúci subjekt postup</w:t>
      </w:r>
      <w:r w:rsidR="00891F25" w:rsidRPr="00D7512D">
        <w:rPr>
          <w:rFonts w:ascii="Times New Roman" w:hAnsi="Times New Roman"/>
          <w:sz w:val="24"/>
          <w:szCs w:val="24"/>
        </w:rPr>
        <w:t>uje</w:t>
      </w:r>
      <w:r w:rsidRPr="00D7512D">
        <w:rPr>
          <w:rFonts w:ascii="Times New Roman" w:hAnsi="Times New Roman"/>
          <w:sz w:val="24"/>
          <w:szCs w:val="24"/>
        </w:rPr>
        <w:t xml:space="preserve"> v rozpore s touto podmienkou, takéto konanie sa považ</w:t>
      </w:r>
      <w:r w:rsidR="008157A9" w:rsidRPr="00D7512D">
        <w:rPr>
          <w:rFonts w:ascii="Times New Roman" w:hAnsi="Times New Roman"/>
          <w:sz w:val="24"/>
          <w:szCs w:val="24"/>
        </w:rPr>
        <w:t>uje</w:t>
      </w:r>
      <w:r w:rsidRPr="00D7512D">
        <w:rPr>
          <w:rFonts w:ascii="Times New Roman" w:hAnsi="Times New Roman"/>
          <w:sz w:val="24"/>
          <w:szCs w:val="24"/>
        </w:rPr>
        <w:t xml:space="preserve"> za konanie v rozpore so zákonom a za obchádzanie zákona.</w:t>
      </w:r>
      <w:r w:rsidR="008157A9" w:rsidRPr="00D7512D">
        <w:rPr>
          <w:rFonts w:ascii="Times New Roman" w:hAnsi="Times New Roman"/>
          <w:sz w:val="24"/>
          <w:szCs w:val="24"/>
        </w:rPr>
        <w:t xml:space="preserve"> To isté platí aj pre funkciu výkonného riaditeľa (</w:t>
      </w:r>
      <w:r w:rsidR="0023074F">
        <w:rPr>
          <w:rFonts w:ascii="Times New Roman" w:hAnsi="Times New Roman"/>
          <w:sz w:val="24"/>
          <w:szCs w:val="24"/>
        </w:rPr>
        <w:t>pozri</w:t>
      </w:r>
      <w:r w:rsidR="008157A9" w:rsidRPr="00D7512D">
        <w:rPr>
          <w:rFonts w:ascii="Times New Roman" w:hAnsi="Times New Roman"/>
          <w:sz w:val="24"/>
          <w:szCs w:val="24"/>
        </w:rPr>
        <w:t xml:space="preserve"> novelizačný bod </w:t>
      </w:r>
      <w:r w:rsidR="00DE172F">
        <w:rPr>
          <w:rFonts w:ascii="Times New Roman" w:hAnsi="Times New Roman"/>
          <w:sz w:val="24"/>
          <w:szCs w:val="24"/>
        </w:rPr>
        <w:t>22</w:t>
      </w:r>
      <w:r w:rsidR="008157A9" w:rsidRPr="00D7512D">
        <w:rPr>
          <w:rFonts w:ascii="Times New Roman" w:hAnsi="Times New Roman"/>
          <w:sz w:val="24"/>
          <w:szCs w:val="24"/>
        </w:rPr>
        <w:t>; § 3b ods. 1).</w:t>
      </w:r>
    </w:p>
    <w:p w:rsidR="004C38DE" w:rsidRPr="00D7512D" w:rsidRDefault="004C38DE" w:rsidP="004C38DE">
      <w:pPr>
        <w:spacing w:after="0" w:line="240" w:lineRule="auto"/>
        <w:jc w:val="both"/>
        <w:rPr>
          <w:rFonts w:ascii="Times New Roman" w:hAnsi="Times New Roman"/>
          <w:sz w:val="24"/>
          <w:szCs w:val="24"/>
        </w:rPr>
      </w:pPr>
    </w:p>
    <w:p w:rsidR="004E69BF" w:rsidRDefault="00DE172F" w:rsidP="004C38DE">
      <w:pPr>
        <w:spacing w:after="0" w:line="240" w:lineRule="auto"/>
        <w:jc w:val="both"/>
        <w:rPr>
          <w:rFonts w:ascii="Times New Roman" w:hAnsi="Times New Roman"/>
          <w:sz w:val="24"/>
          <w:szCs w:val="24"/>
        </w:rPr>
      </w:pPr>
      <w:r>
        <w:rPr>
          <w:rFonts w:ascii="Times New Roman" w:hAnsi="Times New Roman"/>
          <w:sz w:val="24"/>
          <w:szCs w:val="24"/>
        </w:rPr>
        <w:t>K bodu 19</w:t>
      </w:r>
    </w:p>
    <w:p w:rsidR="004C38DE" w:rsidRDefault="004C38DE" w:rsidP="004C38DE">
      <w:pPr>
        <w:spacing w:after="0" w:line="240" w:lineRule="auto"/>
        <w:jc w:val="both"/>
        <w:rPr>
          <w:rFonts w:ascii="Times New Roman" w:hAnsi="Times New Roman"/>
          <w:sz w:val="24"/>
          <w:szCs w:val="24"/>
        </w:rPr>
      </w:pPr>
    </w:p>
    <w:p w:rsidR="006327EE" w:rsidRDefault="006327EE" w:rsidP="004C38DE">
      <w:pPr>
        <w:spacing w:after="0" w:line="240" w:lineRule="auto"/>
        <w:jc w:val="both"/>
        <w:rPr>
          <w:rFonts w:ascii="Times New Roman" w:hAnsi="Times New Roman"/>
          <w:sz w:val="24"/>
          <w:szCs w:val="24"/>
        </w:rPr>
      </w:pPr>
      <w:r>
        <w:rPr>
          <w:rFonts w:ascii="Times New Roman" w:hAnsi="Times New Roman"/>
          <w:sz w:val="24"/>
          <w:szCs w:val="24"/>
        </w:rPr>
        <w:tab/>
        <w:t>Výslo</w:t>
      </w:r>
      <w:r w:rsidR="00DE172F">
        <w:rPr>
          <w:rFonts w:ascii="Times New Roman" w:hAnsi="Times New Roman"/>
          <w:sz w:val="24"/>
          <w:szCs w:val="24"/>
        </w:rPr>
        <w:t>vne sa upravuje, že členstvo v </w:t>
      </w:r>
      <w:r>
        <w:rPr>
          <w:rFonts w:ascii="Times New Roman" w:hAnsi="Times New Roman"/>
          <w:sz w:val="24"/>
          <w:szCs w:val="24"/>
        </w:rPr>
        <w:t xml:space="preserve">rade nie je spojené so žiadnym typom odmeny. Člen má však nárok na </w:t>
      </w:r>
      <w:r w:rsidRPr="00E5594B">
        <w:rPr>
          <w:rFonts w:ascii="Times New Roman" w:hAnsi="Times New Roman"/>
          <w:sz w:val="24"/>
          <w:szCs w:val="24"/>
        </w:rPr>
        <w:t xml:space="preserve">úhradu výdavkov spojených s výkonom tejto funkcie podľa </w:t>
      </w:r>
      <w:r>
        <w:rPr>
          <w:rFonts w:ascii="Times New Roman" w:hAnsi="Times New Roman"/>
          <w:sz w:val="24"/>
          <w:szCs w:val="24"/>
        </w:rPr>
        <w:t xml:space="preserve">zákona </w:t>
      </w:r>
      <w:r w:rsidRPr="00662AA7">
        <w:rPr>
          <w:rFonts w:ascii="Times New Roman" w:hAnsi="Times New Roman"/>
          <w:sz w:val="24"/>
          <w:szCs w:val="24"/>
        </w:rPr>
        <w:t>č. 283/20</w:t>
      </w:r>
      <w:r>
        <w:rPr>
          <w:rFonts w:ascii="Times New Roman" w:hAnsi="Times New Roman"/>
          <w:sz w:val="24"/>
          <w:szCs w:val="24"/>
        </w:rPr>
        <w:t>02 Z. z. o cestovných náhradách v znení neskorších predpisov.</w:t>
      </w:r>
    </w:p>
    <w:p w:rsidR="004C38DE" w:rsidRDefault="004C38DE" w:rsidP="004C38DE">
      <w:pPr>
        <w:spacing w:after="0" w:line="240" w:lineRule="auto"/>
        <w:jc w:val="both"/>
        <w:rPr>
          <w:rFonts w:ascii="Times New Roman" w:hAnsi="Times New Roman"/>
          <w:sz w:val="24"/>
          <w:szCs w:val="24"/>
        </w:rPr>
      </w:pPr>
    </w:p>
    <w:p w:rsidR="008C04BA" w:rsidRDefault="008C04BA" w:rsidP="004C38DE">
      <w:pPr>
        <w:spacing w:after="0" w:line="240" w:lineRule="auto"/>
        <w:jc w:val="both"/>
        <w:rPr>
          <w:rFonts w:ascii="Times New Roman" w:eastAsia="SimSun" w:hAnsi="Times New Roman" w:cs="Mangal"/>
          <w:kern w:val="2"/>
          <w:sz w:val="24"/>
          <w:szCs w:val="24"/>
          <w:lang w:eastAsia="hi-IN" w:bidi="hi-IN"/>
        </w:rPr>
      </w:pPr>
      <w:r>
        <w:rPr>
          <w:rFonts w:ascii="Times New Roman" w:hAnsi="Times New Roman"/>
          <w:sz w:val="24"/>
          <w:szCs w:val="24"/>
        </w:rPr>
        <w:tab/>
        <w:t xml:space="preserve">Ďalej </w:t>
      </w:r>
      <w:r w:rsidR="00DE172F">
        <w:rPr>
          <w:rFonts w:ascii="Times New Roman" w:hAnsi="Times New Roman"/>
          <w:sz w:val="24"/>
          <w:szCs w:val="24"/>
        </w:rPr>
        <w:t>sa upravuje zánik členstva v</w:t>
      </w:r>
      <w:r w:rsidRPr="00D7512D">
        <w:rPr>
          <w:rFonts w:ascii="Times New Roman" w:hAnsi="Times New Roman"/>
          <w:sz w:val="24"/>
          <w:szCs w:val="24"/>
        </w:rPr>
        <w:t xml:space="preserve"> rade. Ide o taxatívny výpočet dôvodov zániku členstva. Odsek </w:t>
      </w:r>
      <w:r w:rsidR="0040674C" w:rsidRPr="00D7512D">
        <w:rPr>
          <w:rFonts w:ascii="Times New Roman" w:hAnsi="Times New Roman"/>
          <w:sz w:val="24"/>
          <w:szCs w:val="24"/>
        </w:rPr>
        <w:t>1</w:t>
      </w:r>
      <w:r w:rsidR="0040674C">
        <w:rPr>
          <w:rFonts w:ascii="Times New Roman" w:hAnsi="Times New Roman"/>
          <w:sz w:val="24"/>
          <w:szCs w:val="24"/>
        </w:rPr>
        <w:t>1</w:t>
      </w:r>
      <w:r w:rsidR="0040674C" w:rsidRPr="00D7512D">
        <w:rPr>
          <w:rFonts w:ascii="Times New Roman" w:hAnsi="Times New Roman"/>
          <w:sz w:val="24"/>
          <w:szCs w:val="24"/>
        </w:rPr>
        <w:t xml:space="preserve"> </w:t>
      </w:r>
      <w:r w:rsidRPr="00D7512D">
        <w:rPr>
          <w:rFonts w:ascii="Times New Roman" w:hAnsi="Times New Roman"/>
          <w:sz w:val="24"/>
          <w:szCs w:val="24"/>
        </w:rPr>
        <w:t>obsahuje výpočet dôvodov, pri ktorých zaniká členstvo priamo zo zákona (s výnimkou písmena c)). Pri dôvode, ktorý</w:t>
      </w:r>
      <w:r w:rsidR="00455074" w:rsidRPr="00D7512D">
        <w:rPr>
          <w:rFonts w:ascii="Times New Roman" w:hAnsi="Times New Roman"/>
          <w:sz w:val="24"/>
          <w:szCs w:val="24"/>
        </w:rPr>
        <w:t>m</w:t>
      </w:r>
      <w:r w:rsidRPr="00D7512D">
        <w:rPr>
          <w:rFonts w:ascii="Times New Roman" w:hAnsi="Times New Roman"/>
          <w:sz w:val="24"/>
          <w:szCs w:val="24"/>
        </w:rPr>
        <w:t xml:space="preserve"> je odvolanie člena </w:t>
      </w:r>
      <w:r w:rsidR="00FB4036" w:rsidRPr="00D7512D">
        <w:rPr>
          <w:rFonts w:ascii="Times New Roman" w:hAnsi="Times New Roman"/>
          <w:sz w:val="24"/>
          <w:szCs w:val="24"/>
        </w:rPr>
        <w:t xml:space="preserve">rady predkladateľ v odseku </w:t>
      </w:r>
      <w:r w:rsidR="0040674C" w:rsidRPr="00D7512D">
        <w:rPr>
          <w:rFonts w:ascii="Times New Roman" w:hAnsi="Times New Roman"/>
          <w:sz w:val="24"/>
          <w:szCs w:val="24"/>
        </w:rPr>
        <w:t>1</w:t>
      </w:r>
      <w:r w:rsidR="0040674C">
        <w:rPr>
          <w:rFonts w:ascii="Times New Roman" w:hAnsi="Times New Roman"/>
          <w:sz w:val="24"/>
          <w:szCs w:val="24"/>
        </w:rPr>
        <w:t>2</w:t>
      </w:r>
      <w:r w:rsidR="0040674C" w:rsidRPr="00D7512D">
        <w:rPr>
          <w:rFonts w:ascii="Times New Roman" w:hAnsi="Times New Roman"/>
          <w:sz w:val="24"/>
          <w:szCs w:val="24"/>
        </w:rPr>
        <w:t xml:space="preserve"> </w:t>
      </w:r>
      <w:r w:rsidR="00FB4036" w:rsidRPr="00D7512D">
        <w:rPr>
          <w:rFonts w:ascii="Times New Roman" w:hAnsi="Times New Roman"/>
          <w:sz w:val="24"/>
          <w:szCs w:val="24"/>
        </w:rPr>
        <w:t xml:space="preserve">nadväzne stanovuje </w:t>
      </w:r>
      <w:r w:rsidRPr="00D7512D">
        <w:rPr>
          <w:rFonts w:ascii="Times New Roman" w:hAnsi="Times New Roman"/>
          <w:sz w:val="24"/>
          <w:szCs w:val="24"/>
        </w:rPr>
        <w:t xml:space="preserve">presné a  taxatívne dôvody, pre ktoré možno </w:t>
      </w:r>
      <w:r w:rsidR="00455074" w:rsidRPr="00D7512D">
        <w:rPr>
          <w:rFonts w:ascii="Times New Roman" w:hAnsi="Times New Roman"/>
          <w:sz w:val="24"/>
          <w:szCs w:val="24"/>
        </w:rPr>
        <w:t xml:space="preserve">člena </w:t>
      </w:r>
      <w:r w:rsidR="00FB4036" w:rsidRPr="00D7512D">
        <w:rPr>
          <w:rFonts w:ascii="Times New Roman" w:hAnsi="Times New Roman"/>
          <w:sz w:val="24"/>
          <w:szCs w:val="24"/>
        </w:rPr>
        <w:t xml:space="preserve">rady </w:t>
      </w:r>
      <w:r w:rsidRPr="00D7512D">
        <w:rPr>
          <w:rFonts w:ascii="Times New Roman" w:hAnsi="Times New Roman"/>
          <w:sz w:val="24"/>
          <w:szCs w:val="24"/>
        </w:rPr>
        <w:t>odvolať. Na odvolanie člena rady je však potrebné rozhodnutie rady o jeho odvolaní (vo forme uznesenia). Keďže však aj pri odvolaní ide o závažné dôvody, pre ktoré nie</w:t>
      </w:r>
      <w:r>
        <w:rPr>
          <w:rFonts w:ascii="Times New Roman" w:hAnsi="Times New Roman"/>
          <w:sz w:val="24"/>
          <w:szCs w:val="24"/>
        </w:rPr>
        <w:t xml:space="preserve"> je možné alebo vhodné, aby takáto osoba vykonávala funkciu člena rady</w:t>
      </w:r>
      <w:r w:rsidR="00455074">
        <w:rPr>
          <w:rFonts w:ascii="Times New Roman" w:hAnsi="Times New Roman"/>
          <w:sz w:val="24"/>
          <w:szCs w:val="24"/>
        </w:rPr>
        <w:t>,</w:t>
      </w:r>
      <w:r>
        <w:rPr>
          <w:rFonts w:ascii="Times New Roman" w:hAnsi="Times New Roman"/>
          <w:sz w:val="24"/>
          <w:szCs w:val="24"/>
        </w:rPr>
        <w:t xml:space="preserve"> ide o povinnosť rady odvolať člena, ktorý naplní niektorý alebo viacero z dôvodov </w:t>
      </w:r>
      <w:r w:rsidRPr="002D33BD">
        <w:rPr>
          <w:rFonts w:ascii="Times New Roman" w:hAnsi="Times New Roman"/>
          <w:sz w:val="24"/>
          <w:szCs w:val="24"/>
        </w:rPr>
        <w:t xml:space="preserve">stanovených v zákone. Dôvody stanovené pod písmenami a), c) až e) sú jednoznačné a jednoducho preukázateľné (neúčasť na zasadnutiach, dlhodobá práceneschopnosť, nezlučiteľnosť funkcií). Dôvod uvedený pod písmenom b) </w:t>
      </w:r>
      <w:r w:rsidRPr="002D33BD">
        <w:rPr>
          <w:rFonts w:ascii="Times New Roman" w:hAnsi="Times New Roman"/>
          <w:i/>
          <w:sz w:val="24"/>
          <w:szCs w:val="24"/>
        </w:rPr>
        <w:t>„</w:t>
      </w:r>
      <w:r w:rsidRPr="002D33BD">
        <w:rPr>
          <w:rFonts w:ascii="Times New Roman" w:eastAsia="SimSun" w:hAnsi="Times New Roman" w:cs="Mangal"/>
          <w:i/>
          <w:kern w:val="2"/>
          <w:sz w:val="24"/>
          <w:szCs w:val="24"/>
          <w:lang w:eastAsia="hi-IN" w:bidi="hi-IN"/>
        </w:rPr>
        <w:t>svojou činnosťou</w:t>
      </w:r>
      <w:r w:rsidR="00B7490F" w:rsidRPr="002D33BD">
        <w:rPr>
          <w:rFonts w:ascii="Times New Roman" w:eastAsia="SimSun" w:hAnsi="Times New Roman" w:cs="Mangal"/>
          <w:i/>
          <w:kern w:val="2"/>
          <w:sz w:val="24"/>
          <w:szCs w:val="24"/>
          <w:lang w:eastAsia="hi-IN" w:bidi="hi-IN"/>
        </w:rPr>
        <w:t>,</w:t>
      </w:r>
      <w:r w:rsidRPr="002D33BD">
        <w:rPr>
          <w:rFonts w:ascii="Times New Roman" w:eastAsia="SimSun" w:hAnsi="Times New Roman" w:cs="Mangal"/>
          <w:i/>
          <w:kern w:val="2"/>
          <w:sz w:val="24"/>
          <w:szCs w:val="24"/>
          <w:lang w:eastAsia="hi-IN" w:bidi="hi-IN"/>
        </w:rPr>
        <w:t xml:space="preserve"> svojimi výrokmi</w:t>
      </w:r>
      <w:r w:rsidR="00B7490F" w:rsidRPr="002D33BD">
        <w:rPr>
          <w:rFonts w:ascii="Times New Roman" w:eastAsia="SimSun" w:hAnsi="Times New Roman" w:cs="Mangal"/>
          <w:i/>
          <w:kern w:val="2"/>
          <w:sz w:val="24"/>
          <w:szCs w:val="24"/>
          <w:lang w:eastAsia="hi-IN" w:bidi="hi-IN"/>
        </w:rPr>
        <w:t xml:space="preserve"> alebo </w:t>
      </w:r>
      <w:r w:rsidRPr="002D33BD">
        <w:rPr>
          <w:rFonts w:ascii="Times New Roman" w:eastAsia="SimSun" w:hAnsi="Times New Roman" w:cs="Mangal"/>
          <w:i/>
          <w:kern w:val="2"/>
          <w:sz w:val="24"/>
          <w:szCs w:val="24"/>
          <w:lang w:eastAsia="hi-IN" w:bidi="hi-IN"/>
        </w:rPr>
        <w:t>správaním poškodzuje alebo poškodil dobrú povesť alebo záujmy strediska“</w:t>
      </w:r>
      <w:r w:rsidRPr="002D33BD">
        <w:rPr>
          <w:rFonts w:ascii="Times New Roman" w:eastAsia="SimSun" w:hAnsi="Times New Roman" w:cs="Mangal"/>
          <w:kern w:val="2"/>
          <w:sz w:val="24"/>
          <w:szCs w:val="24"/>
          <w:lang w:eastAsia="hi-IN" w:bidi="hi-IN"/>
        </w:rPr>
        <w:t xml:space="preserve"> je </w:t>
      </w:r>
      <w:r w:rsidR="00AE1B80" w:rsidRPr="002D33BD">
        <w:rPr>
          <w:rFonts w:ascii="Times New Roman" w:eastAsia="SimSun" w:hAnsi="Times New Roman" w:cs="Mangal"/>
          <w:kern w:val="2"/>
          <w:sz w:val="24"/>
          <w:szCs w:val="24"/>
          <w:lang w:eastAsia="hi-IN" w:bidi="hi-IN"/>
        </w:rPr>
        <w:t>rovnako potrebné dôsledne odôvodniť</w:t>
      </w:r>
      <w:r w:rsidR="00455074" w:rsidRPr="002D33BD">
        <w:rPr>
          <w:rFonts w:ascii="Times New Roman" w:eastAsia="SimSun" w:hAnsi="Times New Roman" w:cs="Mangal"/>
          <w:kern w:val="2"/>
          <w:sz w:val="24"/>
          <w:szCs w:val="24"/>
          <w:lang w:eastAsia="hi-IN" w:bidi="hi-IN"/>
        </w:rPr>
        <w:t>,</w:t>
      </w:r>
      <w:r w:rsidR="0098253C" w:rsidRPr="002D33BD">
        <w:rPr>
          <w:rFonts w:ascii="Times New Roman" w:eastAsia="SimSun" w:hAnsi="Times New Roman" w:cs="Mangal"/>
          <w:kern w:val="2"/>
          <w:sz w:val="24"/>
          <w:szCs w:val="24"/>
          <w:lang w:eastAsia="hi-IN" w:bidi="hi-IN"/>
        </w:rPr>
        <w:t xml:space="preserve"> a to so zameraním sa na preukázanie vzťahu medzi správaním, výrokmi, resp. činnosťou člena a poškodenia dobrej povesti alebo záujmov strediska.</w:t>
      </w:r>
      <w:r w:rsidR="0098253C">
        <w:rPr>
          <w:rFonts w:ascii="Times New Roman" w:eastAsia="SimSun" w:hAnsi="Times New Roman" w:cs="Mangal"/>
          <w:kern w:val="2"/>
          <w:sz w:val="24"/>
          <w:szCs w:val="24"/>
          <w:lang w:eastAsia="hi-IN" w:bidi="hi-IN"/>
        </w:rPr>
        <w:t xml:space="preserve"> </w:t>
      </w:r>
      <w:r w:rsidR="0040674C">
        <w:rPr>
          <w:rFonts w:ascii="Times New Roman" w:eastAsia="SimSun" w:hAnsi="Times New Roman" w:cs="Mangal"/>
          <w:kern w:val="2"/>
          <w:sz w:val="24"/>
          <w:szCs w:val="24"/>
          <w:lang w:eastAsia="hi-IN" w:bidi="hi-IN"/>
        </w:rPr>
        <w:t>V tomto prípade sa zároveň ustanovuje prísnejší spôsob hlasovania rady o odvolaní člena (bližšie pozri novelizačný bod 20).</w:t>
      </w:r>
    </w:p>
    <w:p w:rsidR="004C38DE" w:rsidRDefault="004C38DE" w:rsidP="004C38DE">
      <w:pPr>
        <w:spacing w:after="0" w:line="240" w:lineRule="auto"/>
        <w:jc w:val="both"/>
        <w:rPr>
          <w:rFonts w:ascii="Times New Roman" w:eastAsia="SimSun" w:hAnsi="Times New Roman" w:cs="Mangal"/>
          <w:kern w:val="2"/>
          <w:sz w:val="24"/>
          <w:szCs w:val="24"/>
          <w:lang w:eastAsia="hi-IN" w:bidi="hi-IN"/>
        </w:rPr>
      </w:pPr>
    </w:p>
    <w:p w:rsidR="00F71041" w:rsidRDefault="00F71041" w:rsidP="004C38DE">
      <w:pPr>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ab/>
        <w:t>Aby sa zabezpe</w:t>
      </w:r>
      <w:r w:rsidR="00DE172F">
        <w:rPr>
          <w:rFonts w:ascii="Times New Roman" w:eastAsia="SimSun" w:hAnsi="Times New Roman" w:cs="Mangal"/>
          <w:kern w:val="2"/>
          <w:sz w:val="24"/>
          <w:szCs w:val="24"/>
          <w:lang w:eastAsia="hi-IN" w:bidi="hi-IN"/>
        </w:rPr>
        <w:t>čila kontinuálnosť v členstve</w:t>
      </w:r>
      <w:r>
        <w:rPr>
          <w:rFonts w:ascii="Times New Roman" w:eastAsia="SimSun" w:hAnsi="Times New Roman" w:cs="Mangal"/>
          <w:kern w:val="2"/>
          <w:sz w:val="24"/>
          <w:szCs w:val="24"/>
          <w:lang w:eastAsia="hi-IN" w:bidi="hi-IN"/>
        </w:rPr>
        <w:t xml:space="preserve"> rad</w:t>
      </w:r>
      <w:r w:rsidR="00DE172F">
        <w:rPr>
          <w:rFonts w:ascii="Times New Roman" w:eastAsia="SimSun" w:hAnsi="Times New Roman" w:cs="Mangal"/>
          <w:kern w:val="2"/>
          <w:sz w:val="24"/>
          <w:szCs w:val="24"/>
          <w:lang w:eastAsia="hi-IN" w:bidi="hi-IN"/>
        </w:rPr>
        <w:t>y</w:t>
      </w:r>
      <w:r>
        <w:rPr>
          <w:rFonts w:ascii="Times New Roman" w:eastAsia="SimSun" w:hAnsi="Times New Roman" w:cs="Mangal"/>
          <w:kern w:val="2"/>
          <w:sz w:val="24"/>
          <w:szCs w:val="24"/>
          <w:lang w:eastAsia="hi-IN" w:bidi="hi-IN"/>
        </w:rPr>
        <w:t xml:space="preserve">, pre prípad, že dôjde k odvolaniu člena, rada </w:t>
      </w:r>
      <w:r w:rsidR="00AA506A">
        <w:rPr>
          <w:rFonts w:ascii="Times New Roman" w:eastAsia="SimSun" w:hAnsi="Times New Roman" w:cs="Mangal"/>
          <w:kern w:val="2"/>
          <w:sz w:val="24"/>
          <w:szCs w:val="24"/>
          <w:lang w:eastAsia="hi-IN" w:bidi="hi-IN"/>
        </w:rPr>
        <w:t xml:space="preserve">spolu s oznámením o odvolaní člena </w:t>
      </w:r>
      <w:r>
        <w:rPr>
          <w:rFonts w:ascii="Times New Roman" w:eastAsia="SimSun" w:hAnsi="Times New Roman" w:cs="Mangal"/>
          <w:kern w:val="2"/>
          <w:sz w:val="24"/>
          <w:szCs w:val="24"/>
          <w:lang w:eastAsia="hi-IN" w:bidi="hi-IN"/>
        </w:rPr>
        <w:t xml:space="preserve">požiada subjekt, ktorý </w:t>
      </w:r>
      <w:r w:rsidR="00AA506A">
        <w:rPr>
          <w:rFonts w:ascii="Times New Roman" w:eastAsia="SimSun" w:hAnsi="Times New Roman" w:cs="Mangal"/>
          <w:kern w:val="2"/>
          <w:sz w:val="24"/>
          <w:szCs w:val="24"/>
          <w:lang w:eastAsia="hi-IN" w:bidi="hi-IN"/>
        </w:rPr>
        <w:t>tohto</w:t>
      </w:r>
      <w:r>
        <w:rPr>
          <w:rFonts w:ascii="Times New Roman" w:eastAsia="SimSun" w:hAnsi="Times New Roman" w:cs="Mangal"/>
          <w:kern w:val="2"/>
          <w:sz w:val="24"/>
          <w:szCs w:val="24"/>
          <w:lang w:eastAsia="hi-IN" w:bidi="hi-IN"/>
        </w:rPr>
        <w:t xml:space="preserve"> člena </w:t>
      </w:r>
      <w:r>
        <w:rPr>
          <w:rFonts w:ascii="Times New Roman" w:eastAsia="SimSun" w:hAnsi="Times New Roman" w:cs="Mangal"/>
          <w:kern w:val="2"/>
          <w:sz w:val="24"/>
          <w:szCs w:val="24"/>
          <w:lang w:eastAsia="hi-IN" w:bidi="hi-IN"/>
        </w:rPr>
        <w:lastRenderedPageBreak/>
        <w:t xml:space="preserve">vymenoval, aby </w:t>
      </w:r>
      <w:r w:rsidR="003B131F">
        <w:rPr>
          <w:rFonts w:ascii="Times New Roman" w:eastAsia="SimSun" w:hAnsi="Times New Roman" w:cs="Mangal"/>
          <w:kern w:val="2"/>
          <w:sz w:val="24"/>
          <w:szCs w:val="24"/>
          <w:lang w:eastAsia="hi-IN" w:bidi="hi-IN"/>
        </w:rPr>
        <w:t>bezodkladne</w:t>
      </w:r>
      <w:r>
        <w:rPr>
          <w:rFonts w:ascii="Times New Roman" w:eastAsia="SimSun" w:hAnsi="Times New Roman" w:cs="Mangal"/>
          <w:kern w:val="2"/>
          <w:sz w:val="24"/>
          <w:szCs w:val="24"/>
          <w:lang w:eastAsia="hi-IN" w:bidi="hi-IN"/>
        </w:rPr>
        <w:t xml:space="preserve"> navrhol dvoch nových kandidátov na člena a predložil ich príslušnému výboru Národnej rady Slovenskej republiky.</w:t>
      </w:r>
    </w:p>
    <w:p w:rsidR="00B7490F" w:rsidRDefault="00B7490F" w:rsidP="004C38DE">
      <w:pPr>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ab/>
        <w:t>Ak dôjde k zániku členstva z iného dôvodu ako z dôvodu odvolania radou, má povinnosť oznámiť zánik a požiadať o návrh dvoch kandidátov subjekt, ktorý člena vymenoval, výkonný riaditeľ</w:t>
      </w:r>
      <w:r w:rsidR="0040674C">
        <w:rPr>
          <w:rFonts w:ascii="Times New Roman" w:eastAsia="SimSun" w:hAnsi="Times New Roman" w:cs="Mangal"/>
          <w:kern w:val="2"/>
          <w:sz w:val="24"/>
          <w:szCs w:val="24"/>
          <w:lang w:eastAsia="hi-IN" w:bidi="hi-IN"/>
        </w:rPr>
        <w:t>. V</w:t>
      </w:r>
      <w:r>
        <w:rPr>
          <w:rFonts w:ascii="Times New Roman" w:eastAsia="SimSun" w:hAnsi="Times New Roman" w:cs="Mangal"/>
          <w:kern w:val="2"/>
          <w:sz w:val="24"/>
          <w:szCs w:val="24"/>
          <w:lang w:eastAsia="hi-IN" w:bidi="hi-IN"/>
        </w:rPr>
        <w:t xml:space="preserve"> týchto prípadoch sa predpokladá, že práve výkonný riaditeľ má k dispozícii </w:t>
      </w:r>
      <w:r w:rsidR="000C401D">
        <w:rPr>
          <w:rFonts w:ascii="Times New Roman" w:eastAsia="SimSun" w:hAnsi="Times New Roman" w:cs="Mangal"/>
          <w:kern w:val="2"/>
          <w:sz w:val="24"/>
          <w:szCs w:val="24"/>
          <w:lang w:eastAsia="hi-IN" w:bidi="hi-IN"/>
        </w:rPr>
        <w:t xml:space="preserve">relevantné </w:t>
      </w:r>
      <w:r>
        <w:rPr>
          <w:rFonts w:ascii="Times New Roman" w:eastAsia="SimSun" w:hAnsi="Times New Roman" w:cs="Mangal"/>
          <w:kern w:val="2"/>
          <w:sz w:val="24"/>
          <w:szCs w:val="24"/>
          <w:lang w:eastAsia="hi-IN" w:bidi="hi-IN"/>
        </w:rPr>
        <w:t xml:space="preserve">informácie o členovi (o jeho zdravotnom stave, vzdaní sa, uplynutí funkčného obdobia, prípadne o existencii právoplatného rozhodnutia uvedeného v odseku </w:t>
      </w:r>
      <w:r w:rsidR="0040674C">
        <w:rPr>
          <w:rFonts w:ascii="Times New Roman" w:eastAsia="SimSun" w:hAnsi="Times New Roman" w:cs="Mangal"/>
          <w:kern w:val="2"/>
          <w:sz w:val="24"/>
          <w:szCs w:val="24"/>
          <w:lang w:eastAsia="hi-IN" w:bidi="hi-IN"/>
        </w:rPr>
        <w:t xml:space="preserve">11 </w:t>
      </w:r>
      <w:r>
        <w:rPr>
          <w:rFonts w:ascii="Times New Roman" w:eastAsia="SimSun" w:hAnsi="Times New Roman" w:cs="Mangal"/>
          <w:kern w:val="2"/>
          <w:sz w:val="24"/>
          <w:szCs w:val="24"/>
          <w:lang w:eastAsia="hi-IN" w:bidi="hi-IN"/>
        </w:rPr>
        <w:t>písm. d) návrhu zákona).</w:t>
      </w:r>
    </w:p>
    <w:p w:rsidR="004C38DE" w:rsidRPr="008C04BA" w:rsidRDefault="004C38DE" w:rsidP="004C38DE">
      <w:pPr>
        <w:spacing w:after="0" w:line="240" w:lineRule="auto"/>
        <w:jc w:val="both"/>
        <w:rPr>
          <w:rFonts w:ascii="Times New Roman" w:hAnsi="Times New Roman"/>
          <w:sz w:val="24"/>
          <w:szCs w:val="24"/>
        </w:rPr>
      </w:pPr>
    </w:p>
    <w:p w:rsidR="006327EE" w:rsidRDefault="004D1C8D"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9367A2">
        <w:rPr>
          <w:rFonts w:ascii="Times New Roman" w:hAnsi="Times New Roman"/>
          <w:sz w:val="24"/>
          <w:szCs w:val="24"/>
        </w:rPr>
        <w:t>20</w:t>
      </w:r>
    </w:p>
    <w:p w:rsidR="004C38DE" w:rsidRDefault="004C38DE" w:rsidP="004C38DE">
      <w:pPr>
        <w:spacing w:after="0" w:line="240" w:lineRule="auto"/>
        <w:jc w:val="both"/>
        <w:rPr>
          <w:rFonts w:ascii="Times New Roman" w:hAnsi="Times New Roman"/>
          <w:sz w:val="24"/>
          <w:szCs w:val="24"/>
        </w:rPr>
      </w:pPr>
    </w:p>
    <w:p w:rsidR="00AA506A" w:rsidRDefault="00213BF6" w:rsidP="004C38DE">
      <w:pPr>
        <w:spacing w:after="0" w:line="240" w:lineRule="auto"/>
        <w:jc w:val="both"/>
        <w:rPr>
          <w:rFonts w:ascii="Times New Roman" w:hAnsi="Times New Roman"/>
          <w:sz w:val="24"/>
          <w:szCs w:val="24"/>
        </w:rPr>
      </w:pPr>
      <w:r>
        <w:rPr>
          <w:rFonts w:ascii="Times New Roman" w:hAnsi="Times New Roman"/>
          <w:sz w:val="24"/>
          <w:szCs w:val="24"/>
        </w:rPr>
        <w:tab/>
        <w:t>Nov</w:t>
      </w:r>
      <w:r w:rsidR="003B131F">
        <w:rPr>
          <w:rFonts w:ascii="Times New Roman" w:hAnsi="Times New Roman"/>
          <w:sz w:val="24"/>
          <w:szCs w:val="24"/>
        </w:rPr>
        <w:t>ozavedeným</w:t>
      </w:r>
      <w:r>
        <w:rPr>
          <w:rFonts w:ascii="Times New Roman" w:hAnsi="Times New Roman"/>
          <w:sz w:val="24"/>
          <w:szCs w:val="24"/>
        </w:rPr>
        <w:t xml:space="preserve"> § 3aa sa upravuje pôsobnosť rady a oproti pôvodnej úprave sa zároveň precizuje jej znenie. Dopĺňajú sa aj nové činnosti v súlade so zmenami vykonanými v</w:t>
      </w:r>
      <w:r w:rsidR="00C05FB2">
        <w:rPr>
          <w:rFonts w:ascii="Times New Roman" w:hAnsi="Times New Roman"/>
          <w:sz w:val="24"/>
          <w:szCs w:val="24"/>
        </w:rPr>
        <w:t> zákone (odvolanie člena rady, vykonanie výberového konania na funkciu výkonného riaditeľa, schvaľovanie strategického plánu strediska).</w:t>
      </w:r>
    </w:p>
    <w:p w:rsidR="004C38DE" w:rsidRDefault="001F10C6" w:rsidP="00A80F66">
      <w:pPr>
        <w:tabs>
          <w:tab w:val="left" w:pos="910"/>
        </w:tabs>
        <w:spacing w:after="0" w:line="240" w:lineRule="auto"/>
        <w:jc w:val="both"/>
        <w:rPr>
          <w:rFonts w:ascii="Times New Roman" w:hAnsi="Times New Roman"/>
          <w:sz w:val="24"/>
          <w:szCs w:val="24"/>
        </w:rPr>
      </w:pPr>
      <w:r>
        <w:rPr>
          <w:rFonts w:ascii="Times New Roman" w:hAnsi="Times New Roman"/>
          <w:sz w:val="24"/>
          <w:szCs w:val="24"/>
        </w:rPr>
        <w:tab/>
      </w:r>
    </w:p>
    <w:p w:rsidR="00120AB1" w:rsidRDefault="008B7146" w:rsidP="004C38DE">
      <w:pPr>
        <w:spacing w:after="0" w:line="240" w:lineRule="auto"/>
        <w:jc w:val="both"/>
        <w:rPr>
          <w:rFonts w:ascii="Times New Roman" w:eastAsia="SimSun" w:hAnsi="Times New Roman" w:cs="Mangal"/>
          <w:kern w:val="2"/>
          <w:sz w:val="24"/>
          <w:szCs w:val="24"/>
          <w:lang w:eastAsia="hi-IN" w:bidi="hi-IN"/>
        </w:rPr>
      </w:pPr>
      <w:r>
        <w:rPr>
          <w:rFonts w:ascii="Times New Roman" w:hAnsi="Times New Roman"/>
          <w:sz w:val="24"/>
          <w:szCs w:val="24"/>
        </w:rPr>
        <w:tab/>
        <w:t xml:space="preserve">Uznášaniaschopnosť rady je stanovená na prítomnosť nadpolovičnej väčšiny všetkých členov, t. j. </w:t>
      </w:r>
      <w:r w:rsidR="003904FC">
        <w:rPr>
          <w:rFonts w:ascii="Times New Roman" w:hAnsi="Times New Roman"/>
          <w:sz w:val="24"/>
          <w:szCs w:val="24"/>
        </w:rPr>
        <w:t xml:space="preserve">4 </w:t>
      </w:r>
      <w:r>
        <w:rPr>
          <w:rFonts w:ascii="Times New Roman" w:hAnsi="Times New Roman"/>
          <w:sz w:val="24"/>
          <w:szCs w:val="24"/>
        </w:rPr>
        <w:t xml:space="preserve">a viac členov. Kvórum na prijatie uznesenia je diferencované podľa toho, čo je predmetom hlasovania. </w:t>
      </w:r>
      <w:r w:rsidR="00233E3A">
        <w:rPr>
          <w:rFonts w:ascii="Times New Roman" w:hAnsi="Times New Roman"/>
          <w:sz w:val="24"/>
          <w:szCs w:val="24"/>
        </w:rPr>
        <w:t>A</w:t>
      </w:r>
      <w:r w:rsidR="00634DE3">
        <w:rPr>
          <w:rFonts w:ascii="Times New Roman" w:hAnsi="Times New Roman"/>
          <w:sz w:val="24"/>
          <w:szCs w:val="24"/>
        </w:rPr>
        <w:t>k</w:t>
      </w:r>
      <w:r w:rsidR="00233E3A">
        <w:rPr>
          <w:rFonts w:ascii="Times New Roman" w:hAnsi="Times New Roman"/>
          <w:sz w:val="24"/>
          <w:szCs w:val="24"/>
        </w:rPr>
        <w:t xml:space="preserve"> je predmetom hlasovania voľba alebo odvolávanie predsedu, podpredsedu rady, odvolanie člena alebo výkonného riaditeľa a výber výkonného riaditeľa je potrebná nadpolovičná väčšina všetkých členov rady, t. j. minimálne </w:t>
      </w:r>
      <w:r w:rsidR="00312B96">
        <w:rPr>
          <w:rFonts w:ascii="Times New Roman" w:hAnsi="Times New Roman"/>
          <w:sz w:val="24"/>
          <w:szCs w:val="24"/>
        </w:rPr>
        <w:t xml:space="preserve">4 </w:t>
      </w:r>
      <w:r w:rsidR="00233E3A">
        <w:rPr>
          <w:rFonts w:ascii="Times New Roman" w:hAnsi="Times New Roman"/>
          <w:sz w:val="24"/>
          <w:szCs w:val="24"/>
        </w:rPr>
        <w:t>hlas</w:t>
      </w:r>
      <w:r w:rsidR="00F61EC8">
        <w:rPr>
          <w:rFonts w:ascii="Times New Roman" w:hAnsi="Times New Roman"/>
          <w:sz w:val="24"/>
          <w:szCs w:val="24"/>
        </w:rPr>
        <w:t>y</w:t>
      </w:r>
      <w:r w:rsidR="00233E3A">
        <w:rPr>
          <w:rFonts w:ascii="Times New Roman" w:hAnsi="Times New Roman"/>
          <w:sz w:val="24"/>
          <w:szCs w:val="24"/>
        </w:rPr>
        <w:t xml:space="preserve">. </w:t>
      </w:r>
      <w:r w:rsidR="00105981">
        <w:rPr>
          <w:rFonts w:ascii="Times New Roman" w:hAnsi="Times New Roman"/>
          <w:sz w:val="24"/>
          <w:szCs w:val="24"/>
        </w:rPr>
        <w:t xml:space="preserve">Výnimku v hlasovaní rady predstavuje odvolávanie člena rady alebo výkonného riaditeľa z dôvodu ak </w:t>
      </w:r>
      <w:r w:rsidR="00105981" w:rsidRPr="00FB7969">
        <w:rPr>
          <w:rFonts w:ascii="Times New Roman" w:eastAsia="SimSun" w:hAnsi="Times New Roman" w:cs="Mangal"/>
          <w:kern w:val="2"/>
          <w:sz w:val="24"/>
          <w:szCs w:val="24"/>
          <w:lang w:eastAsia="hi-IN" w:bidi="hi-IN"/>
        </w:rPr>
        <w:t>svojou činnosťou, svojimi výrokmi alebo správaním poškodzuje alebo poškodil dobrú povesť alebo záujmy strediska</w:t>
      </w:r>
      <w:r w:rsidR="00105981">
        <w:rPr>
          <w:rFonts w:ascii="Times New Roman" w:eastAsia="SimSun" w:hAnsi="Times New Roman" w:cs="Mangal"/>
          <w:kern w:val="2"/>
          <w:sz w:val="24"/>
          <w:szCs w:val="24"/>
          <w:lang w:eastAsia="hi-IN" w:bidi="hi-IN"/>
        </w:rPr>
        <w:t>. Predkladateľ pristúpil k tejto úprave z dôvodu, aby eliminoval jeho zneužívanie na bezdôvodné odvolanie člena rady, resp. výkonného riaditeľa. Sprísnenie možnosti odvolania člena rady/výkonného riaditeľa z tohto dôvodu bolo požadované aj zo strany občianskej spoločnosti a pripomienkovateľov v rámci pripomienkového konania. V tomto prípade sa stanovuje požiadavka prijatia uznesenia dvojtretinovou väčšinou všetkých členov rady, t. j. minimálne 5 hlasov v prospech odvolania.</w:t>
      </w:r>
    </w:p>
    <w:p w:rsidR="008B7146" w:rsidRDefault="00233E3A" w:rsidP="00A80F66">
      <w:pPr>
        <w:spacing w:after="0" w:line="240" w:lineRule="auto"/>
        <w:ind w:firstLine="708"/>
        <w:jc w:val="both"/>
        <w:rPr>
          <w:rFonts w:ascii="Times New Roman" w:hAnsi="Times New Roman"/>
          <w:sz w:val="24"/>
          <w:szCs w:val="24"/>
        </w:rPr>
      </w:pPr>
      <w:r>
        <w:rPr>
          <w:rFonts w:ascii="Times New Roman" w:hAnsi="Times New Roman"/>
          <w:sz w:val="24"/>
          <w:szCs w:val="24"/>
        </w:rPr>
        <w:t>V prípade hlasovania o otázkach, ktoré nepatria pod vyššie vymenované oblasti postačuje súhlas nadpolovičnej väčšiny prítomných členov, t. j. v prípade účasti minimálneho počtu členov (</w:t>
      </w:r>
      <w:r w:rsidR="00312B96">
        <w:rPr>
          <w:rFonts w:ascii="Times New Roman" w:hAnsi="Times New Roman"/>
          <w:sz w:val="24"/>
          <w:szCs w:val="24"/>
        </w:rPr>
        <w:t>šty</w:t>
      </w:r>
      <w:r w:rsidR="00F61EC8">
        <w:rPr>
          <w:rFonts w:ascii="Times New Roman" w:hAnsi="Times New Roman"/>
          <w:sz w:val="24"/>
          <w:szCs w:val="24"/>
        </w:rPr>
        <w:t>roch</w:t>
      </w:r>
      <w:r>
        <w:rPr>
          <w:rFonts w:ascii="Times New Roman" w:hAnsi="Times New Roman"/>
          <w:sz w:val="24"/>
          <w:szCs w:val="24"/>
        </w:rPr>
        <w:t>) pôjde o </w:t>
      </w:r>
      <w:r w:rsidR="00312B96">
        <w:rPr>
          <w:rFonts w:ascii="Times New Roman" w:hAnsi="Times New Roman"/>
          <w:sz w:val="24"/>
          <w:szCs w:val="24"/>
        </w:rPr>
        <w:t xml:space="preserve">3 </w:t>
      </w:r>
      <w:r>
        <w:rPr>
          <w:rFonts w:ascii="Times New Roman" w:hAnsi="Times New Roman"/>
          <w:sz w:val="24"/>
          <w:szCs w:val="24"/>
        </w:rPr>
        <w:t>hlasy.</w:t>
      </w:r>
      <w:r w:rsidR="00B80B59">
        <w:rPr>
          <w:rFonts w:ascii="Times New Roman" w:hAnsi="Times New Roman"/>
          <w:sz w:val="24"/>
          <w:szCs w:val="24"/>
        </w:rPr>
        <w:t xml:space="preserve"> </w:t>
      </w:r>
    </w:p>
    <w:p w:rsidR="004C38DE" w:rsidRDefault="004C38DE" w:rsidP="004C38DE">
      <w:pPr>
        <w:spacing w:after="0" w:line="240" w:lineRule="auto"/>
        <w:jc w:val="both"/>
        <w:rPr>
          <w:rFonts w:ascii="Times New Roman" w:hAnsi="Times New Roman"/>
          <w:sz w:val="24"/>
          <w:szCs w:val="24"/>
        </w:rPr>
      </w:pPr>
    </w:p>
    <w:p w:rsidR="008B7146" w:rsidRDefault="000E063B" w:rsidP="004C38DE">
      <w:pPr>
        <w:spacing w:after="0" w:line="240" w:lineRule="auto"/>
        <w:jc w:val="both"/>
        <w:rPr>
          <w:rFonts w:ascii="Times New Roman" w:hAnsi="Times New Roman"/>
          <w:sz w:val="24"/>
          <w:szCs w:val="24"/>
        </w:rPr>
      </w:pPr>
      <w:r>
        <w:rPr>
          <w:rFonts w:ascii="Times New Roman" w:hAnsi="Times New Roman"/>
          <w:sz w:val="24"/>
          <w:szCs w:val="24"/>
        </w:rPr>
        <w:tab/>
      </w:r>
      <w:r w:rsidR="009D0D91">
        <w:rPr>
          <w:rFonts w:ascii="Times New Roman" w:hAnsi="Times New Roman"/>
          <w:sz w:val="24"/>
          <w:szCs w:val="24"/>
        </w:rPr>
        <w:t xml:space="preserve">Vytvára sa priestor pre </w:t>
      </w:r>
      <w:r w:rsidR="00F64405">
        <w:rPr>
          <w:rFonts w:ascii="Times New Roman" w:hAnsi="Times New Roman"/>
          <w:sz w:val="24"/>
          <w:szCs w:val="24"/>
        </w:rPr>
        <w:t xml:space="preserve">autonómnu </w:t>
      </w:r>
      <w:r w:rsidR="009D0D91">
        <w:rPr>
          <w:rFonts w:ascii="Times New Roman" w:hAnsi="Times New Roman"/>
          <w:sz w:val="24"/>
          <w:szCs w:val="24"/>
        </w:rPr>
        <w:t>bližšiu úpravu vnútorných pomerov strediska (štatútom). Rovnako zákon dáva podklad na to, aby rada vydala rokovací poriadok, v ktorom si stanoví postup zvolávania a rokovania zasadnutí</w:t>
      </w:r>
      <w:r w:rsidR="0039155C">
        <w:rPr>
          <w:rFonts w:ascii="Times New Roman" w:hAnsi="Times New Roman"/>
          <w:sz w:val="24"/>
          <w:szCs w:val="24"/>
        </w:rPr>
        <w:t>, vrátane bližšej úpravy procesu odvolávania členov rady, ako aj výkonného riaditeľa (samozrejme za splnenia zákonných podmienok)</w:t>
      </w:r>
      <w:r w:rsidR="009D0D91">
        <w:rPr>
          <w:rFonts w:ascii="Times New Roman" w:hAnsi="Times New Roman"/>
          <w:sz w:val="24"/>
          <w:szCs w:val="24"/>
        </w:rPr>
        <w:t>.</w:t>
      </w:r>
    </w:p>
    <w:p w:rsidR="004C38DE" w:rsidRDefault="004C38DE" w:rsidP="004C38DE">
      <w:pPr>
        <w:spacing w:after="0" w:line="240" w:lineRule="auto"/>
        <w:jc w:val="both"/>
        <w:rPr>
          <w:rFonts w:ascii="Times New Roman" w:hAnsi="Times New Roman"/>
          <w:sz w:val="24"/>
          <w:szCs w:val="24"/>
        </w:rPr>
      </w:pPr>
    </w:p>
    <w:p w:rsidR="00213BF6" w:rsidRDefault="000C4A5D" w:rsidP="004C38DE">
      <w:pPr>
        <w:spacing w:after="0" w:line="240" w:lineRule="auto"/>
        <w:jc w:val="both"/>
        <w:rPr>
          <w:rFonts w:ascii="Times New Roman" w:hAnsi="Times New Roman"/>
          <w:sz w:val="24"/>
          <w:szCs w:val="24"/>
        </w:rPr>
      </w:pPr>
      <w:r>
        <w:rPr>
          <w:rFonts w:ascii="Times New Roman" w:hAnsi="Times New Roman"/>
          <w:sz w:val="24"/>
          <w:szCs w:val="24"/>
        </w:rPr>
        <w:t>K bodu 21</w:t>
      </w:r>
    </w:p>
    <w:p w:rsidR="004C38DE" w:rsidRDefault="004C38DE" w:rsidP="004C38DE">
      <w:pPr>
        <w:spacing w:after="0" w:line="240" w:lineRule="auto"/>
        <w:jc w:val="both"/>
        <w:rPr>
          <w:rFonts w:ascii="Times New Roman" w:hAnsi="Times New Roman"/>
          <w:sz w:val="24"/>
          <w:szCs w:val="24"/>
        </w:rPr>
      </w:pPr>
    </w:p>
    <w:p w:rsidR="00FC2C6D" w:rsidRDefault="00FC2C6D" w:rsidP="004C38DE">
      <w:pPr>
        <w:spacing w:after="0" w:line="240" w:lineRule="auto"/>
        <w:jc w:val="both"/>
        <w:rPr>
          <w:rFonts w:ascii="Times New Roman" w:hAnsi="Times New Roman"/>
          <w:sz w:val="24"/>
          <w:szCs w:val="24"/>
        </w:rPr>
      </w:pPr>
      <w:r>
        <w:rPr>
          <w:rFonts w:ascii="Times New Roman" w:hAnsi="Times New Roman"/>
          <w:sz w:val="24"/>
          <w:szCs w:val="24"/>
        </w:rPr>
        <w:tab/>
        <w:t>S cieľom zvýšenia prehľadnosti a orientácie v zákone sa dopĺňa nadpis § 3b.</w:t>
      </w:r>
    </w:p>
    <w:p w:rsidR="004C38DE" w:rsidRDefault="004C38DE" w:rsidP="004C38DE">
      <w:pPr>
        <w:spacing w:after="0" w:line="240" w:lineRule="auto"/>
        <w:jc w:val="both"/>
        <w:rPr>
          <w:rFonts w:ascii="Times New Roman" w:hAnsi="Times New Roman"/>
          <w:sz w:val="24"/>
          <w:szCs w:val="24"/>
        </w:rPr>
      </w:pPr>
    </w:p>
    <w:p w:rsidR="00FC2C6D" w:rsidRDefault="000C4A5D" w:rsidP="004C38DE">
      <w:pPr>
        <w:spacing w:after="0" w:line="240" w:lineRule="auto"/>
        <w:jc w:val="both"/>
        <w:rPr>
          <w:rFonts w:ascii="Times New Roman" w:hAnsi="Times New Roman"/>
          <w:sz w:val="24"/>
          <w:szCs w:val="24"/>
        </w:rPr>
      </w:pPr>
      <w:r>
        <w:rPr>
          <w:rFonts w:ascii="Times New Roman" w:hAnsi="Times New Roman"/>
          <w:sz w:val="24"/>
          <w:szCs w:val="24"/>
        </w:rPr>
        <w:t>K bodu 22</w:t>
      </w:r>
    </w:p>
    <w:p w:rsidR="004C38DE" w:rsidRDefault="004C38DE" w:rsidP="004C38DE">
      <w:pPr>
        <w:spacing w:after="0" w:line="240" w:lineRule="auto"/>
        <w:jc w:val="both"/>
        <w:rPr>
          <w:rFonts w:ascii="Times New Roman" w:hAnsi="Times New Roman"/>
          <w:sz w:val="24"/>
          <w:szCs w:val="24"/>
        </w:rPr>
      </w:pPr>
    </w:p>
    <w:p w:rsidR="00D92260" w:rsidRDefault="00FC2C6D" w:rsidP="004C38DE">
      <w:pPr>
        <w:spacing w:after="0" w:line="240" w:lineRule="auto"/>
        <w:jc w:val="both"/>
        <w:rPr>
          <w:rFonts w:ascii="Times New Roman" w:hAnsi="Times New Roman"/>
          <w:sz w:val="24"/>
          <w:szCs w:val="24"/>
        </w:rPr>
      </w:pPr>
      <w:r>
        <w:rPr>
          <w:rFonts w:ascii="Times New Roman" w:hAnsi="Times New Roman"/>
          <w:sz w:val="24"/>
          <w:szCs w:val="24"/>
        </w:rPr>
        <w:tab/>
      </w:r>
      <w:r w:rsidR="005B5207">
        <w:rPr>
          <w:rFonts w:ascii="Times New Roman" w:hAnsi="Times New Roman"/>
          <w:sz w:val="24"/>
          <w:szCs w:val="24"/>
        </w:rPr>
        <w:t>Vo vzťahu k postaveniu výkonného riaditeľa sa mení dĺžka jeho funkčného obdobia z troch na päť rokov.</w:t>
      </w:r>
      <w:r w:rsidR="00887A42">
        <w:rPr>
          <w:rFonts w:ascii="Times New Roman" w:hAnsi="Times New Roman"/>
          <w:sz w:val="24"/>
          <w:szCs w:val="24"/>
        </w:rPr>
        <w:t xml:space="preserve"> Funkčné obdobie mu začína </w:t>
      </w:r>
      <w:r w:rsidR="00887A42" w:rsidRPr="00D7512D">
        <w:rPr>
          <w:rFonts w:ascii="Times New Roman" w:hAnsi="Times New Roman"/>
          <w:sz w:val="24"/>
          <w:szCs w:val="24"/>
        </w:rPr>
        <w:t>plynúť vymenovaním do funkcie, do ktorej ho menuje predseda rady na základe výsledkov výberového konania. Novelou sa totiž zavádza nový postup voľby a výberu výkonného riaditeľa</w:t>
      </w:r>
      <w:r w:rsidR="00352907">
        <w:rPr>
          <w:rFonts w:ascii="Times New Roman" w:hAnsi="Times New Roman"/>
          <w:sz w:val="24"/>
          <w:szCs w:val="24"/>
        </w:rPr>
        <w:t xml:space="preserve"> (</w:t>
      </w:r>
      <w:r w:rsidR="0023074F">
        <w:rPr>
          <w:rFonts w:ascii="Times New Roman" w:hAnsi="Times New Roman"/>
          <w:sz w:val="24"/>
          <w:szCs w:val="24"/>
        </w:rPr>
        <w:t>pozri</w:t>
      </w:r>
      <w:r w:rsidR="00352907">
        <w:rPr>
          <w:rFonts w:ascii="Times New Roman" w:hAnsi="Times New Roman"/>
          <w:sz w:val="24"/>
          <w:szCs w:val="24"/>
        </w:rPr>
        <w:t xml:space="preserve"> novelizačný bod </w:t>
      </w:r>
      <w:r w:rsidR="003B34B1">
        <w:rPr>
          <w:rFonts w:ascii="Times New Roman" w:hAnsi="Times New Roman"/>
          <w:sz w:val="24"/>
          <w:szCs w:val="24"/>
        </w:rPr>
        <w:t>35</w:t>
      </w:r>
      <w:r w:rsidR="00094034" w:rsidRPr="00D7512D">
        <w:rPr>
          <w:rFonts w:ascii="Times New Roman" w:hAnsi="Times New Roman"/>
          <w:sz w:val="24"/>
          <w:szCs w:val="24"/>
        </w:rPr>
        <w:t xml:space="preserve">). </w:t>
      </w:r>
      <w:r w:rsidR="00EC05CD">
        <w:rPr>
          <w:rFonts w:ascii="Times New Roman" w:hAnsi="Times New Roman"/>
          <w:sz w:val="24"/>
          <w:szCs w:val="24"/>
        </w:rPr>
        <w:t xml:space="preserve">Na účel zabezpečenia kontinuálneho výkonu povinností výkonného riaditeľa sa stanovuje, že </w:t>
      </w:r>
      <w:r w:rsidR="00EC05CD">
        <w:rPr>
          <w:rFonts w:ascii="Times New Roman" w:hAnsi="Times New Roman"/>
          <w:sz w:val="24"/>
          <w:szCs w:val="24"/>
        </w:rPr>
        <w:lastRenderedPageBreak/>
        <w:t xml:space="preserve">v prípade, ak k zániku funkcie výkonného riaditeľa dôjde z dôvodu uplynutia funkčného obdobia, výkonný riaditeľ naďalej pokračuje vo svojej funkcii až do vymenovania novozvoleného výkonného riaditeľa. K tejto situácii by malo dôjsť len vo výnimočných prípadoch, keďže novelou zákona sa zavádza nový spôsob výberu výkonného riaditeľa, ktorý stanovuje aj lehoty, v ktorých sa má uskutočniť. Lehota 60 dní pred uplynutím funkčného obdobia je uvedená ako najneskoršia možná lehota na vyhlásenie </w:t>
      </w:r>
      <w:r w:rsidR="00D92260">
        <w:rPr>
          <w:rFonts w:ascii="Times New Roman" w:hAnsi="Times New Roman"/>
          <w:sz w:val="24"/>
          <w:szCs w:val="24"/>
        </w:rPr>
        <w:t>výberového konania. Rada môže výberové konanie vyhlásiť aj skôr, aby sa zabezpečil plynulý prechod od výkonného riaditeľa, ktorému končí funkčné obdobie k</w:t>
      </w:r>
      <w:r w:rsidR="00E40784">
        <w:rPr>
          <w:rFonts w:ascii="Times New Roman" w:hAnsi="Times New Roman"/>
          <w:sz w:val="24"/>
          <w:szCs w:val="24"/>
        </w:rPr>
        <w:t> </w:t>
      </w:r>
      <w:r w:rsidR="00D92260">
        <w:rPr>
          <w:rFonts w:ascii="Times New Roman" w:hAnsi="Times New Roman"/>
          <w:sz w:val="24"/>
          <w:szCs w:val="24"/>
        </w:rPr>
        <w:t>novému</w:t>
      </w:r>
      <w:r w:rsidR="00E40784">
        <w:rPr>
          <w:rFonts w:ascii="Times New Roman" w:hAnsi="Times New Roman"/>
          <w:sz w:val="24"/>
          <w:szCs w:val="24"/>
        </w:rPr>
        <w:t xml:space="preserve"> bez potreby „predlžovania“ plnenia </w:t>
      </w:r>
      <w:r w:rsidR="004500CE">
        <w:rPr>
          <w:rFonts w:ascii="Times New Roman" w:hAnsi="Times New Roman"/>
          <w:sz w:val="24"/>
          <w:szCs w:val="24"/>
        </w:rPr>
        <w:t>funkcie</w:t>
      </w:r>
      <w:r w:rsidR="00E40784">
        <w:rPr>
          <w:rFonts w:ascii="Times New Roman" w:hAnsi="Times New Roman"/>
          <w:sz w:val="24"/>
          <w:szCs w:val="24"/>
        </w:rPr>
        <w:t xml:space="preserve"> </w:t>
      </w:r>
      <w:r w:rsidR="004500CE">
        <w:rPr>
          <w:rFonts w:ascii="Times New Roman" w:hAnsi="Times New Roman"/>
          <w:sz w:val="24"/>
          <w:szCs w:val="24"/>
        </w:rPr>
        <w:t>výkonným riaditeľom, ktorému už uplynulo funkčné obdobie.</w:t>
      </w:r>
      <w:r w:rsidR="003B34B1">
        <w:rPr>
          <w:rFonts w:ascii="Times New Roman" w:hAnsi="Times New Roman"/>
          <w:sz w:val="24"/>
          <w:szCs w:val="24"/>
        </w:rPr>
        <w:t xml:space="preserve"> Je žiaduce, aby došlo k hladkej a plynulej obmene na poste výkonného riaditeľa. Predkladateľ má za to, že </w:t>
      </w:r>
      <w:r w:rsidR="00075082">
        <w:rPr>
          <w:rFonts w:ascii="Times New Roman" w:hAnsi="Times New Roman"/>
          <w:sz w:val="24"/>
          <w:szCs w:val="24"/>
        </w:rPr>
        <w:t xml:space="preserve">je </w:t>
      </w:r>
      <w:bookmarkStart w:id="0" w:name="_GoBack"/>
      <w:bookmarkEnd w:id="0"/>
      <w:r w:rsidR="003B34B1">
        <w:rPr>
          <w:rFonts w:ascii="Times New Roman" w:hAnsi="Times New Roman"/>
          <w:sz w:val="24"/>
          <w:szCs w:val="24"/>
        </w:rPr>
        <w:t>aj v záujme samotnej rady, aby si plnila svoje povinnosti a zabezpečila funkčný chod strediska ako NHRI.</w:t>
      </w:r>
    </w:p>
    <w:p w:rsidR="00D92260" w:rsidRDefault="00D92260" w:rsidP="004C38DE">
      <w:pPr>
        <w:spacing w:after="0" w:line="240" w:lineRule="auto"/>
        <w:jc w:val="both"/>
        <w:rPr>
          <w:rFonts w:ascii="Times New Roman" w:hAnsi="Times New Roman"/>
          <w:sz w:val="24"/>
          <w:szCs w:val="24"/>
        </w:rPr>
      </w:pPr>
    </w:p>
    <w:p w:rsidR="00612588" w:rsidRDefault="00EC05CD" w:rsidP="00612588">
      <w:pPr>
        <w:spacing w:after="0" w:line="240" w:lineRule="auto"/>
        <w:ind w:firstLine="708"/>
        <w:jc w:val="both"/>
        <w:rPr>
          <w:rFonts w:ascii="Times New Roman" w:hAnsi="Times New Roman"/>
          <w:sz w:val="24"/>
          <w:szCs w:val="24"/>
        </w:rPr>
      </w:pPr>
      <w:r>
        <w:rPr>
          <w:rFonts w:ascii="Times New Roman" w:hAnsi="Times New Roman"/>
          <w:sz w:val="24"/>
          <w:szCs w:val="24"/>
        </w:rPr>
        <w:t xml:space="preserve">Zákonom sa </w:t>
      </w:r>
      <w:r w:rsidR="00D92260">
        <w:rPr>
          <w:rFonts w:ascii="Times New Roman" w:hAnsi="Times New Roman"/>
          <w:sz w:val="24"/>
          <w:szCs w:val="24"/>
        </w:rPr>
        <w:t xml:space="preserve">taktiež </w:t>
      </w:r>
      <w:r>
        <w:rPr>
          <w:rFonts w:ascii="Times New Roman" w:hAnsi="Times New Roman"/>
          <w:sz w:val="24"/>
          <w:szCs w:val="24"/>
        </w:rPr>
        <w:t>výslovne</w:t>
      </w:r>
      <w:r w:rsidR="00094034" w:rsidRPr="00D7512D">
        <w:rPr>
          <w:rFonts w:ascii="Times New Roman" w:hAnsi="Times New Roman"/>
          <w:sz w:val="24"/>
          <w:szCs w:val="24"/>
        </w:rPr>
        <w:t xml:space="preserve"> stanovuje, že tá istá osoba môže byť do tejto funkcie vymenovaná maximálne </w:t>
      </w:r>
      <w:r w:rsidR="0022378B" w:rsidRPr="00D7512D">
        <w:rPr>
          <w:rFonts w:ascii="Times New Roman" w:hAnsi="Times New Roman"/>
          <w:sz w:val="24"/>
          <w:szCs w:val="24"/>
        </w:rPr>
        <w:t>v dvoch po sebe nasledujúcich obdobiach</w:t>
      </w:r>
      <w:r w:rsidR="00F64405" w:rsidRPr="00D7512D">
        <w:rPr>
          <w:rFonts w:ascii="Times New Roman" w:hAnsi="Times New Roman"/>
          <w:sz w:val="24"/>
          <w:szCs w:val="24"/>
        </w:rPr>
        <w:t xml:space="preserve"> v súlade s pravidlami zakotvenými pri iných nezávislých alebo ústavných funkciách</w:t>
      </w:r>
      <w:r w:rsidR="0022378B" w:rsidRPr="00D7512D">
        <w:rPr>
          <w:rFonts w:ascii="Times New Roman" w:hAnsi="Times New Roman"/>
          <w:sz w:val="24"/>
          <w:szCs w:val="24"/>
        </w:rPr>
        <w:t xml:space="preserve">. </w:t>
      </w:r>
      <w:r w:rsidR="00612588" w:rsidRPr="00D7512D">
        <w:rPr>
          <w:rFonts w:ascii="Times New Roman" w:hAnsi="Times New Roman"/>
          <w:sz w:val="24"/>
          <w:szCs w:val="24"/>
        </w:rPr>
        <w:t>Ako bolo uvedené aj pri funkčnom období členov rady (novelizačný bod 1</w:t>
      </w:r>
      <w:r w:rsidR="00352907">
        <w:rPr>
          <w:rFonts w:ascii="Times New Roman" w:hAnsi="Times New Roman"/>
          <w:sz w:val="24"/>
          <w:szCs w:val="24"/>
        </w:rPr>
        <w:t>8</w:t>
      </w:r>
      <w:r w:rsidR="00612588" w:rsidRPr="00D7512D">
        <w:rPr>
          <w:rFonts w:ascii="Times New Roman" w:hAnsi="Times New Roman"/>
          <w:sz w:val="24"/>
          <w:szCs w:val="24"/>
        </w:rPr>
        <w:t xml:space="preserve">), ak dôjde k </w:t>
      </w:r>
      <w:r w:rsidR="005B77CD" w:rsidRPr="00D7512D">
        <w:rPr>
          <w:rFonts w:ascii="Times New Roman" w:hAnsi="Times New Roman"/>
          <w:sz w:val="24"/>
          <w:szCs w:val="24"/>
        </w:rPr>
        <w:t>vymenovani</w:t>
      </w:r>
      <w:r w:rsidR="005B77CD">
        <w:rPr>
          <w:rFonts w:ascii="Times New Roman" w:hAnsi="Times New Roman"/>
          <w:sz w:val="24"/>
          <w:szCs w:val="24"/>
        </w:rPr>
        <w:t>u</w:t>
      </w:r>
      <w:r w:rsidR="005B77CD" w:rsidRPr="00D7512D">
        <w:rPr>
          <w:rFonts w:ascii="Times New Roman" w:hAnsi="Times New Roman"/>
          <w:sz w:val="24"/>
          <w:szCs w:val="24"/>
        </w:rPr>
        <w:t xml:space="preserve"> </w:t>
      </w:r>
      <w:r w:rsidR="00612588" w:rsidRPr="00D7512D">
        <w:rPr>
          <w:rFonts w:ascii="Times New Roman" w:hAnsi="Times New Roman"/>
          <w:sz w:val="24"/>
          <w:szCs w:val="24"/>
        </w:rPr>
        <w:t>tej istej osoby za výkonného riaditeľa v dvoch po sebe nasledujúcich funkčných obdobiach je možné, aby sa táto osoba uchádzala o funkciu, resp. bola hodnotiacou komisiou zvolená za výkonného riaditeľa až po uplynutí celého funkčného obdobia medzi zánikom jeho funkcie a vymenovaním, t. j. nasledujúcich 5 rokov nesmie zastávať túto funkciu. Uplynutie funkčného obdobia je podmienkou na zákonné vymenovanie. Ak hodnotiaca komisia postupuje v rozpore s touto podmienkou, takéto konanie sa považuje za konanie v rozpore so zákonom a za obchádzanie zákona.</w:t>
      </w:r>
      <w:r w:rsidR="00612588">
        <w:rPr>
          <w:rFonts w:ascii="Times New Roman" w:hAnsi="Times New Roman"/>
          <w:sz w:val="24"/>
          <w:szCs w:val="24"/>
        </w:rPr>
        <w:t xml:space="preserve"> </w:t>
      </w:r>
    </w:p>
    <w:p w:rsidR="004C38DE" w:rsidRDefault="004C38DE" w:rsidP="004C38DE">
      <w:pPr>
        <w:spacing w:after="0" w:line="240" w:lineRule="auto"/>
        <w:jc w:val="both"/>
        <w:rPr>
          <w:rFonts w:ascii="Times New Roman" w:hAnsi="Times New Roman"/>
          <w:sz w:val="24"/>
          <w:szCs w:val="24"/>
        </w:rPr>
      </w:pPr>
    </w:p>
    <w:p w:rsidR="0022378B" w:rsidRDefault="004D1C8D" w:rsidP="004C38DE">
      <w:pPr>
        <w:spacing w:after="0" w:line="240" w:lineRule="auto"/>
        <w:jc w:val="both"/>
        <w:rPr>
          <w:rFonts w:ascii="Times New Roman" w:hAnsi="Times New Roman"/>
          <w:sz w:val="24"/>
          <w:szCs w:val="24"/>
        </w:rPr>
      </w:pPr>
      <w:r>
        <w:rPr>
          <w:rFonts w:ascii="Times New Roman" w:hAnsi="Times New Roman"/>
          <w:sz w:val="24"/>
          <w:szCs w:val="24"/>
        </w:rPr>
        <w:t>K bodu 2</w:t>
      </w:r>
      <w:r w:rsidR="00352907">
        <w:rPr>
          <w:rFonts w:ascii="Times New Roman" w:hAnsi="Times New Roman"/>
          <w:sz w:val="24"/>
          <w:szCs w:val="24"/>
        </w:rPr>
        <w:t>3</w:t>
      </w:r>
    </w:p>
    <w:p w:rsidR="004C38DE" w:rsidRDefault="004C38DE" w:rsidP="004C38DE">
      <w:pPr>
        <w:spacing w:after="0" w:line="240" w:lineRule="auto"/>
        <w:jc w:val="both"/>
        <w:rPr>
          <w:rFonts w:ascii="Times New Roman" w:hAnsi="Times New Roman"/>
          <w:sz w:val="24"/>
          <w:szCs w:val="24"/>
        </w:rPr>
      </w:pPr>
    </w:p>
    <w:p w:rsidR="00FC2C6D" w:rsidRPr="00D7512D" w:rsidRDefault="0022378B" w:rsidP="004C38DE">
      <w:pPr>
        <w:spacing w:after="0" w:line="240" w:lineRule="auto"/>
        <w:jc w:val="both"/>
        <w:rPr>
          <w:rFonts w:ascii="Times New Roman" w:hAnsi="Times New Roman"/>
          <w:sz w:val="24"/>
          <w:szCs w:val="24"/>
        </w:rPr>
      </w:pPr>
      <w:r>
        <w:rPr>
          <w:rFonts w:ascii="Times New Roman" w:hAnsi="Times New Roman"/>
          <w:sz w:val="24"/>
          <w:szCs w:val="24"/>
        </w:rPr>
        <w:tab/>
        <w:t xml:space="preserve">S ohľadom na zmenu v procese ustanovovania do funkcie výkonného riaditeľa sa menia a precizujú podmienky na vymenovanie do tejto funkcie. Výkonný riaditeľ musí v prvom rade spĺňať </w:t>
      </w:r>
      <w:r w:rsidRPr="00D7512D">
        <w:rPr>
          <w:rFonts w:ascii="Times New Roman" w:hAnsi="Times New Roman"/>
          <w:sz w:val="24"/>
          <w:szCs w:val="24"/>
        </w:rPr>
        <w:t>rovnaké podmienky na vymenovanie do funkcie, ako sú stanovené pre vymenovani</w:t>
      </w:r>
      <w:r w:rsidR="002D33BD">
        <w:rPr>
          <w:rFonts w:ascii="Times New Roman" w:hAnsi="Times New Roman"/>
          <w:sz w:val="24"/>
          <w:szCs w:val="24"/>
        </w:rPr>
        <w:t xml:space="preserve">e za člena rady (bezúhonnosť a </w:t>
      </w:r>
      <w:r w:rsidRPr="00D7512D">
        <w:rPr>
          <w:rFonts w:ascii="Times New Roman" w:hAnsi="Times New Roman"/>
          <w:sz w:val="24"/>
          <w:szCs w:val="24"/>
        </w:rPr>
        <w:t>aktívn</w:t>
      </w:r>
      <w:r w:rsidR="002D33BD">
        <w:rPr>
          <w:rFonts w:ascii="Times New Roman" w:hAnsi="Times New Roman"/>
          <w:sz w:val="24"/>
          <w:szCs w:val="24"/>
        </w:rPr>
        <w:t>a</w:t>
      </w:r>
      <w:r w:rsidRPr="00D7512D">
        <w:rPr>
          <w:rFonts w:ascii="Times New Roman" w:hAnsi="Times New Roman"/>
          <w:sz w:val="24"/>
          <w:szCs w:val="24"/>
        </w:rPr>
        <w:t xml:space="preserve"> činn</w:t>
      </w:r>
      <w:r w:rsidR="002D33BD">
        <w:rPr>
          <w:rFonts w:ascii="Times New Roman" w:hAnsi="Times New Roman"/>
          <w:sz w:val="24"/>
          <w:szCs w:val="24"/>
        </w:rPr>
        <w:t>osť</w:t>
      </w:r>
      <w:r w:rsidRPr="00D7512D">
        <w:rPr>
          <w:rFonts w:ascii="Times New Roman" w:hAnsi="Times New Roman"/>
          <w:sz w:val="24"/>
          <w:szCs w:val="24"/>
        </w:rPr>
        <w:t xml:space="preserve"> v oblasti ľudských práv alebo v oblasti nediskriminácie po dobu minimálne 5 rokov; </w:t>
      </w:r>
      <w:r w:rsidR="0023074F">
        <w:rPr>
          <w:rFonts w:ascii="Times New Roman" w:hAnsi="Times New Roman"/>
          <w:sz w:val="24"/>
          <w:szCs w:val="24"/>
        </w:rPr>
        <w:t>pozri</w:t>
      </w:r>
      <w:r w:rsidRPr="00D7512D">
        <w:rPr>
          <w:rFonts w:ascii="Times New Roman" w:hAnsi="Times New Roman"/>
          <w:sz w:val="24"/>
          <w:szCs w:val="24"/>
        </w:rPr>
        <w:t xml:space="preserve"> podmienky v § 3a ods. 4).</w:t>
      </w:r>
      <w:r w:rsidR="002D33BD">
        <w:rPr>
          <w:rFonts w:ascii="Times New Roman" w:hAnsi="Times New Roman"/>
          <w:sz w:val="24"/>
          <w:szCs w:val="24"/>
        </w:rPr>
        <w:t xml:space="preserve"> Vzhľadom na funkciu, ktorú zastáva je oproti podmienkam stanoveným pre člena rady navyše doplnená podmienka dosiahnutia vysokoškolského vzdelania druhého stupňa. </w:t>
      </w:r>
    </w:p>
    <w:p w:rsidR="004C38DE" w:rsidRPr="00D7512D" w:rsidRDefault="004C38DE" w:rsidP="004C38DE">
      <w:pPr>
        <w:spacing w:after="0" w:line="240" w:lineRule="auto"/>
        <w:jc w:val="both"/>
        <w:rPr>
          <w:rFonts w:ascii="Times New Roman" w:hAnsi="Times New Roman"/>
          <w:sz w:val="24"/>
          <w:szCs w:val="24"/>
        </w:rPr>
      </w:pPr>
    </w:p>
    <w:p w:rsidR="00C07BFE" w:rsidRPr="00D7512D" w:rsidRDefault="00C07BFE" w:rsidP="004C38DE">
      <w:pPr>
        <w:spacing w:after="0" w:line="240" w:lineRule="auto"/>
        <w:jc w:val="both"/>
        <w:rPr>
          <w:rFonts w:ascii="Times New Roman" w:hAnsi="Times New Roman"/>
          <w:sz w:val="24"/>
          <w:szCs w:val="24"/>
        </w:rPr>
      </w:pPr>
      <w:r w:rsidRPr="00D7512D">
        <w:rPr>
          <w:rFonts w:ascii="Times New Roman" w:hAnsi="Times New Roman"/>
          <w:sz w:val="24"/>
          <w:szCs w:val="24"/>
        </w:rPr>
        <w:tab/>
        <w:t>Veta o maximálnom počte zastávania tejto funkcie v obdobiach nasledujúcich bezprostredne po sebe bola doplnená do predchádzajúceho ustanovenia, čím sa v tomto ustanovení stala nadbytočnou, a preto sa vypúšťa.</w:t>
      </w:r>
    </w:p>
    <w:p w:rsidR="004C38DE" w:rsidRPr="00D7512D" w:rsidRDefault="004C38DE" w:rsidP="004C38DE">
      <w:pPr>
        <w:spacing w:after="0" w:line="240" w:lineRule="auto"/>
        <w:jc w:val="both"/>
        <w:rPr>
          <w:rFonts w:ascii="Times New Roman" w:hAnsi="Times New Roman"/>
          <w:sz w:val="24"/>
          <w:szCs w:val="24"/>
        </w:rPr>
      </w:pPr>
    </w:p>
    <w:p w:rsidR="00C07BFE" w:rsidRPr="00D7512D" w:rsidRDefault="004D1C8D" w:rsidP="004C38DE">
      <w:pPr>
        <w:spacing w:after="0" w:line="240" w:lineRule="auto"/>
        <w:jc w:val="both"/>
        <w:rPr>
          <w:rFonts w:ascii="Times New Roman" w:hAnsi="Times New Roman"/>
          <w:sz w:val="24"/>
          <w:szCs w:val="24"/>
        </w:rPr>
      </w:pPr>
      <w:r w:rsidRPr="00D7512D">
        <w:rPr>
          <w:rFonts w:ascii="Times New Roman" w:hAnsi="Times New Roman"/>
          <w:sz w:val="24"/>
          <w:szCs w:val="24"/>
        </w:rPr>
        <w:t>K bodu 2</w:t>
      </w:r>
      <w:r w:rsidR="00352907">
        <w:rPr>
          <w:rFonts w:ascii="Times New Roman" w:hAnsi="Times New Roman"/>
          <w:sz w:val="24"/>
          <w:szCs w:val="24"/>
        </w:rPr>
        <w:t>4</w:t>
      </w:r>
    </w:p>
    <w:p w:rsidR="004C38DE" w:rsidRPr="00D7512D" w:rsidRDefault="004C38DE" w:rsidP="004C38DE">
      <w:pPr>
        <w:spacing w:after="0" w:line="240" w:lineRule="auto"/>
        <w:jc w:val="both"/>
        <w:rPr>
          <w:rFonts w:ascii="Times New Roman" w:hAnsi="Times New Roman"/>
          <w:sz w:val="24"/>
          <w:szCs w:val="24"/>
        </w:rPr>
      </w:pPr>
    </w:p>
    <w:p w:rsidR="00C07BFE" w:rsidRPr="00D7512D" w:rsidRDefault="00C07BFE" w:rsidP="004C38DE">
      <w:pPr>
        <w:spacing w:after="0" w:line="240" w:lineRule="auto"/>
        <w:jc w:val="both"/>
        <w:rPr>
          <w:rFonts w:ascii="Times New Roman" w:hAnsi="Times New Roman"/>
          <w:sz w:val="24"/>
          <w:szCs w:val="24"/>
        </w:rPr>
      </w:pPr>
      <w:r w:rsidRPr="00D7512D">
        <w:rPr>
          <w:rFonts w:ascii="Times New Roman" w:hAnsi="Times New Roman"/>
          <w:sz w:val="24"/>
          <w:szCs w:val="24"/>
        </w:rPr>
        <w:tab/>
        <w:t xml:space="preserve">Upravuje sa nezlučiteľnosť funkcie výkonného riaditeľa s inými verejnými funkciami. S ohľadom na to, že ide o platenú funkciu (na rozdiel od funkcie člena rady) </w:t>
      </w:r>
      <w:r w:rsidR="00492BD0" w:rsidRPr="00D7512D">
        <w:rPr>
          <w:rFonts w:ascii="Times New Roman" w:hAnsi="Times New Roman"/>
          <w:sz w:val="24"/>
          <w:szCs w:val="24"/>
        </w:rPr>
        <w:t>výkonnému riaditeľovi sa zároveň neumožňuje vykonávať inú platenú funkciou, ani podnikať alebo vykonávať akúkoľvek inú zárobkovú činnosť (okrem zákonom stanovených výnimiek, ako je napr. správa vlastného majetku alebo vedecká, pedagogická činnosť atď.).</w:t>
      </w:r>
    </w:p>
    <w:p w:rsidR="004C38DE" w:rsidRPr="00D7512D" w:rsidRDefault="004C38DE" w:rsidP="004C38DE">
      <w:pPr>
        <w:spacing w:after="0" w:line="240" w:lineRule="auto"/>
        <w:jc w:val="both"/>
        <w:rPr>
          <w:rFonts w:ascii="Times New Roman" w:hAnsi="Times New Roman"/>
          <w:sz w:val="24"/>
          <w:szCs w:val="24"/>
        </w:rPr>
      </w:pPr>
    </w:p>
    <w:p w:rsidR="00492BD0" w:rsidRDefault="004D1C8D" w:rsidP="004C38DE">
      <w:pPr>
        <w:spacing w:after="0" w:line="240" w:lineRule="auto"/>
        <w:jc w:val="both"/>
        <w:rPr>
          <w:rFonts w:ascii="Times New Roman" w:hAnsi="Times New Roman"/>
          <w:sz w:val="24"/>
          <w:szCs w:val="24"/>
        </w:rPr>
      </w:pPr>
      <w:r w:rsidRPr="00D7512D">
        <w:rPr>
          <w:rFonts w:ascii="Times New Roman" w:hAnsi="Times New Roman"/>
          <w:sz w:val="24"/>
          <w:szCs w:val="24"/>
        </w:rPr>
        <w:t>K bodu 2</w:t>
      </w:r>
      <w:r w:rsidR="00352907">
        <w:rPr>
          <w:rFonts w:ascii="Times New Roman" w:hAnsi="Times New Roman"/>
          <w:sz w:val="24"/>
          <w:szCs w:val="24"/>
        </w:rPr>
        <w:t>5</w:t>
      </w:r>
    </w:p>
    <w:p w:rsidR="004C38DE" w:rsidRDefault="004C38DE" w:rsidP="004C38DE">
      <w:pPr>
        <w:spacing w:after="0" w:line="240" w:lineRule="auto"/>
        <w:jc w:val="both"/>
        <w:rPr>
          <w:rFonts w:ascii="Times New Roman" w:hAnsi="Times New Roman"/>
          <w:sz w:val="24"/>
          <w:szCs w:val="24"/>
        </w:rPr>
      </w:pPr>
    </w:p>
    <w:p w:rsidR="004C38DE" w:rsidRDefault="000973D4" w:rsidP="004C38DE">
      <w:pPr>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Rovnako </w:t>
      </w:r>
      <w:r w:rsidR="00352907">
        <w:rPr>
          <w:rFonts w:ascii="Times New Roman" w:hAnsi="Times New Roman"/>
          <w:sz w:val="24"/>
          <w:szCs w:val="24"/>
        </w:rPr>
        <w:t>ako pri menovaní člena</w:t>
      </w:r>
      <w:r w:rsidRPr="00D7512D">
        <w:rPr>
          <w:rFonts w:ascii="Times New Roman" w:hAnsi="Times New Roman"/>
          <w:sz w:val="24"/>
          <w:szCs w:val="24"/>
        </w:rPr>
        <w:t xml:space="preserve"> rady, aj pri procese vymenovania výkonného riaditeľa sa umožňuje vymenovať do funkcie osobu, ktorá ešte v čase vymenovania nebude mať odstránenú prekážku nezlučiteľnosti uvedenú v predchádzajúcom odseku (§ 3b ods. 3). Zároveň sa jej však priamo zo zákona určuje povinnosť </w:t>
      </w:r>
      <w:r w:rsidR="00BF2A14" w:rsidRPr="00D7512D">
        <w:rPr>
          <w:rFonts w:ascii="Times New Roman" w:hAnsi="Times New Roman"/>
          <w:sz w:val="24"/>
          <w:szCs w:val="24"/>
        </w:rPr>
        <w:t>do 30 dní odo dňa vymenovania do funkcie ukončiť funkciu alebo činnosť, ktorá nie je s výkonom funkcie výkonného riaditeľa zlučiteľná</w:t>
      </w:r>
      <w:r w:rsidR="00BF2A14">
        <w:rPr>
          <w:rFonts w:ascii="Times New Roman" w:hAnsi="Times New Roman"/>
          <w:sz w:val="24"/>
          <w:szCs w:val="24"/>
        </w:rPr>
        <w:t xml:space="preserve"> alebo vykonať zákonom ustanovený právny úkon smerujúci k jej ukončeniu (táto možnosť sa v zákone stanovuje z dôvodu, keď na ukončenie niektorej činnosti</w:t>
      </w:r>
      <w:r w:rsidR="00715FCE">
        <w:rPr>
          <w:rFonts w:ascii="Times New Roman" w:hAnsi="Times New Roman"/>
          <w:sz w:val="24"/>
          <w:szCs w:val="24"/>
        </w:rPr>
        <w:t>,</w:t>
      </w:r>
      <w:r w:rsidR="00BF2A14">
        <w:rPr>
          <w:rFonts w:ascii="Times New Roman" w:hAnsi="Times New Roman"/>
          <w:sz w:val="24"/>
          <w:szCs w:val="24"/>
        </w:rPr>
        <w:t xml:space="preserve"> napr. podnikania</w:t>
      </w:r>
      <w:r w:rsidR="00715FCE">
        <w:rPr>
          <w:rFonts w:ascii="Times New Roman" w:hAnsi="Times New Roman"/>
          <w:sz w:val="24"/>
          <w:szCs w:val="24"/>
        </w:rPr>
        <w:t>,</w:t>
      </w:r>
      <w:r w:rsidR="00BF2A14">
        <w:rPr>
          <w:rFonts w:ascii="Times New Roman" w:hAnsi="Times New Roman"/>
          <w:sz w:val="24"/>
          <w:szCs w:val="24"/>
        </w:rPr>
        <w:t xml:space="preserve"> nepostačuje 30 dní, avšak jednoznačne musí preukázateľne robiť všetky kroky k tomu, aby došlo k ukončeniu tejto činnosti).</w:t>
      </w:r>
    </w:p>
    <w:p w:rsidR="00FF5152" w:rsidRDefault="00FF5152" w:rsidP="004C38DE">
      <w:pPr>
        <w:spacing w:after="0" w:line="240" w:lineRule="auto"/>
        <w:jc w:val="both"/>
        <w:rPr>
          <w:rFonts w:ascii="Times New Roman" w:hAnsi="Times New Roman"/>
          <w:sz w:val="24"/>
          <w:szCs w:val="24"/>
        </w:rPr>
      </w:pPr>
    </w:p>
    <w:p w:rsidR="00BF2A14" w:rsidRDefault="00352907" w:rsidP="004C38DE">
      <w:pPr>
        <w:spacing w:after="0" w:line="240" w:lineRule="auto"/>
        <w:jc w:val="both"/>
        <w:rPr>
          <w:rFonts w:ascii="Times New Roman" w:hAnsi="Times New Roman"/>
          <w:sz w:val="24"/>
          <w:szCs w:val="24"/>
        </w:rPr>
      </w:pPr>
      <w:r>
        <w:rPr>
          <w:rFonts w:ascii="Times New Roman" w:hAnsi="Times New Roman"/>
          <w:sz w:val="24"/>
          <w:szCs w:val="24"/>
        </w:rPr>
        <w:t>K bodu 26</w:t>
      </w:r>
    </w:p>
    <w:p w:rsidR="004C38DE" w:rsidRDefault="004C38DE" w:rsidP="004C38DE">
      <w:pPr>
        <w:spacing w:after="0" w:line="240" w:lineRule="auto"/>
        <w:jc w:val="both"/>
        <w:rPr>
          <w:rFonts w:ascii="Times New Roman" w:hAnsi="Times New Roman"/>
          <w:sz w:val="24"/>
          <w:szCs w:val="24"/>
        </w:rPr>
      </w:pPr>
    </w:p>
    <w:p w:rsidR="00BF2A14" w:rsidRDefault="00BF2A14" w:rsidP="004C38DE">
      <w:pPr>
        <w:spacing w:after="0" w:line="240" w:lineRule="auto"/>
        <w:jc w:val="both"/>
        <w:rPr>
          <w:rFonts w:ascii="Times New Roman" w:hAnsi="Times New Roman"/>
          <w:sz w:val="24"/>
          <w:szCs w:val="24"/>
        </w:rPr>
      </w:pPr>
      <w:r>
        <w:rPr>
          <w:rFonts w:ascii="Times New Roman" w:hAnsi="Times New Roman"/>
          <w:sz w:val="24"/>
          <w:szCs w:val="24"/>
        </w:rPr>
        <w:tab/>
        <w:t>Precizuje sa zodpovednosť výkonného riaditeľa rade.</w:t>
      </w:r>
    </w:p>
    <w:p w:rsidR="004C38DE" w:rsidRDefault="004C38DE" w:rsidP="004C38DE">
      <w:pPr>
        <w:spacing w:after="0" w:line="240" w:lineRule="auto"/>
        <w:jc w:val="both"/>
        <w:rPr>
          <w:rFonts w:ascii="Times New Roman" w:hAnsi="Times New Roman"/>
          <w:sz w:val="24"/>
          <w:szCs w:val="24"/>
        </w:rPr>
      </w:pPr>
    </w:p>
    <w:p w:rsidR="00BF2A14" w:rsidRDefault="00352907" w:rsidP="004C38DE">
      <w:pPr>
        <w:spacing w:after="0" w:line="240" w:lineRule="auto"/>
        <w:jc w:val="both"/>
        <w:rPr>
          <w:rFonts w:ascii="Times New Roman" w:hAnsi="Times New Roman"/>
          <w:sz w:val="24"/>
          <w:szCs w:val="24"/>
        </w:rPr>
      </w:pPr>
      <w:r>
        <w:rPr>
          <w:rFonts w:ascii="Times New Roman" w:hAnsi="Times New Roman"/>
          <w:sz w:val="24"/>
          <w:szCs w:val="24"/>
        </w:rPr>
        <w:t>K bodu 27</w:t>
      </w:r>
    </w:p>
    <w:p w:rsidR="004C38DE" w:rsidRDefault="004C38DE" w:rsidP="004C38DE">
      <w:pPr>
        <w:spacing w:after="0" w:line="240" w:lineRule="auto"/>
        <w:jc w:val="both"/>
        <w:rPr>
          <w:rFonts w:ascii="Times New Roman" w:hAnsi="Times New Roman"/>
          <w:sz w:val="24"/>
          <w:szCs w:val="24"/>
        </w:rPr>
      </w:pPr>
    </w:p>
    <w:p w:rsidR="00BF2A14" w:rsidRDefault="00BF2A14" w:rsidP="004C38DE">
      <w:pPr>
        <w:spacing w:after="0" w:line="240" w:lineRule="auto"/>
        <w:jc w:val="both"/>
        <w:rPr>
          <w:rFonts w:ascii="Times New Roman" w:hAnsi="Times New Roman"/>
          <w:sz w:val="24"/>
          <w:szCs w:val="24"/>
        </w:rPr>
      </w:pPr>
      <w:r>
        <w:rPr>
          <w:rFonts w:ascii="Times New Roman" w:hAnsi="Times New Roman"/>
          <w:sz w:val="24"/>
          <w:szCs w:val="24"/>
        </w:rPr>
        <w:tab/>
        <w:t>Ide len o gramatickú zmenu slova a zjednotenie názvu správy, ktorú stredisko v zmysle zákona vypracúva.</w:t>
      </w:r>
    </w:p>
    <w:p w:rsidR="004C38DE" w:rsidRDefault="004C38DE" w:rsidP="004C38DE">
      <w:pPr>
        <w:spacing w:after="0" w:line="240" w:lineRule="auto"/>
        <w:jc w:val="both"/>
        <w:rPr>
          <w:rFonts w:ascii="Times New Roman" w:hAnsi="Times New Roman"/>
          <w:sz w:val="24"/>
          <w:szCs w:val="24"/>
        </w:rPr>
      </w:pPr>
    </w:p>
    <w:p w:rsidR="00BF2A14" w:rsidRDefault="00B507C7" w:rsidP="004C38DE">
      <w:pPr>
        <w:spacing w:after="0" w:line="240" w:lineRule="auto"/>
        <w:jc w:val="both"/>
        <w:rPr>
          <w:rFonts w:ascii="Times New Roman" w:hAnsi="Times New Roman"/>
          <w:sz w:val="24"/>
          <w:szCs w:val="24"/>
        </w:rPr>
      </w:pPr>
      <w:r>
        <w:rPr>
          <w:rFonts w:ascii="Times New Roman" w:hAnsi="Times New Roman"/>
          <w:sz w:val="24"/>
          <w:szCs w:val="24"/>
        </w:rPr>
        <w:t>K bodom</w:t>
      </w:r>
      <w:r w:rsidR="00352907">
        <w:rPr>
          <w:rFonts w:ascii="Times New Roman" w:hAnsi="Times New Roman"/>
          <w:sz w:val="24"/>
          <w:szCs w:val="24"/>
        </w:rPr>
        <w:t xml:space="preserve"> 28</w:t>
      </w:r>
      <w:r>
        <w:rPr>
          <w:rFonts w:ascii="Times New Roman" w:hAnsi="Times New Roman"/>
          <w:sz w:val="24"/>
          <w:szCs w:val="24"/>
        </w:rPr>
        <w:t xml:space="preserve"> a 29</w:t>
      </w:r>
    </w:p>
    <w:p w:rsidR="00352907" w:rsidRDefault="00352907" w:rsidP="004C38DE">
      <w:pPr>
        <w:spacing w:after="0" w:line="240" w:lineRule="auto"/>
        <w:jc w:val="both"/>
        <w:rPr>
          <w:rFonts w:ascii="Times New Roman" w:hAnsi="Times New Roman"/>
          <w:sz w:val="24"/>
          <w:szCs w:val="24"/>
        </w:rPr>
      </w:pPr>
    </w:p>
    <w:p w:rsidR="004C38DE" w:rsidRDefault="00B507C7" w:rsidP="00B507C7">
      <w:pPr>
        <w:spacing w:after="0" w:line="240" w:lineRule="auto"/>
        <w:ind w:firstLine="708"/>
        <w:jc w:val="both"/>
        <w:rPr>
          <w:rFonts w:ascii="Times New Roman" w:hAnsi="Times New Roman"/>
          <w:sz w:val="24"/>
          <w:szCs w:val="24"/>
        </w:rPr>
      </w:pPr>
      <w:r>
        <w:rPr>
          <w:rFonts w:ascii="Times New Roman" w:hAnsi="Times New Roman"/>
          <w:sz w:val="24"/>
          <w:szCs w:val="24"/>
        </w:rPr>
        <w:t xml:space="preserve">Na žiadosť strediska sa týmito novelizačnými bodmi rozdelili dokumenty, za vypracovanie ktorých zodpovedá výkonný riaditeľ rade, vymenované v jednom ustanovení. Dôvodom je </w:t>
      </w:r>
      <w:r w:rsidRPr="00B507C7">
        <w:rPr>
          <w:rFonts w:ascii="Times New Roman" w:hAnsi="Times New Roman"/>
          <w:sz w:val="24"/>
          <w:szCs w:val="24"/>
        </w:rPr>
        <w:t xml:space="preserve">oddelenie zodpovednosti výkonného riaditeľa za </w:t>
      </w:r>
      <w:r>
        <w:rPr>
          <w:rFonts w:ascii="Times New Roman" w:hAnsi="Times New Roman"/>
          <w:sz w:val="24"/>
          <w:szCs w:val="24"/>
        </w:rPr>
        <w:t xml:space="preserve">ich </w:t>
      </w:r>
      <w:r w:rsidRPr="00B507C7">
        <w:rPr>
          <w:rFonts w:ascii="Times New Roman" w:hAnsi="Times New Roman"/>
          <w:sz w:val="24"/>
          <w:szCs w:val="24"/>
        </w:rPr>
        <w:t>vypracovanie</w:t>
      </w:r>
      <w:r>
        <w:rPr>
          <w:rFonts w:ascii="Times New Roman" w:hAnsi="Times New Roman"/>
          <w:sz w:val="24"/>
          <w:szCs w:val="24"/>
        </w:rPr>
        <w:t>, keďže s</w:t>
      </w:r>
      <w:r w:rsidRPr="00B507C7">
        <w:rPr>
          <w:rFonts w:ascii="Times New Roman" w:hAnsi="Times New Roman"/>
          <w:sz w:val="24"/>
          <w:szCs w:val="24"/>
        </w:rPr>
        <w:t xml:space="preserve">práva o činnosti sa vzťahuje na plnenie úloh </w:t>
      </w:r>
      <w:r>
        <w:rPr>
          <w:rFonts w:ascii="Times New Roman" w:hAnsi="Times New Roman"/>
          <w:sz w:val="24"/>
          <w:szCs w:val="24"/>
        </w:rPr>
        <w:t xml:space="preserve">strediska (t. j. je </w:t>
      </w:r>
      <w:r w:rsidRPr="00B507C7">
        <w:rPr>
          <w:rFonts w:ascii="Times New Roman" w:hAnsi="Times New Roman"/>
          <w:sz w:val="24"/>
          <w:szCs w:val="24"/>
        </w:rPr>
        <w:t>odpočtom aktivít vo vzťahu k plánu činnosti a strategickému plánu</w:t>
      </w:r>
      <w:r>
        <w:rPr>
          <w:rFonts w:ascii="Times New Roman" w:hAnsi="Times New Roman"/>
          <w:sz w:val="24"/>
          <w:szCs w:val="24"/>
        </w:rPr>
        <w:t>); a ú</w:t>
      </w:r>
      <w:r w:rsidRPr="00B507C7">
        <w:rPr>
          <w:rFonts w:ascii="Times New Roman" w:hAnsi="Times New Roman"/>
          <w:sz w:val="24"/>
          <w:szCs w:val="24"/>
        </w:rPr>
        <w:t xml:space="preserve">čtovná závierka a výročná správa o hospodárení sa vzťahujú na finančné hospodárenie </w:t>
      </w:r>
      <w:r>
        <w:rPr>
          <w:rFonts w:ascii="Times New Roman" w:hAnsi="Times New Roman"/>
          <w:sz w:val="24"/>
          <w:szCs w:val="24"/>
        </w:rPr>
        <w:t>strediska.</w:t>
      </w:r>
    </w:p>
    <w:p w:rsidR="00B507C7" w:rsidRDefault="00B507C7" w:rsidP="00B507C7">
      <w:pPr>
        <w:spacing w:after="0" w:line="240" w:lineRule="auto"/>
        <w:ind w:firstLine="708"/>
        <w:jc w:val="both"/>
        <w:rPr>
          <w:rFonts w:ascii="Times New Roman" w:hAnsi="Times New Roman"/>
          <w:sz w:val="24"/>
          <w:szCs w:val="24"/>
        </w:rPr>
      </w:pPr>
    </w:p>
    <w:p w:rsidR="00BF2A14" w:rsidRDefault="004D1C8D"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352907">
        <w:rPr>
          <w:rFonts w:ascii="Times New Roman" w:hAnsi="Times New Roman"/>
          <w:sz w:val="24"/>
          <w:szCs w:val="24"/>
        </w:rPr>
        <w:t>30</w:t>
      </w:r>
    </w:p>
    <w:p w:rsidR="004C38DE" w:rsidRDefault="004C38DE" w:rsidP="004C38DE">
      <w:pPr>
        <w:spacing w:after="0" w:line="240" w:lineRule="auto"/>
        <w:jc w:val="both"/>
        <w:rPr>
          <w:rFonts w:ascii="Times New Roman" w:hAnsi="Times New Roman"/>
          <w:sz w:val="24"/>
          <w:szCs w:val="24"/>
        </w:rPr>
      </w:pPr>
    </w:p>
    <w:p w:rsidR="00BF2A14" w:rsidRDefault="00BF2A14" w:rsidP="004C38DE">
      <w:pPr>
        <w:spacing w:after="0" w:line="240" w:lineRule="auto"/>
        <w:jc w:val="both"/>
        <w:rPr>
          <w:rFonts w:ascii="Times New Roman" w:hAnsi="Times New Roman"/>
          <w:sz w:val="24"/>
          <w:szCs w:val="24"/>
        </w:rPr>
      </w:pPr>
      <w:r>
        <w:rPr>
          <w:rFonts w:ascii="Times New Roman" w:hAnsi="Times New Roman"/>
          <w:sz w:val="24"/>
          <w:szCs w:val="24"/>
        </w:rPr>
        <w:tab/>
      </w:r>
      <w:r w:rsidR="00252286">
        <w:rPr>
          <w:rFonts w:ascii="Times New Roman" w:hAnsi="Times New Roman"/>
          <w:sz w:val="24"/>
          <w:szCs w:val="24"/>
        </w:rPr>
        <w:t xml:space="preserve">Keďže predkladateľ precizuje </w:t>
      </w:r>
      <w:r w:rsidR="00150B58">
        <w:rPr>
          <w:rFonts w:ascii="Times New Roman" w:hAnsi="Times New Roman"/>
          <w:sz w:val="24"/>
          <w:szCs w:val="24"/>
        </w:rPr>
        <w:t xml:space="preserve">a dopĺňa </w:t>
      </w:r>
      <w:r w:rsidR="00252286">
        <w:rPr>
          <w:rFonts w:ascii="Times New Roman" w:hAnsi="Times New Roman"/>
          <w:sz w:val="24"/>
          <w:szCs w:val="24"/>
        </w:rPr>
        <w:t>úpravu odvolania výkonného riaditeľa z</w:t>
      </w:r>
      <w:r w:rsidR="00634DE3">
        <w:rPr>
          <w:rFonts w:ascii="Times New Roman" w:hAnsi="Times New Roman"/>
          <w:sz w:val="24"/>
          <w:szCs w:val="24"/>
        </w:rPr>
        <w:t> </w:t>
      </w:r>
      <w:r w:rsidR="00252286">
        <w:rPr>
          <w:rFonts w:ascii="Times New Roman" w:hAnsi="Times New Roman"/>
          <w:sz w:val="24"/>
          <w:szCs w:val="24"/>
        </w:rPr>
        <w:t>funkcie</w:t>
      </w:r>
      <w:r w:rsidR="00634DE3">
        <w:rPr>
          <w:rFonts w:ascii="Times New Roman" w:hAnsi="Times New Roman"/>
          <w:sz w:val="24"/>
          <w:szCs w:val="24"/>
        </w:rPr>
        <w:t>,</w:t>
      </w:r>
      <w:r w:rsidR="00252286">
        <w:rPr>
          <w:rFonts w:ascii="Times New Roman" w:hAnsi="Times New Roman"/>
          <w:sz w:val="24"/>
          <w:szCs w:val="24"/>
        </w:rPr>
        <w:t xml:space="preserve"> </w:t>
      </w:r>
      <w:r w:rsidR="00150B58">
        <w:rPr>
          <w:rFonts w:ascii="Times New Roman" w:hAnsi="Times New Roman"/>
          <w:sz w:val="24"/>
          <w:szCs w:val="24"/>
        </w:rPr>
        <w:t>predkladateľ upúšťa od stanovenia dôvodov odvolania už v ustanovení, kde sa upravujú spôsoby zániku funkcie a dopĺňa vnútorný odkaz v zákone na novo-konštituované ustanovenie o dôvodoch odvolania.</w:t>
      </w:r>
    </w:p>
    <w:p w:rsidR="004C38DE" w:rsidRDefault="004C38DE" w:rsidP="004C38DE">
      <w:pPr>
        <w:spacing w:after="0" w:line="240" w:lineRule="auto"/>
        <w:jc w:val="both"/>
        <w:rPr>
          <w:rFonts w:ascii="Times New Roman" w:hAnsi="Times New Roman"/>
          <w:sz w:val="24"/>
          <w:szCs w:val="24"/>
        </w:rPr>
      </w:pPr>
    </w:p>
    <w:p w:rsidR="00150B58" w:rsidRDefault="00B57134" w:rsidP="004C38DE">
      <w:pPr>
        <w:spacing w:after="0" w:line="240" w:lineRule="auto"/>
        <w:jc w:val="both"/>
        <w:rPr>
          <w:rFonts w:ascii="Times New Roman" w:hAnsi="Times New Roman"/>
          <w:sz w:val="24"/>
          <w:szCs w:val="24"/>
        </w:rPr>
      </w:pPr>
      <w:r>
        <w:rPr>
          <w:rFonts w:ascii="Times New Roman" w:hAnsi="Times New Roman"/>
          <w:sz w:val="24"/>
          <w:szCs w:val="24"/>
        </w:rPr>
        <w:t>K bodu 31</w:t>
      </w:r>
    </w:p>
    <w:p w:rsidR="004C38DE" w:rsidRDefault="004C38DE" w:rsidP="004C38DE">
      <w:pPr>
        <w:spacing w:after="0" w:line="240" w:lineRule="auto"/>
        <w:jc w:val="both"/>
        <w:rPr>
          <w:rFonts w:ascii="Times New Roman" w:hAnsi="Times New Roman"/>
          <w:sz w:val="24"/>
          <w:szCs w:val="24"/>
        </w:rPr>
      </w:pPr>
    </w:p>
    <w:p w:rsidR="00150B58" w:rsidRDefault="00150B58" w:rsidP="004C38DE">
      <w:pPr>
        <w:spacing w:after="0" w:line="240" w:lineRule="auto"/>
        <w:jc w:val="both"/>
        <w:rPr>
          <w:rFonts w:ascii="Times New Roman" w:hAnsi="Times New Roman"/>
          <w:sz w:val="24"/>
          <w:szCs w:val="24"/>
        </w:rPr>
      </w:pPr>
      <w:r>
        <w:rPr>
          <w:rFonts w:ascii="Times New Roman" w:hAnsi="Times New Roman"/>
          <w:sz w:val="24"/>
          <w:szCs w:val="24"/>
        </w:rPr>
        <w:tab/>
        <w:t xml:space="preserve">Ako dôvod zániku funkcie výkonného riaditeľa priamo zo zákona sa dopĺňa vyhlásenie osoby, ktorá </w:t>
      </w:r>
      <w:r w:rsidR="00F374E1">
        <w:rPr>
          <w:rFonts w:ascii="Times New Roman" w:hAnsi="Times New Roman"/>
          <w:sz w:val="24"/>
          <w:szCs w:val="24"/>
        </w:rPr>
        <w:t xml:space="preserve">túto funkciu </w:t>
      </w:r>
      <w:r>
        <w:rPr>
          <w:rFonts w:ascii="Times New Roman" w:hAnsi="Times New Roman"/>
          <w:sz w:val="24"/>
          <w:szCs w:val="24"/>
        </w:rPr>
        <w:t>zastáva za m</w:t>
      </w:r>
      <w:r w:rsidR="00F374E1">
        <w:rPr>
          <w:rFonts w:ascii="Times New Roman" w:hAnsi="Times New Roman"/>
          <w:sz w:val="24"/>
          <w:szCs w:val="24"/>
        </w:rPr>
        <w:t>ŕtvu. Taktiež bude funkcia výkonného riaditeľa zanikať priamo zo zákona už momentom nadobudnutia</w:t>
      </w:r>
      <w:r w:rsidR="00F374E1" w:rsidRPr="00F374E1">
        <w:rPr>
          <w:rFonts w:ascii="Times New Roman" w:hAnsi="Times New Roman"/>
          <w:sz w:val="24"/>
          <w:szCs w:val="24"/>
        </w:rPr>
        <w:t xml:space="preserve"> právoplatnosti roz</w:t>
      </w:r>
      <w:r w:rsidR="00074009">
        <w:rPr>
          <w:rFonts w:ascii="Times New Roman" w:hAnsi="Times New Roman"/>
          <w:sz w:val="24"/>
          <w:szCs w:val="24"/>
        </w:rPr>
        <w:t>hodnutia</w:t>
      </w:r>
      <w:r w:rsidR="00F374E1" w:rsidRPr="00F374E1">
        <w:rPr>
          <w:rFonts w:ascii="Times New Roman" w:hAnsi="Times New Roman"/>
          <w:sz w:val="24"/>
          <w:szCs w:val="24"/>
        </w:rPr>
        <w:t xml:space="preserve">, ktorým bol výkonný riaditeľ odsúdený za úmyselný trestný čin alebo ktorým bol odsúdený za trestný čin a súd nerozhodol o podmienečnom </w:t>
      </w:r>
      <w:r w:rsidR="00074009">
        <w:rPr>
          <w:rFonts w:ascii="Times New Roman" w:hAnsi="Times New Roman"/>
          <w:sz w:val="24"/>
          <w:szCs w:val="24"/>
        </w:rPr>
        <w:t>odklade</w:t>
      </w:r>
      <w:r w:rsidR="00F374E1" w:rsidRPr="00F374E1">
        <w:rPr>
          <w:rFonts w:ascii="Times New Roman" w:hAnsi="Times New Roman"/>
          <w:sz w:val="24"/>
          <w:szCs w:val="24"/>
        </w:rPr>
        <w:t xml:space="preserve"> výkonu trestu odňatia slobody</w:t>
      </w:r>
      <w:r w:rsidR="00F374E1">
        <w:rPr>
          <w:rFonts w:ascii="Times New Roman" w:hAnsi="Times New Roman"/>
          <w:sz w:val="24"/>
          <w:szCs w:val="24"/>
        </w:rPr>
        <w:t xml:space="preserve"> (na rozdiel od aktuálnej úpravy, kde sa v takomto prípade vyžaduje ešte odvolanie z funkcie radou).</w:t>
      </w:r>
    </w:p>
    <w:p w:rsidR="004C38DE" w:rsidRDefault="004C38DE" w:rsidP="004C38DE">
      <w:pPr>
        <w:spacing w:after="0" w:line="240" w:lineRule="auto"/>
        <w:jc w:val="both"/>
        <w:rPr>
          <w:rFonts w:ascii="Times New Roman" w:hAnsi="Times New Roman"/>
          <w:sz w:val="24"/>
          <w:szCs w:val="24"/>
        </w:rPr>
      </w:pPr>
    </w:p>
    <w:p w:rsidR="00F374E1" w:rsidRDefault="00B57134" w:rsidP="004C38DE">
      <w:pPr>
        <w:spacing w:after="0" w:line="240" w:lineRule="auto"/>
        <w:jc w:val="both"/>
        <w:rPr>
          <w:rFonts w:ascii="Times New Roman" w:hAnsi="Times New Roman"/>
          <w:sz w:val="24"/>
          <w:szCs w:val="24"/>
        </w:rPr>
      </w:pPr>
      <w:r>
        <w:rPr>
          <w:rFonts w:ascii="Times New Roman" w:hAnsi="Times New Roman"/>
          <w:sz w:val="24"/>
          <w:szCs w:val="24"/>
        </w:rPr>
        <w:t>K bodu 32</w:t>
      </w:r>
    </w:p>
    <w:p w:rsidR="004C38DE" w:rsidRDefault="004C38DE" w:rsidP="004C38DE">
      <w:pPr>
        <w:spacing w:after="0" w:line="240" w:lineRule="auto"/>
        <w:jc w:val="both"/>
        <w:rPr>
          <w:rFonts w:ascii="Times New Roman" w:hAnsi="Times New Roman"/>
          <w:sz w:val="24"/>
          <w:szCs w:val="24"/>
        </w:rPr>
      </w:pPr>
    </w:p>
    <w:p w:rsidR="00F374E1" w:rsidRPr="00D7512D" w:rsidRDefault="00F374E1" w:rsidP="004C38DE">
      <w:pPr>
        <w:spacing w:after="0" w:line="240" w:lineRule="auto"/>
        <w:jc w:val="both"/>
        <w:rPr>
          <w:rFonts w:ascii="Times New Roman" w:hAnsi="Times New Roman"/>
          <w:sz w:val="24"/>
          <w:szCs w:val="24"/>
        </w:rPr>
      </w:pPr>
      <w:r>
        <w:rPr>
          <w:rFonts w:ascii="Times New Roman" w:hAnsi="Times New Roman"/>
          <w:sz w:val="24"/>
          <w:szCs w:val="24"/>
        </w:rPr>
        <w:tab/>
        <w:t xml:space="preserve">Novým ustanovením sa detailnejšie </w:t>
      </w:r>
      <w:r w:rsidRPr="00D7512D">
        <w:rPr>
          <w:rFonts w:ascii="Times New Roman" w:hAnsi="Times New Roman"/>
          <w:sz w:val="24"/>
          <w:szCs w:val="24"/>
        </w:rPr>
        <w:t>stanovujú dôvody, pre ktoré je možné odvolať výkonného riaditeľa z funkcie. Ako vyplýva z úpravy uvedenej v predošlých bodoch, odvolať výkonného riaditeľa môže len rada nadpolovičnou väčšinou všetkých členov</w:t>
      </w:r>
      <w:r w:rsidR="00715FCE">
        <w:rPr>
          <w:rFonts w:ascii="Times New Roman" w:hAnsi="Times New Roman"/>
          <w:sz w:val="24"/>
          <w:szCs w:val="24"/>
        </w:rPr>
        <w:t xml:space="preserve"> (t. j. minimálne </w:t>
      </w:r>
      <w:r w:rsidR="00715FCE">
        <w:rPr>
          <w:rFonts w:ascii="Times New Roman" w:hAnsi="Times New Roman"/>
          <w:sz w:val="24"/>
          <w:szCs w:val="24"/>
        </w:rPr>
        <w:lastRenderedPageBreak/>
        <w:t>4 hlasy) a v prípade odvolania z dôvodu uvedeného v písmene b) dvojtretinovou väčšinou všetkých členov</w:t>
      </w:r>
      <w:r w:rsidRPr="00D7512D">
        <w:rPr>
          <w:rFonts w:ascii="Times New Roman" w:hAnsi="Times New Roman"/>
          <w:sz w:val="24"/>
          <w:szCs w:val="24"/>
        </w:rPr>
        <w:t xml:space="preserve"> (minimálne </w:t>
      </w:r>
      <w:r w:rsidR="00715FCE">
        <w:rPr>
          <w:rFonts w:ascii="Times New Roman" w:hAnsi="Times New Roman"/>
          <w:sz w:val="24"/>
          <w:szCs w:val="24"/>
        </w:rPr>
        <w:t xml:space="preserve">5 </w:t>
      </w:r>
      <w:r w:rsidR="00B57134">
        <w:rPr>
          <w:rFonts w:ascii="Times New Roman" w:hAnsi="Times New Roman"/>
          <w:sz w:val="24"/>
          <w:szCs w:val="24"/>
        </w:rPr>
        <w:t>hlas</w:t>
      </w:r>
      <w:r w:rsidR="00715FCE">
        <w:rPr>
          <w:rFonts w:ascii="Times New Roman" w:hAnsi="Times New Roman"/>
          <w:sz w:val="24"/>
          <w:szCs w:val="24"/>
        </w:rPr>
        <w:t>ov</w:t>
      </w:r>
      <w:r w:rsidRPr="00D7512D">
        <w:rPr>
          <w:rFonts w:ascii="Times New Roman" w:hAnsi="Times New Roman"/>
          <w:sz w:val="24"/>
          <w:szCs w:val="24"/>
        </w:rPr>
        <w:t>)</w:t>
      </w:r>
      <w:r w:rsidR="003E47D3" w:rsidRPr="00D7512D">
        <w:rPr>
          <w:rFonts w:ascii="Times New Roman" w:hAnsi="Times New Roman"/>
          <w:sz w:val="24"/>
          <w:szCs w:val="24"/>
        </w:rPr>
        <w:t>.</w:t>
      </w:r>
    </w:p>
    <w:p w:rsidR="00F35C62" w:rsidRPr="00D7512D" w:rsidRDefault="00F35C62" w:rsidP="004C38DE">
      <w:pPr>
        <w:spacing w:after="0" w:line="240" w:lineRule="auto"/>
        <w:jc w:val="both"/>
        <w:rPr>
          <w:rFonts w:ascii="Times New Roman" w:hAnsi="Times New Roman"/>
          <w:sz w:val="24"/>
          <w:szCs w:val="24"/>
        </w:rPr>
      </w:pPr>
    </w:p>
    <w:p w:rsidR="003E47D3" w:rsidRPr="00D7512D" w:rsidRDefault="003E47D3" w:rsidP="004C38DE">
      <w:pPr>
        <w:spacing w:after="0" w:line="240" w:lineRule="auto"/>
        <w:ind w:firstLine="708"/>
        <w:jc w:val="both"/>
        <w:rPr>
          <w:rFonts w:ascii="Times New Roman" w:hAnsi="Times New Roman"/>
          <w:sz w:val="24"/>
          <w:szCs w:val="24"/>
        </w:rPr>
      </w:pPr>
      <w:r w:rsidRPr="00D7512D">
        <w:rPr>
          <w:rFonts w:ascii="Times New Roman" w:hAnsi="Times New Roman"/>
          <w:sz w:val="24"/>
          <w:szCs w:val="24"/>
        </w:rPr>
        <w:t>V nadväznosti na úpravu nezlučiteľnosti funkcie výkonného riaditeľa (</w:t>
      </w:r>
      <w:r w:rsidR="0023074F">
        <w:rPr>
          <w:rFonts w:ascii="Times New Roman" w:hAnsi="Times New Roman"/>
          <w:sz w:val="24"/>
          <w:szCs w:val="24"/>
        </w:rPr>
        <w:t>pozri</w:t>
      </w:r>
      <w:r w:rsidRPr="00D7512D">
        <w:rPr>
          <w:rFonts w:ascii="Times New Roman" w:hAnsi="Times New Roman"/>
          <w:sz w:val="24"/>
          <w:szCs w:val="24"/>
        </w:rPr>
        <w:t xml:space="preserve"> </w:t>
      </w:r>
      <w:r w:rsidR="002E57F1" w:rsidRPr="00D7512D">
        <w:rPr>
          <w:rFonts w:ascii="Times New Roman" w:hAnsi="Times New Roman"/>
          <w:sz w:val="24"/>
          <w:szCs w:val="24"/>
        </w:rPr>
        <w:t xml:space="preserve">novelizačný </w:t>
      </w:r>
      <w:r w:rsidRPr="00D7512D">
        <w:rPr>
          <w:rFonts w:ascii="Times New Roman" w:hAnsi="Times New Roman"/>
          <w:sz w:val="24"/>
          <w:szCs w:val="24"/>
        </w:rPr>
        <w:t>bod</w:t>
      </w:r>
      <w:r w:rsidR="00F64405" w:rsidRPr="00D7512D">
        <w:rPr>
          <w:rFonts w:ascii="Times New Roman" w:hAnsi="Times New Roman"/>
          <w:sz w:val="24"/>
          <w:szCs w:val="24"/>
        </w:rPr>
        <w:t xml:space="preserve"> 2</w:t>
      </w:r>
      <w:r w:rsidR="00B57134">
        <w:rPr>
          <w:rFonts w:ascii="Times New Roman" w:hAnsi="Times New Roman"/>
          <w:sz w:val="24"/>
          <w:szCs w:val="24"/>
        </w:rPr>
        <w:t>4</w:t>
      </w:r>
      <w:r w:rsidRPr="00D7512D">
        <w:rPr>
          <w:rFonts w:ascii="Times New Roman" w:hAnsi="Times New Roman"/>
          <w:sz w:val="24"/>
          <w:szCs w:val="24"/>
        </w:rPr>
        <w:t>) je neodstránenie prekážky nezlučiteľnosti, rovnako ako vznik nezlučiteľnosti v priebehu trvania funkcie dôvodom odvolania výkonného riaditeľa z funkcie.</w:t>
      </w:r>
    </w:p>
    <w:p w:rsidR="00F35C62" w:rsidRPr="00D7512D" w:rsidRDefault="00F35C62" w:rsidP="004C38DE">
      <w:pPr>
        <w:spacing w:after="0" w:line="240" w:lineRule="auto"/>
        <w:ind w:firstLine="708"/>
        <w:jc w:val="both"/>
        <w:rPr>
          <w:rFonts w:ascii="Times New Roman" w:hAnsi="Times New Roman"/>
          <w:sz w:val="24"/>
          <w:szCs w:val="24"/>
        </w:rPr>
      </w:pPr>
    </w:p>
    <w:p w:rsidR="00961192" w:rsidRDefault="003E47D3" w:rsidP="004C38DE">
      <w:pPr>
        <w:spacing w:after="0" w:line="240" w:lineRule="auto"/>
        <w:ind w:firstLine="708"/>
        <w:jc w:val="both"/>
        <w:rPr>
          <w:rFonts w:ascii="Times New Roman" w:hAnsi="Times New Roman"/>
          <w:sz w:val="24"/>
          <w:szCs w:val="24"/>
        </w:rPr>
      </w:pPr>
      <w:r w:rsidRPr="00D7512D">
        <w:rPr>
          <w:rFonts w:ascii="Times New Roman" w:hAnsi="Times New Roman"/>
          <w:sz w:val="24"/>
          <w:szCs w:val="24"/>
        </w:rPr>
        <w:t xml:space="preserve">Ďalšími dôvodmi je nemožnosť vykonávať povinnosti vyplývajúce z funkcie z dôvodu </w:t>
      </w:r>
      <w:r w:rsidR="00961192" w:rsidRPr="00D7512D">
        <w:rPr>
          <w:rFonts w:ascii="Times New Roman" w:hAnsi="Times New Roman"/>
          <w:sz w:val="24"/>
          <w:szCs w:val="24"/>
        </w:rPr>
        <w:t>zhoršeného zdravotného stavu, pričom musí byť zároveň splnená</w:t>
      </w:r>
      <w:r w:rsidR="00961192">
        <w:rPr>
          <w:rFonts w:ascii="Times New Roman" w:hAnsi="Times New Roman"/>
          <w:sz w:val="24"/>
          <w:szCs w:val="24"/>
        </w:rPr>
        <w:t xml:space="preserve"> podmienka trvania </w:t>
      </w:r>
      <w:r w:rsidR="002E57F1">
        <w:rPr>
          <w:rFonts w:ascii="Times New Roman" w:hAnsi="Times New Roman"/>
          <w:sz w:val="24"/>
          <w:szCs w:val="24"/>
        </w:rPr>
        <w:t xml:space="preserve">takéhoto stavu </w:t>
      </w:r>
      <w:r w:rsidR="00961192">
        <w:rPr>
          <w:rFonts w:ascii="Times New Roman" w:hAnsi="Times New Roman"/>
          <w:sz w:val="24"/>
          <w:szCs w:val="24"/>
        </w:rPr>
        <w:t xml:space="preserve">minimálne </w:t>
      </w:r>
      <w:r w:rsidR="00715FCE">
        <w:rPr>
          <w:rFonts w:ascii="Times New Roman" w:hAnsi="Times New Roman"/>
          <w:sz w:val="24"/>
          <w:szCs w:val="24"/>
        </w:rPr>
        <w:t xml:space="preserve">šesť </w:t>
      </w:r>
      <w:r w:rsidR="00961192">
        <w:rPr>
          <w:rFonts w:ascii="Times New Roman" w:hAnsi="Times New Roman"/>
          <w:sz w:val="24"/>
          <w:szCs w:val="24"/>
        </w:rPr>
        <w:t xml:space="preserve">po sebe nasledujúcich mesiacov. </w:t>
      </w:r>
    </w:p>
    <w:p w:rsidR="00F35C62" w:rsidRDefault="00F35C62" w:rsidP="004C38DE">
      <w:pPr>
        <w:spacing w:after="0" w:line="240" w:lineRule="auto"/>
        <w:ind w:firstLine="708"/>
        <w:jc w:val="both"/>
        <w:rPr>
          <w:rFonts w:ascii="Times New Roman" w:hAnsi="Times New Roman"/>
          <w:sz w:val="24"/>
          <w:szCs w:val="24"/>
        </w:rPr>
      </w:pPr>
    </w:p>
    <w:p w:rsidR="00961192" w:rsidRPr="00D7512D" w:rsidRDefault="00961192" w:rsidP="004C38DE">
      <w:pPr>
        <w:spacing w:after="0" w:line="240" w:lineRule="auto"/>
        <w:ind w:firstLine="708"/>
        <w:jc w:val="both"/>
        <w:rPr>
          <w:rFonts w:ascii="Times New Roman" w:hAnsi="Times New Roman"/>
          <w:sz w:val="24"/>
          <w:szCs w:val="24"/>
        </w:rPr>
      </w:pPr>
      <w:r>
        <w:rPr>
          <w:rFonts w:ascii="Times New Roman" w:hAnsi="Times New Roman"/>
          <w:sz w:val="24"/>
          <w:szCs w:val="24"/>
        </w:rPr>
        <w:t xml:space="preserve">Dôvody uvedené pod písmenami a) a b) predstavujú dôvody, </w:t>
      </w:r>
      <w:r w:rsidRPr="002D33BD">
        <w:rPr>
          <w:rFonts w:ascii="Times New Roman" w:hAnsi="Times New Roman"/>
          <w:sz w:val="24"/>
          <w:szCs w:val="24"/>
        </w:rPr>
        <w:t>ktoré škodia fungovaniu strediska, keďže výkonný riaditeľ buď neplní svoje povinnosti</w:t>
      </w:r>
      <w:r w:rsidR="002E57F1" w:rsidRPr="002D33BD">
        <w:rPr>
          <w:rFonts w:ascii="Times New Roman" w:hAnsi="Times New Roman"/>
          <w:sz w:val="24"/>
          <w:szCs w:val="24"/>
        </w:rPr>
        <w:t>,</w:t>
      </w:r>
      <w:r w:rsidRPr="002D33BD">
        <w:rPr>
          <w:rFonts w:ascii="Times New Roman" w:hAnsi="Times New Roman"/>
          <w:sz w:val="24"/>
          <w:szCs w:val="24"/>
        </w:rPr>
        <w:t xml:space="preserve"> alebo narúša dobrú povesť alebo záujmy strediska svojou činnosťou</w:t>
      </w:r>
      <w:r w:rsidR="0060011D" w:rsidRPr="002D33BD">
        <w:rPr>
          <w:rFonts w:ascii="Times New Roman" w:hAnsi="Times New Roman"/>
          <w:sz w:val="24"/>
          <w:szCs w:val="24"/>
        </w:rPr>
        <w:t>,</w:t>
      </w:r>
      <w:r w:rsidRPr="002D33BD">
        <w:rPr>
          <w:rFonts w:ascii="Times New Roman" w:hAnsi="Times New Roman"/>
          <w:sz w:val="24"/>
          <w:szCs w:val="24"/>
        </w:rPr>
        <w:t xml:space="preserve"> správaním</w:t>
      </w:r>
      <w:r w:rsidR="0060011D" w:rsidRPr="002D33BD">
        <w:rPr>
          <w:rFonts w:ascii="Times New Roman" w:hAnsi="Times New Roman"/>
          <w:sz w:val="24"/>
          <w:szCs w:val="24"/>
        </w:rPr>
        <w:t xml:space="preserve"> alebo</w:t>
      </w:r>
      <w:r w:rsidRPr="002D33BD">
        <w:rPr>
          <w:rFonts w:ascii="Times New Roman" w:hAnsi="Times New Roman"/>
          <w:sz w:val="24"/>
          <w:szCs w:val="24"/>
        </w:rPr>
        <w:t xml:space="preserve"> výrokmi. Takéto správanie výkonného riaditeľa nie je žiaduce, a preto sa upravuje možnosť ho v takýchto prípadoch odvolať a vyhlásiť nové výberové </w:t>
      </w:r>
      <w:r w:rsidR="00715FCE" w:rsidRPr="002D33BD">
        <w:rPr>
          <w:rFonts w:ascii="Times New Roman" w:hAnsi="Times New Roman"/>
          <w:sz w:val="24"/>
          <w:szCs w:val="24"/>
        </w:rPr>
        <w:t>konani</w:t>
      </w:r>
      <w:r w:rsidR="00715FCE">
        <w:rPr>
          <w:rFonts w:ascii="Times New Roman" w:hAnsi="Times New Roman"/>
          <w:sz w:val="24"/>
          <w:szCs w:val="24"/>
        </w:rPr>
        <w:t>e</w:t>
      </w:r>
      <w:r w:rsidR="00715FCE" w:rsidRPr="002D33BD">
        <w:rPr>
          <w:rFonts w:ascii="Times New Roman" w:hAnsi="Times New Roman"/>
          <w:sz w:val="24"/>
          <w:szCs w:val="24"/>
        </w:rPr>
        <w:t xml:space="preserve"> </w:t>
      </w:r>
      <w:r w:rsidRPr="002D33BD">
        <w:rPr>
          <w:rFonts w:ascii="Times New Roman" w:hAnsi="Times New Roman"/>
          <w:sz w:val="24"/>
          <w:szCs w:val="24"/>
        </w:rPr>
        <w:t>na funkciu výkonného riaditeľa</w:t>
      </w:r>
      <w:r w:rsidRPr="00D7512D">
        <w:rPr>
          <w:rFonts w:ascii="Times New Roman" w:hAnsi="Times New Roman"/>
          <w:sz w:val="24"/>
          <w:szCs w:val="24"/>
        </w:rPr>
        <w:t xml:space="preserve"> (</w:t>
      </w:r>
      <w:r w:rsidR="0023074F">
        <w:rPr>
          <w:rFonts w:ascii="Times New Roman" w:hAnsi="Times New Roman"/>
          <w:sz w:val="24"/>
          <w:szCs w:val="24"/>
        </w:rPr>
        <w:t>pozri</w:t>
      </w:r>
      <w:r w:rsidRPr="00D7512D">
        <w:rPr>
          <w:rFonts w:ascii="Times New Roman" w:hAnsi="Times New Roman"/>
          <w:sz w:val="24"/>
          <w:szCs w:val="24"/>
        </w:rPr>
        <w:t xml:space="preserve"> </w:t>
      </w:r>
      <w:r w:rsidR="002E57F1" w:rsidRPr="00D7512D">
        <w:rPr>
          <w:rFonts w:ascii="Times New Roman" w:hAnsi="Times New Roman"/>
          <w:sz w:val="24"/>
          <w:szCs w:val="24"/>
        </w:rPr>
        <w:t xml:space="preserve">novelizačný </w:t>
      </w:r>
      <w:r w:rsidRPr="00D7512D">
        <w:rPr>
          <w:rFonts w:ascii="Times New Roman" w:hAnsi="Times New Roman"/>
          <w:sz w:val="24"/>
          <w:szCs w:val="24"/>
        </w:rPr>
        <w:t>bod</w:t>
      </w:r>
      <w:r w:rsidR="002E57F1" w:rsidRPr="00D7512D">
        <w:rPr>
          <w:rFonts w:ascii="Times New Roman" w:hAnsi="Times New Roman"/>
          <w:sz w:val="24"/>
          <w:szCs w:val="24"/>
        </w:rPr>
        <w:t xml:space="preserve"> </w:t>
      </w:r>
      <w:r w:rsidR="00715FCE" w:rsidRPr="0060011D">
        <w:rPr>
          <w:rFonts w:ascii="Times New Roman" w:hAnsi="Times New Roman"/>
          <w:sz w:val="24"/>
          <w:szCs w:val="24"/>
        </w:rPr>
        <w:t>3</w:t>
      </w:r>
      <w:r w:rsidR="00715FCE">
        <w:rPr>
          <w:rFonts w:ascii="Times New Roman" w:hAnsi="Times New Roman"/>
          <w:sz w:val="24"/>
          <w:szCs w:val="24"/>
        </w:rPr>
        <w:t>5</w:t>
      </w:r>
      <w:r w:rsidRPr="0060011D">
        <w:rPr>
          <w:rFonts w:ascii="Times New Roman" w:hAnsi="Times New Roman"/>
          <w:sz w:val="24"/>
          <w:szCs w:val="24"/>
        </w:rPr>
        <w:t>; §</w:t>
      </w:r>
      <w:r w:rsidRPr="00D7512D">
        <w:rPr>
          <w:rFonts w:ascii="Times New Roman" w:hAnsi="Times New Roman"/>
          <w:sz w:val="24"/>
          <w:szCs w:val="24"/>
        </w:rPr>
        <w:t xml:space="preserve"> </w:t>
      </w:r>
      <w:r w:rsidR="002E57F1" w:rsidRPr="00D7512D">
        <w:rPr>
          <w:rFonts w:ascii="Times New Roman" w:hAnsi="Times New Roman"/>
          <w:sz w:val="24"/>
          <w:szCs w:val="24"/>
        </w:rPr>
        <w:t xml:space="preserve">3ba </w:t>
      </w:r>
      <w:r w:rsidRPr="00D7512D">
        <w:rPr>
          <w:rFonts w:ascii="Times New Roman" w:hAnsi="Times New Roman"/>
          <w:sz w:val="24"/>
          <w:szCs w:val="24"/>
        </w:rPr>
        <w:t>ods.</w:t>
      </w:r>
      <w:r w:rsidR="002E57F1" w:rsidRPr="00D7512D">
        <w:rPr>
          <w:rFonts w:ascii="Times New Roman" w:hAnsi="Times New Roman"/>
          <w:sz w:val="24"/>
          <w:szCs w:val="24"/>
        </w:rPr>
        <w:t xml:space="preserve"> 1 písm. b)</w:t>
      </w:r>
      <w:r w:rsidRPr="00D7512D">
        <w:rPr>
          <w:rFonts w:ascii="Times New Roman" w:hAnsi="Times New Roman"/>
          <w:sz w:val="24"/>
          <w:szCs w:val="24"/>
        </w:rPr>
        <w:t>)</w:t>
      </w:r>
      <w:r w:rsidR="002E57F1" w:rsidRPr="00D7512D">
        <w:rPr>
          <w:rFonts w:ascii="Times New Roman" w:hAnsi="Times New Roman"/>
          <w:sz w:val="24"/>
          <w:szCs w:val="24"/>
        </w:rPr>
        <w:t>.</w:t>
      </w:r>
      <w:r w:rsidR="00715FCE">
        <w:rPr>
          <w:rFonts w:ascii="Times New Roman" w:hAnsi="Times New Roman"/>
          <w:sz w:val="24"/>
          <w:szCs w:val="24"/>
        </w:rPr>
        <w:t xml:space="preserve"> Nové výberové konanie sa vyhlasuje aj zo všetkých ďalších dôvodov, pre ktoré bol výkonný riaditeľ odvolaný, resp. mu zanikol výkon funkcie.</w:t>
      </w:r>
    </w:p>
    <w:p w:rsidR="004C38DE" w:rsidRPr="00D7512D" w:rsidRDefault="004C38DE" w:rsidP="004C38DE">
      <w:pPr>
        <w:spacing w:after="0" w:line="240" w:lineRule="auto"/>
        <w:ind w:firstLine="708"/>
        <w:jc w:val="both"/>
        <w:rPr>
          <w:rFonts w:ascii="Times New Roman" w:hAnsi="Times New Roman"/>
          <w:sz w:val="24"/>
          <w:szCs w:val="24"/>
        </w:rPr>
      </w:pPr>
    </w:p>
    <w:p w:rsidR="003E47D3" w:rsidRPr="00D7512D" w:rsidRDefault="00603B15" w:rsidP="004C38DE">
      <w:pPr>
        <w:spacing w:after="0" w:line="240" w:lineRule="auto"/>
        <w:jc w:val="both"/>
        <w:rPr>
          <w:rFonts w:ascii="Times New Roman" w:hAnsi="Times New Roman"/>
          <w:sz w:val="24"/>
          <w:szCs w:val="24"/>
        </w:rPr>
      </w:pPr>
      <w:r>
        <w:rPr>
          <w:rFonts w:ascii="Times New Roman" w:hAnsi="Times New Roman"/>
          <w:sz w:val="24"/>
          <w:szCs w:val="24"/>
        </w:rPr>
        <w:t>K bodu 33</w:t>
      </w:r>
    </w:p>
    <w:p w:rsidR="004C38DE" w:rsidRPr="00D7512D" w:rsidRDefault="004C38DE" w:rsidP="004C38DE">
      <w:pPr>
        <w:spacing w:after="0" w:line="240" w:lineRule="auto"/>
        <w:jc w:val="both"/>
        <w:rPr>
          <w:rFonts w:ascii="Times New Roman" w:hAnsi="Times New Roman"/>
          <w:sz w:val="24"/>
          <w:szCs w:val="24"/>
        </w:rPr>
      </w:pPr>
    </w:p>
    <w:p w:rsidR="00961192" w:rsidRPr="00D7512D" w:rsidRDefault="00961192" w:rsidP="004C38DE">
      <w:pPr>
        <w:spacing w:after="0" w:line="240" w:lineRule="auto"/>
        <w:jc w:val="both"/>
        <w:rPr>
          <w:rFonts w:ascii="Times New Roman" w:hAnsi="Times New Roman"/>
          <w:sz w:val="24"/>
          <w:szCs w:val="24"/>
        </w:rPr>
      </w:pPr>
      <w:r w:rsidRPr="00D7512D">
        <w:rPr>
          <w:rFonts w:ascii="Times New Roman" w:hAnsi="Times New Roman"/>
          <w:sz w:val="24"/>
          <w:szCs w:val="24"/>
        </w:rPr>
        <w:tab/>
        <w:t>Na účel vypracovania vízie fungovania strediska na dlhodobejšie obdobie, sa výkonnému riaditeľovi upravuje povinnosť</w:t>
      </w:r>
      <w:r w:rsidR="00715FCE">
        <w:rPr>
          <w:rFonts w:ascii="Times New Roman" w:hAnsi="Times New Roman"/>
          <w:sz w:val="24"/>
          <w:szCs w:val="24"/>
        </w:rPr>
        <w:t>,</w:t>
      </w:r>
      <w:r w:rsidRPr="00D7512D">
        <w:rPr>
          <w:rFonts w:ascii="Times New Roman" w:hAnsi="Times New Roman"/>
          <w:sz w:val="24"/>
          <w:szCs w:val="24"/>
        </w:rPr>
        <w:t xml:space="preserve"> okrem doteraz predkladaných materiálov a</w:t>
      </w:r>
      <w:r w:rsidR="00715FCE">
        <w:rPr>
          <w:rFonts w:ascii="Times New Roman" w:hAnsi="Times New Roman"/>
          <w:sz w:val="24"/>
          <w:szCs w:val="24"/>
        </w:rPr>
        <w:t> </w:t>
      </w:r>
      <w:r w:rsidRPr="00D7512D">
        <w:rPr>
          <w:rFonts w:ascii="Times New Roman" w:hAnsi="Times New Roman"/>
          <w:sz w:val="24"/>
          <w:szCs w:val="24"/>
        </w:rPr>
        <w:t>dokumentov</w:t>
      </w:r>
      <w:r w:rsidR="00715FCE">
        <w:rPr>
          <w:rFonts w:ascii="Times New Roman" w:hAnsi="Times New Roman"/>
          <w:sz w:val="24"/>
          <w:szCs w:val="24"/>
        </w:rPr>
        <w:t>,</w:t>
      </w:r>
      <w:r w:rsidRPr="00D7512D">
        <w:rPr>
          <w:rFonts w:ascii="Times New Roman" w:hAnsi="Times New Roman"/>
          <w:sz w:val="24"/>
          <w:szCs w:val="24"/>
        </w:rPr>
        <w:t xml:space="preserve"> predložiť rade aj návrh</w:t>
      </w:r>
      <w:r w:rsidR="00F64405" w:rsidRPr="00D7512D">
        <w:rPr>
          <w:rFonts w:ascii="Times New Roman" w:hAnsi="Times New Roman"/>
          <w:sz w:val="24"/>
          <w:szCs w:val="24"/>
        </w:rPr>
        <w:t xml:space="preserve"> strategického plánu.</w:t>
      </w:r>
      <w:r w:rsidR="002E57F1" w:rsidRPr="00D7512D">
        <w:rPr>
          <w:rFonts w:ascii="Times New Roman" w:hAnsi="Times New Roman"/>
          <w:sz w:val="24"/>
          <w:szCs w:val="24"/>
        </w:rPr>
        <w:t xml:space="preserve"> Bližšiu úpravu týkajúcu sa strategického plánu stanoví stredisko vo svojom vnútornom predpise.</w:t>
      </w:r>
    </w:p>
    <w:p w:rsidR="004C38DE" w:rsidRDefault="004C38DE" w:rsidP="004C38DE">
      <w:pPr>
        <w:spacing w:after="0" w:line="240" w:lineRule="auto"/>
        <w:jc w:val="both"/>
        <w:rPr>
          <w:rFonts w:ascii="Times New Roman" w:hAnsi="Times New Roman"/>
          <w:sz w:val="24"/>
          <w:szCs w:val="24"/>
        </w:rPr>
      </w:pPr>
    </w:p>
    <w:p w:rsidR="00715FCE" w:rsidRDefault="00715FCE" w:rsidP="004C38DE">
      <w:pPr>
        <w:spacing w:after="0" w:line="240" w:lineRule="auto"/>
        <w:jc w:val="both"/>
        <w:rPr>
          <w:rFonts w:ascii="Times New Roman" w:hAnsi="Times New Roman"/>
          <w:sz w:val="24"/>
          <w:szCs w:val="24"/>
        </w:rPr>
      </w:pPr>
      <w:r>
        <w:rPr>
          <w:rFonts w:ascii="Times New Roman" w:hAnsi="Times New Roman"/>
          <w:sz w:val="24"/>
          <w:szCs w:val="24"/>
        </w:rPr>
        <w:t>K bodu 34</w:t>
      </w:r>
    </w:p>
    <w:p w:rsidR="00715FCE" w:rsidRDefault="00715FCE" w:rsidP="004C38DE">
      <w:pPr>
        <w:spacing w:after="0" w:line="240" w:lineRule="auto"/>
        <w:jc w:val="both"/>
        <w:rPr>
          <w:rFonts w:ascii="Times New Roman" w:hAnsi="Times New Roman"/>
          <w:sz w:val="24"/>
          <w:szCs w:val="24"/>
        </w:rPr>
      </w:pPr>
    </w:p>
    <w:p w:rsidR="00715FCE" w:rsidRDefault="00715FCE" w:rsidP="004C38DE">
      <w:pPr>
        <w:spacing w:after="0" w:line="240" w:lineRule="auto"/>
        <w:jc w:val="both"/>
        <w:rPr>
          <w:rFonts w:ascii="Times New Roman" w:hAnsi="Times New Roman"/>
          <w:sz w:val="24"/>
          <w:szCs w:val="24"/>
        </w:rPr>
      </w:pPr>
      <w:r>
        <w:rPr>
          <w:rFonts w:ascii="Times New Roman" w:hAnsi="Times New Roman"/>
          <w:sz w:val="24"/>
          <w:szCs w:val="24"/>
        </w:rPr>
        <w:tab/>
        <w:t xml:space="preserve">Týmto novelizačným bodom sa </w:t>
      </w:r>
      <w:r w:rsidRPr="00715FCE">
        <w:rPr>
          <w:rFonts w:ascii="Times New Roman" w:hAnsi="Times New Roman"/>
          <w:sz w:val="24"/>
          <w:szCs w:val="24"/>
        </w:rPr>
        <w:t xml:space="preserve">fixne nastavuje výška platu výkonného riaditeľa strediska. Podľa informácií poskytnutých predkladateľovi zo strany strediska je aktuálny stav </w:t>
      </w:r>
      <w:r>
        <w:rPr>
          <w:rFonts w:ascii="Times New Roman" w:hAnsi="Times New Roman"/>
          <w:sz w:val="24"/>
          <w:szCs w:val="24"/>
        </w:rPr>
        <w:t xml:space="preserve">ohľadne </w:t>
      </w:r>
      <w:r w:rsidRPr="00715FCE">
        <w:rPr>
          <w:rFonts w:ascii="Times New Roman" w:hAnsi="Times New Roman"/>
          <w:sz w:val="24"/>
          <w:szCs w:val="24"/>
        </w:rPr>
        <w:t>otázk</w:t>
      </w:r>
      <w:r>
        <w:rPr>
          <w:rFonts w:ascii="Times New Roman" w:hAnsi="Times New Roman"/>
          <w:sz w:val="24"/>
          <w:szCs w:val="24"/>
        </w:rPr>
        <w:t>y</w:t>
      </w:r>
      <w:r w:rsidRPr="00715FCE">
        <w:rPr>
          <w:rFonts w:ascii="Times New Roman" w:hAnsi="Times New Roman"/>
          <w:sz w:val="24"/>
          <w:szCs w:val="24"/>
        </w:rPr>
        <w:t xml:space="preserve"> určenia výšk</w:t>
      </w:r>
      <w:r>
        <w:rPr>
          <w:rFonts w:ascii="Times New Roman" w:hAnsi="Times New Roman"/>
          <w:sz w:val="24"/>
          <w:szCs w:val="24"/>
        </w:rPr>
        <w:t>y</w:t>
      </w:r>
      <w:r w:rsidRPr="00715FCE">
        <w:rPr>
          <w:rFonts w:ascii="Times New Roman" w:hAnsi="Times New Roman"/>
          <w:sz w:val="24"/>
          <w:szCs w:val="24"/>
        </w:rPr>
        <w:t xml:space="preserve"> platu výkonného riaditeľa závislá výlučne od rozhodnutia rady. Ide o prvok transparentnosti, ktorým sa odstraňuje svojvôľa pri nastavovaní platu zo strany rady vo vzť</w:t>
      </w:r>
      <w:r>
        <w:rPr>
          <w:rFonts w:ascii="Times New Roman" w:hAnsi="Times New Roman"/>
          <w:sz w:val="24"/>
          <w:szCs w:val="24"/>
        </w:rPr>
        <w:t>ahu k osobe výkonného riaditeľa.</w:t>
      </w:r>
    </w:p>
    <w:p w:rsidR="00715FCE" w:rsidRPr="00D7512D" w:rsidRDefault="00715FCE" w:rsidP="004C38DE">
      <w:pPr>
        <w:spacing w:after="0" w:line="240" w:lineRule="auto"/>
        <w:jc w:val="both"/>
        <w:rPr>
          <w:rFonts w:ascii="Times New Roman" w:hAnsi="Times New Roman"/>
          <w:sz w:val="24"/>
          <w:szCs w:val="24"/>
        </w:rPr>
      </w:pPr>
    </w:p>
    <w:p w:rsidR="00887A42" w:rsidRPr="00D7512D" w:rsidRDefault="00603B15" w:rsidP="004C38DE">
      <w:pPr>
        <w:spacing w:after="0" w:line="240" w:lineRule="auto"/>
        <w:jc w:val="both"/>
        <w:rPr>
          <w:rFonts w:ascii="Times New Roman" w:hAnsi="Times New Roman"/>
          <w:sz w:val="24"/>
          <w:szCs w:val="24"/>
        </w:rPr>
      </w:pPr>
      <w:r>
        <w:rPr>
          <w:rFonts w:ascii="Times New Roman" w:hAnsi="Times New Roman"/>
          <w:sz w:val="24"/>
          <w:szCs w:val="24"/>
        </w:rPr>
        <w:t>K bodu 3</w:t>
      </w:r>
      <w:r w:rsidR="00715FCE">
        <w:rPr>
          <w:rFonts w:ascii="Times New Roman" w:hAnsi="Times New Roman"/>
          <w:sz w:val="24"/>
          <w:szCs w:val="24"/>
        </w:rPr>
        <w:t>5</w:t>
      </w:r>
    </w:p>
    <w:p w:rsidR="004C38DE" w:rsidRPr="00D7512D" w:rsidRDefault="004C38DE" w:rsidP="004C38DE">
      <w:pPr>
        <w:spacing w:after="0" w:line="240" w:lineRule="auto"/>
        <w:jc w:val="both"/>
        <w:rPr>
          <w:rFonts w:ascii="Times New Roman" w:hAnsi="Times New Roman"/>
          <w:sz w:val="24"/>
          <w:szCs w:val="24"/>
        </w:rPr>
      </w:pPr>
    </w:p>
    <w:p w:rsidR="00961192" w:rsidRDefault="00961192" w:rsidP="004C38DE">
      <w:pPr>
        <w:spacing w:after="0" w:line="240" w:lineRule="auto"/>
        <w:jc w:val="both"/>
        <w:rPr>
          <w:rFonts w:ascii="Times New Roman" w:hAnsi="Times New Roman"/>
          <w:sz w:val="24"/>
          <w:szCs w:val="24"/>
        </w:rPr>
      </w:pPr>
      <w:r w:rsidRPr="00D7512D">
        <w:rPr>
          <w:rFonts w:ascii="Times New Roman" w:hAnsi="Times New Roman"/>
          <w:sz w:val="24"/>
          <w:szCs w:val="24"/>
        </w:rPr>
        <w:tab/>
      </w:r>
      <w:r w:rsidR="00B366B1" w:rsidRPr="00D7512D">
        <w:rPr>
          <w:rFonts w:ascii="Times New Roman" w:hAnsi="Times New Roman"/>
          <w:sz w:val="24"/>
          <w:szCs w:val="24"/>
        </w:rPr>
        <w:t xml:space="preserve">Zavádza sa nový spôsob výberu výkonného riaditeľa tak, aby bol prístupný verejnosti a verejnej kontrole. </w:t>
      </w:r>
      <w:r w:rsidR="00F65859" w:rsidRPr="00D7512D">
        <w:rPr>
          <w:rFonts w:ascii="Times New Roman" w:hAnsi="Times New Roman"/>
          <w:sz w:val="24"/>
          <w:szCs w:val="24"/>
        </w:rPr>
        <w:t>Prvky verejnosti sú inkorporované naprieč celou úpravou výberového konania (zverejnenie vyhlásenia výberového konania, zverejnenie profesijných životopisov a projektov riadenia a rozvoja strediska</w:t>
      </w:r>
      <w:r w:rsidR="007256D6" w:rsidRPr="00D7512D">
        <w:rPr>
          <w:rFonts w:ascii="Times New Roman" w:hAnsi="Times New Roman"/>
          <w:sz w:val="24"/>
          <w:szCs w:val="24"/>
        </w:rPr>
        <w:t xml:space="preserve"> uchádzačov o funkciu</w:t>
      </w:r>
      <w:r w:rsidR="00F65859" w:rsidRPr="00D7512D">
        <w:rPr>
          <w:rFonts w:ascii="Times New Roman" w:hAnsi="Times New Roman"/>
          <w:sz w:val="24"/>
          <w:szCs w:val="24"/>
        </w:rPr>
        <w:t>, možnosť podávať výhrady k uchádzačom, možnosť účasti verejnosti na ústnom pohovore uchádzačov</w:t>
      </w:r>
      <w:r w:rsidR="00F65859">
        <w:rPr>
          <w:rFonts w:ascii="Times New Roman" w:hAnsi="Times New Roman"/>
          <w:sz w:val="24"/>
          <w:szCs w:val="24"/>
        </w:rPr>
        <w:t xml:space="preserve">, zverejnenie zápisnice z výberového konania). </w:t>
      </w:r>
      <w:r w:rsidR="00B366B1">
        <w:rPr>
          <w:rFonts w:ascii="Times New Roman" w:hAnsi="Times New Roman"/>
          <w:sz w:val="24"/>
          <w:szCs w:val="24"/>
        </w:rPr>
        <w:t>Predkladateľ má za to, že takýto výber prinesie do procesu výberu väčšiu transparentnosť a zároveň bude napĺňať požiadavky Parížskych princípov.</w:t>
      </w:r>
    </w:p>
    <w:p w:rsidR="004C38DE" w:rsidRDefault="004C38DE" w:rsidP="004C38DE">
      <w:pPr>
        <w:spacing w:after="0" w:line="240" w:lineRule="auto"/>
        <w:jc w:val="both"/>
        <w:rPr>
          <w:rFonts w:ascii="Times New Roman" w:hAnsi="Times New Roman"/>
          <w:sz w:val="24"/>
          <w:szCs w:val="24"/>
        </w:rPr>
      </w:pPr>
    </w:p>
    <w:p w:rsidR="00B366B1" w:rsidRDefault="00B366B1" w:rsidP="004C38DE">
      <w:pPr>
        <w:spacing w:after="0" w:line="240" w:lineRule="auto"/>
        <w:jc w:val="both"/>
        <w:rPr>
          <w:rFonts w:ascii="Times New Roman" w:hAnsi="Times New Roman"/>
          <w:sz w:val="24"/>
          <w:szCs w:val="24"/>
        </w:rPr>
      </w:pPr>
      <w:r>
        <w:rPr>
          <w:rFonts w:ascii="Times New Roman" w:hAnsi="Times New Roman"/>
          <w:sz w:val="24"/>
          <w:szCs w:val="24"/>
        </w:rPr>
        <w:tab/>
      </w:r>
      <w:r w:rsidR="00784E76">
        <w:rPr>
          <w:rFonts w:ascii="Times New Roman" w:hAnsi="Times New Roman"/>
          <w:sz w:val="24"/>
          <w:szCs w:val="24"/>
        </w:rPr>
        <w:t>Voľba výkonného riaditeľa bola doteraz v kompetencii rady, ktorá volila z návrhov, ktoré predložili opäť len členovia rady. Takáto úprava nezodpovedá požiadavkám Parížskych princípov, a preto sa predkladateľ rozhodol pristúpiť k zmene.</w:t>
      </w:r>
    </w:p>
    <w:p w:rsidR="004C38DE" w:rsidRDefault="004C38DE" w:rsidP="004C38DE">
      <w:pPr>
        <w:spacing w:after="0" w:line="240" w:lineRule="auto"/>
        <w:jc w:val="both"/>
        <w:rPr>
          <w:rFonts w:ascii="Times New Roman" w:hAnsi="Times New Roman"/>
          <w:sz w:val="24"/>
          <w:szCs w:val="24"/>
        </w:rPr>
      </w:pPr>
    </w:p>
    <w:p w:rsidR="00B366B1" w:rsidRDefault="00784E76" w:rsidP="004C38DE">
      <w:pPr>
        <w:spacing w:after="0" w:line="240" w:lineRule="auto"/>
        <w:jc w:val="both"/>
        <w:rPr>
          <w:rFonts w:ascii="Times New Roman" w:hAnsi="Times New Roman"/>
          <w:sz w:val="24"/>
          <w:szCs w:val="24"/>
        </w:rPr>
      </w:pPr>
      <w:r>
        <w:rPr>
          <w:rFonts w:ascii="Times New Roman" w:hAnsi="Times New Roman"/>
          <w:sz w:val="24"/>
          <w:szCs w:val="24"/>
        </w:rPr>
        <w:tab/>
        <w:t xml:space="preserve">Podrobne sa upravuje celý priebeh výberového konania od jeho vyhlásenia, cez dokumenty, ktoré musia uchádzači o funkciu predkladať, zverejňovanie životopisov </w:t>
      </w:r>
      <w:r>
        <w:rPr>
          <w:rFonts w:ascii="Times New Roman" w:hAnsi="Times New Roman"/>
          <w:sz w:val="24"/>
          <w:szCs w:val="24"/>
        </w:rPr>
        <w:lastRenderedPageBreak/>
        <w:t>a predložených projektov riadenia uchádzačov až po konkrétn</w:t>
      </w:r>
      <w:r w:rsidR="003E7CC5">
        <w:rPr>
          <w:rFonts w:ascii="Times New Roman" w:hAnsi="Times New Roman"/>
          <w:sz w:val="24"/>
          <w:szCs w:val="24"/>
        </w:rPr>
        <w:t>y</w:t>
      </w:r>
      <w:r>
        <w:rPr>
          <w:rFonts w:ascii="Times New Roman" w:hAnsi="Times New Roman"/>
          <w:sz w:val="24"/>
          <w:szCs w:val="24"/>
        </w:rPr>
        <w:t xml:space="preserve"> </w:t>
      </w:r>
      <w:r w:rsidR="003E7CC5">
        <w:rPr>
          <w:rFonts w:ascii="Times New Roman" w:hAnsi="Times New Roman"/>
          <w:sz w:val="24"/>
          <w:szCs w:val="24"/>
        </w:rPr>
        <w:t>priebeh</w:t>
      </w:r>
      <w:r>
        <w:rPr>
          <w:rFonts w:ascii="Times New Roman" w:hAnsi="Times New Roman"/>
          <w:sz w:val="24"/>
          <w:szCs w:val="24"/>
        </w:rPr>
        <w:t xml:space="preserve"> výberového konania vrátane spôsobu rozhodovania výberovej komisie a vyhotovovania zápisnice z výberového konania.</w:t>
      </w:r>
    </w:p>
    <w:p w:rsidR="004C38DE" w:rsidRDefault="004C38DE" w:rsidP="004C38DE">
      <w:pPr>
        <w:spacing w:after="0" w:line="240" w:lineRule="auto"/>
        <w:jc w:val="both"/>
        <w:rPr>
          <w:rFonts w:ascii="Times New Roman" w:hAnsi="Times New Roman"/>
          <w:sz w:val="24"/>
          <w:szCs w:val="24"/>
        </w:rPr>
      </w:pPr>
    </w:p>
    <w:p w:rsidR="00F11495" w:rsidRPr="00D7512D" w:rsidRDefault="00F11495" w:rsidP="004C38DE">
      <w:pPr>
        <w:widowControl w:val="0"/>
        <w:suppressAutoHyphens/>
        <w:spacing w:after="0" w:line="240" w:lineRule="auto"/>
        <w:jc w:val="both"/>
        <w:rPr>
          <w:rFonts w:ascii="Times New Roman" w:hAnsi="Times New Roman"/>
          <w:i/>
          <w:sz w:val="24"/>
          <w:szCs w:val="24"/>
        </w:rPr>
      </w:pPr>
      <w:r w:rsidRPr="00D7512D">
        <w:rPr>
          <w:rFonts w:ascii="Times New Roman" w:hAnsi="Times New Roman"/>
          <w:i/>
          <w:sz w:val="24"/>
          <w:szCs w:val="24"/>
        </w:rPr>
        <w:t>K § 3ba</w:t>
      </w:r>
      <w:r w:rsidR="00A11C9A" w:rsidRPr="00D7512D">
        <w:rPr>
          <w:rFonts w:ascii="Times New Roman" w:hAnsi="Times New Roman"/>
          <w:i/>
          <w:sz w:val="24"/>
          <w:szCs w:val="24"/>
        </w:rPr>
        <w:tab/>
      </w:r>
    </w:p>
    <w:p w:rsidR="00A11C9A" w:rsidRPr="00D7512D" w:rsidRDefault="00A11C9A" w:rsidP="004C38DE">
      <w:pPr>
        <w:widowControl w:val="0"/>
        <w:suppressAutoHyphens/>
        <w:spacing w:after="0" w:line="240" w:lineRule="auto"/>
        <w:ind w:firstLine="708"/>
        <w:jc w:val="both"/>
        <w:rPr>
          <w:rFonts w:ascii="Times New Roman" w:eastAsia="SimSun" w:hAnsi="Times New Roman" w:cs="Mangal"/>
          <w:kern w:val="2"/>
          <w:sz w:val="24"/>
          <w:szCs w:val="24"/>
          <w:lang w:eastAsia="hi-IN" w:bidi="hi-IN"/>
        </w:rPr>
      </w:pPr>
      <w:r w:rsidRPr="00D7512D">
        <w:rPr>
          <w:rFonts w:ascii="Times New Roman" w:hAnsi="Times New Roman"/>
          <w:sz w:val="24"/>
          <w:szCs w:val="24"/>
        </w:rPr>
        <w:t xml:space="preserve">Výberové konanie vyhlasuje rada vo všeobecnosti najneskôr </w:t>
      </w:r>
      <w:r w:rsidRPr="00D7512D">
        <w:rPr>
          <w:rFonts w:ascii="Times New Roman" w:eastAsia="SimSun" w:hAnsi="Times New Roman" w:cs="Mangal"/>
          <w:kern w:val="2"/>
          <w:sz w:val="24"/>
          <w:szCs w:val="24"/>
          <w:lang w:eastAsia="hi-IN" w:bidi="hi-IN"/>
        </w:rPr>
        <w:t xml:space="preserve">60 dní pred uplynutím funkčného obdobia výkonného riaditeľa. Ak však zanikla funkcia výkonného riaditeľa z dôvodov uvedených v § 3b ods. 6 písm. b) až e) zákona, potom je lehota 30 dní od skončenia výkonu tejto funkcie. Vyhlasuje ho jednak na svojom webovom sídle a v prípade, že tak rozhodne aj prostredníctvom </w:t>
      </w:r>
      <w:r w:rsidR="00715FCE" w:rsidRPr="00FB7969">
        <w:rPr>
          <w:rFonts w:ascii="Times New Roman" w:eastAsia="SimSun" w:hAnsi="Times New Roman" w:cs="Mangal"/>
          <w:kern w:val="2"/>
          <w:sz w:val="24"/>
          <w:szCs w:val="24"/>
          <w:lang w:eastAsia="hi-IN" w:bidi="hi-IN"/>
        </w:rPr>
        <w:t>verejnosti všeobecne prístupných prostriedkov masovej komunikácie</w:t>
      </w:r>
      <w:r w:rsidRPr="00D7512D">
        <w:rPr>
          <w:rFonts w:ascii="Times New Roman" w:eastAsia="SimSun" w:hAnsi="Times New Roman" w:cs="Mangal"/>
          <w:kern w:val="2"/>
          <w:sz w:val="24"/>
          <w:szCs w:val="24"/>
          <w:lang w:eastAsia="hi-IN" w:bidi="hi-IN"/>
        </w:rPr>
        <w:t>.</w:t>
      </w:r>
    </w:p>
    <w:p w:rsidR="004C38DE" w:rsidRPr="00D7512D" w:rsidRDefault="004C38DE" w:rsidP="004C38DE">
      <w:pPr>
        <w:widowControl w:val="0"/>
        <w:suppressAutoHyphens/>
        <w:spacing w:after="0" w:line="240" w:lineRule="auto"/>
        <w:ind w:firstLine="708"/>
        <w:jc w:val="both"/>
        <w:rPr>
          <w:rFonts w:ascii="Times New Roman" w:eastAsia="SimSun" w:hAnsi="Times New Roman" w:cs="Mangal"/>
          <w:kern w:val="2"/>
          <w:sz w:val="24"/>
          <w:szCs w:val="24"/>
          <w:lang w:eastAsia="hi-IN" w:bidi="hi-IN"/>
        </w:rPr>
      </w:pPr>
    </w:p>
    <w:p w:rsidR="00F244FB" w:rsidRPr="002D33BD" w:rsidRDefault="00A11C9A" w:rsidP="004C38DE">
      <w:pPr>
        <w:widowControl w:val="0"/>
        <w:suppressAutoHyphens/>
        <w:spacing w:after="0" w:line="240" w:lineRule="auto"/>
        <w:jc w:val="both"/>
        <w:rPr>
          <w:rFonts w:ascii="Times New Roman" w:eastAsia="SimSun" w:hAnsi="Times New Roman" w:cs="Mangal"/>
          <w:kern w:val="2"/>
          <w:sz w:val="24"/>
          <w:szCs w:val="24"/>
          <w:lang w:eastAsia="hi-IN" w:bidi="hi-IN"/>
        </w:rPr>
      </w:pPr>
      <w:r w:rsidRPr="00D7512D">
        <w:rPr>
          <w:rFonts w:ascii="Times New Roman" w:eastAsia="SimSun" w:hAnsi="Times New Roman" w:cs="Mangal"/>
          <w:kern w:val="2"/>
          <w:sz w:val="24"/>
          <w:szCs w:val="24"/>
          <w:lang w:eastAsia="hi-IN" w:bidi="hi-IN"/>
        </w:rPr>
        <w:tab/>
        <w:t xml:space="preserve">Zákon obsahuje výpočet náležitostí, ktoré musí vyhlásenie výberového konania obsahovať. </w:t>
      </w:r>
      <w:r w:rsidR="006975EA" w:rsidRPr="00B47832">
        <w:rPr>
          <w:rFonts w:ascii="Times New Roman" w:eastAsia="SimSun" w:hAnsi="Times New Roman" w:cs="Mangal"/>
          <w:kern w:val="2"/>
          <w:sz w:val="24"/>
          <w:szCs w:val="24"/>
          <w:lang w:eastAsia="hi-IN" w:bidi="hi-IN"/>
        </w:rPr>
        <w:t>Zverejnenie ďalších informácií, ak to rada považuje za vhodné a potrebné, je</w:t>
      </w:r>
      <w:r w:rsidR="006975EA">
        <w:rPr>
          <w:rFonts w:ascii="Times New Roman" w:eastAsia="SimSun" w:hAnsi="Times New Roman" w:cs="Mangal"/>
          <w:kern w:val="2"/>
          <w:sz w:val="24"/>
          <w:szCs w:val="24"/>
          <w:lang w:eastAsia="hi-IN" w:bidi="hi-IN"/>
        </w:rPr>
        <w:t xml:space="preserve"> ponechané</w:t>
      </w:r>
      <w:r w:rsidR="006975EA" w:rsidRPr="00B47832">
        <w:rPr>
          <w:rFonts w:ascii="Times New Roman" w:eastAsia="SimSun" w:hAnsi="Times New Roman" w:cs="Mangal"/>
          <w:kern w:val="2"/>
          <w:sz w:val="24"/>
          <w:szCs w:val="24"/>
          <w:lang w:eastAsia="hi-IN" w:bidi="hi-IN"/>
        </w:rPr>
        <w:t xml:space="preserve"> na jej uvážení. </w:t>
      </w:r>
      <w:r w:rsidR="00603B15">
        <w:rPr>
          <w:rFonts w:ascii="Times New Roman" w:eastAsia="SimSun" w:hAnsi="Times New Roman" w:cs="Mangal"/>
          <w:kern w:val="2"/>
          <w:sz w:val="24"/>
          <w:szCs w:val="24"/>
          <w:lang w:eastAsia="hi-IN" w:bidi="hi-IN"/>
        </w:rPr>
        <w:t>R</w:t>
      </w:r>
      <w:r w:rsidR="00BE2B2A" w:rsidRPr="00D7512D">
        <w:rPr>
          <w:rFonts w:ascii="Times New Roman" w:eastAsia="SimSun" w:hAnsi="Times New Roman" w:cs="Mangal"/>
          <w:kern w:val="2"/>
          <w:sz w:val="24"/>
          <w:szCs w:val="24"/>
          <w:lang w:eastAsia="hi-IN" w:bidi="hi-IN"/>
        </w:rPr>
        <w:t>ada musí určiť termín uskutočnenia výberového konania tak, aby sa uskutočnilo najneskôr do 60 dní od uvoľnenia funkcie výkonného riaditeľa.</w:t>
      </w:r>
      <w:r w:rsidR="002D33BD">
        <w:rPr>
          <w:rFonts w:ascii="Times New Roman" w:eastAsia="SimSun" w:hAnsi="Times New Roman" w:cs="Mangal"/>
          <w:kern w:val="2"/>
          <w:sz w:val="24"/>
          <w:szCs w:val="24"/>
          <w:lang w:eastAsia="hi-IN" w:bidi="hi-IN"/>
        </w:rPr>
        <w:t xml:space="preserve"> </w:t>
      </w:r>
      <w:r w:rsidR="002D33BD" w:rsidRPr="002D33BD">
        <w:rPr>
          <w:rFonts w:ascii="Times New Roman" w:eastAsia="SimSun" w:hAnsi="Times New Roman" w:cs="Mangal"/>
          <w:kern w:val="2"/>
          <w:sz w:val="24"/>
          <w:szCs w:val="24"/>
          <w:lang w:eastAsia="hi-IN" w:bidi="hi-IN"/>
        </w:rPr>
        <w:t>V tomto ustanovení je súčasne uvedený aj r</w:t>
      </w:r>
      <w:r w:rsidR="00F244FB" w:rsidRPr="002D33BD">
        <w:rPr>
          <w:rFonts w:ascii="Times New Roman" w:eastAsia="SimSun" w:hAnsi="Times New Roman" w:cs="Mangal"/>
          <w:kern w:val="2"/>
          <w:sz w:val="24"/>
          <w:szCs w:val="24"/>
          <w:lang w:eastAsia="hi-IN" w:bidi="hi-IN"/>
        </w:rPr>
        <w:t xml:space="preserve">ozsah </w:t>
      </w:r>
      <w:r w:rsidR="002D33BD" w:rsidRPr="002D33BD">
        <w:rPr>
          <w:rFonts w:ascii="Times New Roman" w:eastAsia="SimSun" w:hAnsi="Times New Roman" w:cs="Mangal"/>
          <w:kern w:val="2"/>
          <w:sz w:val="24"/>
          <w:szCs w:val="24"/>
          <w:lang w:eastAsia="hi-IN" w:bidi="hi-IN"/>
        </w:rPr>
        <w:t xml:space="preserve">dokumentov </w:t>
      </w:r>
      <w:r w:rsidR="00F244FB" w:rsidRPr="002D33BD">
        <w:rPr>
          <w:rFonts w:ascii="Times New Roman" w:eastAsia="SimSun" w:hAnsi="Times New Roman" w:cs="Mangal"/>
          <w:kern w:val="2"/>
          <w:sz w:val="24"/>
          <w:szCs w:val="24"/>
          <w:lang w:eastAsia="hi-IN" w:bidi="hi-IN"/>
        </w:rPr>
        <w:t>predkladaných uchádzačmi</w:t>
      </w:r>
      <w:r w:rsidR="002D33BD" w:rsidRPr="002D33BD">
        <w:rPr>
          <w:rFonts w:ascii="Times New Roman" w:eastAsia="SimSun" w:hAnsi="Times New Roman" w:cs="Mangal"/>
          <w:kern w:val="2"/>
          <w:sz w:val="24"/>
          <w:szCs w:val="24"/>
          <w:lang w:eastAsia="hi-IN" w:bidi="hi-IN"/>
        </w:rPr>
        <w:t xml:space="preserve">. </w:t>
      </w:r>
    </w:p>
    <w:p w:rsidR="004C38DE" w:rsidRPr="00F64405" w:rsidRDefault="004C38DE" w:rsidP="004C38DE">
      <w:pPr>
        <w:widowControl w:val="0"/>
        <w:suppressAutoHyphens/>
        <w:spacing w:after="0" w:line="240" w:lineRule="auto"/>
        <w:jc w:val="both"/>
        <w:rPr>
          <w:rFonts w:ascii="Times New Roman" w:eastAsia="SimSun" w:hAnsi="Times New Roman" w:cs="Mangal"/>
          <w:kern w:val="2"/>
          <w:sz w:val="24"/>
          <w:szCs w:val="24"/>
          <w:lang w:eastAsia="hi-IN" w:bidi="hi-IN"/>
        </w:rPr>
      </w:pPr>
    </w:p>
    <w:p w:rsidR="00F2644C" w:rsidRPr="005A7475" w:rsidRDefault="00F244FB" w:rsidP="004C38DE">
      <w:pPr>
        <w:widowControl w:val="0"/>
        <w:suppressAutoHyphens/>
        <w:spacing w:after="0" w:line="240" w:lineRule="auto"/>
        <w:jc w:val="both"/>
        <w:rPr>
          <w:rFonts w:ascii="Times New Roman" w:eastAsia="SimSun" w:hAnsi="Times New Roman" w:cs="Mangal"/>
          <w:kern w:val="2"/>
          <w:sz w:val="24"/>
          <w:szCs w:val="24"/>
          <w:lang w:eastAsia="hi-IN" w:bidi="hi-IN"/>
        </w:rPr>
      </w:pPr>
      <w:r w:rsidRPr="00F64405">
        <w:rPr>
          <w:rFonts w:ascii="Times New Roman" w:eastAsia="SimSun" w:hAnsi="Times New Roman" w:cs="Mangal"/>
          <w:kern w:val="2"/>
          <w:sz w:val="24"/>
          <w:szCs w:val="24"/>
          <w:lang w:eastAsia="hi-IN" w:bidi="hi-IN"/>
        </w:rPr>
        <w:tab/>
        <w:t>Na účel zvýšenia</w:t>
      </w:r>
      <w:r>
        <w:rPr>
          <w:rFonts w:ascii="Times New Roman" w:eastAsia="SimSun" w:hAnsi="Times New Roman" w:cs="Mangal"/>
          <w:kern w:val="2"/>
          <w:sz w:val="24"/>
          <w:szCs w:val="24"/>
          <w:lang w:eastAsia="hi-IN" w:bidi="hi-IN"/>
        </w:rPr>
        <w:t xml:space="preserve"> transparentnosti a zapojenia verejnosti do výberu výkonného riaditeľa je rada povinná zverejniť </w:t>
      </w:r>
      <w:r w:rsidRPr="0028278E">
        <w:rPr>
          <w:rFonts w:ascii="Times New Roman" w:eastAsia="SimSun" w:hAnsi="Times New Roman" w:cs="Mangal"/>
          <w:kern w:val="2"/>
          <w:sz w:val="24"/>
          <w:szCs w:val="24"/>
          <w:lang w:eastAsia="hi-IN" w:bidi="hi-IN"/>
        </w:rPr>
        <w:t>profesijn</w:t>
      </w:r>
      <w:r>
        <w:rPr>
          <w:rFonts w:ascii="Times New Roman" w:eastAsia="SimSun" w:hAnsi="Times New Roman" w:cs="Mangal"/>
          <w:kern w:val="2"/>
          <w:sz w:val="24"/>
          <w:szCs w:val="24"/>
          <w:lang w:eastAsia="hi-IN" w:bidi="hi-IN"/>
        </w:rPr>
        <w:t>é</w:t>
      </w:r>
      <w:r w:rsidRPr="0028278E">
        <w:rPr>
          <w:rFonts w:ascii="Times New Roman" w:eastAsia="SimSun" w:hAnsi="Times New Roman" w:cs="Mangal"/>
          <w:kern w:val="2"/>
          <w:sz w:val="24"/>
          <w:szCs w:val="24"/>
          <w:lang w:eastAsia="hi-IN" w:bidi="hi-IN"/>
        </w:rPr>
        <w:t xml:space="preserve"> životopis</w:t>
      </w:r>
      <w:r>
        <w:rPr>
          <w:rFonts w:ascii="Times New Roman" w:eastAsia="SimSun" w:hAnsi="Times New Roman" w:cs="Mangal"/>
          <w:kern w:val="2"/>
          <w:sz w:val="24"/>
          <w:szCs w:val="24"/>
          <w:lang w:eastAsia="hi-IN" w:bidi="hi-IN"/>
        </w:rPr>
        <w:t>y</w:t>
      </w:r>
      <w:r w:rsidRPr="0028278E">
        <w:rPr>
          <w:rFonts w:ascii="Times New Roman" w:eastAsia="SimSun" w:hAnsi="Times New Roman" w:cs="Mangal"/>
          <w:kern w:val="2"/>
          <w:sz w:val="24"/>
          <w:szCs w:val="24"/>
          <w:lang w:eastAsia="hi-IN" w:bidi="hi-IN"/>
        </w:rPr>
        <w:t xml:space="preserve"> uchádzačov a ich </w:t>
      </w:r>
      <w:r w:rsidRPr="007C77AA">
        <w:rPr>
          <w:rFonts w:ascii="Times New Roman" w:eastAsia="SimSun" w:hAnsi="Times New Roman" w:cs="Mangal"/>
          <w:kern w:val="2"/>
          <w:sz w:val="24"/>
          <w:szCs w:val="24"/>
          <w:lang w:eastAsia="hi-IN" w:bidi="hi-IN"/>
        </w:rPr>
        <w:t xml:space="preserve">projekt riadenia a rozvoja strediska </w:t>
      </w:r>
      <w:r w:rsidRPr="0028278E">
        <w:rPr>
          <w:rFonts w:ascii="Times New Roman" w:eastAsia="SimSun" w:hAnsi="Times New Roman" w:cs="Mangal"/>
          <w:kern w:val="2"/>
          <w:sz w:val="24"/>
          <w:szCs w:val="24"/>
          <w:lang w:eastAsia="hi-IN" w:bidi="hi-IN"/>
        </w:rPr>
        <w:t>na webovom sídle</w:t>
      </w:r>
      <w:r>
        <w:rPr>
          <w:rFonts w:ascii="Times New Roman" w:eastAsia="SimSun" w:hAnsi="Times New Roman" w:cs="Mangal"/>
          <w:kern w:val="2"/>
          <w:sz w:val="24"/>
          <w:szCs w:val="24"/>
          <w:lang w:eastAsia="hi-IN" w:bidi="hi-IN"/>
        </w:rPr>
        <w:t xml:space="preserve"> strediska</w:t>
      </w:r>
      <w:r w:rsidR="007B34E2">
        <w:rPr>
          <w:rFonts w:ascii="Times New Roman" w:eastAsia="SimSun" w:hAnsi="Times New Roman" w:cs="Mangal"/>
          <w:kern w:val="2"/>
          <w:sz w:val="24"/>
          <w:szCs w:val="24"/>
          <w:lang w:eastAsia="hi-IN" w:bidi="hi-IN"/>
        </w:rPr>
        <w:t xml:space="preserve">. </w:t>
      </w:r>
      <w:r w:rsidR="007B34E2" w:rsidRPr="00F2644C">
        <w:rPr>
          <w:rFonts w:ascii="Times New Roman" w:eastAsia="SimSun" w:hAnsi="Times New Roman" w:cs="Mangal"/>
          <w:kern w:val="2"/>
          <w:sz w:val="24"/>
          <w:szCs w:val="24"/>
          <w:lang w:eastAsia="hi-IN" w:bidi="hi-IN"/>
        </w:rPr>
        <w:t>Robí tak až po uplynutí termínu na podanie žiadostí</w:t>
      </w:r>
      <w:r w:rsidR="00F2644C" w:rsidRPr="00F2644C">
        <w:rPr>
          <w:rFonts w:ascii="Times New Roman" w:eastAsia="SimSun" w:hAnsi="Times New Roman" w:cs="Mangal"/>
          <w:kern w:val="2"/>
          <w:sz w:val="24"/>
          <w:szCs w:val="24"/>
          <w:lang w:eastAsia="hi-IN" w:bidi="hi-IN"/>
        </w:rPr>
        <w:t xml:space="preserve">. </w:t>
      </w:r>
      <w:r w:rsidR="0085620F">
        <w:rPr>
          <w:rFonts w:ascii="Times New Roman" w:eastAsia="SimSun" w:hAnsi="Times New Roman" w:cs="Mangal"/>
          <w:kern w:val="2"/>
          <w:sz w:val="24"/>
          <w:szCs w:val="24"/>
          <w:lang w:eastAsia="hi-IN" w:bidi="hi-IN"/>
        </w:rPr>
        <w:t>Termín zverejnenia</w:t>
      </w:r>
      <w:r w:rsidR="00F2644C" w:rsidRPr="00F2644C">
        <w:rPr>
          <w:rFonts w:ascii="Times New Roman" w:eastAsia="SimSun" w:hAnsi="Times New Roman" w:cs="Mangal"/>
          <w:kern w:val="2"/>
          <w:sz w:val="24"/>
          <w:szCs w:val="24"/>
          <w:lang w:eastAsia="hi-IN" w:bidi="hi-IN"/>
        </w:rPr>
        <w:t xml:space="preserve"> je dife</w:t>
      </w:r>
      <w:r w:rsidR="0085620F">
        <w:rPr>
          <w:rFonts w:ascii="Times New Roman" w:eastAsia="SimSun" w:hAnsi="Times New Roman" w:cs="Mangal"/>
          <w:kern w:val="2"/>
          <w:sz w:val="24"/>
          <w:szCs w:val="24"/>
          <w:lang w:eastAsia="hi-IN" w:bidi="hi-IN"/>
        </w:rPr>
        <w:t>rencovaný</w:t>
      </w:r>
      <w:r w:rsidR="00F2644C" w:rsidRPr="00F2644C">
        <w:rPr>
          <w:rFonts w:ascii="Times New Roman" w:eastAsia="SimSun" w:hAnsi="Times New Roman" w:cs="Mangal"/>
          <w:kern w:val="2"/>
          <w:sz w:val="24"/>
          <w:szCs w:val="24"/>
          <w:lang w:eastAsia="hi-IN" w:bidi="hi-IN"/>
        </w:rPr>
        <w:t xml:space="preserve"> v závislosti od toho, o aké dokumenty ide. Profesijné životopisy </w:t>
      </w:r>
      <w:r w:rsidR="00F2644C" w:rsidRPr="005A7475">
        <w:rPr>
          <w:rFonts w:ascii="Times New Roman" w:eastAsia="SimSun" w:hAnsi="Times New Roman" w:cs="Mangal"/>
          <w:kern w:val="2"/>
          <w:sz w:val="24"/>
          <w:szCs w:val="24"/>
          <w:lang w:eastAsia="hi-IN" w:bidi="hi-IN"/>
        </w:rPr>
        <w:t xml:space="preserve">zverejňuje </w:t>
      </w:r>
      <w:r w:rsidRPr="005A7475">
        <w:rPr>
          <w:rFonts w:ascii="Times New Roman" w:eastAsia="SimSun" w:hAnsi="Times New Roman" w:cs="Mangal"/>
          <w:kern w:val="2"/>
          <w:sz w:val="24"/>
          <w:szCs w:val="24"/>
          <w:lang w:eastAsia="hi-IN" w:bidi="hi-IN"/>
        </w:rPr>
        <w:t>najneskôr 10 dní pred konaním výberového konania.</w:t>
      </w:r>
      <w:r w:rsidR="007B34E2" w:rsidRPr="005A7475">
        <w:rPr>
          <w:rFonts w:ascii="Times New Roman" w:eastAsia="SimSun" w:hAnsi="Times New Roman" w:cs="Mangal"/>
          <w:kern w:val="2"/>
          <w:sz w:val="24"/>
          <w:szCs w:val="24"/>
          <w:lang w:eastAsia="hi-IN" w:bidi="hi-IN"/>
        </w:rPr>
        <w:t xml:space="preserve"> </w:t>
      </w:r>
      <w:r w:rsidR="00F2644C" w:rsidRPr="005A7475">
        <w:rPr>
          <w:rFonts w:ascii="Times New Roman" w:eastAsia="SimSun" w:hAnsi="Times New Roman" w:cs="Mangal"/>
          <w:kern w:val="2"/>
          <w:sz w:val="24"/>
          <w:szCs w:val="24"/>
          <w:lang w:eastAsia="hi-IN" w:bidi="hi-IN"/>
        </w:rPr>
        <w:t xml:space="preserve">Projekty riadenia a rozvoja strediska však zverejňuje len v deň konania výberového konania. </w:t>
      </w:r>
    </w:p>
    <w:p w:rsidR="00F2644C" w:rsidRDefault="00F2644C" w:rsidP="004C38DE">
      <w:pPr>
        <w:widowControl w:val="0"/>
        <w:suppressAutoHyphens/>
        <w:spacing w:after="0" w:line="240" w:lineRule="auto"/>
        <w:jc w:val="both"/>
        <w:rPr>
          <w:rFonts w:ascii="Times New Roman" w:eastAsia="SimSun" w:hAnsi="Times New Roman" w:cs="Mangal"/>
          <w:kern w:val="2"/>
          <w:sz w:val="24"/>
          <w:szCs w:val="24"/>
          <w:lang w:eastAsia="hi-IN" w:bidi="hi-IN"/>
        </w:rPr>
      </w:pPr>
      <w:r w:rsidRPr="005A7475">
        <w:rPr>
          <w:rFonts w:ascii="Times New Roman" w:eastAsia="SimSun" w:hAnsi="Times New Roman" w:cs="Mangal"/>
          <w:kern w:val="2"/>
          <w:sz w:val="24"/>
          <w:szCs w:val="24"/>
          <w:lang w:eastAsia="hi-IN" w:bidi="hi-IN"/>
        </w:rPr>
        <w:t>Dôvod</w:t>
      </w:r>
      <w:r w:rsidR="001E71B4">
        <w:rPr>
          <w:rFonts w:ascii="Times New Roman" w:eastAsia="SimSun" w:hAnsi="Times New Roman" w:cs="Mangal"/>
          <w:kern w:val="2"/>
          <w:sz w:val="24"/>
          <w:szCs w:val="24"/>
          <w:lang w:eastAsia="hi-IN" w:bidi="hi-IN"/>
        </w:rPr>
        <w:t>om</w:t>
      </w:r>
      <w:r w:rsidRPr="005A7475">
        <w:rPr>
          <w:rFonts w:ascii="Times New Roman" w:eastAsia="SimSun" w:hAnsi="Times New Roman" w:cs="Mangal"/>
          <w:kern w:val="2"/>
          <w:sz w:val="24"/>
          <w:szCs w:val="24"/>
          <w:lang w:eastAsia="hi-IN" w:bidi="hi-IN"/>
        </w:rPr>
        <w:t xml:space="preserve">, pre ktorý je projekt riadenia a rozvoja strediska zverejňovaný až v deň výberového konania </w:t>
      </w:r>
      <w:r w:rsidR="005A7475" w:rsidRPr="005A7475">
        <w:rPr>
          <w:rFonts w:ascii="Times New Roman" w:eastAsia="SimSun" w:hAnsi="Times New Roman" w:cs="Mangal"/>
          <w:kern w:val="2"/>
          <w:sz w:val="24"/>
          <w:szCs w:val="24"/>
          <w:lang w:eastAsia="hi-IN" w:bidi="hi-IN"/>
        </w:rPr>
        <w:t xml:space="preserve">je aby uchádzači neboli navzájom ovplyvňovaní projektmi iných uchádzačov, t. j. </w:t>
      </w:r>
      <w:r w:rsidRPr="005A7475">
        <w:rPr>
          <w:rFonts w:ascii="Times New Roman" w:eastAsia="SimSun" w:hAnsi="Times New Roman" w:cs="Mangal"/>
          <w:kern w:val="2"/>
          <w:sz w:val="24"/>
          <w:szCs w:val="24"/>
          <w:lang w:eastAsia="hi-IN" w:bidi="hi-IN"/>
        </w:rPr>
        <w:t xml:space="preserve">aby si </w:t>
      </w:r>
      <w:r w:rsidR="001E71B4">
        <w:rPr>
          <w:rFonts w:ascii="Times New Roman" w:eastAsia="SimSun" w:hAnsi="Times New Roman" w:cs="Mangal"/>
          <w:kern w:val="2"/>
          <w:sz w:val="24"/>
          <w:szCs w:val="24"/>
          <w:lang w:eastAsia="hi-IN" w:bidi="hi-IN"/>
        </w:rPr>
        <w:t xml:space="preserve">nemohli </w:t>
      </w:r>
      <w:r w:rsidR="00D7344F">
        <w:rPr>
          <w:rFonts w:ascii="Times New Roman" w:eastAsia="SimSun" w:hAnsi="Times New Roman" w:cs="Mangal"/>
          <w:kern w:val="2"/>
          <w:sz w:val="24"/>
          <w:szCs w:val="24"/>
          <w:lang w:eastAsia="hi-IN" w:bidi="hi-IN"/>
        </w:rPr>
        <w:t>preštudovať</w:t>
      </w:r>
      <w:r w:rsidRPr="005A7475">
        <w:rPr>
          <w:rFonts w:ascii="Times New Roman" w:eastAsia="SimSun" w:hAnsi="Times New Roman" w:cs="Mangal"/>
          <w:kern w:val="2"/>
          <w:sz w:val="24"/>
          <w:szCs w:val="24"/>
          <w:lang w:eastAsia="hi-IN" w:bidi="hi-IN"/>
        </w:rPr>
        <w:t xml:space="preserve"> projekty </w:t>
      </w:r>
      <w:r w:rsidR="001E71B4">
        <w:rPr>
          <w:rFonts w:ascii="Times New Roman" w:eastAsia="SimSun" w:hAnsi="Times New Roman" w:cs="Mangal"/>
          <w:kern w:val="2"/>
          <w:sz w:val="24"/>
          <w:szCs w:val="24"/>
          <w:lang w:eastAsia="hi-IN" w:bidi="hi-IN"/>
        </w:rPr>
        <w:t xml:space="preserve">iných uchádzačov </w:t>
      </w:r>
      <w:r w:rsidRPr="005A7475">
        <w:rPr>
          <w:rFonts w:ascii="Times New Roman" w:eastAsia="SimSun" w:hAnsi="Times New Roman" w:cs="Mangal"/>
          <w:kern w:val="2"/>
          <w:sz w:val="24"/>
          <w:szCs w:val="24"/>
          <w:lang w:eastAsia="hi-IN" w:bidi="hi-IN"/>
        </w:rPr>
        <w:t>a</w:t>
      </w:r>
      <w:r w:rsidR="005A7475" w:rsidRPr="005A7475">
        <w:rPr>
          <w:rFonts w:ascii="Times New Roman" w:eastAsia="SimSun" w:hAnsi="Times New Roman" w:cs="Mangal"/>
          <w:kern w:val="2"/>
          <w:sz w:val="24"/>
          <w:szCs w:val="24"/>
          <w:lang w:eastAsia="hi-IN" w:bidi="hi-IN"/>
        </w:rPr>
        <w:t> následne v rámci výberového konania zneuž</w:t>
      </w:r>
      <w:r w:rsidR="00D7344F">
        <w:rPr>
          <w:rFonts w:ascii="Times New Roman" w:eastAsia="SimSun" w:hAnsi="Times New Roman" w:cs="Mangal"/>
          <w:kern w:val="2"/>
          <w:sz w:val="24"/>
          <w:szCs w:val="24"/>
          <w:lang w:eastAsia="hi-IN" w:bidi="hi-IN"/>
        </w:rPr>
        <w:t>iť</w:t>
      </w:r>
      <w:r w:rsidR="005A7475" w:rsidRPr="005A7475">
        <w:rPr>
          <w:rFonts w:ascii="Times New Roman" w:eastAsia="SimSun" w:hAnsi="Times New Roman" w:cs="Mangal"/>
          <w:kern w:val="2"/>
          <w:sz w:val="24"/>
          <w:szCs w:val="24"/>
          <w:lang w:eastAsia="hi-IN" w:bidi="hi-IN"/>
        </w:rPr>
        <w:t xml:space="preserve"> </w:t>
      </w:r>
      <w:r w:rsidR="001E71B4">
        <w:rPr>
          <w:rFonts w:ascii="Times New Roman" w:eastAsia="SimSun" w:hAnsi="Times New Roman" w:cs="Mangal"/>
          <w:kern w:val="2"/>
          <w:sz w:val="24"/>
          <w:szCs w:val="24"/>
          <w:lang w:eastAsia="hi-IN" w:bidi="hi-IN"/>
        </w:rPr>
        <w:t xml:space="preserve">takto </w:t>
      </w:r>
      <w:r w:rsidR="001E71B4" w:rsidRPr="005A7475">
        <w:rPr>
          <w:rFonts w:ascii="Times New Roman" w:eastAsia="SimSun" w:hAnsi="Times New Roman" w:cs="Mangal"/>
          <w:kern w:val="2"/>
          <w:sz w:val="24"/>
          <w:szCs w:val="24"/>
          <w:lang w:eastAsia="hi-IN" w:bidi="hi-IN"/>
        </w:rPr>
        <w:t xml:space="preserve">získané </w:t>
      </w:r>
      <w:r w:rsidR="005A7475" w:rsidRPr="005A7475">
        <w:rPr>
          <w:rFonts w:ascii="Times New Roman" w:eastAsia="SimSun" w:hAnsi="Times New Roman" w:cs="Mangal"/>
          <w:kern w:val="2"/>
          <w:sz w:val="24"/>
          <w:szCs w:val="24"/>
          <w:lang w:eastAsia="hi-IN" w:bidi="hi-IN"/>
        </w:rPr>
        <w:t>informácie vo svoj prospech.</w:t>
      </w:r>
    </w:p>
    <w:p w:rsidR="005A7475" w:rsidRDefault="005A7475" w:rsidP="004C38DE">
      <w:pPr>
        <w:widowControl w:val="0"/>
        <w:suppressAutoHyphens/>
        <w:spacing w:after="0" w:line="240" w:lineRule="auto"/>
        <w:jc w:val="both"/>
        <w:rPr>
          <w:rFonts w:ascii="Times New Roman" w:eastAsia="SimSun" w:hAnsi="Times New Roman" w:cs="Mangal"/>
          <w:kern w:val="2"/>
          <w:sz w:val="24"/>
          <w:szCs w:val="24"/>
          <w:lang w:eastAsia="hi-IN" w:bidi="hi-IN"/>
        </w:rPr>
      </w:pPr>
    </w:p>
    <w:p w:rsidR="00F244FB" w:rsidRDefault="007B34E2" w:rsidP="0085620F">
      <w:pPr>
        <w:widowControl w:val="0"/>
        <w:suppressAutoHyphens/>
        <w:spacing w:after="0" w:line="240" w:lineRule="auto"/>
        <w:ind w:firstLine="708"/>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 xml:space="preserve">Až do termínu výberového konania môže ktokoľvek </w:t>
      </w:r>
      <w:r w:rsidRPr="0028278E">
        <w:rPr>
          <w:rFonts w:ascii="Times New Roman" w:eastAsia="SimSun" w:hAnsi="Times New Roman" w:cs="Mangal"/>
          <w:kern w:val="2"/>
          <w:sz w:val="24"/>
          <w:szCs w:val="24"/>
          <w:lang w:eastAsia="hi-IN" w:bidi="hi-IN"/>
        </w:rPr>
        <w:t>vzniesť odôvod</w:t>
      </w:r>
      <w:r w:rsidR="00721AEA">
        <w:rPr>
          <w:rFonts w:ascii="Times New Roman" w:eastAsia="SimSun" w:hAnsi="Times New Roman" w:cs="Mangal"/>
          <w:kern w:val="2"/>
          <w:sz w:val="24"/>
          <w:szCs w:val="24"/>
          <w:lang w:eastAsia="hi-IN" w:bidi="hi-IN"/>
        </w:rPr>
        <w:t>n</w:t>
      </w:r>
      <w:r w:rsidRPr="0028278E">
        <w:rPr>
          <w:rFonts w:ascii="Times New Roman" w:eastAsia="SimSun" w:hAnsi="Times New Roman" w:cs="Mangal"/>
          <w:kern w:val="2"/>
          <w:sz w:val="24"/>
          <w:szCs w:val="24"/>
          <w:lang w:eastAsia="hi-IN" w:bidi="hi-IN"/>
        </w:rPr>
        <w:t>ené výhrady voči uchádzačom</w:t>
      </w:r>
      <w:r>
        <w:rPr>
          <w:rFonts w:ascii="Times New Roman" w:eastAsia="SimSun" w:hAnsi="Times New Roman" w:cs="Mangal"/>
          <w:kern w:val="2"/>
          <w:sz w:val="24"/>
          <w:szCs w:val="24"/>
          <w:lang w:eastAsia="hi-IN" w:bidi="hi-IN"/>
        </w:rPr>
        <w:t xml:space="preserve"> a dokumentom zverejneným na webovom sídle strediska</w:t>
      </w:r>
      <w:r w:rsidR="0085620F">
        <w:rPr>
          <w:rFonts w:ascii="Times New Roman" w:eastAsia="SimSun" w:hAnsi="Times New Roman" w:cs="Mangal"/>
          <w:kern w:val="2"/>
          <w:sz w:val="24"/>
          <w:szCs w:val="24"/>
          <w:lang w:eastAsia="hi-IN" w:bidi="hi-IN"/>
        </w:rPr>
        <w:t xml:space="preserve"> (t. j. profesijným životopisom uchádzačov)</w:t>
      </w:r>
      <w:r>
        <w:rPr>
          <w:rFonts w:ascii="Times New Roman" w:eastAsia="SimSun" w:hAnsi="Times New Roman" w:cs="Mangal"/>
          <w:kern w:val="2"/>
          <w:sz w:val="24"/>
          <w:szCs w:val="24"/>
          <w:lang w:eastAsia="hi-IN" w:bidi="hi-IN"/>
        </w:rPr>
        <w:t>.</w:t>
      </w:r>
      <w:r w:rsidR="00C35809">
        <w:rPr>
          <w:rFonts w:ascii="Times New Roman" w:eastAsia="SimSun" w:hAnsi="Times New Roman" w:cs="Mangal"/>
          <w:kern w:val="2"/>
          <w:sz w:val="24"/>
          <w:szCs w:val="24"/>
          <w:lang w:eastAsia="hi-IN" w:bidi="hi-IN"/>
        </w:rPr>
        <w:t xml:space="preserve"> Ak bude takáto výhrada vznesená</w:t>
      </w:r>
      <w:r w:rsidR="00D769B1">
        <w:rPr>
          <w:rFonts w:ascii="Times New Roman" w:eastAsia="SimSun" w:hAnsi="Times New Roman" w:cs="Mangal"/>
          <w:kern w:val="2"/>
          <w:sz w:val="24"/>
          <w:szCs w:val="24"/>
          <w:lang w:eastAsia="hi-IN" w:bidi="hi-IN"/>
        </w:rPr>
        <w:t>,</w:t>
      </w:r>
      <w:r w:rsidR="0085620F">
        <w:rPr>
          <w:rFonts w:ascii="Times New Roman" w:eastAsia="SimSun" w:hAnsi="Times New Roman" w:cs="Mangal"/>
          <w:kern w:val="2"/>
          <w:sz w:val="24"/>
          <w:szCs w:val="24"/>
          <w:lang w:eastAsia="hi-IN" w:bidi="hi-IN"/>
        </w:rPr>
        <w:t xml:space="preserve"> rada </w:t>
      </w:r>
      <w:r w:rsidR="00721AEA">
        <w:rPr>
          <w:rFonts w:ascii="Times New Roman" w:eastAsia="SimSun" w:hAnsi="Times New Roman" w:cs="Mangal"/>
          <w:kern w:val="2"/>
          <w:sz w:val="24"/>
          <w:szCs w:val="24"/>
          <w:lang w:eastAsia="hi-IN" w:bidi="hi-IN"/>
        </w:rPr>
        <w:t xml:space="preserve">v postavení výberovej komisie </w:t>
      </w:r>
      <w:r w:rsidR="0085620F">
        <w:rPr>
          <w:rFonts w:ascii="Times New Roman" w:eastAsia="SimSun" w:hAnsi="Times New Roman" w:cs="Mangal"/>
          <w:kern w:val="2"/>
          <w:sz w:val="24"/>
          <w:szCs w:val="24"/>
          <w:lang w:eastAsia="hi-IN" w:bidi="hi-IN"/>
        </w:rPr>
        <w:t xml:space="preserve">je priamo zo zákona povinná vyžiadať si od </w:t>
      </w:r>
      <w:r w:rsidR="00C35809">
        <w:rPr>
          <w:rFonts w:ascii="Times New Roman" w:eastAsia="SimSun" w:hAnsi="Times New Roman" w:cs="Mangal"/>
          <w:kern w:val="2"/>
          <w:sz w:val="24"/>
          <w:szCs w:val="24"/>
          <w:lang w:eastAsia="hi-IN" w:bidi="hi-IN"/>
        </w:rPr>
        <w:t xml:space="preserve">dotknutého uchádzača vyjadrenie k otázke, ktorá je predmetom výhrady. </w:t>
      </w:r>
      <w:r w:rsidR="00831641">
        <w:rPr>
          <w:rFonts w:ascii="Times New Roman" w:eastAsia="SimSun" w:hAnsi="Times New Roman" w:cs="Mangal"/>
          <w:kern w:val="2"/>
          <w:sz w:val="24"/>
          <w:szCs w:val="24"/>
          <w:lang w:eastAsia="hi-IN" w:bidi="hi-IN"/>
        </w:rPr>
        <w:t xml:space="preserve">Aby však zároveň nedochádzalo k bezbrehému zneužívaniu tohto inštitútu, stanovuje sa, že ak pôjde o anonymnú výhradu, je na uvážení výberovej komisie, či sa ňou bude zaoberať alebo nie. </w:t>
      </w:r>
      <w:r w:rsidR="00C35809">
        <w:rPr>
          <w:rFonts w:ascii="Times New Roman" w:eastAsia="SimSun" w:hAnsi="Times New Roman" w:cs="Mangal"/>
          <w:kern w:val="2"/>
          <w:sz w:val="24"/>
          <w:szCs w:val="24"/>
          <w:lang w:eastAsia="hi-IN" w:bidi="hi-IN"/>
        </w:rPr>
        <w:t>Predkladateľ má za to, že výberová komisia berie svoju úlohu vo výbere dostatočne vážne a </w:t>
      </w:r>
      <w:r w:rsidR="007B77F1">
        <w:rPr>
          <w:rFonts w:ascii="Times New Roman" w:eastAsia="SimSun" w:hAnsi="Times New Roman" w:cs="Mangal"/>
          <w:kern w:val="2"/>
          <w:sz w:val="24"/>
          <w:szCs w:val="24"/>
          <w:lang w:eastAsia="hi-IN" w:bidi="hi-IN"/>
        </w:rPr>
        <w:t xml:space="preserve">zohľadní </w:t>
      </w:r>
      <w:r w:rsidR="00C35809">
        <w:rPr>
          <w:rFonts w:ascii="Times New Roman" w:eastAsia="SimSun" w:hAnsi="Times New Roman" w:cs="Mangal"/>
          <w:kern w:val="2"/>
          <w:sz w:val="24"/>
          <w:szCs w:val="24"/>
          <w:lang w:eastAsia="hi-IN" w:bidi="hi-IN"/>
        </w:rPr>
        <w:t xml:space="preserve">všetky výhrady, ktoré môžu mať vplyv na výkon funkcie </w:t>
      </w:r>
      <w:r w:rsidR="00C35809" w:rsidRPr="0085620F">
        <w:rPr>
          <w:rFonts w:ascii="Times New Roman" w:eastAsia="SimSun" w:hAnsi="Times New Roman" w:cs="Mangal"/>
          <w:kern w:val="2"/>
          <w:sz w:val="24"/>
          <w:szCs w:val="24"/>
          <w:lang w:eastAsia="hi-IN" w:bidi="hi-IN"/>
        </w:rPr>
        <w:t>výkonného riaditeľa v prípade, že oso</w:t>
      </w:r>
      <w:r w:rsidR="007B77F1" w:rsidRPr="0085620F">
        <w:rPr>
          <w:rFonts w:ascii="Times New Roman" w:eastAsia="SimSun" w:hAnsi="Times New Roman" w:cs="Mangal"/>
          <w:kern w:val="2"/>
          <w:sz w:val="24"/>
          <w:szCs w:val="24"/>
          <w:lang w:eastAsia="hi-IN" w:bidi="hi-IN"/>
        </w:rPr>
        <w:t xml:space="preserve">ba, </w:t>
      </w:r>
      <w:r w:rsidR="00C35809" w:rsidRPr="0085620F">
        <w:rPr>
          <w:rFonts w:ascii="Times New Roman" w:eastAsia="SimSun" w:hAnsi="Times New Roman" w:cs="Mangal"/>
          <w:kern w:val="2"/>
          <w:sz w:val="24"/>
          <w:szCs w:val="24"/>
          <w:lang w:eastAsia="hi-IN" w:bidi="hi-IN"/>
        </w:rPr>
        <w:t>voči ktorej výhrada smeruje by zastávala túto funkciu</w:t>
      </w:r>
      <w:r w:rsidR="007B77F1" w:rsidRPr="0085620F">
        <w:rPr>
          <w:rFonts w:ascii="Times New Roman" w:eastAsia="SimSun" w:hAnsi="Times New Roman" w:cs="Mangal"/>
          <w:kern w:val="2"/>
          <w:sz w:val="24"/>
          <w:szCs w:val="24"/>
          <w:lang w:eastAsia="hi-IN" w:bidi="hi-IN"/>
        </w:rPr>
        <w:t xml:space="preserve"> (t. j. vyhodnotí, či je vysvetlenie </w:t>
      </w:r>
      <w:r w:rsidR="0085620F" w:rsidRPr="0085620F">
        <w:rPr>
          <w:rFonts w:ascii="Times New Roman" w:eastAsia="SimSun" w:hAnsi="Times New Roman" w:cs="Mangal"/>
          <w:kern w:val="2"/>
          <w:sz w:val="24"/>
          <w:szCs w:val="24"/>
          <w:lang w:eastAsia="hi-IN" w:bidi="hi-IN"/>
        </w:rPr>
        <w:t xml:space="preserve">uchádzača k predmetu výhrady </w:t>
      </w:r>
      <w:r w:rsidR="007B77F1" w:rsidRPr="0085620F">
        <w:rPr>
          <w:rFonts w:ascii="Times New Roman" w:eastAsia="SimSun" w:hAnsi="Times New Roman" w:cs="Mangal"/>
          <w:kern w:val="2"/>
          <w:sz w:val="24"/>
          <w:szCs w:val="24"/>
          <w:lang w:eastAsia="hi-IN" w:bidi="hi-IN"/>
        </w:rPr>
        <w:t xml:space="preserve">postačujúce alebo aj napriek </w:t>
      </w:r>
      <w:r w:rsidR="0085620F" w:rsidRPr="0085620F">
        <w:rPr>
          <w:rFonts w:ascii="Times New Roman" w:eastAsia="SimSun" w:hAnsi="Times New Roman" w:cs="Mangal"/>
          <w:kern w:val="2"/>
          <w:sz w:val="24"/>
          <w:szCs w:val="24"/>
          <w:lang w:eastAsia="hi-IN" w:bidi="hi-IN"/>
        </w:rPr>
        <w:t>vysvetleniu</w:t>
      </w:r>
      <w:r w:rsidR="007B77F1" w:rsidRPr="0085620F">
        <w:rPr>
          <w:rFonts w:ascii="Times New Roman" w:eastAsia="SimSun" w:hAnsi="Times New Roman" w:cs="Mangal"/>
          <w:kern w:val="2"/>
          <w:sz w:val="24"/>
          <w:szCs w:val="24"/>
          <w:lang w:eastAsia="hi-IN" w:bidi="hi-IN"/>
        </w:rPr>
        <w:t xml:space="preserve"> nepovažuje uchádzača za vhodného </w:t>
      </w:r>
      <w:r w:rsidR="0085620F" w:rsidRPr="0085620F">
        <w:rPr>
          <w:rFonts w:ascii="Times New Roman" w:eastAsia="SimSun" w:hAnsi="Times New Roman" w:cs="Mangal"/>
          <w:kern w:val="2"/>
          <w:sz w:val="24"/>
          <w:szCs w:val="24"/>
          <w:lang w:eastAsia="hi-IN" w:bidi="hi-IN"/>
        </w:rPr>
        <w:t xml:space="preserve">kandidáta </w:t>
      </w:r>
      <w:r w:rsidR="007B77F1" w:rsidRPr="0085620F">
        <w:rPr>
          <w:rFonts w:ascii="Times New Roman" w:eastAsia="SimSun" w:hAnsi="Times New Roman" w:cs="Mangal"/>
          <w:kern w:val="2"/>
          <w:sz w:val="24"/>
          <w:szCs w:val="24"/>
          <w:lang w:eastAsia="hi-IN" w:bidi="hi-IN"/>
        </w:rPr>
        <w:t>na funkciu výkonného riaditeľa)</w:t>
      </w:r>
      <w:r w:rsidR="00C35809" w:rsidRPr="0085620F">
        <w:rPr>
          <w:rFonts w:ascii="Times New Roman" w:eastAsia="SimSun" w:hAnsi="Times New Roman" w:cs="Mangal"/>
          <w:kern w:val="2"/>
          <w:sz w:val="24"/>
          <w:szCs w:val="24"/>
          <w:lang w:eastAsia="hi-IN" w:bidi="hi-IN"/>
        </w:rPr>
        <w:t>.</w:t>
      </w:r>
      <w:r w:rsidR="007B77F1">
        <w:rPr>
          <w:rFonts w:ascii="Times New Roman" w:eastAsia="SimSun" w:hAnsi="Times New Roman" w:cs="Mangal"/>
          <w:kern w:val="2"/>
          <w:sz w:val="24"/>
          <w:szCs w:val="24"/>
          <w:lang w:eastAsia="hi-IN" w:bidi="hi-IN"/>
        </w:rPr>
        <w:t xml:space="preserve"> </w:t>
      </w:r>
    </w:p>
    <w:p w:rsidR="00A11C9A" w:rsidRPr="001C24C6" w:rsidRDefault="00F244FB" w:rsidP="004C38DE">
      <w:pPr>
        <w:widowControl w:val="0"/>
        <w:suppressAutoHyphens/>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 xml:space="preserve"> </w:t>
      </w:r>
    </w:p>
    <w:p w:rsidR="00F11495" w:rsidRPr="00F11495" w:rsidRDefault="00F11495" w:rsidP="004C38DE">
      <w:pPr>
        <w:spacing w:after="0" w:line="240" w:lineRule="auto"/>
        <w:jc w:val="both"/>
        <w:rPr>
          <w:rFonts w:ascii="Times New Roman" w:hAnsi="Times New Roman"/>
          <w:i/>
          <w:sz w:val="24"/>
          <w:szCs w:val="24"/>
        </w:rPr>
      </w:pPr>
      <w:r w:rsidRPr="00F11495">
        <w:rPr>
          <w:rFonts w:ascii="Times New Roman" w:hAnsi="Times New Roman"/>
          <w:i/>
          <w:sz w:val="24"/>
          <w:szCs w:val="24"/>
        </w:rPr>
        <w:t>K § 3bb</w:t>
      </w:r>
    </w:p>
    <w:p w:rsidR="00A11C9A" w:rsidRDefault="00676F8A" w:rsidP="004C38DE">
      <w:pPr>
        <w:spacing w:after="0" w:line="240" w:lineRule="auto"/>
        <w:ind w:firstLine="708"/>
        <w:jc w:val="both"/>
        <w:rPr>
          <w:rFonts w:ascii="Times New Roman" w:eastAsia="SimSun" w:hAnsi="Times New Roman" w:cs="Mangal"/>
          <w:kern w:val="2"/>
          <w:sz w:val="24"/>
          <w:szCs w:val="24"/>
          <w:lang w:eastAsia="hi-IN" w:bidi="hi-IN"/>
        </w:rPr>
      </w:pPr>
      <w:r>
        <w:rPr>
          <w:rFonts w:ascii="Times New Roman" w:hAnsi="Times New Roman"/>
          <w:sz w:val="24"/>
          <w:szCs w:val="24"/>
        </w:rPr>
        <w:t>Výberové</w:t>
      </w:r>
      <w:r w:rsidR="00845CD9">
        <w:rPr>
          <w:rFonts w:ascii="Times New Roman" w:hAnsi="Times New Roman"/>
          <w:sz w:val="24"/>
          <w:szCs w:val="24"/>
        </w:rPr>
        <w:t xml:space="preserve"> konanie má formu ústneho pohovoru, ktorý vedie výberová komisia s konkrétnym uchádzačom. Súčasťou pohovoru je predovšetkým prezentácia uchádzača a jeho </w:t>
      </w:r>
      <w:r w:rsidR="00845CD9" w:rsidRPr="001C24C6">
        <w:rPr>
          <w:rFonts w:ascii="Times New Roman" w:eastAsia="SimSun" w:hAnsi="Times New Roman" w:cs="Mangal"/>
          <w:kern w:val="2"/>
          <w:sz w:val="24"/>
          <w:szCs w:val="24"/>
          <w:lang w:eastAsia="hi-IN" w:bidi="hi-IN"/>
        </w:rPr>
        <w:t>projektu riadenia a rozvoja strediska</w:t>
      </w:r>
      <w:r w:rsidR="00845CD9">
        <w:rPr>
          <w:rFonts w:ascii="Times New Roman" w:eastAsia="SimSun" w:hAnsi="Times New Roman" w:cs="Mangal"/>
          <w:kern w:val="2"/>
          <w:sz w:val="24"/>
          <w:szCs w:val="24"/>
          <w:lang w:eastAsia="hi-IN" w:bidi="hi-IN"/>
        </w:rPr>
        <w:t>.</w:t>
      </w:r>
      <w:r w:rsidR="00331A0A">
        <w:rPr>
          <w:rFonts w:ascii="Times New Roman" w:eastAsia="SimSun" w:hAnsi="Times New Roman" w:cs="Mangal"/>
          <w:kern w:val="2"/>
          <w:sz w:val="24"/>
          <w:szCs w:val="24"/>
          <w:lang w:eastAsia="hi-IN" w:bidi="hi-IN"/>
        </w:rPr>
        <w:t xml:space="preserve"> </w:t>
      </w:r>
      <w:r w:rsidR="00057DBF">
        <w:rPr>
          <w:rFonts w:ascii="Times New Roman" w:eastAsia="SimSun" w:hAnsi="Times New Roman" w:cs="Mangal"/>
          <w:kern w:val="2"/>
          <w:sz w:val="24"/>
          <w:szCs w:val="24"/>
          <w:lang w:eastAsia="hi-IN" w:bidi="hi-IN"/>
        </w:rPr>
        <w:t xml:space="preserve">Opäť na účel posilnenia kontroly nad výberom zo strany verejnosti sa stanovuje, že výberové konanie je verejné. Jediným obmedzením je kapacita miestnosti, v ktorej bude výberové konanie prebiehať. </w:t>
      </w:r>
      <w:r w:rsidR="002E0AA6">
        <w:rPr>
          <w:rFonts w:ascii="Times New Roman" w:eastAsia="SimSun" w:hAnsi="Times New Roman" w:cs="Mangal"/>
          <w:kern w:val="2"/>
          <w:sz w:val="24"/>
          <w:szCs w:val="24"/>
          <w:lang w:eastAsia="hi-IN" w:bidi="hi-IN"/>
        </w:rPr>
        <w:t>R</w:t>
      </w:r>
      <w:r w:rsidR="00057DBF">
        <w:rPr>
          <w:rFonts w:ascii="Times New Roman" w:eastAsia="SimSun" w:hAnsi="Times New Roman" w:cs="Mangal"/>
          <w:kern w:val="2"/>
          <w:sz w:val="24"/>
          <w:szCs w:val="24"/>
          <w:lang w:eastAsia="hi-IN" w:bidi="hi-IN"/>
        </w:rPr>
        <w:t>ada v postavení výberovej komisie by mala zabezpečiť, aby výberové konanie prebiehalo v takej miestnosti, ktorá bez problémov umožní účasť verejnosti</w:t>
      </w:r>
      <w:r w:rsidR="00DB1DCD">
        <w:rPr>
          <w:rFonts w:ascii="Times New Roman" w:eastAsia="SimSun" w:hAnsi="Times New Roman" w:cs="Mangal"/>
          <w:kern w:val="2"/>
          <w:sz w:val="24"/>
          <w:szCs w:val="24"/>
          <w:lang w:eastAsia="hi-IN" w:bidi="hi-IN"/>
        </w:rPr>
        <w:t xml:space="preserve"> bez veľkých obmedzení.</w:t>
      </w:r>
    </w:p>
    <w:p w:rsidR="004C38DE" w:rsidRDefault="004C38DE" w:rsidP="004C38DE">
      <w:pPr>
        <w:spacing w:after="0" w:line="240" w:lineRule="auto"/>
        <w:ind w:firstLine="708"/>
        <w:jc w:val="both"/>
        <w:rPr>
          <w:rFonts w:ascii="Times New Roman" w:eastAsia="SimSun" w:hAnsi="Times New Roman" w:cs="Mangal"/>
          <w:kern w:val="2"/>
          <w:sz w:val="24"/>
          <w:szCs w:val="24"/>
          <w:lang w:eastAsia="hi-IN" w:bidi="hi-IN"/>
        </w:rPr>
      </w:pPr>
    </w:p>
    <w:p w:rsidR="00DB1DCD" w:rsidRDefault="00DB1DCD" w:rsidP="004C38DE">
      <w:pPr>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ab/>
      </w:r>
      <w:r w:rsidRPr="00862BA2">
        <w:rPr>
          <w:rFonts w:ascii="Times New Roman" w:eastAsia="SimSun" w:hAnsi="Times New Roman" w:cs="Mangal"/>
          <w:kern w:val="2"/>
          <w:sz w:val="24"/>
          <w:szCs w:val="24"/>
          <w:lang w:eastAsia="hi-IN" w:bidi="hi-IN"/>
        </w:rPr>
        <w:t>Členmi výberovej komisie sú členovia rady,</w:t>
      </w:r>
      <w:r>
        <w:rPr>
          <w:rFonts w:ascii="Times New Roman" w:eastAsia="SimSun" w:hAnsi="Times New Roman" w:cs="Mangal"/>
          <w:kern w:val="2"/>
          <w:sz w:val="24"/>
          <w:szCs w:val="24"/>
          <w:lang w:eastAsia="hi-IN" w:bidi="hi-IN"/>
        </w:rPr>
        <w:t xml:space="preserve"> ktor</w:t>
      </w:r>
      <w:r w:rsidR="000672C9">
        <w:rPr>
          <w:rFonts w:ascii="Times New Roman" w:eastAsia="SimSun" w:hAnsi="Times New Roman" w:cs="Mangal"/>
          <w:kern w:val="2"/>
          <w:sz w:val="24"/>
          <w:szCs w:val="24"/>
          <w:lang w:eastAsia="hi-IN" w:bidi="hi-IN"/>
        </w:rPr>
        <w:t>í</w:t>
      </w:r>
      <w:r>
        <w:rPr>
          <w:rFonts w:ascii="Times New Roman" w:eastAsia="SimSun" w:hAnsi="Times New Roman" w:cs="Mangal"/>
          <w:kern w:val="2"/>
          <w:sz w:val="24"/>
          <w:szCs w:val="24"/>
          <w:lang w:eastAsia="hi-IN" w:bidi="hi-IN"/>
        </w:rPr>
        <w:t xml:space="preserve"> si pri každom výberovom konaní spomedzi seba zvolia predsedu výberovej komisie. Uznášaniaschopnosť komisie je stanovená na prítomnosť aspoň nadpolovičnej väčšiny, t. j. minimálne </w:t>
      </w:r>
      <w:r w:rsidR="00B4631C">
        <w:rPr>
          <w:rFonts w:ascii="Times New Roman" w:eastAsia="SimSun" w:hAnsi="Times New Roman" w:cs="Mangal"/>
          <w:kern w:val="2"/>
          <w:sz w:val="24"/>
          <w:szCs w:val="24"/>
          <w:lang w:eastAsia="hi-IN" w:bidi="hi-IN"/>
        </w:rPr>
        <w:t xml:space="preserve">4 </w:t>
      </w:r>
      <w:r>
        <w:rPr>
          <w:rFonts w:ascii="Times New Roman" w:eastAsia="SimSun" w:hAnsi="Times New Roman" w:cs="Mangal"/>
          <w:kern w:val="2"/>
          <w:sz w:val="24"/>
          <w:szCs w:val="24"/>
          <w:lang w:eastAsia="hi-IN" w:bidi="hi-IN"/>
        </w:rPr>
        <w:t>členov</w:t>
      </w:r>
      <w:r w:rsidR="003979CA">
        <w:rPr>
          <w:rFonts w:ascii="Times New Roman" w:eastAsia="SimSun" w:hAnsi="Times New Roman" w:cs="Mangal"/>
          <w:kern w:val="2"/>
          <w:sz w:val="24"/>
          <w:szCs w:val="24"/>
          <w:lang w:eastAsia="hi-IN" w:bidi="hi-IN"/>
        </w:rPr>
        <w:t xml:space="preserve">. V zmysle § 3aa ods. </w:t>
      </w:r>
      <w:r w:rsidR="00B4631C">
        <w:rPr>
          <w:rFonts w:ascii="Times New Roman" w:eastAsia="SimSun" w:hAnsi="Times New Roman" w:cs="Mangal"/>
          <w:kern w:val="2"/>
          <w:sz w:val="24"/>
          <w:szCs w:val="24"/>
          <w:lang w:eastAsia="hi-IN" w:bidi="hi-IN"/>
        </w:rPr>
        <w:t xml:space="preserve">2 </w:t>
      </w:r>
      <w:r w:rsidR="003979CA">
        <w:rPr>
          <w:rFonts w:ascii="Times New Roman" w:eastAsia="SimSun" w:hAnsi="Times New Roman" w:cs="Mangal"/>
          <w:kern w:val="2"/>
          <w:sz w:val="24"/>
          <w:szCs w:val="24"/>
          <w:lang w:eastAsia="hi-IN" w:bidi="hi-IN"/>
        </w:rPr>
        <w:t xml:space="preserve">je na uznesenie rady v tejto veci prijaté, </w:t>
      </w:r>
      <w:r w:rsidR="00890DF4">
        <w:rPr>
          <w:rFonts w:ascii="Times New Roman" w:eastAsia="SimSun" w:hAnsi="Times New Roman" w:cs="Mangal"/>
          <w:kern w:val="2"/>
          <w:sz w:val="24"/>
          <w:szCs w:val="24"/>
          <w:lang w:eastAsia="hi-IN" w:bidi="hi-IN"/>
        </w:rPr>
        <w:t>ak zaň hlasovala nadpolovičná väčšina všetkých jej členov</w:t>
      </w:r>
      <w:r>
        <w:rPr>
          <w:rFonts w:ascii="Times New Roman" w:eastAsia="SimSun" w:hAnsi="Times New Roman" w:cs="Mangal"/>
          <w:kern w:val="2"/>
          <w:sz w:val="24"/>
          <w:szCs w:val="24"/>
          <w:lang w:eastAsia="hi-IN" w:bidi="hi-IN"/>
        </w:rPr>
        <w:t>. Každý člen výberovej komisie má k dispozícií hodnotiaci hárok, na ktorom po výberovom konaní vytvorí vlastné poradie úspešnosti uchádzačov, pričom na ňom označí osobitne úspešných a osobitne neúspešných uchádzačov a stanovené poradie na hárku dostatočne jasne a zreteľne odôvodní.</w:t>
      </w:r>
      <w:r w:rsidR="000672C9">
        <w:rPr>
          <w:rFonts w:ascii="Times New Roman" w:eastAsia="SimSun" w:hAnsi="Times New Roman" w:cs="Mangal"/>
          <w:kern w:val="2"/>
          <w:sz w:val="24"/>
          <w:szCs w:val="24"/>
          <w:lang w:eastAsia="hi-IN" w:bidi="hi-IN"/>
        </w:rPr>
        <w:t xml:space="preserve"> </w:t>
      </w:r>
      <w:r w:rsidR="00DE4244">
        <w:rPr>
          <w:rFonts w:ascii="Times New Roman" w:eastAsia="SimSun" w:hAnsi="Times New Roman" w:cs="Mangal"/>
          <w:kern w:val="2"/>
          <w:sz w:val="24"/>
          <w:szCs w:val="24"/>
          <w:lang w:eastAsia="hi-IN" w:bidi="hi-IN"/>
        </w:rPr>
        <w:t>J</w:t>
      </w:r>
      <w:r w:rsidR="00164AAE">
        <w:rPr>
          <w:rFonts w:ascii="Times New Roman" w:eastAsia="SimSun" w:hAnsi="Times New Roman" w:cs="Mangal"/>
          <w:kern w:val="2"/>
          <w:sz w:val="24"/>
          <w:szCs w:val="24"/>
          <w:lang w:eastAsia="hi-IN" w:bidi="hi-IN"/>
        </w:rPr>
        <w:t xml:space="preserve">ednotný </w:t>
      </w:r>
      <w:r w:rsidR="000672C9">
        <w:rPr>
          <w:rFonts w:ascii="Times New Roman" w:eastAsia="SimSun" w:hAnsi="Times New Roman" w:cs="Mangal"/>
          <w:kern w:val="2"/>
          <w:sz w:val="24"/>
          <w:szCs w:val="24"/>
          <w:lang w:eastAsia="hi-IN" w:bidi="hi-IN"/>
        </w:rPr>
        <w:t xml:space="preserve">hodnotiaci hárok </w:t>
      </w:r>
      <w:r w:rsidR="00DE4244">
        <w:rPr>
          <w:rFonts w:ascii="Times New Roman" w:eastAsia="SimSun" w:hAnsi="Times New Roman" w:cs="Mangal"/>
          <w:kern w:val="2"/>
          <w:sz w:val="24"/>
          <w:szCs w:val="24"/>
          <w:lang w:eastAsia="hi-IN" w:bidi="hi-IN"/>
        </w:rPr>
        <w:t xml:space="preserve">pre členov výberovej komisie </w:t>
      </w:r>
      <w:r w:rsidR="000672C9">
        <w:rPr>
          <w:rFonts w:ascii="Times New Roman" w:eastAsia="SimSun" w:hAnsi="Times New Roman" w:cs="Mangal"/>
          <w:kern w:val="2"/>
          <w:sz w:val="24"/>
          <w:szCs w:val="24"/>
          <w:lang w:eastAsia="hi-IN" w:bidi="hi-IN"/>
        </w:rPr>
        <w:t>v rámci svojich vnútorných predpisov</w:t>
      </w:r>
      <w:r w:rsidR="00DE4244" w:rsidRPr="00DE4244">
        <w:rPr>
          <w:rFonts w:ascii="Times New Roman" w:eastAsia="SimSun" w:hAnsi="Times New Roman" w:cs="Mangal"/>
          <w:kern w:val="2"/>
          <w:sz w:val="24"/>
          <w:szCs w:val="24"/>
          <w:lang w:eastAsia="hi-IN" w:bidi="hi-IN"/>
        </w:rPr>
        <w:t xml:space="preserve"> </w:t>
      </w:r>
      <w:r w:rsidR="00DE4244">
        <w:rPr>
          <w:rFonts w:ascii="Times New Roman" w:eastAsia="SimSun" w:hAnsi="Times New Roman" w:cs="Mangal"/>
          <w:kern w:val="2"/>
          <w:sz w:val="24"/>
          <w:szCs w:val="24"/>
          <w:lang w:eastAsia="hi-IN" w:bidi="hi-IN"/>
        </w:rPr>
        <w:t>vypracuje stredisko</w:t>
      </w:r>
      <w:r w:rsidR="000672C9">
        <w:rPr>
          <w:rFonts w:ascii="Times New Roman" w:eastAsia="SimSun" w:hAnsi="Times New Roman" w:cs="Mangal"/>
          <w:kern w:val="2"/>
          <w:sz w:val="24"/>
          <w:szCs w:val="24"/>
          <w:lang w:eastAsia="hi-IN" w:bidi="hi-IN"/>
        </w:rPr>
        <w:t>.</w:t>
      </w:r>
    </w:p>
    <w:p w:rsidR="004C38DE" w:rsidRDefault="004C38DE" w:rsidP="004C38DE">
      <w:pPr>
        <w:spacing w:after="0" w:line="240" w:lineRule="auto"/>
        <w:jc w:val="both"/>
        <w:rPr>
          <w:rFonts w:ascii="Times New Roman" w:eastAsia="SimSun" w:hAnsi="Times New Roman" w:cs="Mangal"/>
          <w:kern w:val="2"/>
          <w:sz w:val="24"/>
          <w:szCs w:val="24"/>
          <w:lang w:eastAsia="hi-IN" w:bidi="hi-IN"/>
        </w:rPr>
      </w:pPr>
    </w:p>
    <w:p w:rsidR="00DB1DCD" w:rsidRDefault="00DB1DCD" w:rsidP="004C38DE">
      <w:pPr>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ab/>
      </w:r>
      <w:r w:rsidR="00574768">
        <w:rPr>
          <w:rFonts w:ascii="Times New Roman" w:eastAsia="SimSun" w:hAnsi="Times New Roman" w:cs="Mangal"/>
          <w:kern w:val="2"/>
          <w:sz w:val="24"/>
          <w:szCs w:val="24"/>
          <w:lang w:eastAsia="hi-IN" w:bidi="hi-IN"/>
        </w:rPr>
        <w:t xml:space="preserve">Všetky hárky sa odovzdajú predsedovi, ktorý za prítomnosti ostatných členov </w:t>
      </w:r>
      <w:r w:rsidR="000C54C2">
        <w:rPr>
          <w:rFonts w:ascii="Times New Roman" w:eastAsia="SimSun" w:hAnsi="Times New Roman" w:cs="Mangal"/>
          <w:kern w:val="2"/>
          <w:sz w:val="24"/>
          <w:szCs w:val="24"/>
          <w:lang w:eastAsia="hi-IN" w:bidi="hi-IN"/>
        </w:rPr>
        <w:t>rady</w:t>
      </w:r>
      <w:r w:rsidR="00574768">
        <w:rPr>
          <w:rFonts w:ascii="Times New Roman" w:eastAsia="SimSun" w:hAnsi="Times New Roman" w:cs="Mangal"/>
          <w:kern w:val="2"/>
          <w:sz w:val="24"/>
          <w:szCs w:val="24"/>
          <w:lang w:eastAsia="hi-IN" w:bidi="hi-IN"/>
        </w:rPr>
        <w:t xml:space="preserve"> vykoná tzv. záverečný súčet umiestnení úspešných uchádzačov. Zákon vyslovene a jasne stanovuje, kto sa považuje za neúspešného uchádzača (ten </w:t>
      </w:r>
      <w:r w:rsidR="00574768" w:rsidRPr="001C24C6">
        <w:rPr>
          <w:rFonts w:ascii="Times New Roman" w:eastAsia="SimSun" w:hAnsi="Times New Roman" w:cs="Mangal"/>
          <w:kern w:val="2"/>
          <w:sz w:val="24"/>
          <w:szCs w:val="24"/>
          <w:lang w:eastAsia="hi-IN" w:bidi="hi-IN"/>
        </w:rPr>
        <w:t xml:space="preserve">uchádzač, ktorého nadpolovičná väčšina </w:t>
      </w:r>
      <w:r w:rsidR="00574768">
        <w:rPr>
          <w:rFonts w:ascii="Times New Roman" w:eastAsia="SimSun" w:hAnsi="Times New Roman" w:cs="Mangal"/>
          <w:kern w:val="2"/>
          <w:sz w:val="24"/>
          <w:szCs w:val="24"/>
          <w:lang w:eastAsia="hi-IN" w:bidi="hi-IN"/>
        </w:rPr>
        <w:t xml:space="preserve">všetkých </w:t>
      </w:r>
      <w:r w:rsidR="00574768" w:rsidRPr="001C24C6">
        <w:rPr>
          <w:rFonts w:ascii="Times New Roman" w:eastAsia="SimSun" w:hAnsi="Times New Roman" w:cs="Mangal"/>
          <w:kern w:val="2"/>
          <w:sz w:val="24"/>
          <w:szCs w:val="24"/>
          <w:lang w:eastAsia="hi-IN" w:bidi="hi-IN"/>
        </w:rPr>
        <w:t xml:space="preserve">členov </w:t>
      </w:r>
      <w:r w:rsidR="000C54C2">
        <w:rPr>
          <w:rFonts w:ascii="Times New Roman" w:eastAsia="SimSun" w:hAnsi="Times New Roman" w:cs="Mangal"/>
          <w:kern w:val="2"/>
          <w:sz w:val="24"/>
          <w:szCs w:val="24"/>
          <w:lang w:eastAsia="hi-IN" w:bidi="hi-IN"/>
        </w:rPr>
        <w:t>rady</w:t>
      </w:r>
      <w:r w:rsidR="00574768" w:rsidRPr="001C24C6">
        <w:rPr>
          <w:rFonts w:ascii="Times New Roman" w:eastAsia="SimSun" w:hAnsi="Times New Roman" w:cs="Mangal"/>
          <w:kern w:val="2"/>
          <w:sz w:val="24"/>
          <w:szCs w:val="24"/>
          <w:lang w:eastAsia="hi-IN" w:bidi="hi-IN"/>
        </w:rPr>
        <w:t xml:space="preserve"> určila ako neúspešného</w:t>
      </w:r>
      <w:r w:rsidR="00574768">
        <w:rPr>
          <w:rFonts w:ascii="Times New Roman" w:eastAsia="SimSun" w:hAnsi="Times New Roman" w:cs="Mangal"/>
          <w:kern w:val="2"/>
          <w:sz w:val="24"/>
          <w:szCs w:val="24"/>
          <w:lang w:eastAsia="hi-IN" w:bidi="hi-IN"/>
        </w:rPr>
        <w:t xml:space="preserve">). Predseda záverečné poradie určí podľa </w:t>
      </w:r>
      <w:r w:rsidR="00574768" w:rsidRPr="001C24C6">
        <w:rPr>
          <w:rFonts w:ascii="Times New Roman" w:eastAsia="SimSun" w:hAnsi="Times New Roman" w:cs="Mangal"/>
          <w:kern w:val="2"/>
          <w:sz w:val="24"/>
          <w:szCs w:val="24"/>
          <w:lang w:eastAsia="hi-IN" w:bidi="hi-IN"/>
        </w:rPr>
        <w:t>súčtov umie</w:t>
      </w:r>
      <w:r w:rsidR="00574768" w:rsidRPr="000E20A1">
        <w:rPr>
          <w:rFonts w:ascii="Times New Roman" w:eastAsia="SimSun" w:hAnsi="Times New Roman" w:cs="Mangal"/>
          <w:kern w:val="2"/>
          <w:sz w:val="24"/>
          <w:szCs w:val="24"/>
          <w:lang w:eastAsia="hi-IN" w:bidi="hi-IN"/>
        </w:rPr>
        <w:t>stnení jednotlivých uchádzačov</w:t>
      </w:r>
      <w:r w:rsidR="00574768">
        <w:rPr>
          <w:rFonts w:ascii="Times New Roman" w:eastAsia="SimSun" w:hAnsi="Times New Roman" w:cs="Mangal"/>
          <w:kern w:val="2"/>
          <w:sz w:val="24"/>
          <w:szCs w:val="24"/>
          <w:lang w:eastAsia="hi-IN" w:bidi="hi-IN"/>
        </w:rPr>
        <w:t>. Keďže môže dôjsť k situácii, kedy viacero uchádzačov bude mať to isté umiestnenie, zákon stanovuje pravidlo pre určenie poradia. Rozhodovať sa bude žrebom, ktorý uskutoční priamo na</w:t>
      </w:r>
      <w:r w:rsidR="0048511E">
        <w:rPr>
          <w:rFonts w:ascii="Times New Roman" w:eastAsia="SimSun" w:hAnsi="Times New Roman" w:cs="Mangal"/>
          <w:kern w:val="2"/>
          <w:sz w:val="24"/>
          <w:szCs w:val="24"/>
          <w:lang w:eastAsia="hi-IN" w:bidi="hi-IN"/>
        </w:rPr>
        <w:t xml:space="preserve"> </w:t>
      </w:r>
      <w:r w:rsidR="00574768">
        <w:rPr>
          <w:rFonts w:ascii="Times New Roman" w:eastAsia="SimSun" w:hAnsi="Times New Roman" w:cs="Mangal"/>
          <w:kern w:val="2"/>
          <w:sz w:val="24"/>
          <w:szCs w:val="24"/>
          <w:lang w:eastAsia="hi-IN" w:bidi="hi-IN"/>
        </w:rPr>
        <w:t xml:space="preserve">mieste pred ostatnými členmi výberovej komisie </w:t>
      </w:r>
      <w:r w:rsidR="000C54C2">
        <w:rPr>
          <w:rFonts w:ascii="Times New Roman" w:eastAsia="SimSun" w:hAnsi="Times New Roman" w:cs="Mangal"/>
          <w:kern w:val="2"/>
          <w:sz w:val="24"/>
          <w:szCs w:val="24"/>
          <w:lang w:eastAsia="hi-IN" w:bidi="hi-IN"/>
        </w:rPr>
        <w:t xml:space="preserve">(t. j. rady) </w:t>
      </w:r>
      <w:r w:rsidR="00574768">
        <w:rPr>
          <w:rFonts w:ascii="Times New Roman" w:eastAsia="SimSun" w:hAnsi="Times New Roman" w:cs="Mangal"/>
          <w:kern w:val="2"/>
          <w:sz w:val="24"/>
          <w:szCs w:val="24"/>
          <w:lang w:eastAsia="hi-IN" w:bidi="hi-IN"/>
        </w:rPr>
        <w:t>jej predseda. Takto stanovené poradie je konečné a záväzné.</w:t>
      </w:r>
    </w:p>
    <w:p w:rsidR="004C38DE" w:rsidRDefault="004C38DE" w:rsidP="004C38DE">
      <w:pPr>
        <w:spacing w:after="0" w:line="240" w:lineRule="auto"/>
        <w:jc w:val="both"/>
        <w:rPr>
          <w:rFonts w:ascii="Times New Roman" w:eastAsia="SimSun" w:hAnsi="Times New Roman" w:cs="Mangal"/>
          <w:kern w:val="2"/>
          <w:sz w:val="24"/>
          <w:szCs w:val="24"/>
          <w:lang w:eastAsia="hi-IN" w:bidi="hi-IN"/>
        </w:rPr>
      </w:pPr>
    </w:p>
    <w:p w:rsidR="00F43E62" w:rsidRDefault="00400E9A" w:rsidP="004C38DE">
      <w:pPr>
        <w:widowControl w:val="0"/>
        <w:suppressAutoHyphens/>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ab/>
      </w:r>
      <w:r w:rsidR="00F43E62">
        <w:rPr>
          <w:rFonts w:ascii="Times New Roman" w:eastAsia="SimSun" w:hAnsi="Times New Roman" w:cs="Mangal"/>
          <w:kern w:val="2"/>
          <w:sz w:val="24"/>
          <w:szCs w:val="24"/>
          <w:lang w:eastAsia="hi-IN" w:bidi="hi-IN"/>
        </w:rPr>
        <w:t xml:space="preserve">Z priebehu výberového konania vyhotoví </w:t>
      </w:r>
      <w:r w:rsidR="000C54C2">
        <w:rPr>
          <w:rFonts w:ascii="Times New Roman" w:eastAsia="SimSun" w:hAnsi="Times New Roman" w:cs="Mangal"/>
          <w:kern w:val="2"/>
          <w:sz w:val="24"/>
          <w:szCs w:val="24"/>
          <w:lang w:eastAsia="hi-IN" w:bidi="hi-IN"/>
        </w:rPr>
        <w:t>poverený člen rady</w:t>
      </w:r>
      <w:r w:rsidR="00F43E62">
        <w:rPr>
          <w:rFonts w:ascii="Times New Roman" w:eastAsia="SimSun" w:hAnsi="Times New Roman" w:cs="Mangal"/>
          <w:kern w:val="2"/>
          <w:sz w:val="24"/>
          <w:szCs w:val="24"/>
          <w:lang w:eastAsia="hi-IN" w:bidi="hi-IN"/>
        </w:rPr>
        <w:t xml:space="preserve"> zápisnicu, v ktorej sa zachytia </w:t>
      </w:r>
      <w:r w:rsidR="00F43E62" w:rsidRPr="00984352">
        <w:rPr>
          <w:rFonts w:ascii="Times New Roman" w:eastAsia="SimSun" w:hAnsi="Times New Roman" w:cs="Mangal"/>
          <w:kern w:val="2"/>
          <w:sz w:val="24"/>
          <w:szCs w:val="24"/>
          <w:lang w:eastAsia="hi-IN" w:bidi="hi-IN"/>
        </w:rPr>
        <w:t>všetky relevantné informácie, aby bolo možné zistiť, ako prebiehalo výberové konanie</w:t>
      </w:r>
      <w:r w:rsidR="000474A7" w:rsidRPr="00984352">
        <w:rPr>
          <w:rFonts w:ascii="Times New Roman" w:eastAsia="SimSun" w:hAnsi="Times New Roman" w:cs="Mangal"/>
          <w:kern w:val="2"/>
          <w:sz w:val="24"/>
          <w:szCs w:val="24"/>
          <w:lang w:eastAsia="hi-IN" w:bidi="hi-IN"/>
        </w:rPr>
        <w:t xml:space="preserve">. Nemá ísť len o formálny dokument, z ktorého nebude zrejmý priebeh výberového konania. </w:t>
      </w:r>
      <w:r w:rsidR="000D448D" w:rsidRPr="00984352">
        <w:rPr>
          <w:rFonts w:ascii="Times New Roman" w:eastAsia="SimSun" w:hAnsi="Times New Roman" w:cs="Mangal"/>
          <w:kern w:val="2"/>
          <w:sz w:val="24"/>
          <w:szCs w:val="24"/>
          <w:lang w:eastAsia="hi-IN" w:bidi="hi-IN"/>
        </w:rPr>
        <w:t>Zápisnicu podpisujú všetci</w:t>
      </w:r>
      <w:r w:rsidR="000C54C2">
        <w:rPr>
          <w:rFonts w:ascii="Times New Roman" w:eastAsia="SimSun" w:hAnsi="Times New Roman" w:cs="Mangal"/>
          <w:kern w:val="2"/>
          <w:sz w:val="24"/>
          <w:szCs w:val="24"/>
          <w:lang w:eastAsia="hi-IN" w:bidi="hi-IN"/>
        </w:rPr>
        <w:t xml:space="preserve"> prítomní</w:t>
      </w:r>
      <w:r w:rsidR="000D448D" w:rsidRPr="00984352">
        <w:rPr>
          <w:rFonts w:ascii="Times New Roman" w:eastAsia="SimSun" w:hAnsi="Times New Roman" w:cs="Mangal"/>
          <w:kern w:val="2"/>
          <w:sz w:val="24"/>
          <w:szCs w:val="24"/>
          <w:lang w:eastAsia="hi-IN" w:bidi="hi-IN"/>
        </w:rPr>
        <w:t xml:space="preserve"> členovia výberovej komisie</w:t>
      </w:r>
      <w:r w:rsidR="000C54C2">
        <w:rPr>
          <w:rFonts w:ascii="Times New Roman" w:eastAsia="SimSun" w:hAnsi="Times New Roman" w:cs="Mangal"/>
          <w:kern w:val="2"/>
          <w:sz w:val="24"/>
          <w:szCs w:val="24"/>
          <w:lang w:eastAsia="hi-IN" w:bidi="hi-IN"/>
        </w:rPr>
        <w:t xml:space="preserve"> (rady)</w:t>
      </w:r>
      <w:r w:rsidR="000D448D" w:rsidRPr="00984352">
        <w:rPr>
          <w:rFonts w:ascii="Times New Roman" w:eastAsia="SimSun" w:hAnsi="Times New Roman" w:cs="Mangal"/>
          <w:kern w:val="2"/>
          <w:sz w:val="24"/>
          <w:szCs w:val="24"/>
          <w:lang w:eastAsia="hi-IN" w:bidi="hi-IN"/>
        </w:rPr>
        <w:t xml:space="preserve">. Zákon myslí aj na prípad, kedy by niektorý z členov </w:t>
      </w:r>
      <w:r w:rsidR="000C54C2">
        <w:rPr>
          <w:rFonts w:ascii="Times New Roman" w:eastAsia="SimSun" w:hAnsi="Times New Roman" w:cs="Mangal"/>
          <w:kern w:val="2"/>
          <w:sz w:val="24"/>
          <w:szCs w:val="24"/>
          <w:lang w:eastAsia="hi-IN" w:bidi="hi-IN"/>
        </w:rPr>
        <w:t>rady</w:t>
      </w:r>
      <w:r w:rsidR="000D448D" w:rsidRPr="00984352">
        <w:rPr>
          <w:rFonts w:ascii="Times New Roman" w:eastAsia="SimSun" w:hAnsi="Times New Roman" w:cs="Mangal"/>
          <w:kern w:val="2"/>
          <w:sz w:val="24"/>
          <w:szCs w:val="24"/>
          <w:lang w:eastAsia="hi-IN" w:bidi="hi-IN"/>
        </w:rPr>
        <w:t xml:space="preserve"> odmietol zápisnicu z nejakého dôvodu podpísať. Aby </w:t>
      </w:r>
      <w:r w:rsidR="00984352" w:rsidRPr="00984352">
        <w:rPr>
          <w:rFonts w:ascii="Times New Roman" w:eastAsia="SimSun" w:hAnsi="Times New Roman" w:cs="Mangal"/>
          <w:kern w:val="2"/>
          <w:sz w:val="24"/>
          <w:szCs w:val="24"/>
          <w:lang w:eastAsia="hi-IN" w:bidi="hi-IN"/>
        </w:rPr>
        <w:t xml:space="preserve">v dôsledku takéhoto konania nedošlo k nesplneniu povinnosti zverejniť zápisnicu, </w:t>
      </w:r>
      <w:r w:rsidR="000D448D" w:rsidRPr="00984352">
        <w:rPr>
          <w:rFonts w:ascii="Times New Roman" w:eastAsia="SimSun" w:hAnsi="Times New Roman" w:cs="Mangal"/>
          <w:kern w:val="2"/>
          <w:sz w:val="24"/>
          <w:szCs w:val="24"/>
          <w:lang w:eastAsia="hi-IN" w:bidi="hi-IN"/>
        </w:rPr>
        <w:t xml:space="preserve">odmietnutie podpísania sa </w:t>
      </w:r>
      <w:r w:rsidR="000C54C2">
        <w:rPr>
          <w:rFonts w:ascii="Times New Roman" w:eastAsia="SimSun" w:hAnsi="Times New Roman" w:cs="Mangal"/>
          <w:kern w:val="2"/>
          <w:sz w:val="24"/>
          <w:szCs w:val="24"/>
          <w:lang w:eastAsia="hi-IN" w:bidi="hi-IN"/>
        </w:rPr>
        <w:t>vy</w:t>
      </w:r>
      <w:r w:rsidR="000C54C2" w:rsidRPr="00984352">
        <w:rPr>
          <w:rFonts w:ascii="Times New Roman" w:eastAsia="SimSun" w:hAnsi="Times New Roman" w:cs="Mangal"/>
          <w:kern w:val="2"/>
          <w:sz w:val="24"/>
          <w:szCs w:val="24"/>
          <w:lang w:eastAsia="hi-IN" w:bidi="hi-IN"/>
        </w:rPr>
        <w:t xml:space="preserve">značí </w:t>
      </w:r>
      <w:r w:rsidR="000D448D" w:rsidRPr="00984352">
        <w:rPr>
          <w:rFonts w:ascii="Times New Roman" w:eastAsia="SimSun" w:hAnsi="Times New Roman" w:cs="Mangal"/>
          <w:kern w:val="2"/>
          <w:sz w:val="24"/>
          <w:szCs w:val="24"/>
          <w:lang w:eastAsia="hi-IN" w:bidi="hi-IN"/>
        </w:rPr>
        <w:t>v</w:t>
      </w:r>
      <w:r w:rsidR="00984352" w:rsidRPr="00984352">
        <w:rPr>
          <w:rFonts w:ascii="Times New Roman" w:eastAsia="SimSun" w:hAnsi="Times New Roman" w:cs="Mangal"/>
          <w:kern w:val="2"/>
          <w:sz w:val="24"/>
          <w:szCs w:val="24"/>
          <w:lang w:eastAsia="hi-IN" w:bidi="hi-IN"/>
        </w:rPr>
        <w:t xml:space="preserve"> zápisnici, pričom sa zároveň pri ňom </w:t>
      </w:r>
      <w:r w:rsidR="000D448D" w:rsidRPr="00984352">
        <w:rPr>
          <w:rFonts w:ascii="Times New Roman" w:eastAsia="SimSun" w:hAnsi="Times New Roman" w:cs="Mangal"/>
          <w:kern w:val="2"/>
          <w:sz w:val="24"/>
          <w:szCs w:val="24"/>
          <w:lang w:eastAsia="hi-IN" w:bidi="hi-IN"/>
        </w:rPr>
        <w:t>uvedie aj dôvod, pre ktorý daný člen zápisnicu odmietol podpísať.</w:t>
      </w:r>
      <w:r w:rsidR="000474A7" w:rsidRPr="00984352">
        <w:rPr>
          <w:rFonts w:ascii="Times New Roman" w:eastAsia="SimSun" w:hAnsi="Times New Roman" w:cs="Mangal"/>
          <w:kern w:val="2"/>
          <w:sz w:val="24"/>
          <w:szCs w:val="24"/>
          <w:lang w:eastAsia="hi-IN" w:bidi="hi-IN"/>
        </w:rPr>
        <w:t xml:space="preserve"> </w:t>
      </w:r>
      <w:r w:rsidR="002E0AA6">
        <w:rPr>
          <w:rFonts w:ascii="Times New Roman" w:eastAsia="SimSun" w:hAnsi="Times New Roman" w:cs="Mangal"/>
          <w:kern w:val="2"/>
          <w:sz w:val="24"/>
          <w:szCs w:val="24"/>
          <w:lang w:eastAsia="hi-IN" w:bidi="hi-IN"/>
        </w:rPr>
        <w:t>R</w:t>
      </w:r>
      <w:r w:rsidR="000474A7">
        <w:rPr>
          <w:rFonts w:ascii="Times New Roman" w:eastAsia="SimSun" w:hAnsi="Times New Roman" w:cs="Mangal"/>
          <w:kern w:val="2"/>
          <w:sz w:val="24"/>
          <w:szCs w:val="24"/>
          <w:lang w:eastAsia="hi-IN" w:bidi="hi-IN"/>
        </w:rPr>
        <w:t xml:space="preserve">ada má potom v lehote </w:t>
      </w:r>
      <w:r w:rsidR="00580F88">
        <w:rPr>
          <w:rFonts w:ascii="Times New Roman" w:eastAsia="SimSun" w:hAnsi="Times New Roman" w:cs="Mangal"/>
          <w:kern w:val="2"/>
          <w:sz w:val="24"/>
          <w:szCs w:val="24"/>
          <w:lang w:eastAsia="hi-IN" w:bidi="hi-IN"/>
        </w:rPr>
        <w:t xml:space="preserve">najneskôr </w:t>
      </w:r>
      <w:r w:rsidR="000474A7">
        <w:rPr>
          <w:rFonts w:ascii="Times New Roman" w:eastAsia="SimSun" w:hAnsi="Times New Roman" w:cs="Mangal"/>
          <w:kern w:val="2"/>
          <w:sz w:val="24"/>
          <w:szCs w:val="24"/>
          <w:lang w:eastAsia="hi-IN" w:bidi="hi-IN"/>
        </w:rPr>
        <w:t xml:space="preserve">10 </w:t>
      </w:r>
      <w:r w:rsidR="002E0AA6">
        <w:rPr>
          <w:rFonts w:ascii="Times New Roman" w:eastAsia="SimSun" w:hAnsi="Times New Roman" w:cs="Mangal"/>
          <w:kern w:val="2"/>
          <w:sz w:val="24"/>
          <w:szCs w:val="24"/>
          <w:lang w:eastAsia="hi-IN" w:bidi="hi-IN"/>
        </w:rPr>
        <w:t xml:space="preserve">pracovných </w:t>
      </w:r>
      <w:r w:rsidR="000474A7">
        <w:rPr>
          <w:rFonts w:ascii="Times New Roman" w:eastAsia="SimSun" w:hAnsi="Times New Roman" w:cs="Mangal"/>
          <w:kern w:val="2"/>
          <w:sz w:val="24"/>
          <w:szCs w:val="24"/>
          <w:lang w:eastAsia="hi-IN" w:bidi="hi-IN"/>
        </w:rPr>
        <w:t xml:space="preserve">dní od uskutočnenia výberového konania povinnosť zabezpečiť zverejnenie podpísanej zápisnice spolu s </w:t>
      </w:r>
      <w:r w:rsidR="000474A7" w:rsidRPr="006D2A53">
        <w:rPr>
          <w:rFonts w:ascii="Times New Roman" w:eastAsia="SimSun" w:hAnsi="Times New Roman" w:cs="Mangal"/>
          <w:kern w:val="2"/>
          <w:sz w:val="24"/>
          <w:szCs w:val="24"/>
          <w:lang w:eastAsia="hi-IN" w:bidi="hi-IN"/>
        </w:rPr>
        <w:t xml:space="preserve">hodnotiacimi hárkami </w:t>
      </w:r>
      <w:r w:rsidR="000474A7">
        <w:rPr>
          <w:rFonts w:ascii="Times New Roman" w:eastAsia="SimSun" w:hAnsi="Times New Roman" w:cs="Mangal"/>
          <w:kern w:val="2"/>
          <w:sz w:val="24"/>
          <w:szCs w:val="24"/>
          <w:lang w:eastAsia="hi-IN" w:bidi="hi-IN"/>
        </w:rPr>
        <w:t xml:space="preserve">všetkých </w:t>
      </w:r>
      <w:r w:rsidR="000474A7" w:rsidRPr="006D2A53">
        <w:rPr>
          <w:rFonts w:ascii="Times New Roman" w:eastAsia="SimSun" w:hAnsi="Times New Roman" w:cs="Mangal"/>
          <w:kern w:val="2"/>
          <w:sz w:val="24"/>
          <w:szCs w:val="24"/>
          <w:lang w:eastAsia="hi-IN" w:bidi="hi-IN"/>
        </w:rPr>
        <w:t xml:space="preserve">členov </w:t>
      </w:r>
      <w:r w:rsidR="000C54C2">
        <w:rPr>
          <w:rFonts w:ascii="Times New Roman" w:eastAsia="SimSun" w:hAnsi="Times New Roman" w:cs="Mangal"/>
          <w:kern w:val="2"/>
          <w:sz w:val="24"/>
          <w:szCs w:val="24"/>
          <w:lang w:eastAsia="hi-IN" w:bidi="hi-IN"/>
        </w:rPr>
        <w:t>rady</w:t>
      </w:r>
      <w:r w:rsidR="000474A7">
        <w:rPr>
          <w:rFonts w:ascii="Times New Roman" w:eastAsia="SimSun" w:hAnsi="Times New Roman" w:cs="Mangal"/>
          <w:kern w:val="2"/>
          <w:sz w:val="24"/>
          <w:szCs w:val="24"/>
          <w:lang w:eastAsia="hi-IN" w:bidi="hi-IN"/>
        </w:rPr>
        <w:t xml:space="preserve"> na </w:t>
      </w:r>
      <w:r w:rsidR="000474A7" w:rsidRPr="000E20A1">
        <w:rPr>
          <w:rFonts w:ascii="Times New Roman" w:eastAsia="SimSun" w:hAnsi="Times New Roman" w:cs="Mangal"/>
          <w:kern w:val="2"/>
          <w:sz w:val="24"/>
          <w:szCs w:val="24"/>
          <w:lang w:eastAsia="hi-IN" w:bidi="hi-IN"/>
        </w:rPr>
        <w:t>webovom sídle strediska</w:t>
      </w:r>
      <w:r w:rsidR="000474A7">
        <w:rPr>
          <w:rFonts w:ascii="Times New Roman" w:eastAsia="SimSun" w:hAnsi="Times New Roman" w:cs="Mangal"/>
          <w:kern w:val="2"/>
          <w:sz w:val="24"/>
          <w:szCs w:val="24"/>
          <w:lang w:eastAsia="hi-IN" w:bidi="hi-IN"/>
        </w:rPr>
        <w:t>.</w:t>
      </w:r>
    </w:p>
    <w:p w:rsidR="00400E9A" w:rsidRDefault="00574768" w:rsidP="004C38DE">
      <w:pPr>
        <w:widowControl w:val="0"/>
        <w:suppressAutoHyphens/>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ab/>
      </w:r>
    </w:p>
    <w:p w:rsidR="00574768" w:rsidRPr="00D7512D" w:rsidRDefault="00574768" w:rsidP="004C38DE">
      <w:pPr>
        <w:widowControl w:val="0"/>
        <w:suppressAutoHyphens/>
        <w:spacing w:after="0" w:line="240" w:lineRule="auto"/>
        <w:ind w:firstLine="708"/>
        <w:jc w:val="both"/>
        <w:rPr>
          <w:rFonts w:ascii="Times New Roman" w:eastAsia="SimSun" w:hAnsi="Times New Roman" w:cs="Mangal"/>
          <w:kern w:val="2"/>
          <w:sz w:val="24"/>
          <w:szCs w:val="24"/>
          <w:lang w:eastAsia="hi-IN" w:bidi="hi-IN"/>
        </w:rPr>
      </w:pPr>
      <w:r w:rsidRPr="00D7512D">
        <w:rPr>
          <w:rFonts w:ascii="Times New Roman" w:eastAsia="SimSun" w:hAnsi="Times New Roman" w:cs="Mangal"/>
          <w:kern w:val="2"/>
          <w:sz w:val="24"/>
          <w:szCs w:val="24"/>
          <w:lang w:eastAsia="hi-IN" w:bidi="hi-IN"/>
        </w:rPr>
        <w:t xml:space="preserve">Upravuje sa </w:t>
      </w:r>
      <w:r w:rsidR="003F7019" w:rsidRPr="00D7512D">
        <w:rPr>
          <w:rFonts w:ascii="Times New Roman" w:eastAsia="SimSun" w:hAnsi="Times New Roman" w:cs="Mangal"/>
          <w:kern w:val="2"/>
          <w:sz w:val="24"/>
          <w:szCs w:val="24"/>
          <w:lang w:eastAsia="hi-IN" w:bidi="hi-IN"/>
        </w:rPr>
        <w:t>tiež</w:t>
      </w:r>
      <w:r w:rsidRPr="00D7512D">
        <w:rPr>
          <w:rFonts w:ascii="Times New Roman" w:eastAsia="SimSun" w:hAnsi="Times New Roman" w:cs="Mangal"/>
          <w:kern w:val="2"/>
          <w:sz w:val="24"/>
          <w:szCs w:val="24"/>
          <w:lang w:eastAsia="hi-IN" w:bidi="hi-IN"/>
        </w:rPr>
        <w:t xml:space="preserve"> situácia, kedy by žiaden z uchádzačov vo výberovom konaní neuspel</w:t>
      </w:r>
      <w:r w:rsidR="003F7019" w:rsidRPr="00D7512D">
        <w:rPr>
          <w:rFonts w:ascii="Times New Roman" w:eastAsia="SimSun" w:hAnsi="Times New Roman" w:cs="Mangal"/>
          <w:kern w:val="2"/>
          <w:sz w:val="24"/>
          <w:szCs w:val="24"/>
          <w:lang w:eastAsia="hi-IN" w:bidi="hi-IN"/>
        </w:rPr>
        <w:t>, resp. nespĺňal ani základné zákonom stanovené podmienky (</w:t>
      </w:r>
      <w:r w:rsidR="0023074F">
        <w:rPr>
          <w:rFonts w:ascii="Times New Roman" w:hAnsi="Times New Roman"/>
          <w:sz w:val="24"/>
          <w:szCs w:val="24"/>
        </w:rPr>
        <w:t>pozri</w:t>
      </w:r>
      <w:r w:rsidR="003F7019" w:rsidRPr="00D7512D">
        <w:rPr>
          <w:rFonts w:ascii="Times New Roman" w:eastAsia="SimSun" w:hAnsi="Times New Roman" w:cs="Mangal"/>
          <w:kern w:val="2"/>
          <w:sz w:val="24"/>
          <w:szCs w:val="24"/>
          <w:lang w:eastAsia="hi-IN" w:bidi="hi-IN"/>
        </w:rPr>
        <w:t xml:space="preserve"> § 3</w:t>
      </w:r>
      <w:r w:rsidR="00373AB9">
        <w:rPr>
          <w:rFonts w:ascii="Times New Roman" w:eastAsia="SimSun" w:hAnsi="Times New Roman" w:cs="Mangal"/>
          <w:kern w:val="2"/>
          <w:sz w:val="24"/>
          <w:szCs w:val="24"/>
          <w:lang w:eastAsia="hi-IN" w:bidi="hi-IN"/>
        </w:rPr>
        <w:t>b</w:t>
      </w:r>
      <w:r w:rsidR="003F7019" w:rsidRPr="00D7512D">
        <w:rPr>
          <w:rFonts w:ascii="Times New Roman" w:eastAsia="SimSun" w:hAnsi="Times New Roman" w:cs="Mangal"/>
          <w:kern w:val="2"/>
          <w:sz w:val="24"/>
          <w:szCs w:val="24"/>
          <w:lang w:eastAsia="hi-IN" w:bidi="hi-IN"/>
        </w:rPr>
        <w:t xml:space="preserve"> ods. </w:t>
      </w:r>
      <w:r w:rsidR="00373AB9">
        <w:rPr>
          <w:rFonts w:ascii="Times New Roman" w:eastAsia="SimSun" w:hAnsi="Times New Roman" w:cs="Mangal"/>
          <w:kern w:val="2"/>
          <w:sz w:val="24"/>
          <w:szCs w:val="24"/>
          <w:lang w:eastAsia="hi-IN" w:bidi="hi-IN"/>
        </w:rPr>
        <w:t>2</w:t>
      </w:r>
      <w:r w:rsidR="003F7019" w:rsidRPr="00D7512D">
        <w:rPr>
          <w:rFonts w:ascii="Times New Roman" w:eastAsia="SimSun" w:hAnsi="Times New Roman" w:cs="Mangal"/>
          <w:kern w:val="2"/>
          <w:sz w:val="24"/>
          <w:szCs w:val="24"/>
          <w:lang w:eastAsia="hi-IN" w:bidi="hi-IN"/>
        </w:rPr>
        <w:t>)</w:t>
      </w:r>
      <w:r w:rsidRPr="00D7512D">
        <w:rPr>
          <w:rFonts w:ascii="Times New Roman" w:eastAsia="SimSun" w:hAnsi="Times New Roman" w:cs="Mangal"/>
          <w:kern w:val="2"/>
          <w:sz w:val="24"/>
          <w:szCs w:val="24"/>
          <w:lang w:eastAsia="hi-IN" w:bidi="hi-IN"/>
        </w:rPr>
        <w:t>. V takom prípade rada vyhlási nové výberové konanie tak, aby sa uskutočnilo do 60 dní odo dňa skončenia predchádzajúceho neúspešného výberového konania. Vzhľadom k tomu, že zá</w:t>
      </w:r>
      <w:r w:rsidR="0044401E" w:rsidRPr="00D7512D">
        <w:rPr>
          <w:rFonts w:ascii="Times New Roman" w:eastAsia="SimSun" w:hAnsi="Times New Roman" w:cs="Mangal"/>
          <w:kern w:val="2"/>
          <w:sz w:val="24"/>
          <w:szCs w:val="24"/>
          <w:lang w:eastAsia="hi-IN" w:bidi="hi-IN"/>
        </w:rPr>
        <w:t>k</w:t>
      </w:r>
      <w:r w:rsidRPr="00D7512D">
        <w:rPr>
          <w:rFonts w:ascii="Times New Roman" w:eastAsia="SimSun" w:hAnsi="Times New Roman" w:cs="Mangal"/>
          <w:kern w:val="2"/>
          <w:sz w:val="24"/>
          <w:szCs w:val="24"/>
          <w:lang w:eastAsia="hi-IN" w:bidi="hi-IN"/>
        </w:rPr>
        <w:t>on neupravuje žiadnu odlišnú právnu úpravu pre takto vyhlásené výberové konani</w:t>
      </w:r>
      <w:r w:rsidR="003F7019" w:rsidRPr="00D7512D">
        <w:rPr>
          <w:rFonts w:ascii="Times New Roman" w:eastAsia="SimSun" w:hAnsi="Times New Roman" w:cs="Mangal"/>
          <w:kern w:val="2"/>
          <w:sz w:val="24"/>
          <w:szCs w:val="24"/>
          <w:lang w:eastAsia="hi-IN" w:bidi="hi-IN"/>
        </w:rPr>
        <w:t>e</w:t>
      </w:r>
      <w:r w:rsidRPr="00D7512D">
        <w:rPr>
          <w:rFonts w:ascii="Times New Roman" w:eastAsia="SimSun" w:hAnsi="Times New Roman" w:cs="Mangal"/>
          <w:kern w:val="2"/>
          <w:sz w:val="24"/>
          <w:szCs w:val="24"/>
          <w:lang w:eastAsia="hi-IN" w:bidi="hi-IN"/>
        </w:rPr>
        <w:t>, všetky ustanovenia t</w:t>
      </w:r>
      <w:r w:rsidR="0044401E" w:rsidRPr="00D7512D">
        <w:rPr>
          <w:rFonts w:ascii="Times New Roman" w:eastAsia="SimSun" w:hAnsi="Times New Roman" w:cs="Mangal"/>
          <w:kern w:val="2"/>
          <w:sz w:val="24"/>
          <w:szCs w:val="24"/>
          <w:lang w:eastAsia="hi-IN" w:bidi="hi-IN"/>
        </w:rPr>
        <w:t>ýkajúce sa výberového konania</w:t>
      </w:r>
      <w:r w:rsidRPr="00D7512D">
        <w:rPr>
          <w:rFonts w:ascii="Times New Roman" w:eastAsia="SimSun" w:hAnsi="Times New Roman" w:cs="Mangal"/>
          <w:kern w:val="2"/>
          <w:sz w:val="24"/>
          <w:szCs w:val="24"/>
          <w:lang w:eastAsia="hi-IN" w:bidi="hi-IN"/>
        </w:rPr>
        <w:t xml:space="preserve"> </w:t>
      </w:r>
      <w:r w:rsidR="0044401E" w:rsidRPr="00D7512D">
        <w:rPr>
          <w:rFonts w:ascii="Times New Roman" w:eastAsia="SimSun" w:hAnsi="Times New Roman" w:cs="Mangal"/>
          <w:kern w:val="2"/>
          <w:sz w:val="24"/>
          <w:szCs w:val="24"/>
          <w:lang w:eastAsia="hi-IN" w:bidi="hi-IN"/>
        </w:rPr>
        <w:t>platia rovnako.</w:t>
      </w:r>
    </w:p>
    <w:p w:rsidR="003F7019" w:rsidRPr="00D7512D" w:rsidRDefault="00400E9A" w:rsidP="004C38DE">
      <w:pPr>
        <w:widowControl w:val="0"/>
        <w:suppressAutoHyphens/>
        <w:spacing w:after="0" w:line="240" w:lineRule="auto"/>
        <w:jc w:val="both"/>
        <w:rPr>
          <w:rFonts w:ascii="Times New Roman" w:eastAsia="SimSun" w:hAnsi="Times New Roman" w:cs="Mangal"/>
          <w:kern w:val="2"/>
          <w:sz w:val="24"/>
          <w:szCs w:val="24"/>
          <w:lang w:eastAsia="hi-IN" w:bidi="hi-IN"/>
        </w:rPr>
      </w:pPr>
      <w:r w:rsidRPr="00D7512D">
        <w:rPr>
          <w:rFonts w:ascii="Times New Roman" w:eastAsia="SimSun" w:hAnsi="Times New Roman" w:cs="Mangal"/>
          <w:kern w:val="2"/>
          <w:sz w:val="24"/>
          <w:szCs w:val="24"/>
          <w:lang w:eastAsia="hi-IN" w:bidi="hi-IN"/>
        </w:rPr>
        <w:tab/>
      </w:r>
    </w:p>
    <w:p w:rsidR="00331A0A" w:rsidRPr="00D7512D" w:rsidRDefault="00AF5C02" w:rsidP="004C38DE">
      <w:pPr>
        <w:spacing w:after="0" w:line="240" w:lineRule="auto"/>
        <w:jc w:val="both"/>
        <w:rPr>
          <w:rFonts w:ascii="Times New Roman" w:hAnsi="Times New Roman"/>
          <w:sz w:val="24"/>
          <w:szCs w:val="24"/>
        </w:rPr>
      </w:pPr>
      <w:r>
        <w:rPr>
          <w:rFonts w:ascii="Times New Roman" w:hAnsi="Times New Roman"/>
          <w:sz w:val="24"/>
          <w:szCs w:val="24"/>
        </w:rPr>
        <w:t>K bodu 3</w:t>
      </w:r>
      <w:r w:rsidR="000C54C2">
        <w:rPr>
          <w:rFonts w:ascii="Times New Roman" w:hAnsi="Times New Roman"/>
          <w:sz w:val="24"/>
          <w:szCs w:val="24"/>
        </w:rPr>
        <w:t>6</w:t>
      </w:r>
    </w:p>
    <w:p w:rsidR="004C38DE" w:rsidRPr="00D7512D" w:rsidRDefault="004C38DE" w:rsidP="004C38DE">
      <w:pPr>
        <w:spacing w:after="0" w:line="240" w:lineRule="auto"/>
        <w:jc w:val="both"/>
        <w:rPr>
          <w:rFonts w:ascii="Times New Roman" w:hAnsi="Times New Roman"/>
          <w:sz w:val="24"/>
          <w:szCs w:val="24"/>
        </w:rPr>
      </w:pPr>
    </w:p>
    <w:p w:rsidR="00E63ED3" w:rsidRDefault="00F11495" w:rsidP="00AF5C02">
      <w:pPr>
        <w:spacing w:after="0" w:line="240" w:lineRule="auto"/>
        <w:jc w:val="both"/>
        <w:rPr>
          <w:rFonts w:ascii="Times New Roman" w:hAnsi="Times New Roman"/>
          <w:sz w:val="24"/>
          <w:szCs w:val="24"/>
        </w:rPr>
      </w:pPr>
      <w:r w:rsidRPr="00D7512D">
        <w:rPr>
          <w:rFonts w:ascii="Times New Roman" w:hAnsi="Times New Roman"/>
          <w:sz w:val="24"/>
          <w:szCs w:val="24"/>
        </w:rPr>
        <w:tab/>
        <w:t xml:space="preserve">Z dôvodu, že dochádza k zmene dĺžky </w:t>
      </w:r>
      <w:r w:rsidR="000664D7" w:rsidRPr="00D7512D">
        <w:rPr>
          <w:rFonts w:ascii="Times New Roman" w:hAnsi="Times New Roman"/>
          <w:sz w:val="24"/>
          <w:szCs w:val="24"/>
        </w:rPr>
        <w:t>funkčného</w:t>
      </w:r>
      <w:r w:rsidRPr="00D7512D">
        <w:rPr>
          <w:rFonts w:ascii="Times New Roman" w:hAnsi="Times New Roman"/>
          <w:sz w:val="24"/>
          <w:szCs w:val="24"/>
        </w:rPr>
        <w:t xml:space="preserve"> obdobia tak </w:t>
      </w:r>
      <w:r w:rsidR="000664D7" w:rsidRPr="00D7512D">
        <w:rPr>
          <w:rFonts w:ascii="Times New Roman" w:hAnsi="Times New Roman"/>
          <w:sz w:val="24"/>
          <w:szCs w:val="24"/>
        </w:rPr>
        <w:t>výkonného</w:t>
      </w:r>
      <w:r w:rsidRPr="00D7512D">
        <w:rPr>
          <w:rFonts w:ascii="Times New Roman" w:hAnsi="Times New Roman"/>
          <w:sz w:val="24"/>
          <w:szCs w:val="24"/>
        </w:rPr>
        <w:t xml:space="preserve"> riaditeľa, ako aj členov rady sa</w:t>
      </w:r>
      <w:r w:rsidR="00AF5C02">
        <w:rPr>
          <w:rFonts w:ascii="Times New Roman" w:hAnsi="Times New Roman"/>
          <w:sz w:val="24"/>
          <w:szCs w:val="24"/>
        </w:rPr>
        <w:t xml:space="preserve"> upravuj</w:t>
      </w:r>
      <w:r w:rsidR="00C72F06">
        <w:rPr>
          <w:rFonts w:ascii="Times New Roman" w:hAnsi="Times New Roman"/>
          <w:sz w:val="24"/>
          <w:szCs w:val="24"/>
        </w:rPr>
        <w:t>ú</w:t>
      </w:r>
      <w:r w:rsidR="00AF5C02">
        <w:rPr>
          <w:rFonts w:ascii="Times New Roman" w:hAnsi="Times New Roman"/>
          <w:sz w:val="24"/>
          <w:szCs w:val="24"/>
        </w:rPr>
        <w:t xml:space="preserve"> prechodné </w:t>
      </w:r>
      <w:r w:rsidR="00C72F06">
        <w:rPr>
          <w:rFonts w:ascii="Times New Roman" w:hAnsi="Times New Roman"/>
          <w:sz w:val="24"/>
          <w:szCs w:val="24"/>
        </w:rPr>
        <w:t>ustanovenia</w:t>
      </w:r>
      <w:r w:rsidR="00AF5C02">
        <w:rPr>
          <w:rFonts w:ascii="Times New Roman" w:hAnsi="Times New Roman"/>
          <w:sz w:val="24"/>
          <w:szCs w:val="24"/>
        </w:rPr>
        <w:t xml:space="preserve">. </w:t>
      </w:r>
    </w:p>
    <w:p w:rsidR="00E63ED3" w:rsidRDefault="00E63ED3" w:rsidP="00AF5C02">
      <w:pPr>
        <w:spacing w:after="0" w:line="240" w:lineRule="auto"/>
        <w:jc w:val="both"/>
        <w:rPr>
          <w:rFonts w:ascii="Times New Roman" w:hAnsi="Times New Roman"/>
          <w:sz w:val="24"/>
          <w:szCs w:val="24"/>
        </w:rPr>
      </w:pPr>
    </w:p>
    <w:p w:rsidR="00E63ED3" w:rsidRDefault="00AF5C02" w:rsidP="00E63ED3">
      <w:pPr>
        <w:spacing w:after="0" w:line="240" w:lineRule="auto"/>
        <w:ind w:firstLine="708"/>
        <w:jc w:val="both"/>
        <w:rPr>
          <w:rFonts w:ascii="Times New Roman" w:hAnsi="Times New Roman"/>
          <w:sz w:val="24"/>
          <w:szCs w:val="24"/>
        </w:rPr>
      </w:pPr>
      <w:r>
        <w:rPr>
          <w:rFonts w:ascii="Times New Roman" w:hAnsi="Times New Roman"/>
          <w:sz w:val="24"/>
          <w:szCs w:val="24"/>
        </w:rPr>
        <w:t>N</w:t>
      </w:r>
      <w:r w:rsidR="00F11495" w:rsidRPr="00D7512D">
        <w:rPr>
          <w:rFonts w:ascii="Times New Roman" w:hAnsi="Times New Roman"/>
          <w:sz w:val="24"/>
          <w:szCs w:val="24"/>
        </w:rPr>
        <w:t xml:space="preserve">a </w:t>
      </w:r>
      <w:r w:rsidR="00C72F06">
        <w:rPr>
          <w:rFonts w:ascii="Times New Roman" w:hAnsi="Times New Roman"/>
          <w:sz w:val="24"/>
          <w:szCs w:val="24"/>
        </w:rPr>
        <w:t xml:space="preserve">ich </w:t>
      </w:r>
      <w:r w:rsidR="00F11495" w:rsidRPr="00D7512D">
        <w:rPr>
          <w:rFonts w:ascii="Times New Roman" w:hAnsi="Times New Roman"/>
          <w:sz w:val="24"/>
          <w:szCs w:val="24"/>
        </w:rPr>
        <w:t>základe</w:t>
      </w:r>
      <w:r>
        <w:rPr>
          <w:rFonts w:ascii="Times New Roman" w:hAnsi="Times New Roman"/>
          <w:sz w:val="24"/>
          <w:szCs w:val="24"/>
        </w:rPr>
        <w:t xml:space="preserve"> </w:t>
      </w:r>
      <w:r w:rsidR="00F11495" w:rsidRPr="00D7512D">
        <w:rPr>
          <w:rFonts w:ascii="Times New Roman" w:hAnsi="Times New Roman"/>
          <w:sz w:val="24"/>
          <w:szCs w:val="24"/>
        </w:rPr>
        <w:t>funkcia výkonného riaditeľa zaniká uplynutím funkčného obdobia podľa zákona účinného do 3</w:t>
      </w:r>
      <w:r w:rsidR="00C72F06">
        <w:rPr>
          <w:rFonts w:ascii="Times New Roman" w:hAnsi="Times New Roman"/>
          <w:sz w:val="24"/>
          <w:szCs w:val="24"/>
        </w:rPr>
        <w:t>0</w:t>
      </w:r>
      <w:r w:rsidR="00F11495" w:rsidRPr="00D7512D">
        <w:rPr>
          <w:rFonts w:ascii="Times New Roman" w:hAnsi="Times New Roman"/>
          <w:sz w:val="24"/>
          <w:szCs w:val="24"/>
        </w:rPr>
        <w:t>.</w:t>
      </w:r>
      <w:r w:rsidR="00C72F06">
        <w:rPr>
          <w:rFonts w:ascii="Times New Roman" w:hAnsi="Times New Roman"/>
          <w:sz w:val="24"/>
          <w:szCs w:val="24"/>
        </w:rPr>
        <w:t>04</w:t>
      </w:r>
      <w:r w:rsidR="00F11495" w:rsidRPr="00D7512D">
        <w:rPr>
          <w:rFonts w:ascii="Times New Roman" w:hAnsi="Times New Roman"/>
          <w:sz w:val="24"/>
          <w:szCs w:val="24"/>
        </w:rPr>
        <w:t>.201</w:t>
      </w:r>
      <w:r w:rsidR="00C72F06">
        <w:rPr>
          <w:rFonts w:ascii="Times New Roman" w:hAnsi="Times New Roman"/>
          <w:sz w:val="24"/>
          <w:szCs w:val="24"/>
        </w:rPr>
        <w:t>9</w:t>
      </w:r>
      <w:r w:rsidR="00F11495" w:rsidRPr="00D7512D">
        <w:rPr>
          <w:rFonts w:ascii="Times New Roman" w:hAnsi="Times New Roman"/>
          <w:sz w:val="24"/>
          <w:szCs w:val="24"/>
        </w:rPr>
        <w:t>, t.</w:t>
      </w:r>
      <w:r w:rsidR="005160FE" w:rsidRPr="00D7512D">
        <w:rPr>
          <w:rFonts w:ascii="Times New Roman" w:hAnsi="Times New Roman"/>
          <w:sz w:val="24"/>
          <w:szCs w:val="24"/>
        </w:rPr>
        <w:t xml:space="preserve"> </w:t>
      </w:r>
      <w:r w:rsidR="00F11495" w:rsidRPr="00D7512D">
        <w:rPr>
          <w:rFonts w:ascii="Times New Roman" w:hAnsi="Times New Roman"/>
          <w:sz w:val="24"/>
          <w:szCs w:val="24"/>
        </w:rPr>
        <w:t xml:space="preserve">j. po uplynutí troch rokov od momentu, od ktorého v zmysle týchto predpisov </w:t>
      </w:r>
      <w:r w:rsidR="005160FE" w:rsidRPr="00D7512D">
        <w:rPr>
          <w:rFonts w:ascii="Times New Roman" w:hAnsi="Times New Roman"/>
          <w:sz w:val="24"/>
          <w:szCs w:val="24"/>
        </w:rPr>
        <w:t>plynie</w:t>
      </w:r>
      <w:r>
        <w:rPr>
          <w:rFonts w:ascii="Times New Roman" w:hAnsi="Times New Roman"/>
          <w:sz w:val="24"/>
          <w:szCs w:val="24"/>
        </w:rPr>
        <w:t xml:space="preserve"> jeho</w:t>
      </w:r>
      <w:r w:rsidR="00F11495" w:rsidRPr="00D7512D">
        <w:rPr>
          <w:rFonts w:ascii="Times New Roman" w:hAnsi="Times New Roman"/>
          <w:sz w:val="24"/>
          <w:szCs w:val="24"/>
        </w:rPr>
        <w:t xml:space="preserve"> funkčné obdobie (ak nedôjde k zániku funkcií skôr iným spôsobom ako uplynutím funkčného obdobia).</w:t>
      </w:r>
    </w:p>
    <w:p w:rsidR="00E63ED3" w:rsidRDefault="00E63ED3" w:rsidP="00E63ED3">
      <w:pPr>
        <w:spacing w:after="0" w:line="240" w:lineRule="auto"/>
        <w:ind w:firstLine="708"/>
        <w:jc w:val="both"/>
        <w:rPr>
          <w:rFonts w:ascii="Times New Roman" w:hAnsi="Times New Roman"/>
          <w:sz w:val="24"/>
          <w:szCs w:val="24"/>
        </w:rPr>
      </w:pPr>
    </w:p>
    <w:p w:rsidR="00AF5C02" w:rsidRDefault="00AF5C02" w:rsidP="00AD09AD">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Pokiaľ ide o členov rady, vzhľadom k tomu, že sa mení aj počet členov, ako aj okruh subjektov, ktorí členov navrhuje a menuje do funkcie, je žiaduce,</w:t>
      </w:r>
      <w:r w:rsidR="00E63ED3">
        <w:rPr>
          <w:rFonts w:ascii="Times New Roman" w:hAnsi="Times New Roman"/>
          <w:sz w:val="24"/>
          <w:szCs w:val="24"/>
        </w:rPr>
        <w:t xml:space="preserve"> aby zloženie rady bolo čo najs</w:t>
      </w:r>
      <w:r>
        <w:rPr>
          <w:rFonts w:ascii="Times New Roman" w:hAnsi="Times New Roman"/>
          <w:sz w:val="24"/>
          <w:szCs w:val="24"/>
        </w:rPr>
        <w:t xml:space="preserve">kôr v súlade s Parížskymi princípmi a aby vznikla nová funkčná rada. V dôsledku všetkých týchto dôvodov sa stanovuje, že funkčné obdobie aktuálne vymenovaných členov rady zaniká priamo zo zákona dňom </w:t>
      </w:r>
      <w:r w:rsidR="00C72F06">
        <w:rPr>
          <w:rFonts w:ascii="Times New Roman" w:hAnsi="Times New Roman"/>
          <w:sz w:val="24"/>
          <w:szCs w:val="24"/>
        </w:rPr>
        <w:t>30. júna</w:t>
      </w:r>
      <w:r>
        <w:rPr>
          <w:rFonts w:ascii="Times New Roman" w:hAnsi="Times New Roman"/>
          <w:sz w:val="24"/>
          <w:szCs w:val="24"/>
        </w:rPr>
        <w:t xml:space="preserve"> 2019. </w:t>
      </w:r>
      <w:r w:rsidR="00E63ED3">
        <w:rPr>
          <w:rFonts w:ascii="Times New Roman" w:hAnsi="Times New Roman"/>
          <w:sz w:val="24"/>
          <w:szCs w:val="24"/>
        </w:rPr>
        <w:t xml:space="preserve">Takto stanoveným termínom sa vytvára priestor pre menujúce subjekty navrhnúť kandidátov na členov, ako aj pre príslušný výbor Národnej rady Slovenskej republiky, ktorý osvedčuje splnenie kritérií člena a vyberá jedného z navrhnutých kandidátov. </w:t>
      </w:r>
      <w:r w:rsidR="00072C27">
        <w:rPr>
          <w:rFonts w:ascii="Times New Roman" w:hAnsi="Times New Roman"/>
          <w:sz w:val="24"/>
          <w:szCs w:val="24"/>
        </w:rPr>
        <w:t xml:space="preserve">Subjektom, ktorí sú zapojení do menovania nových členov rady sa v prechodných ustanoveniach stanovuje jasný termín, do kedy tak majú spraviť, t. j. do 30. júna 2019. Stanovený termín sa kryje s termínom, kedy zo zákona zaniká členstvo v rade členom, ktorí sú vymenovaní do funkcie podľa predpisov účinných do 30. apríla 2019. </w:t>
      </w:r>
      <w:r w:rsidR="00AD09AD">
        <w:rPr>
          <w:rFonts w:ascii="Times New Roman" w:hAnsi="Times New Roman"/>
          <w:sz w:val="24"/>
          <w:szCs w:val="24"/>
        </w:rPr>
        <w:t>Uvedenie konkrétneho termínu má pôsobiť v prvom rade ako motivácia</w:t>
      </w:r>
      <w:r w:rsidR="00072C27">
        <w:rPr>
          <w:rFonts w:ascii="Times New Roman" w:hAnsi="Times New Roman"/>
          <w:sz w:val="24"/>
          <w:szCs w:val="24"/>
        </w:rPr>
        <w:t xml:space="preserve"> </w:t>
      </w:r>
      <w:r w:rsidR="00AD09AD">
        <w:rPr>
          <w:rFonts w:ascii="Times New Roman" w:hAnsi="Times New Roman"/>
          <w:sz w:val="24"/>
          <w:szCs w:val="24"/>
        </w:rPr>
        <w:t xml:space="preserve">pre menujúce subjekty </w:t>
      </w:r>
      <w:r w:rsidR="00072C27">
        <w:rPr>
          <w:rFonts w:ascii="Times New Roman" w:hAnsi="Times New Roman"/>
          <w:sz w:val="24"/>
          <w:szCs w:val="24"/>
        </w:rPr>
        <w:t>k splneniu svojej povinnosti</w:t>
      </w:r>
      <w:r w:rsidR="00AD09AD">
        <w:rPr>
          <w:rFonts w:ascii="Times New Roman" w:hAnsi="Times New Roman"/>
          <w:sz w:val="24"/>
          <w:szCs w:val="24"/>
        </w:rPr>
        <w:t>, inak sa dopustia</w:t>
      </w:r>
      <w:r w:rsidR="00072C27">
        <w:rPr>
          <w:rFonts w:ascii="Times New Roman" w:hAnsi="Times New Roman"/>
          <w:sz w:val="24"/>
          <w:szCs w:val="24"/>
        </w:rPr>
        <w:t xml:space="preserve"> porušenia zákon</w:t>
      </w:r>
      <w:r w:rsidR="00AD09AD">
        <w:rPr>
          <w:rFonts w:ascii="Times New Roman" w:hAnsi="Times New Roman"/>
          <w:sz w:val="24"/>
          <w:szCs w:val="24"/>
        </w:rPr>
        <w:t>a. Zároveň sa takouto úpravou predchádza</w:t>
      </w:r>
      <w:r w:rsidR="00072C27">
        <w:rPr>
          <w:rFonts w:ascii="Times New Roman" w:hAnsi="Times New Roman"/>
          <w:sz w:val="24"/>
          <w:szCs w:val="24"/>
        </w:rPr>
        <w:t xml:space="preserve"> situáci</w:t>
      </w:r>
      <w:r w:rsidR="00AD09AD">
        <w:rPr>
          <w:rFonts w:ascii="Times New Roman" w:hAnsi="Times New Roman"/>
          <w:sz w:val="24"/>
          <w:szCs w:val="24"/>
        </w:rPr>
        <w:t>i</w:t>
      </w:r>
      <w:r w:rsidR="00072C27">
        <w:rPr>
          <w:rFonts w:ascii="Times New Roman" w:hAnsi="Times New Roman"/>
          <w:sz w:val="24"/>
          <w:szCs w:val="24"/>
        </w:rPr>
        <w:t xml:space="preserve">, kedy by </w:t>
      </w:r>
      <w:r w:rsidR="00AD09AD">
        <w:rPr>
          <w:rFonts w:ascii="Times New Roman" w:hAnsi="Times New Roman"/>
          <w:sz w:val="24"/>
          <w:szCs w:val="24"/>
        </w:rPr>
        <w:t xml:space="preserve">noví členovia rady </w:t>
      </w:r>
      <w:r w:rsidR="00072C27">
        <w:rPr>
          <w:rFonts w:ascii="Times New Roman" w:hAnsi="Times New Roman"/>
          <w:sz w:val="24"/>
          <w:szCs w:val="24"/>
        </w:rPr>
        <w:t xml:space="preserve">neboli včas </w:t>
      </w:r>
      <w:r w:rsidR="00AD09AD">
        <w:rPr>
          <w:rFonts w:ascii="Times New Roman" w:hAnsi="Times New Roman"/>
          <w:sz w:val="24"/>
          <w:szCs w:val="24"/>
        </w:rPr>
        <w:t xml:space="preserve">vymenovaní, čím by sa znemožnila funkčnosť rady a v konečnom dôsledku aj strediska samotného. </w:t>
      </w:r>
      <w:r w:rsidR="00E63ED3">
        <w:rPr>
          <w:rFonts w:ascii="Times New Roman" w:hAnsi="Times New Roman"/>
          <w:sz w:val="24"/>
          <w:szCs w:val="24"/>
        </w:rPr>
        <w:t>N</w:t>
      </w:r>
      <w:r>
        <w:rPr>
          <w:rFonts w:ascii="Times New Roman" w:hAnsi="Times New Roman"/>
          <w:sz w:val="24"/>
          <w:szCs w:val="24"/>
        </w:rPr>
        <w:t>ad rámec úpravy predkladateľ uvádza, že v prípade členov rady nejde o zastávanie verejnej funkcie, čím je takýto spôsob vysporiadania sa so vzniknutou situáciou v súlade s právnymi predpismi Slovenskej republiky.</w:t>
      </w:r>
    </w:p>
    <w:p w:rsidR="004C38DE" w:rsidRPr="00D7512D" w:rsidRDefault="004C38DE" w:rsidP="004C38DE">
      <w:pPr>
        <w:spacing w:after="0" w:line="240" w:lineRule="auto"/>
        <w:jc w:val="both"/>
        <w:rPr>
          <w:rFonts w:ascii="Times New Roman" w:hAnsi="Times New Roman"/>
          <w:sz w:val="24"/>
          <w:szCs w:val="24"/>
        </w:rPr>
      </w:pPr>
    </w:p>
    <w:p w:rsidR="004C3471" w:rsidRDefault="000664D7" w:rsidP="004C3471">
      <w:pPr>
        <w:spacing w:after="0" w:line="240" w:lineRule="auto"/>
        <w:jc w:val="both"/>
        <w:rPr>
          <w:rFonts w:ascii="Times New Roman" w:hAnsi="Times New Roman"/>
          <w:sz w:val="24"/>
          <w:szCs w:val="24"/>
        </w:rPr>
      </w:pPr>
      <w:r w:rsidRPr="00D7512D">
        <w:rPr>
          <w:rFonts w:ascii="Times New Roman" w:hAnsi="Times New Roman"/>
          <w:sz w:val="24"/>
          <w:szCs w:val="24"/>
        </w:rPr>
        <w:tab/>
      </w:r>
      <w:r w:rsidR="004C3471" w:rsidRPr="00D7512D">
        <w:rPr>
          <w:rFonts w:ascii="Times New Roman" w:hAnsi="Times New Roman"/>
          <w:sz w:val="24"/>
          <w:szCs w:val="24"/>
        </w:rPr>
        <w:t>Na členov rady, ako aj na výkonného riaditeľa</w:t>
      </w:r>
      <w:r w:rsidR="007814E3">
        <w:rPr>
          <w:rFonts w:ascii="Times New Roman" w:hAnsi="Times New Roman"/>
          <w:sz w:val="24"/>
          <w:szCs w:val="24"/>
        </w:rPr>
        <w:t xml:space="preserve">, ktorí aktuálne vykonávajú svoje funkcie </w:t>
      </w:r>
      <w:r w:rsidR="004C3471" w:rsidRPr="00D7512D">
        <w:rPr>
          <w:rFonts w:ascii="Times New Roman" w:hAnsi="Times New Roman"/>
          <w:sz w:val="24"/>
          <w:szCs w:val="24"/>
        </w:rPr>
        <w:t>sa nevzťahujú tie ustanovenia zákona, ktoré stanovujú prekážku nezlučiteľnosti  (§ 3a ods. 8, § 3b ods. 3 a 4).</w:t>
      </w:r>
    </w:p>
    <w:p w:rsidR="007E1C66" w:rsidRDefault="007E1C66" w:rsidP="004C3471">
      <w:pPr>
        <w:spacing w:after="0" w:line="240" w:lineRule="auto"/>
        <w:jc w:val="both"/>
        <w:rPr>
          <w:rFonts w:ascii="Times New Roman" w:hAnsi="Times New Roman"/>
          <w:sz w:val="24"/>
          <w:szCs w:val="24"/>
        </w:rPr>
      </w:pPr>
    </w:p>
    <w:p w:rsidR="007E1C66" w:rsidRPr="00D7512D" w:rsidRDefault="007E1C66" w:rsidP="00E036F0">
      <w:pPr>
        <w:spacing w:after="0" w:line="240" w:lineRule="auto"/>
        <w:jc w:val="both"/>
        <w:rPr>
          <w:rFonts w:ascii="Times New Roman" w:hAnsi="Times New Roman"/>
          <w:sz w:val="24"/>
          <w:szCs w:val="24"/>
        </w:rPr>
      </w:pPr>
      <w:r>
        <w:rPr>
          <w:rFonts w:ascii="Times New Roman" w:hAnsi="Times New Roman"/>
          <w:sz w:val="24"/>
          <w:szCs w:val="24"/>
        </w:rPr>
        <w:tab/>
      </w:r>
      <w:r w:rsidR="00B635E2">
        <w:rPr>
          <w:rFonts w:ascii="Times New Roman" w:hAnsi="Times New Roman"/>
          <w:sz w:val="24"/>
          <w:szCs w:val="24"/>
        </w:rPr>
        <w:t xml:space="preserve">Podľa čl. 1 </w:t>
      </w:r>
      <w:r w:rsidR="00DB3FE9">
        <w:rPr>
          <w:rFonts w:ascii="Times New Roman" w:hAnsi="Times New Roman"/>
          <w:sz w:val="24"/>
          <w:szCs w:val="24"/>
        </w:rPr>
        <w:t xml:space="preserve">ods. 1 </w:t>
      </w:r>
      <w:r w:rsidR="00B635E2">
        <w:rPr>
          <w:rFonts w:ascii="Times New Roman" w:hAnsi="Times New Roman"/>
          <w:sz w:val="24"/>
          <w:szCs w:val="24"/>
        </w:rPr>
        <w:t xml:space="preserve">rokovacieho poriadku strediska zvoláva zasadnutie rady jeho predseda. </w:t>
      </w:r>
      <w:r w:rsidR="00DB3FE9">
        <w:rPr>
          <w:rFonts w:ascii="Times New Roman" w:hAnsi="Times New Roman"/>
          <w:sz w:val="24"/>
          <w:szCs w:val="24"/>
        </w:rPr>
        <w:t xml:space="preserve">V zmysle § 3aa ods. 1 písm. a) zákona si rada volí predsedu a podpredsedu zo svojich členov. </w:t>
      </w:r>
      <w:r w:rsidR="00B635E2">
        <w:rPr>
          <w:rFonts w:ascii="Times New Roman" w:hAnsi="Times New Roman"/>
          <w:sz w:val="24"/>
          <w:szCs w:val="24"/>
        </w:rPr>
        <w:t xml:space="preserve">Vzhľadom k tomu, že predkladanou novelou dôjde k zmene v členoch rady, </w:t>
      </w:r>
      <w:r w:rsidR="00DB3FE9">
        <w:rPr>
          <w:rFonts w:ascii="Times New Roman" w:hAnsi="Times New Roman"/>
          <w:sz w:val="24"/>
          <w:szCs w:val="24"/>
        </w:rPr>
        <w:t>rada nebude mať zvoleného predsedu, ani podpredsedu rady, ktorý by prvé zasadnutie mohol zvolať. P</w:t>
      </w:r>
      <w:r w:rsidR="00B635E2">
        <w:rPr>
          <w:rFonts w:ascii="Times New Roman" w:hAnsi="Times New Roman"/>
          <w:sz w:val="24"/>
          <w:szCs w:val="24"/>
        </w:rPr>
        <w:t xml:space="preserve">redkladateľ </w:t>
      </w:r>
      <w:r w:rsidR="00DB3FE9">
        <w:rPr>
          <w:rFonts w:ascii="Times New Roman" w:hAnsi="Times New Roman"/>
          <w:sz w:val="24"/>
          <w:szCs w:val="24"/>
        </w:rPr>
        <w:t>preto priamo v zákone stanovuje, že</w:t>
      </w:r>
      <w:r w:rsidR="00B635E2">
        <w:rPr>
          <w:rFonts w:ascii="Times New Roman" w:hAnsi="Times New Roman"/>
          <w:sz w:val="24"/>
          <w:szCs w:val="24"/>
        </w:rPr>
        <w:t xml:space="preserve"> prvé zasadnutie </w:t>
      </w:r>
      <w:r w:rsidR="00DB3FE9">
        <w:rPr>
          <w:rFonts w:ascii="Times New Roman" w:hAnsi="Times New Roman"/>
          <w:sz w:val="24"/>
          <w:szCs w:val="24"/>
        </w:rPr>
        <w:t xml:space="preserve">novovymenovanej rady </w:t>
      </w:r>
      <w:r w:rsidR="00B635E2">
        <w:rPr>
          <w:rFonts w:ascii="Times New Roman" w:hAnsi="Times New Roman"/>
          <w:sz w:val="24"/>
          <w:szCs w:val="24"/>
        </w:rPr>
        <w:t xml:space="preserve">zvolá výkonný riaditeľ. </w:t>
      </w:r>
      <w:r w:rsidR="00DB3FE9">
        <w:rPr>
          <w:rFonts w:ascii="Times New Roman" w:hAnsi="Times New Roman"/>
          <w:sz w:val="24"/>
          <w:szCs w:val="24"/>
        </w:rPr>
        <w:t xml:space="preserve">Taktiež stanovuje lehotu, v ktorej </w:t>
      </w:r>
      <w:r w:rsidR="009A75B3">
        <w:rPr>
          <w:rFonts w:ascii="Times New Roman" w:hAnsi="Times New Roman"/>
          <w:sz w:val="24"/>
          <w:szCs w:val="24"/>
        </w:rPr>
        <w:t>sa má prvé zasadnutie už uskutočniť, t.</w:t>
      </w:r>
      <w:r w:rsidR="003A2250">
        <w:rPr>
          <w:rFonts w:ascii="Times New Roman" w:hAnsi="Times New Roman"/>
          <w:sz w:val="24"/>
          <w:szCs w:val="24"/>
        </w:rPr>
        <w:t xml:space="preserve"> </w:t>
      </w:r>
      <w:r w:rsidR="009A75B3">
        <w:rPr>
          <w:rFonts w:ascii="Times New Roman" w:hAnsi="Times New Roman"/>
          <w:sz w:val="24"/>
          <w:szCs w:val="24"/>
        </w:rPr>
        <w:t xml:space="preserve">j. najneskôr </w:t>
      </w:r>
      <w:r w:rsidR="00464A9A">
        <w:rPr>
          <w:rFonts w:ascii="Times New Roman" w:hAnsi="Times New Roman"/>
          <w:sz w:val="24"/>
          <w:szCs w:val="24"/>
        </w:rPr>
        <w:t>30. júla</w:t>
      </w:r>
      <w:r w:rsidR="009A75B3">
        <w:rPr>
          <w:rFonts w:ascii="Times New Roman" w:hAnsi="Times New Roman"/>
          <w:sz w:val="24"/>
          <w:szCs w:val="24"/>
        </w:rPr>
        <w:t xml:space="preserve"> 2019</w:t>
      </w:r>
      <w:r w:rsidR="00E036F0">
        <w:rPr>
          <w:rFonts w:ascii="Times New Roman" w:hAnsi="Times New Roman"/>
          <w:sz w:val="24"/>
          <w:szCs w:val="24"/>
        </w:rPr>
        <w:t>.</w:t>
      </w:r>
      <w:r w:rsidR="00DB3FE9">
        <w:rPr>
          <w:rFonts w:ascii="Times New Roman" w:hAnsi="Times New Roman"/>
          <w:sz w:val="24"/>
          <w:szCs w:val="24"/>
        </w:rPr>
        <w:t xml:space="preserve">Takáto úprava súčasne </w:t>
      </w:r>
      <w:r w:rsidR="008D0953">
        <w:rPr>
          <w:rFonts w:ascii="Times New Roman" w:hAnsi="Times New Roman"/>
          <w:sz w:val="24"/>
          <w:szCs w:val="24"/>
        </w:rPr>
        <w:t xml:space="preserve">opätovne </w:t>
      </w:r>
      <w:r w:rsidR="00DB3FE9">
        <w:rPr>
          <w:rFonts w:ascii="Times New Roman" w:hAnsi="Times New Roman"/>
          <w:sz w:val="24"/>
          <w:szCs w:val="24"/>
        </w:rPr>
        <w:t xml:space="preserve">nepriamo vytvára tlak na menujúce subjekty, aby si splnili svoju zákonnú povinnosť nominovať kandidátov na členov rady, ako aj </w:t>
      </w:r>
      <w:r w:rsidR="008D0953">
        <w:rPr>
          <w:rFonts w:ascii="Times New Roman" w:hAnsi="Times New Roman"/>
          <w:sz w:val="24"/>
          <w:szCs w:val="24"/>
        </w:rPr>
        <w:t xml:space="preserve">na </w:t>
      </w:r>
      <w:r w:rsidR="00DB3FE9">
        <w:rPr>
          <w:rFonts w:ascii="Times New Roman" w:hAnsi="Times New Roman"/>
          <w:sz w:val="24"/>
          <w:szCs w:val="24"/>
        </w:rPr>
        <w:t>príslušný výbor, aby konal a čo najskôr zvolil jedného z dvojice predložených kandidátov na účel jeho vymenovania príslušným menujúcim subjektom.</w:t>
      </w:r>
    </w:p>
    <w:p w:rsidR="005160FE" w:rsidRDefault="005160FE" w:rsidP="004C38DE">
      <w:pPr>
        <w:spacing w:after="0" w:line="240" w:lineRule="auto"/>
        <w:jc w:val="both"/>
        <w:rPr>
          <w:rFonts w:ascii="Times New Roman" w:hAnsi="Times New Roman"/>
          <w:sz w:val="24"/>
          <w:szCs w:val="24"/>
        </w:rPr>
      </w:pPr>
    </w:p>
    <w:p w:rsidR="0038295B" w:rsidRDefault="0038295B" w:rsidP="004C38DE">
      <w:pPr>
        <w:spacing w:after="0" w:line="240" w:lineRule="auto"/>
        <w:jc w:val="both"/>
        <w:rPr>
          <w:rFonts w:ascii="Times New Roman" w:hAnsi="Times New Roman"/>
          <w:sz w:val="24"/>
          <w:szCs w:val="24"/>
        </w:rPr>
      </w:pPr>
      <w:r>
        <w:rPr>
          <w:rFonts w:ascii="Times New Roman" w:hAnsi="Times New Roman"/>
          <w:sz w:val="24"/>
          <w:szCs w:val="24"/>
        </w:rPr>
        <w:tab/>
        <w:t>Nová právna úprava (</w:t>
      </w:r>
      <w:r w:rsidRPr="00FB7969">
        <w:rPr>
          <w:rFonts w:ascii="Times New Roman" w:hAnsi="Times New Roman"/>
          <w:sz w:val="24"/>
          <w:szCs w:val="24"/>
        </w:rPr>
        <w:t>§ 1 ods. 9</w:t>
      </w:r>
      <w:r>
        <w:rPr>
          <w:rFonts w:ascii="Times New Roman" w:hAnsi="Times New Roman"/>
          <w:sz w:val="24"/>
          <w:szCs w:val="24"/>
        </w:rPr>
        <w:t xml:space="preserve">) stanovuje stredisku povinnosť vypracovať, zverejniť a predložiť </w:t>
      </w:r>
      <w:r w:rsidR="001E663B">
        <w:rPr>
          <w:rFonts w:ascii="Times New Roman" w:hAnsi="Times New Roman"/>
          <w:sz w:val="24"/>
          <w:szCs w:val="24"/>
        </w:rPr>
        <w:t>parlamentu</w:t>
      </w:r>
      <w:r>
        <w:rPr>
          <w:rFonts w:ascii="Times New Roman" w:hAnsi="Times New Roman"/>
          <w:sz w:val="24"/>
          <w:szCs w:val="24"/>
        </w:rPr>
        <w:t xml:space="preserve"> </w:t>
      </w:r>
      <w:r w:rsidRPr="00FB7969">
        <w:rPr>
          <w:rFonts w:ascii="Times New Roman" w:hAnsi="Times New Roman"/>
          <w:sz w:val="24"/>
          <w:szCs w:val="24"/>
        </w:rPr>
        <w:t xml:space="preserve">správu o stave dodržiavania ľudských práv </w:t>
      </w:r>
      <w:r>
        <w:rPr>
          <w:rFonts w:ascii="Times New Roman" w:hAnsi="Times New Roman"/>
          <w:sz w:val="24"/>
          <w:szCs w:val="24"/>
        </w:rPr>
        <w:t>vrátane oblasti nediskriminácie. Vzhľadom na navrhovanú účinnosť zákona (1. mája 2019) sa upravuje prechodné ustanovenie, kedy prvú takúto správu stredisko predloží až v nasledujúcom kalendárnom roku. Zároveň sa touto úpravou vyhovuje požiadavke strediska predkladať správu</w:t>
      </w:r>
      <w:r w:rsidRPr="003453E0">
        <w:rPr>
          <w:rFonts w:ascii="Times New Roman" w:hAnsi="Times New Roman"/>
          <w:sz w:val="24"/>
          <w:szCs w:val="24"/>
        </w:rPr>
        <w:t xml:space="preserve"> </w:t>
      </w:r>
      <w:r>
        <w:rPr>
          <w:rFonts w:ascii="Times New Roman" w:hAnsi="Times New Roman"/>
          <w:sz w:val="24"/>
          <w:szCs w:val="24"/>
        </w:rPr>
        <w:t>prvý</w:t>
      </w:r>
      <w:r w:rsidRPr="003453E0">
        <w:rPr>
          <w:rFonts w:ascii="Times New Roman" w:hAnsi="Times New Roman"/>
          <w:sz w:val="24"/>
          <w:szCs w:val="24"/>
        </w:rPr>
        <w:t>krát po tom, ako bude podľa novelizovaného zákona fungovať jeden rok</w:t>
      </w:r>
      <w:r w:rsidR="00366762">
        <w:rPr>
          <w:rFonts w:ascii="Times New Roman" w:hAnsi="Times New Roman"/>
          <w:sz w:val="24"/>
          <w:szCs w:val="24"/>
        </w:rPr>
        <w:t xml:space="preserve"> vzhľadom k tomu, že navrhovaným zákonom sa posilňujú</w:t>
      </w:r>
      <w:r w:rsidR="00366762" w:rsidRPr="003453E0">
        <w:rPr>
          <w:rFonts w:ascii="Times New Roman" w:hAnsi="Times New Roman"/>
          <w:sz w:val="24"/>
          <w:szCs w:val="24"/>
        </w:rPr>
        <w:t xml:space="preserve"> právomoci strediska a</w:t>
      </w:r>
      <w:r w:rsidR="00366762">
        <w:rPr>
          <w:rFonts w:ascii="Times New Roman" w:hAnsi="Times New Roman"/>
          <w:sz w:val="24"/>
          <w:szCs w:val="24"/>
        </w:rPr>
        <w:t xml:space="preserve"> javí sa preto vhodné, aby </w:t>
      </w:r>
      <w:r w:rsidR="00366762" w:rsidRPr="003453E0">
        <w:rPr>
          <w:rFonts w:ascii="Times New Roman" w:hAnsi="Times New Roman"/>
          <w:sz w:val="24"/>
          <w:szCs w:val="24"/>
        </w:rPr>
        <w:t xml:space="preserve">prvá správa, ktorú stredisko predloží </w:t>
      </w:r>
      <w:r w:rsidR="00366762">
        <w:rPr>
          <w:rFonts w:ascii="Times New Roman" w:hAnsi="Times New Roman"/>
          <w:sz w:val="24"/>
          <w:szCs w:val="24"/>
        </w:rPr>
        <w:t xml:space="preserve">parlamentu </w:t>
      </w:r>
      <w:r w:rsidR="00366762" w:rsidRPr="003453E0">
        <w:rPr>
          <w:rFonts w:ascii="Times New Roman" w:hAnsi="Times New Roman"/>
          <w:sz w:val="24"/>
          <w:szCs w:val="24"/>
        </w:rPr>
        <w:t>vychádzala z výsledkov a zistení inštitúcie, ktorá bude vykonávať už rozšírený mandát.</w:t>
      </w:r>
    </w:p>
    <w:p w:rsidR="0038295B" w:rsidRPr="00D7512D" w:rsidRDefault="0038295B" w:rsidP="004C38DE">
      <w:pPr>
        <w:spacing w:after="0" w:line="240" w:lineRule="auto"/>
        <w:jc w:val="both"/>
        <w:rPr>
          <w:rFonts w:ascii="Times New Roman" w:hAnsi="Times New Roman"/>
          <w:sz w:val="24"/>
          <w:szCs w:val="24"/>
        </w:rPr>
      </w:pPr>
    </w:p>
    <w:p w:rsidR="000664D7" w:rsidRPr="00D7512D" w:rsidRDefault="00AF5C02" w:rsidP="004C38DE">
      <w:pPr>
        <w:spacing w:after="0" w:line="240" w:lineRule="auto"/>
        <w:jc w:val="both"/>
        <w:rPr>
          <w:rFonts w:ascii="Times New Roman" w:hAnsi="Times New Roman"/>
          <w:sz w:val="24"/>
          <w:szCs w:val="24"/>
        </w:rPr>
      </w:pPr>
      <w:r>
        <w:rPr>
          <w:rFonts w:ascii="Times New Roman" w:hAnsi="Times New Roman"/>
          <w:sz w:val="24"/>
          <w:szCs w:val="24"/>
        </w:rPr>
        <w:t>K bodu 3</w:t>
      </w:r>
      <w:r w:rsidR="003C5C8F">
        <w:rPr>
          <w:rFonts w:ascii="Times New Roman" w:hAnsi="Times New Roman"/>
          <w:sz w:val="24"/>
          <w:szCs w:val="24"/>
        </w:rPr>
        <w:t>7</w:t>
      </w:r>
    </w:p>
    <w:p w:rsidR="004C38DE" w:rsidRPr="00D7512D" w:rsidRDefault="004C38DE" w:rsidP="004C38DE">
      <w:pPr>
        <w:spacing w:after="0" w:line="240" w:lineRule="auto"/>
        <w:jc w:val="both"/>
        <w:rPr>
          <w:rFonts w:ascii="Times New Roman" w:hAnsi="Times New Roman"/>
          <w:sz w:val="24"/>
          <w:szCs w:val="24"/>
        </w:rPr>
      </w:pPr>
    </w:p>
    <w:p w:rsidR="003E2531" w:rsidRPr="00D7512D" w:rsidRDefault="003E2531" w:rsidP="004C38DE">
      <w:pPr>
        <w:spacing w:after="0" w:line="240" w:lineRule="auto"/>
        <w:jc w:val="both"/>
        <w:rPr>
          <w:rFonts w:ascii="Times New Roman" w:hAnsi="Times New Roman"/>
          <w:sz w:val="24"/>
          <w:szCs w:val="24"/>
        </w:rPr>
      </w:pPr>
      <w:r w:rsidRPr="00D7512D">
        <w:rPr>
          <w:rFonts w:ascii="Times New Roman" w:hAnsi="Times New Roman"/>
          <w:sz w:val="24"/>
          <w:szCs w:val="24"/>
        </w:rPr>
        <w:tab/>
        <w:t xml:space="preserve"> </w:t>
      </w:r>
      <w:r w:rsidR="00B02CA9" w:rsidRPr="00D7512D">
        <w:rPr>
          <w:rFonts w:ascii="Times New Roman" w:hAnsi="Times New Roman"/>
          <w:sz w:val="24"/>
          <w:szCs w:val="24"/>
        </w:rPr>
        <w:t>Zosúlaďuje sa terminológia použitá v tomto ustanovení s terminológiou používanou v práve Európskej únie.</w:t>
      </w:r>
    </w:p>
    <w:p w:rsidR="004C38DE" w:rsidRPr="00D7512D" w:rsidRDefault="004C38DE" w:rsidP="004C38DE">
      <w:pPr>
        <w:spacing w:after="0" w:line="240" w:lineRule="auto"/>
        <w:jc w:val="both"/>
        <w:rPr>
          <w:rFonts w:ascii="Times New Roman" w:hAnsi="Times New Roman"/>
          <w:sz w:val="24"/>
          <w:szCs w:val="24"/>
        </w:rPr>
      </w:pPr>
    </w:p>
    <w:p w:rsidR="003E2531" w:rsidRPr="00D7512D" w:rsidRDefault="003E2531" w:rsidP="004C38DE">
      <w:pPr>
        <w:spacing w:after="0" w:line="240" w:lineRule="auto"/>
        <w:jc w:val="both"/>
        <w:rPr>
          <w:rFonts w:ascii="Times New Roman" w:hAnsi="Times New Roman"/>
          <w:sz w:val="24"/>
          <w:szCs w:val="24"/>
        </w:rPr>
      </w:pPr>
      <w:r w:rsidRPr="00D7512D">
        <w:rPr>
          <w:rFonts w:ascii="Times New Roman" w:hAnsi="Times New Roman"/>
          <w:sz w:val="24"/>
          <w:szCs w:val="24"/>
        </w:rPr>
        <w:t>K bod</w:t>
      </w:r>
      <w:r w:rsidR="00AF5C02">
        <w:rPr>
          <w:rFonts w:ascii="Times New Roman" w:hAnsi="Times New Roman"/>
          <w:sz w:val="24"/>
          <w:szCs w:val="24"/>
        </w:rPr>
        <w:t>u 3</w:t>
      </w:r>
      <w:r w:rsidR="003C5C8F">
        <w:rPr>
          <w:rFonts w:ascii="Times New Roman" w:hAnsi="Times New Roman"/>
          <w:sz w:val="24"/>
          <w:szCs w:val="24"/>
        </w:rPr>
        <w:t>8</w:t>
      </w:r>
    </w:p>
    <w:p w:rsidR="004C38DE" w:rsidRPr="00D7512D" w:rsidRDefault="004C38DE" w:rsidP="004C38DE">
      <w:pPr>
        <w:spacing w:after="0" w:line="240" w:lineRule="auto"/>
        <w:jc w:val="both"/>
        <w:rPr>
          <w:rFonts w:ascii="Times New Roman" w:hAnsi="Times New Roman"/>
          <w:sz w:val="24"/>
          <w:szCs w:val="24"/>
        </w:rPr>
      </w:pPr>
    </w:p>
    <w:p w:rsidR="003E2531" w:rsidRDefault="003E2531" w:rsidP="004C38DE">
      <w:pPr>
        <w:spacing w:after="0" w:line="240" w:lineRule="auto"/>
        <w:ind w:firstLine="708"/>
        <w:jc w:val="both"/>
        <w:rPr>
          <w:rFonts w:ascii="Times New Roman" w:hAnsi="Times New Roman"/>
          <w:sz w:val="24"/>
          <w:szCs w:val="24"/>
        </w:rPr>
      </w:pPr>
      <w:r w:rsidRPr="00D7512D">
        <w:rPr>
          <w:rFonts w:ascii="Times New Roman" w:hAnsi="Times New Roman"/>
          <w:sz w:val="24"/>
          <w:szCs w:val="24"/>
        </w:rPr>
        <w:t>Upravuje sa názov prílohy v súlade s Legislatívnymi pravidlami vlády</w:t>
      </w:r>
      <w:r>
        <w:rPr>
          <w:rFonts w:ascii="Times New Roman" w:hAnsi="Times New Roman"/>
          <w:sz w:val="24"/>
          <w:szCs w:val="24"/>
        </w:rPr>
        <w:t xml:space="preserve"> Slovenskej republiky.</w:t>
      </w:r>
    </w:p>
    <w:p w:rsidR="004C38DE" w:rsidRDefault="004C38DE" w:rsidP="004C38DE">
      <w:pPr>
        <w:spacing w:after="0" w:line="240" w:lineRule="auto"/>
        <w:ind w:firstLine="708"/>
        <w:jc w:val="both"/>
        <w:rPr>
          <w:rFonts w:ascii="Times New Roman" w:hAnsi="Times New Roman"/>
          <w:sz w:val="24"/>
          <w:szCs w:val="24"/>
        </w:rPr>
      </w:pPr>
    </w:p>
    <w:p w:rsidR="003E2531" w:rsidRDefault="00AF5C02" w:rsidP="004C38DE">
      <w:pPr>
        <w:spacing w:after="0" w:line="240" w:lineRule="auto"/>
        <w:jc w:val="both"/>
        <w:rPr>
          <w:rFonts w:ascii="Times New Roman" w:hAnsi="Times New Roman"/>
          <w:sz w:val="24"/>
          <w:szCs w:val="24"/>
        </w:rPr>
      </w:pPr>
      <w:r>
        <w:rPr>
          <w:rFonts w:ascii="Times New Roman" w:hAnsi="Times New Roman"/>
          <w:sz w:val="24"/>
          <w:szCs w:val="24"/>
        </w:rPr>
        <w:t>K bodu 3</w:t>
      </w:r>
      <w:r w:rsidR="003C5C8F">
        <w:rPr>
          <w:rFonts w:ascii="Times New Roman" w:hAnsi="Times New Roman"/>
          <w:sz w:val="24"/>
          <w:szCs w:val="24"/>
        </w:rPr>
        <w:t>9</w:t>
      </w:r>
    </w:p>
    <w:p w:rsidR="004C38DE" w:rsidRDefault="004C38DE" w:rsidP="004C38DE">
      <w:pPr>
        <w:spacing w:after="0" w:line="240" w:lineRule="auto"/>
        <w:jc w:val="both"/>
        <w:rPr>
          <w:rFonts w:ascii="Times New Roman" w:hAnsi="Times New Roman"/>
          <w:sz w:val="24"/>
          <w:szCs w:val="24"/>
        </w:rPr>
      </w:pPr>
    </w:p>
    <w:p w:rsidR="003E2531" w:rsidRDefault="00B02CA9" w:rsidP="004C38DE">
      <w:pPr>
        <w:spacing w:after="0" w:line="240" w:lineRule="auto"/>
        <w:jc w:val="both"/>
        <w:rPr>
          <w:rFonts w:ascii="Times New Roman" w:hAnsi="Times New Roman"/>
          <w:sz w:val="24"/>
          <w:szCs w:val="24"/>
        </w:rPr>
      </w:pPr>
      <w:r>
        <w:rPr>
          <w:rFonts w:ascii="Times New Roman" w:hAnsi="Times New Roman"/>
          <w:sz w:val="24"/>
          <w:szCs w:val="24"/>
        </w:rPr>
        <w:tab/>
      </w:r>
      <w:r w:rsidR="002F0B40" w:rsidRPr="002F0B40">
        <w:rPr>
          <w:rFonts w:ascii="Times New Roman" w:hAnsi="Times New Roman"/>
          <w:sz w:val="24"/>
          <w:szCs w:val="24"/>
        </w:rPr>
        <w:t>Vypúšťa sa smernica Rady 76/207/EHS z 9. februára 1976 o vykonávaní zásady rovnakého zaobchádzania s mužmi a ženami, pokiaľ ide o prístup k zamestnaniu, odbornej príprave a postupu v zamestnaní a o pracovné podmienky (Mimoriadne vydanie Ú. v. EÚ, kap. 5/zv. 1; Ú. v. ES L 39, 14. 2. 1976), v znení smernice Európskeho parlamentu a Rady 2002/73/ES z 23. septembra 2002 (Mimoriadne vydanie Ú. v. EÚ, kap. 5/zv. 4; Ú. v. ES L 269, 5. 10. 2002)</w:t>
      </w:r>
      <w:r w:rsidRPr="002F0B40">
        <w:rPr>
          <w:rFonts w:ascii="Times New Roman" w:hAnsi="Times New Roman"/>
          <w:sz w:val="24"/>
          <w:szCs w:val="24"/>
        </w:rPr>
        <w:t>, ktorá bola zrušená a nahradená smernicou</w:t>
      </w:r>
      <w:r w:rsidR="002F0B40" w:rsidRPr="002F0B40">
        <w:rPr>
          <w:rFonts w:ascii="Times New Roman" w:hAnsi="Times New Roman"/>
          <w:sz w:val="24"/>
          <w:szCs w:val="24"/>
        </w:rPr>
        <w:t xml:space="preserve"> </w:t>
      </w:r>
      <w:r w:rsidR="00AF5C02">
        <w:rPr>
          <w:rFonts w:ascii="Times New Roman" w:hAnsi="Times New Roman"/>
          <w:sz w:val="24"/>
          <w:szCs w:val="24"/>
        </w:rPr>
        <w:t xml:space="preserve">Európskeho parlamentu a Rady </w:t>
      </w:r>
      <w:r w:rsidR="002F0B40" w:rsidRPr="002F0B40">
        <w:rPr>
          <w:rFonts w:ascii="Times New Roman" w:hAnsi="Times New Roman"/>
          <w:sz w:val="24"/>
          <w:szCs w:val="24"/>
        </w:rPr>
        <w:t>2006/54/ES z 5. júla 2006 o vykonávaní zásady rovnosti príležitostí a rovnakého zaobchádzania s mužmi a ženami vo veciach zamestnanosti a povolania (prepracované znenie) (Ú. v. EÚ L 204, 26. 7. 2006)</w:t>
      </w:r>
      <w:r w:rsidRPr="002F0B40">
        <w:rPr>
          <w:rFonts w:ascii="Times New Roman" w:hAnsi="Times New Roman"/>
          <w:sz w:val="24"/>
          <w:szCs w:val="24"/>
        </w:rPr>
        <w:t>, ktorá sa v zmysle novelizačného bodu 3</w:t>
      </w:r>
      <w:r w:rsidR="00AF5C02">
        <w:rPr>
          <w:rFonts w:ascii="Times New Roman" w:hAnsi="Times New Roman"/>
          <w:sz w:val="24"/>
          <w:szCs w:val="24"/>
        </w:rPr>
        <w:t>9</w:t>
      </w:r>
      <w:r w:rsidRPr="002F0B40">
        <w:rPr>
          <w:rFonts w:ascii="Times New Roman" w:hAnsi="Times New Roman"/>
          <w:sz w:val="24"/>
          <w:szCs w:val="24"/>
        </w:rPr>
        <w:t xml:space="preserve"> a </w:t>
      </w:r>
      <w:r w:rsidR="002F0B40" w:rsidRPr="002F0B40">
        <w:rPr>
          <w:rFonts w:ascii="Times New Roman" w:hAnsi="Times New Roman"/>
          <w:sz w:val="24"/>
          <w:szCs w:val="24"/>
        </w:rPr>
        <w:t>L</w:t>
      </w:r>
      <w:r w:rsidRPr="002F0B40">
        <w:rPr>
          <w:rFonts w:ascii="Times New Roman" w:hAnsi="Times New Roman"/>
          <w:sz w:val="24"/>
          <w:szCs w:val="24"/>
        </w:rPr>
        <w:t>egislatívnych pravidiel vlády Slovenskej republiky vkladá za už prebrané smernice.</w:t>
      </w:r>
    </w:p>
    <w:p w:rsidR="004C38DE" w:rsidRDefault="004C38DE" w:rsidP="004C38DE">
      <w:pPr>
        <w:spacing w:after="0" w:line="240" w:lineRule="auto"/>
        <w:jc w:val="both"/>
        <w:rPr>
          <w:rFonts w:ascii="Times New Roman" w:hAnsi="Times New Roman"/>
          <w:sz w:val="24"/>
          <w:szCs w:val="24"/>
        </w:rPr>
      </w:pPr>
    </w:p>
    <w:p w:rsidR="003E2531" w:rsidRDefault="00AF5C02"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3C5C8F">
        <w:rPr>
          <w:rFonts w:ascii="Times New Roman" w:hAnsi="Times New Roman"/>
          <w:sz w:val="24"/>
          <w:szCs w:val="24"/>
        </w:rPr>
        <w:t>40</w:t>
      </w:r>
    </w:p>
    <w:p w:rsidR="004C38DE" w:rsidRDefault="004C38DE" w:rsidP="004C38DE">
      <w:pPr>
        <w:spacing w:after="0" w:line="240" w:lineRule="auto"/>
        <w:jc w:val="both"/>
        <w:rPr>
          <w:rFonts w:ascii="Times New Roman" w:hAnsi="Times New Roman"/>
          <w:sz w:val="24"/>
          <w:szCs w:val="24"/>
        </w:rPr>
      </w:pPr>
    </w:p>
    <w:p w:rsidR="006C194D" w:rsidRDefault="00B02CA9" w:rsidP="004C38DE">
      <w:pPr>
        <w:spacing w:after="0" w:line="240" w:lineRule="auto"/>
        <w:jc w:val="both"/>
        <w:rPr>
          <w:rFonts w:ascii="Times New Roman" w:hAnsi="Times New Roman"/>
          <w:sz w:val="24"/>
          <w:szCs w:val="24"/>
        </w:rPr>
      </w:pPr>
      <w:r>
        <w:rPr>
          <w:rFonts w:ascii="Times New Roman" w:hAnsi="Times New Roman"/>
          <w:sz w:val="24"/>
          <w:szCs w:val="24"/>
        </w:rPr>
        <w:tab/>
      </w:r>
      <w:r w:rsidRPr="008157A9">
        <w:rPr>
          <w:rFonts w:ascii="Times New Roman" w:hAnsi="Times New Roman"/>
          <w:sz w:val="24"/>
          <w:szCs w:val="24"/>
        </w:rPr>
        <w:t>Dopĺňajú sa smernice Európskeho parlamentu a Rady Európskej únie</w:t>
      </w:r>
      <w:r w:rsidR="00B333FC" w:rsidRPr="008157A9">
        <w:rPr>
          <w:rFonts w:ascii="Times New Roman" w:hAnsi="Times New Roman"/>
          <w:sz w:val="24"/>
          <w:szCs w:val="24"/>
        </w:rPr>
        <w:t xml:space="preserve"> v</w:t>
      </w:r>
      <w:r w:rsidR="00B333FC">
        <w:rPr>
          <w:rFonts w:ascii="Times New Roman" w:hAnsi="Times New Roman"/>
          <w:sz w:val="24"/>
          <w:szCs w:val="24"/>
        </w:rPr>
        <w:t xml:space="preserve"> zmysle ktorých </w:t>
      </w:r>
      <w:r w:rsidR="00B333FC" w:rsidRPr="002D33BD">
        <w:rPr>
          <w:rFonts w:ascii="Times New Roman" w:hAnsi="Times New Roman"/>
          <w:sz w:val="24"/>
          <w:szCs w:val="24"/>
        </w:rPr>
        <w:t xml:space="preserve">stredisko </w:t>
      </w:r>
      <w:r w:rsidR="006C194D" w:rsidRPr="002D33BD">
        <w:rPr>
          <w:rFonts w:ascii="Times New Roman" w:hAnsi="Times New Roman"/>
          <w:sz w:val="24"/>
          <w:szCs w:val="24"/>
        </w:rPr>
        <w:t xml:space="preserve">už v súčasnosti plní </w:t>
      </w:r>
      <w:r w:rsidR="00B333FC" w:rsidRPr="002D33BD">
        <w:rPr>
          <w:rFonts w:ascii="Times New Roman" w:hAnsi="Times New Roman"/>
          <w:sz w:val="24"/>
          <w:szCs w:val="24"/>
        </w:rPr>
        <w:t xml:space="preserve">úlohu </w:t>
      </w:r>
      <w:r w:rsidR="006C194D" w:rsidRPr="002D33BD">
        <w:rPr>
          <w:rFonts w:ascii="Times New Roman" w:hAnsi="Times New Roman"/>
          <w:sz w:val="24"/>
          <w:szCs w:val="24"/>
        </w:rPr>
        <w:t xml:space="preserve">subjektu pre rovnaké zaobchádzanie (v texte smerníc sú použité rozličné pojmy tohto subjektu). Gestorom týchto smerníc je Ministerstvo práce, sociálnych vecí a rodiny Slovenskej republiky (ďalej len „ministerstvo práce“). Ministerstvo práce notifikuje tieto smernice ako transponované. </w:t>
      </w:r>
      <w:r w:rsidR="002D33BD" w:rsidRPr="002D33BD">
        <w:rPr>
          <w:rFonts w:ascii="Times New Roman" w:hAnsi="Times New Roman"/>
          <w:sz w:val="24"/>
          <w:szCs w:val="24"/>
        </w:rPr>
        <w:t xml:space="preserve">V tomto prípade ide len o technickú otázku doplnenia smerníc, ktoré už sú implementované do nášho právneho poriadku, avšak neboli doplnené do zákona o stredisku, ktorým sa vykonávajú niektoré články. </w:t>
      </w:r>
      <w:r w:rsidR="006C194D" w:rsidRPr="002D33BD">
        <w:rPr>
          <w:rFonts w:ascii="Times New Roman" w:hAnsi="Times New Roman"/>
          <w:sz w:val="24"/>
          <w:szCs w:val="24"/>
        </w:rPr>
        <w:t>Z tohto dôvodu je súčasťou materiálu vyplnenie tabuľky zhody</w:t>
      </w:r>
      <w:r w:rsidR="0073688D" w:rsidRPr="002D33BD">
        <w:rPr>
          <w:rFonts w:ascii="Times New Roman" w:hAnsi="Times New Roman"/>
          <w:sz w:val="24"/>
          <w:szCs w:val="24"/>
        </w:rPr>
        <w:t xml:space="preserve"> len vo vzťahu k článkom, ktoré sa vzťahujú k tomuto </w:t>
      </w:r>
      <w:r w:rsidR="002D33BD" w:rsidRPr="002D33BD">
        <w:rPr>
          <w:rFonts w:ascii="Times New Roman" w:hAnsi="Times New Roman"/>
          <w:sz w:val="24"/>
          <w:szCs w:val="24"/>
        </w:rPr>
        <w:t>zákonu.</w:t>
      </w:r>
    </w:p>
    <w:p w:rsidR="004C38DE" w:rsidRDefault="004C38DE" w:rsidP="004C38DE">
      <w:pPr>
        <w:spacing w:after="0" w:line="240" w:lineRule="auto"/>
        <w:jc w:val="both"/>
        <w:rPr>
          <w:rFonts w:ascii="Times New Roman" w:hAnsi="Times New Roman"/>
          <w:sz w:val="24"/>
          <w:szCs w:val="24"/>
        </w:rPr>
      </w:pPr>
    </w:p>
    <w:p w:rsidR="003E2531" w:rsidRDefault="006C194D" w:rsidP="004C38DE">
      <w:pPr>
        <w:spacing w:after="0" w:line="240" w:lineRule="auto"/>
        <w:jc w:val="both"/>
        <w:rPr>
          <w:rFonts w:ascii="Times New Roman" w:hAnsi="Times New Roman"/>
          <w:sz w:val="24"/>
          <w:szCs w:val="24"/>
        </w:rPr>
      </w:pPr>
      <w:r>
        <w:rPr>
          <w:rFonts w:ascii="Times New Roman" w:hAnsi="Times New Roman"/>
          <w:sz w:val="24"/>
          <w:szCs w:val="24"/>
        </w:rPr>
        <w:t xml:space="preserve">Nižšie uvádzame dátumy, od ktorých sú doplnené smernice notifikované ako transponované. </w:t>
      </w:r>
    </w:p>
    <w:p w:rsidR="006C194D" w:rsidRPr="006C194D" w:rsidRDefault="006C194D" w:rsidP="004C38DE">
      <w:pPr>
        <w:pStyle w:val="Odsekzoznamu"/>
        <w:numPr>
          <w:ilvl w:val="0"/>
          <w:numId w:val="5"/>
        </w:numPr>
        <w:spacing w:after="0" w:line="240" w:lineRule="auto"/>
        <w:jc w:val="both"/>
        <w:rPr>
          <w:rFonts w:ascii="Times New Roman" w:hAnsi="Times New Roman"/>
          <w:sz w:val="24"/>
          <w:szCs w:val="24"/>
        </w:rPr>
      </w:pPr>
      <w:r w:rsidRPr="006C194D">
        <w:rPr>
          <w:rFonts w:ascii="Times New Roman" w:hAnsi="Times New Roman"/>
          <w:sz w:val="24"/>
          <w:szCs w:val="24"/>
        </w:rPr>
        <w:t xml:space="preserve">Smernica </w:t>
      </w:r>
      <w:r w:rsidR="00AF5C02">
        <w:rPr>
          <w:rFonts w:ascii="Times New Roman" w:hAnsi="Times New Roman"/>
          <w:sz w:val="24"/>
          <w:szCs w:val="24"/>
        </w:rPr>
        <w:t xml:space="preserve">Európskeho parlamentu a Rady </w:t>
      </w:r>
      <w:r w:rsidRPr="006C194D">
        <w:rPr>
          <w:rFonts w:ascii="Times New Roman" w:hAnsi="Times New Roman"/>
          <w:sz w:val="24"/>
          <w:szCs w:val="24"/>
        </w:rPr>
        <w:t xml:space="preserve">2006/54/ES z 5. júla 2006 o vykonávaní zásady rovnosti príležitostí a rovnakého zaobchádzania s mužmi a ženami vo veciach zamestnanosti a povolania (prepracované znenie) (Ú. v. EÚ L 204, 26. 7. 2006) – </w:t>
      </w:r>
      <w:r>
        <w:rPr>
          <w:rFonts w:ascii="Times New Roman" w:hAnsi="Times New Roman"/>
          <w:sz w:val="24"/>
          <w:szCs w:val="24"/>
        </w:rPr>
        <w:t>notifikovaná ako transponovaná</w:t>
      </w:r>
      <w:r w:rsidRPr="006C194D">
        <w:rPr>
          <w:rFonts w:ascii="Times New Roman" w:hAnsi="Times New Roman"/>
          <w:sz w:val="24"/>
          <w:szCs w:val="24"/>
        </w:rPr>
        <w:t xml:space="preserve"> dňa 01. marca 2007</w:t>
      </w:r>
      <w:r>
        <w:rPr>
          <w:rFonts w:ascii="Times New Roman" w:hAnsi="Times New Roman"/>
          <w:sz w:val="24"/>
          <w:szCs w:val="24"/>
        </w:rPr>
        <w:t>;</w:t>
      </w:r>
    </w:p>
    <w:p w:rsidR="006C194D" w:rsidRPr="006C194D" w:rsidRDefault="006C194D" w:rsidP="004C38DE">
      <w:pPr>
        <w:pStyle w:val="Odsekzoznamu"/>
        <w:numPr>
          <w:ilvl w:val="0"/>
          <w:numId w:val="5"/>
        </w:numPr>
        <w:spacing w:after="0" w:line="240" w:lineRule="auto"/>
        <w:jc w:val="both"/>
        <w:rPr>
          <w:rFonts w:ascii="Times New Roman" w:hAnsi="Times New Roman"/>
          <w:sz w:val="24"/>
          <w:szCs w:val="24"/>
        </w:rPr>
      </w:pPr>
      <w:r w:rsidRPr="006C194D">
        <w:rPr>
          <w:rFonts w:ascii="Times New Roman" w:hAnsi="Times New Roman"/>
          <w:sz w:val="24"/>
          <w:szCs w:val="24"/>
        </w:rPr>
        <w:t xml:space="preserve">Smernica </w:t>
      </w:r>
      <w:r w:rsidR="00AF5C02">
        <w:rPr>
          <w:rFonts w:ascii="Times New Roman" w:hAnsi="Times New Roman"/>
          <w:sz w:val="24"/>
          <w:szCs w:val="24"/>
        </w:rPr>
        <w:t xml:space="preserve">Európskeho parlamentu a Rady </w:t>
      </w:r>
      <w:r w:rsidRPr="006C194D">
        <w:rPr>
          <w:rFonts w:ascii="Times New Roman" w:hAnsi="Times New Roman"/>
          <w:sz w:val="24"/>
          <w:szCs w:val="24"/>
        </w:rPr>
        <w:t>2010/41/EÚ zo 7. júla 2010 o uplatňovaní zásady rovnakého zaobchádzania so ženami a mužmi vykonávajúcimi činnosť ako samostatne zárobkovo činné osoby a o zrušení smernice Rady 86/613/E</w:t>
      </w:r>
      <w:r>
        <w:rPr>
          <w:rFonts w:ascii="Times New Roman" w:hAnsi="Times New Roman"/>
          <w:sz w:val="24"/>
          <w:szCs w:val="24"/>
        </w:rPr>
        <w:t xml:space="preserve">HS (Ú. v. EÚ L 180, </w:t>
      </w:r>
      <w:r w:rsidR="00AF5C02">
        <w:rPr>
          <w:rFonts w:ascii="Times New Roman" w:hAnsi="Times New Roman"/>
          <w:sz w:val="24"/>
          <w:szCs w:val="24"/>
        </w:rPr>
        <w:t>15</w:t>
      </w:r>
      <w:r>
        <w:rPr>
          <w:rFonts w:ascii="Times New Roman" w:hAnsi="Times New Roman"/>
          <w:sz w:val="24"/>
          <w:szCs w:val="24"/>
        </w:rPr>
        <w:t>. 7. 2010) – notifikovaná ako transponovaná dňa 29. decembra 2010;</w:t>
      </w:r>
    </w:p>
    <w:p w:rsidR="006C194D" w:rsidRPr="006C194D" w:rsidRDefault="006C194D" w:rsidP="004C38DE">
      <w:pPr>
        <w:pStyle w:val="Odsekzoznamu"/>
        <w:numPr>
          <w:ilvl w:val="0"/>
          <w:numId w:val="5"/>
        </w:numPr>
        <w:spacing w:after="0" w:line="240" w:lineRule="auto"/>
        <w:jc w:val="both"/>
        <w:rPr>
          <w:rFonts w:ascii="Times New Roman" w:hAnsi="Times New Roman"/>
          <w:sz w:val="24"/>
          <w:szCs w:val="24"/>
        </w:rPr>
      </w:pPr>
      <w:r w:rsidRPr="006C194D">
        <w:rPr>
          <w:rFonts w:ascii="Times New Roman" w:hAnsi="Times New Roman"/>
          <w:sz w:val="24"/>
          <w:szCs w:val="24"/>
        </w:rPr>
        <w:t>Smernica Európskeho parlamentu a Rady 2014/54/EÚ zo 16. apríla 2014 o opatreniach na uľahčenie výkonu práv udelených pracovníkom v súvislosti so slobodou pohybu pracovníkov (Ú. v. EÚ L 128/8, 30. 4. 2014)</w:t>
      </w:r>
      <w:r>
        <w:rPr>
          <w:rFonts w:ascii="Times New Roman" w:hAnsi="Times New Roman"/>
          <w:sz w:val="24"/>
          <w:szCs w:val="24"/>
        </w:rPr>
        <w:t xml:space="preserve"> – notifikovaná ako transponovaná dňa </w:t>
      </w:r>
      <w:r w:rsidR="00E4128D">
        <w:rPr>
          <w:rFonts w:ascii="Times New Roman" w:hAnsi="Times New Roman"/>
          <w:sz w:val="24"/>
          <w:szCs w:val="24"/>
        </w:rPr>
        <w:t>19. mája 2016.</w:t>
      </w:r>
    </w:p>
    <w:p w:rsidR="006C194D" w:rsidRDefault="006C194D" w:rsidP="004C38DE">
      <w:pPr>
        <w:spacing w:after="0" w:line="240" w:lineRule="auto"/>
        <w:jc w:val="both"/>
        <w:rPr>
          <w:rFonts w:ascii="Times New Roman" w:hAnsi="Times New Roman"/>
          <w:sz w:val="24"/>
          <w:szCs w:val="24"/>
        </w:rPr>
      </w:pPr>
    </w:p>
    <w:p w:rsidR="0098382B" w:rsidRPr="005E00D2" w:rsidRDefault="0098382B" w:rsidP="004C38DE">
      <w:pPr>
        <w:spacing w:after="0" w:line="240" w:lineRule="auto"/>
        <w:jc w:val="both"/>
        <w:rPr>
          <w:rFonts w:ascii="Times New Roman" w:hAnsi="Times New Roman"/>
          <w:b/>
          <w:sz w:val="24"/>
          <w:szCs w:val="24"/>
        </w:rPr>
      </w:pPr>
      <w:r w:rsidRPr="005E00D2">
        <w:rPr>
          <w:rFonts w:ascii="Times New Roman" w:hAnsi="Times New Roman"/>
          <w:b/>
          <w:sz w:val="24"/>
          <w:szCs w:val="24"/>
        </w:rPr>
        <w:t>K čl. II</w:t>
      </w:r>
    </w:p>
    <w:p w:rsidR="0098382B" w:rsidRPr="005E00D2" w:rsidRDefault="0098382B" w:rsidP="004C38DE">
      <w:pPr>
        <w:spacing w:after="0" w:line="240" w:lineRule="auto"/>
        <w:jc w:val="both"/>
        <w:rPr>
          <w:rFonts w:ascii="Times New Roman" w:hAnsi="Times New Roman"/>
          <w:sz w:val="24"/>
          <w:szCs w:val="24"/>
        </w:rPr>
      </w:pPr>
    </w:p>
    <w:p w:rsidR="009015E2" w:rsidRPr="005E00D2" w:rsidRDefault="0098382B" w:rsidP="004C38DE">
      <w:pPr>
        <w:spacing w:after="0" w:line="240" w:lineRule="auto"/>
        <w:ind w:firstLine="708"/>
        <w:jc w:val="both"/>
        <w:rPr>
          <w:rFonts w:ascii="Times New Roman" w:hAnsi="Times New Roman"/>
          <w:sz w:val="24"/>
          <w:szCs w:val="24"/>
        </w:rPr>
      </w:pPr>
      <w:r w:rsidRPr="005E00D2">
        <w:rPr>
          <w:rFonts w:ascii="Times New Roman" w:hAnsi="Times New Roman"/>
          <w:sz w:val="24"/>
          <w:szCs w:val="24"/>
        </w:rPr>
        <w:t xml:space="preserve">Navrhuje sa, aby zákon nadobudol účinnosť </w:t>
      </w:r>
      <w:r w:rsidR="007B6721" w:rsidRPr="005E00D2">
        <w:rPr>
          <w:rFonts w:ascii="Times New Roman" w:hAnsi="Times New Roman"/>
          <w:sz w:val="24"/>
          <w:szCs w:val="24"/>
        </w:rPr>
        <w:t xml:space="preserve">1. </w:t>
      </w:r>
      <w:r w:rsidR="003C5C8F">
        <w:rPr>
          <w:rFonts w:ascii="Times New Roman" w:hAnsi="Times New Roman"/>
          <w:sz w:val="24"/>
          <w:szCs w:val="24"/>
        </w:rPr>
        <w:t xml:space="preserve">mája </w:t>
      </w:r>
      <w:r w:rsidR="003B450E">
        <w:rPr>
          <w:rFonts w:ascii="Times New Roman" w:hAnsi="Times New Roman"/>
          <w:sz w:val="24"/>
          <w:szCs w:val="24"/>
        </w:rPr>
        <w:t>2019 v dôsledku potreby väčšieho množstva zmien, na ktoré sa stredisko bude musieť pripraviť (vrátane potreby prijatia nových zamestnancov, preškolenia, prípadne prehĺbenia a rozšírenia odbornosti už pracujúcich zamestnancov v stredisk</w:t>
      </w:r>
      <w:r w:rsidR="00384C37">
        <w:rPr>
          <w:rFonts w:ascii="Times New Roman" w:hAnsi="Times New Roman"/>
          <w:sz w:val="24"/>
          <w:szCs w:val="24"/>
        </w:rPr>
        <w:t>u</w:t>
      </w:r>
      <w:r w:rsidR="003B450E">
        <w:rPr>
          <w:rFonts w:ascii="Times New Roman" w:hAnsi="Times New Roman"/>
          <w:sz w:val="24"/>
          <w:szCs w:val="24"/>
        </w:rPr>
        <w:t>)</w:t>
      </w:r>
      <w:r w:rsidR="00F4410C" w:rsidRPr="005E00D2">
        <w:rPr>
          <w:rFonts w:ascii="Times New Roman" w:hAnsi="Times New Roman"/>
          <w:sz w:val="24"/>
          <w:szCs w:val="24"/>
        </w:rPr>
        <w:t>.</w:t>
      </w:r>
    </w:p>
    <w:sectPr w:rsidR="009015E2" w:rsidRPr="005E00D2" w:rsidSect="000474A7">
      <w:footerReference w:type="defaul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C73" w:rsidRDefault="00363C73">
      <w:pPr>
        <w:spacing w:after="0" w:line="240" w:lineRule="auto"/>
      </w:pPr>
      <w:r>
        <w:separator/>
      </w:r>
    </w:p>
  </w:endnote>
  <w:endnote w:type="continuationSeparator" w:id="0">
    <w:p w:rsidR="00363C73" w:rsidRDefault="0036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446471"/>
      <w:docPartObj>
        <w:docPartGallery w:val="Page Numbers (Bottom of Page)"/>
        <w:docPartUnique/>
      </w:docPartObj>
    </w:sdtPr>
    <w:sdtEndPr/>
    <w:sdtContent>
      <w:p w:rsidR="00715FCE" w:rsidRDefault="00715FCE">
        <w:pPr>
          <w:pStyle w:val="Pta"/>
          <w:jc w:val="right"/>
        </w:pPr>
        <w:r w:rsidRPr="00D56071">
          <w:rPr>
            <w:rFonts w:ascii="Times New Roman" w:hAnsi="Times New Roman"/>
          </w:rPr>
          <w:fldChar w:fldCharType="begin"/>
        </w:r>
        <w:r w:rsidRPr="00D56071">
          <w:rPr>
            <w:rFonts w:ascii="Times New Roman" w:hAnsi="Times New Roman"/>
          </w:rPr>
          <w:instrText>PAGE   \* MERGEFORMAT</w:instrText>
        </w:r>
        <w:r w:rsidRPr="00D56071">
          <w:rPr>
            <w:rFonts w:ascii="Times New Roman" w:hAnsi="Times New Roman"/>
          </w:rPr>
          <w:fldChar w:fldCharType="separate"/>
        </w:r>
        <w:r w:rsidR="00075082">
          <w:rPr>
            <w:rFonts w:ascii="Times New Roman" w:hAnsi="Times New Roman"/>
            <w:noProof/>
          </w:rPr>
          <w:t>12</w:t>
        </w:r>
        <w:r w:rsidRPr="00D56071">
          <w:rPr>
            <w:rFonts w:ascii="Times New Roman" w:hAnsi="Times New Roman"/>
          </w:rPr>
          <w:fldChar w:fldCharType="end"/>
        </w:r>
      </w:p>
    </w:sdtContent>
  </w:sdt>
  <w:p w:rsidR="00715FCE" w:rsidRDefault="00715FCE">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135823"/>
      <w:docPartObj>
        <w:docPartGallery w:val="Page Numbers (Bottom of Page)"/>
        <w:docPartUnique/>
      </w:docPartObj>
    </w:sdtPr>
    <w:sdtEndPr/>
    <w:sdtContent>
      <w:p w:rsidR="00715FCE" w:rsidRDefault="00715FCE">
        <w:pPr>
          <w:pStyle w:val="Pta"/>
          <w:jc w:val="right"/>
        </w:pPr>
        <w:r w:rsidRPr="00563C97">
          <w:rPr>
            <w:rFonts w:ascii="Times New Roman" w:hAnsi="Times New Roman"/>
          </w:rPr>
          <w:fldChar w:fldCharType="begin"/>
        </w:r>
        <w:r w:rsidRPr="00563C97">
          <w:rPr>
            <w:rFonts w:ascii="Times New Roman" w:hAnsi="Times New Roman"/>
          </w:rPr>
          <w:instrText>PAGE   \* MERGEFORMAT</w:instrText>
        </w:r>
        <w:r w:rsidRPr="00563C97">
          <w:rPr>
            <w:rFonts w:ascii="Times New Roman" w:hAnsi="Times New Roman"/>
          </w:rPr>
          <w:fldChar w:fldCharType="separate"/>
        </w:r>
        <w:r w:rsidR="00075082">
          <w:rPr>
            <w:rFonts w:ascii="Times New Roman" w:hAnsi="Times New Roman"/>
            <w:noProof/>
          </w:rPr>
          <w:t>1</w:t>
        </w:r>
        <w:r w:rsidRPr="00563C97">
          <w:rPr>
            <w:rFonts w:ascii="Times New Roman" w:hAnsi="Times New Roman"/>
          </w:rPr>
          <w:fldChar w:fldCharType="end"/>
        </w:r>
      </w:p>
    </w:sdtContent>
  </w:sdt>
  <w:p w:rsidR="00715FCE" w:rsidRDefault="00715FC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C73" w:rsidRDefault="00363C73">
      <w:pPr>
        <w:spacing w:after="0" w:line="240" w:lineRule="auto"/>
      </w:pPr>
      <w:r>
        <w:separator/>
      </w:r>
    </w:p>
  </w:footnote>
  <w:footnote w:type="continuationSeparator" w:id="0">
    <w:p w:rsidR="00363C73" w:rsidRDefault="00363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6AF4"/>
    <w:multiLevelType w:val="hybridMultilevel"/>
    <w:tmpl w:val="A9FC9818"/>
    <w:lvl w:ilvl="0" w:tplc="1D4AF3E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14F35E6C"/>
    <w:multiLevelType w:val="hybridMultilevel"/>
    <w:tmpl w:val="AFCEF4E0"/>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8ED5EB7"/>
    <w:multiLevelType w:val="hybridMultilevel"/>
    <w:tmpl w:val="3EE67634"/>
    <w:lvl w:ilvl="0" w:tplc="D242E56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nsid w:val="2D0A100D"/>
    <w:multiLevelType w:val="hybridMultilevel"/>
    <w:tmpl w:val="AF6EC1E6"/>
    <w:lvl w:ilvl="0" w:tplc="463822E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BC7216C"/>
    <w:multiLevelType w:val="hybridMultilevel"/>
    <w:tmpl w:val="BE266282"/>
    <w:lvl w:ilvl="0" w:tplc="DFFC596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356BE7"/>
    <w:multiLevelType w:val="hybridMultilevel"/>
    <w:tmpl w:val="D192883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nsid w:val="7BBA66A9"/>
    <w:multiLevelType w:val="hybridMultilevel"/>
    <w:tmpl w:val="75C21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CB"/>
    <w:rsid w:val="00000825"/>
    <w:rsid w:val="00001B01"/>
    <w:rsid w:val="00005866"/>
    <w:rsid w:val="000121A1"/>
    <w:rsid w:val="0001512D"/>
    <w:rsid w:val="0002067C"/>
    <w:rsid w:val="00024E87"/>
    <w:rsid w:val="0002628B"/>
    <w:rsid w:val="00030D41"/>
    <w:rsid w:val="0003541E"/>
    <w:rsid w:val="00044D0A"/>
    <w:rsid w:val="000474A7"/>
    <w:rsid w:val="000475E9"/>
    <w:rsid w:val="000524BF"/>
    <w:rsid w:val="00057931"/>
    <w:rsid w:val="00057DBF"/>
    <w:rsid w:val="00065192"/>
    <w:rsid w:val="000664D7"/>
    <w:rsid w:val="000672C9"/>
    <w:rsid w:val="00072C27"/>
    <w:rsid w:val="00074009"/>
    <w:rsid w:val="00074AD1"/>
    <w:rsid w:val="00075082"/>
    <w:rsid w:val="00075231"/>
    <w:rsid w:val="00077759"/>
    <w:rsid w:val="00085404"/>
    <w:rsid w:val="0008564F"/>
    <w:rsid w:val="0008772B"/>
    <w:rsid w:val="00094034"/>
    <w:rsid w:val="0009688B"/>
    <w:rsid w:val="000973D4"/>
    <w:rsid w:val="00097907"/>
    <w:rsid w:val="000A130E"/>
    <w:rsid w:val="000A27DC"/>
    <w:rsid w:val="000A5EF0"/>
    <w:rsid w:val="000B1163"/>
    <w:rsid w:val="000C401D"/>
    <w:rsid w:val="000C4A5D"/>
    <w:rsid w:val="000C54C2"/>
    <w:rsid w:val="000D1AD7"/>
    <w:rsid w:val="000D448D"/>
    <w:rsid w:val="000E063B"/>
    <w:rsid w:val="000F0F34"/>
    <w:rsid w:val="00105981"/>
    <w:rsid w:val="001162A6"/>
    <w:rsid w:val="00120518"/>
    <w:rsid w:val="00120AB1"/>
    <w:rsid w:val="00122C81"/>
    <w:rsid w:val="001272BB"/>
    <w:rsid w:val="0013035C"/>
    <w:rsid w:val="00135A25"/>
    <w:rsid w:val="001434BB"/>
    <w:rsid w:val="00150B58"/>
    <w:rsid w:val="00157CD9"/>
    <w:rsid w:val="00161ECF"/>
    <w:rsid w:val="00164AAE"/>
    <w:rsid w:val="001655A7"/>
    <w:rsid w:val="001767A5"/>
    <w:rsid w:val="001A1BE7"/>
    <w:rsid w:val="001A31A6"/>
    <w:rsid w:val="001B0312"/>
    <w:rsid w:val="001B0B06"/>
    <w:rsid w:val="001B0B77"/>
    <w:rsid w:val="001B1B23"/>
    <w:rsid w:val="001B2530"/>
    <w:rsid w:val="001B6D3A"/>
    <w:rsid w:val="001C1292"/>
    <w:rsid w:val="001C18CF"/>
    <w:rsid w:val="001C52C8"/>
    <w:rsid w:val="001E663B"/>
    <w:rsid w:val="001E71B4"/>
    <w:rsid w:val="001F10C6"/>
    <w:rsid w:val="001F158D"/>
    <w:rsid w:val="001F15B7"/>
    <w:rsid w:val="002049C7"/>
    <w:rsid w:val="00206606"/>
    <w:rsid w:val="002075C6"/>
    <w:rsid w:val="00213BF6"/>
    <w:rsid w:val="0022378B"/>
    <w:rsid w:val="00225869"/>
    <w:rsid w:val="0023074F"/>
    <w:rsid w:val="00231ED4"/>
    <w:rsid w:val="00233E3A"/>
    <w:rsid w:val="00237582"/>
    <w:rsid w:val="0024161F"/>
    <w:rsid w:val="002420CC"/>
    <w:rsid w:val="00251CA5"/>
    <w:rsid w:val="00252286"/>
    <w:rsid w:val="00271B85"/>
    <w:rsid w:val="00274851"/>
    <w:rsid w:val="00283873"/>
    <w:rsid w:val="00284CED"/>
    <w:rsid w:val="002868D7"/>
    <w:rsid w:val="0029396D"/>
    <w:rsid w:val="002A67A9"/>
    <w:rsid w:val="002A7486"/>
    <w:rsid w:val="002B52C4"/>
    <w:rsid w:val="002C2B79"/>
    <w:rsid w:val="002C4310"/>
    <w:rsid w:val="002D10E9"/>
    <w:rsid w:val="002D33BD"/>
    <w:rsid w:val="002D3A98"/>
    <w:rsid w:val="002D4530"/>
    <w:rsid w:val="002E0418"/>
    <w:rsid w:val="002E0AA6"/>
    <w:rsid w:val="002E0BEE"/>
    <w:rsid w:val="002E57F1"/>
    <w:rsid w:val="002F0B40"/>
    <w:rsid w:val="00312B96"/>
    <w:rsid w:val="003151FB"/>
    <w:rsid w:val="00317006"/>
    <w:rsid w:val="00331A0A"/>
    <w:rsid w:val="0034680A"/>
    <w:rsid w:val="00351FC0"/>
    <w:rsid w:val="00352907"/>
    <w:rsid w:val="00363C73"/>
    <w:rsid w:val="00366762"/>
    <w:rsid w:val="00372AB4"/>
    <w:rsid w:val="0037339F"/>
    <w:rsid w:val="00373AB9"/>
    <w:rsid w:val="00374FF6"/>
    <w:rsid w:val="0038023B"/>
    <w:rsid w:val="003812B1"/>
    <w:rsid w:val="0038149C"/>
    <w:rsid w:val="0038295B"/>
    <w:rsid w:val="00384C37"/>
    <w:rsid w:val="003904FC"/>
    <w:rsid w:val="0039155C"/>
    <w:rsid w:val="003920EA"/>
    <w:rsid w:val="003979CA"/>
    <w:rsid w:val="003A074D"/>
    <w:rsid w:val="003A2250"/>
    <w:rsid w:val="003A3ECB"/>
    <w:rsid w:val="003B131F"/>
    <w:rsid w:val="003B1B86"/>
    <w:rsid w:val="003B29E2"/>
    <w:rsid w:val="003B34B1"/>
    <w:rsid w:val="003B450E"/>
    <w:rsid w:val="003C5C8F"/>
    <w:rsid w:val="003E2531"/>
    <w:rsid w:val="003E2DF9"/>
    <w:rsid w:val="003E47D3"/>
    <w:rsid w:val="003E784B"/>
    <w:rsid w:val="003E7CC5"/>
    <w:rsid w:val="003F2050"/>
    <w:rsid w:val="003F3957"/>
    <w:rsid w:val="003F6EE6"/>
    <w:rsid w:val="003F7019"/>
    <w:rsid w:val="00400DC9"/>
    <w:rsid w:val="00400E9A"/>
    <w:rsid w:val="0040674C"/>
    <w:rsid w:val="00422430"/>
    <w:rsid w:val="00435609"/>
    <w:rsid w:val="0043778C"/>
    <w:rsid w:val="00441E79"/>
    <w:rsid w:val="00443F2A"/>
    <w:rsid w:val="0044401E"/>
    <w:rsid w:val="00446E1A"/>
    <w:rsid w:val="0044792D"/>
    <w:rsid w:val="004500CE"/>
    <w:rsid w:val="00455074"/>
    <w:rsid w:val="0045653F"/>
    <w:rsid w:val="00464A9A"/>
    <w:rsid w:val="004739EC"/>
    <w:rsid w:val="0048511E"/>
    <w:rsid w:val="00485C14"/>
    <w:rsid w:val="00486A58"/>
    <w:rsid w:val="00492BD0"/>
    <w:rsid w:val="00495724"/>
    <w:rsid w:val="0049683A"/>
    <w:rsid w:val="004B230B"/>
    <w:rsid w:val="004B32D3"/>
    <w:rsid w:val="004C0C98"/>
    <w:rsid w:val="004C3471"/>
    <w:rsid w:val="004C38DE"/>
    <w:rsid w:val="004D1C8D"/>
    <w:rsid w:val="004E16E2"/>
    <w:rsid w:val="004E69BF"/>
    <w:rsid w:val="00512F51"/>
    <w:rsid w:val="005152E4"/>
    <w:rsid w:val="005160FE"/>
    <w:rsid w:val="00525145"/>
    <w:rsid w:val="00534ACB"/>
    <w:rsid w:val="0054058F"/>
    <w:rsid w:val="00560EA3"/>
    <w:rsid w:val="00563C97"/>
    <w:rsid w:val="00570AF7"/>
    <w:rsid w:val="00574768"/>
    <w:rsid w:val="00576B83"/>
    <w:rsid w:val="00580F88"/>
    <w:rsid w:val="00584E60"/>
    <w:rsid w:val="00585B7E"/>
    <w:rsid w:val="00586270"/>
    <w:rsid w:val="005876B7"/>
    <w:rsid w:val="005A3B74"/>
    <w:rsid w:val="005A7475"/>
    <w:rsid w:val="005B5207"/>
    <w:rsid w:val="005B77CD"/>
    <w:rsid w:val="005D0CA5"/>
    <w:rsid w:val="005D3B11"/>
    <w:rsid w:val="005D4B0C"/>
    <w:rsid w:val="005E00D2"/>
    <w:rsid w:val="005E2054"/>
    <w:rsid w:val="005F1AE6"/>
    <w:rsid w:val="005F2D00"/>
    <w:rsid w:val="0060011D"/>
    <w:rsid w:val="00603B15"/>
    <w:rsid w:val="00607E07"/>
    <w:rsid w:val="00610A30"/>
    <w:rsid w:val="00612588"/>
    <w:rsid w:val="00626054"/>
    <w:rsid w:val="006327EE"/>
    <w:rsid w:val="00634DE3"/>
    <w:rsid w:val="00635BAE"/>
    <w:rsid w:val="006421F4"/>
    <w:rsid w:val="006454E9"/>
    <w:rsid w:val="00657361"/>
    <w:rsid w:val="00676F8A"/>
    <w:rsid w:val="00686A9C"/>
    <w:rsid w:val="006975EA"/>
    <w:rsid w:val="006B26F8"/>
    <w:rsid w:val="006C194D"/>
    <w:rsid w:val="006D10B2"/>
    <w:rsid w:val="006D31EB"/>
    <w:rsid w:val="006D769B"/>
    <w:rsid w:val="006E0E66"/>
    <w:rsid w:val="006E1077"/>
    <w:rsid w:val="006E2E54"/>
    <w:rsid w:val="006E43CE"/>
    <w:rsid w:val="006E67EA"/>
    <w:rsid w:val="006E6E68"/>
    <w:rsid w:val="006F46B0"/>
    <w:rsid w:val="006F5F5B"/>
    <w:rsid w:val="00702EF2"/>
    <w:rsid w:val="00707CA2"/>
    <w:rsid w:val="00715FCE"/>
    <w:rsid w:val="007178DE"/>
    <w:rsid w:val="00721AEA"/>
    <w:rsid w:val="007233CE"/>
    <w:rsid w:val="00723924"/>
    <w:rsid w:val="007256D6"/>
    <w:rsid w:val="0073688D"/>
    <w:rsid w:val="00736D30"/>
    <w:rsid w:val="00741CDA"/>
    <w:rsid w:val="00742F31"/>
    <w:rsid w:val="007547C4"/>
    <w:rsid w:val="007619C7"/>
    <w:rsid w:val="00767F5D"/>
    <w:rsid w:val="0077056F"/>
    <w:rsid w:val="007814E3"/>
    <w:rsid w:val="0078290C"/>
    <w:rsid w:val="00784D47"/>
    <w:rsid w:val="00784E76"/>
    <w:rsid w:val="00793691"/>
    <w:rsid w:val="00796890"/>
    <w:rsid w:val="007B3479"/>
    <w:rsid w:val="007B34E2"/>
    <w:rsid w:val="007B6721"/>
    <w:rsid w:val="007B6E77"/>
    <w:rsid w:val="007B77F1"/>
    <w:rsid w:val="007E1C66"/>
    <w:rsid w:val="007E4137"/>
    <w:rsid w:val="007F050D"/>
    <w:rsid w:val="007F2D9C"/>
    <w:rsid w:val="00803748"/>
    <w:rsid w:val="008157A9"/>
    <w:rsid w:val="00816B23"/>
    <w:rsid w:val="00822AB4"/>
    <w:rsid w:val="00826D53"/>
    <w:rsid w:val="00827733"/>
    <w:rsid w:val="00827E5F"/>
    <w:rsid w:val="00827ED9"/>
    <w:rsid w:val="00831641"/>
    <w:rsid w:val="008362CC"/>
    <w:rsid w:val="00837A7F"/>
    <w:rsid w:val="00845CD9"/>
    <w:rsid w:val="00852E03"/>
    <w:rsid w:val="0085620F"/>
    <w:rsid w:val="00862BA2"/>
    <w:rsid w:val="0087177B"/>
    <w:rsid w:val="008731C6"/>
    <w:rsid w:val="00873304"/>
    <w:rsid w:val="00876E11"/>
    <w:rsid w:val="00887A42"/>
    <w:rsid w:val="00890DF4"/>
    <w:rsid w:val="00891F25"/>
    <w:rsid w:val="00895AEF"/>
    <w:rsid w:val="00896B26"/>
    <w:rsid w:val="008A470D"/>
    <w:rsid w:val="008A47A6"/>
    <w:rsid w:val="008B0D3C"/>
    <w:rsid w:val="008B32A7"/>
    <w:rsid w:val="008B7146"/>
    <w:rsid w:val="008C04BA"/>
    <w:rsid w:val="008C3D70"/>
    <w:rsid w:val="008C4AED"/>
    <w:rsid w:val="008C59F8"/>
    <w:rsid w:val="008D0953"/>
    <w:rsid w:val="008D142E"/>
    <w:rsid w:val="008D365B"/>
    <w:rsid w:val="008E0F38"/>
    <w:rsid w:val="008E6165"/>
    <w:rsid w:val="008F159E"/>
    <w:rsid w:val="008F68E1"/>
    <w:rsid w:val="008F7CEF"/>
    <w:rsid w:val="009007A1"/>
    <w:rsid w:val="009015E2"/>
    <w:rsid w:val="00913B87"/>
    <w:rsid w:val="00913FF8"/>
    <w:rsid w:val="009204E2"/>
    <w:rsid w:val="0092242D"/>
    <w:rsid w:val="00922951"/>
    <w:rsid w:val="00926A15"/>
    <w:rsid w:val="009310AE"/>
    <w:rsid w:val="009327E2"/>
    <w:rsid w:val="009351FE"/>
    <w:rsid w:val="009367A2"/>
    <w:rsid w:val="00937A3B"/>
    <w:rsid w:val="00950E4B"/>
    <w:rsid w:val="0095387C"/>
    <w:rsid w:val="00961192"/>
    <w:rsid w:val="009775ED"/>
    <w:rsid w:val="0098253C"/>
    <w:rsid w:val="0098382B"/>
    <w:rsid w:val="00984352"/>
    <w:rsid w:val="009A75B3"/>
    <w:rsid w:val="009B4514"/>
    <w:rsid w:val="009B6C6F"/>
    <w:rsid w:val="009C1B72"/>
    <w:rsid w:val="009C64A3"/>
    <w:rsid w:val="009D0D91"/>
    <w:rsid w:val="00A04790"/>
    <w:rsid w:val="00A11C9A"/>
    <w:rsid w:val="00A179EC"/>
    <w:rsid w:val="00A20FF0"/>
    <w:rsid w:val="00A245DD"/>
    <w:rsid w:val="00A31716"/>
    <w:rsid w:val="00A35126"/>
    <w:rsid w:val="00A36122"/>
    <w:rsid w:val="00A36FFE"/>
    <w:rsid w:val="00A478CC"/>
    <w:rsid w:val="00A60669"/>
    <w:rsid w:val="00A74E45"/>
    <w:rsid w:val="00A80F66"/>
    <w:rsid w:val="00A96591"/>
    <w:rsid w:val="00AA09ED"/>
    <w:rsid w:val="00AA10D1"/>
    <w:rsid w:val="00AA29E4"/>
    <w:rsid w:val="00AA506A"/>
    <w:rsid w:val="00AC2DF6"/>
    <w:rsid w:val="00AC403A"/>
    <w:rsid w:val="00AC4EDE"/>
    <w:rsid w:val="00AD09AD"/>
    <w:rsid w:val="00AE0F00"/>
    <w:rsid w:val="00AE1375"/>
    <w:rsid w:val="00AE1B80"/>
    <w:rsid w:val="00AE4E94"/>
    <w:rsid w:val="00AE5B6E"/>
    <w:rsid w:val="00AE5C70"/>
    <w:rsid w:val="00AF2EE5"/>
    <w:rsid w:val="00AF5C02"/>
    <w:rsid w:val="00B02CA9"/>
    <w:rsid w:val="00B02E11"/>
    <w:rsid w:val="00B0335A"/>
    <w:rsid w:val="00B04FBE"/>
    <w:rsid w:val="00B07082"/>
    <w:rsid w:val="00B14775"/>
    <w:rsid w:val="00B20E96"/>
    <w:rsid w:val="00B26180"/>
    <w:rsid w:val="00B33091"/>
    <w:rsid w:val="00B333FC"/>
    <w:rsid w:val="00B366B1"/>
    <w:rsid w:val="00B4631C"/>
    <w:rsid w:val="00B47A23"/>
    <w:rsid w:val="00B507C7"/>
    <w:rsid w:val="00B55A8B"/>
    <w:rsid w:val="00B57134"/>
    <w:rsid w:val="00B5788D"/>
    <w:rsid w:val="00B610F4"/>
    <w:rsid w:val="00B635E2"/>
    <w:rsid w:val="00B65F54"/>
    <w:rsid w:val="00B7080B"/>
    <w:rsid w:val="00B7490F"/>
    <w:rsid w:val="00B777B6"/>
    <w:rsid w:val="00B80B59"/>
    <w:rsid w:val="00B879A2"/>
    <w:rsid w:val="00B92F63"/>
    <w:rsid w:val="00B93E91"/>
    <w:rsid w:val="00B9511A"/>
    <w:rsid w:val="00BA0EB1"/>
    <w:rsid w:val="00BA113D"/>
    <w:rsid w:val="00BA292F"/>
    <w:rsid w:val="00BA628D"/>
    <w:rsid w:val="00BA684A"/>
    <w:rsid w:val="00BA6B28"/>
    <w:rsid w:val="00BB6F2D"/>
    <w:rsid w:val="00BC2697"/>
    <w:rsid w:val="00BC5943"/>
    <w:rsid w:val="00BC5AAB"/>
    <w:rsid w:val="00BE2B2A"/>
    <w:rsid w:val="00BF2A14"/>
    <w:rsid w:val="00BF4826"/>
    <w:rsid w:val="00C0519D"/>
    <w:rsid w:val="00C05FB2"/>
    <w:rsid w:val="00C07BFE"/>
    <w:rsid w:val="00C30C13"/>
    <w:rsid w:val="00C321CC"/>
    <w:rsid w:val="00C3303D"/>
    <w:rsid w:val="00C35809"/>
    <w:rsid w:val="00C53B74"/>
    <w:rsid w:val="00C70ECA"/>
    <w:rsid w:val="00C71E7A"/>
    <w:rsid w:val="00C72F06"/>
    <w:rsid w:val="00C7787B"/>
    <w:rsid w:val="00C8412C"/>
    <w:rsid w:val="00C87416"/>
    <w:rsid w:val="00C90C3D"/>
    <w:rsid w:val="00C90C9E"/>
    <w:rsid w:val="00C90D62"/>
    <w:rsid w:val="00C911F3"/>
    <w:rsid w:val="00C94723"/>
    <w:rsid w:val="00CA1906"/>
    <w:rsid w:val="00CA3FBD"/>
    <w:rsid w:val="00CA585B"/>
    <w:rsid w:val="00CB3740"/>
    <w:rsid w:val="00CD3FB1"/>
    <w:rsid w:val="00CE48D2"/>
    <w:rsid w:val="00CE5323"/>
    <w:rsid w:val="00CE6FA3"/>
    <w:rsid w:val="00D14B7F"/>
    <w:rsid w:val="00D15678"/>
    <w:rsid w:val="00D2047A"/>
    <w:rsid w:val="00D20C24"/>
    <w:rsid w:val="00D27FA8"/>
    <w:rsid w:val="00D3193F"/>
    <w:rsid w:val="00D353CC"/>
    <w:rsid w:val="00D43998"/>
    <w:rsid w:val="00D43EE6"/>
    <w:rsid w:val="00D52138"/>
    <w:rsid w:val="00D56071"/>
    <w:rsid w:val="00D570D7"/>
    <w:rsid w:val="00D64C7A"/>
    <w:rsid w:val="00D70525"/>
    <w:rsid w:val="00D71066"/>
    <w:rsid w:val="00D71E0A"/>
    <w:rsid w:val="00D72348"/>
    <w:rsid w:val="00D7344F"/>
    <w:rsid w:val="00D7512D"/>
    <w:rsid w:val="00D769B1"/>
    <w:rsid w:val="00D8020A"/>
    <w:rsid w:val="00D92260"/>
    <w:rsid w:val="00D97C98"/>
    <w:rsid w:val="00D97E8B"/>
    <w:rsid w:val="00DA00A4"/>
    <w:rsid w:val="00DA2C0C"/>
    <w:rsid w:val="00DA5B50"/>
    <w:rsid w:val="00DB1DCD"/>
    <w:rsid w:val="00DB3FE9"/>
    <w:rsid w:val="00DC11D2"/>
    <w:rsid w:val="00DC6203"/>
    <w:rsid w:val="00DD2278"/>
    <w:rsid w:val="00DD74D8"/>
    <w:rsid w:val="00DE172F"/>
    <w:rsid w:val="00DE4244"/>
    <w:rsid w:val="00DF18DC"/>
    <w:rsid w:val="00DF3EF5"/>
    <w:rsid w:val="00DF7640"/>
    <w:rsid w:val="00E036F0"/>
    <w:rsid w:val="00E07438"/>
    <w:rsid w:val="00E127F7"/>
    <w:rsid w:val="00E26E22"/>
    <w:rsid w:val="00E32806"/>
    <w:rsid w:val="00E40784"/>
    <w:rsid w:val="00E4128D"/>
    <w:rsid w:val="00E47643"/>
    <w:rsid w:val="00E54790"/>
    <w:rsid w:val="00E55E85"/>
    <w:rsid w:val="00E609B1"/>
    <w:rsid w:val="00E63ED3"/>
    <w:rsid w:val="00E65AA2"/>
    <w:rsid w:val="00E91544"/>
    <w:rsid w:val="00EA3304"/>
    <w:rsid w:val="00EB4280"/>
    <w:rsid w:val="00EB44E8"/>
    <w:rsid w:val="00EB5F16"/>
    <w:rsid w:val="00EB77CA"/>
    <w:rsid w:val="00EC044C"/>
    <w:rsid w:val="00EC05CD"/>
    <w:rsid w:val="00EC1F3E"/>
    <w:rsid w:val="00ED6F77"/>
    <w:rsid w:val="00EE2E23"/>
    <w:rsid w:val="00EE7C74"/>
    <w:rsid w:val="00EF4B53"/>
    <w:rsid w:val="00F11495"/>
    <w:rsid w:val="00F13BDB"/>
    <w:rsid w:val="00F244FB"/>
    <w:rsid w:val="00F248F5"/>
    <w:rsid w:val="00F2644C"/>
    <w:rsid w:val="00F313F1"/>
    <w:rsid w:val="00F3348E"/>
    <w:rsid w:val="00F35C62"/>
    <w:rsid w:val="00F374E1"/>
    <w:rsid w:val="00F427ED"/>
    <w:rsid w:val="00F43E62"/>
    <w:rsid w:val="00F4410C"/>
    <w:rsid w:val="00F53912"/>
    <w:rsid w:val="00F5658A"/>
    <w:rsid w:val="00F61EC8"/>
    <w:rsid w:val="00F64405"/>
    <w:rsid w:val="00F6461C"/>
    <w:rsid w:val="00F65859"/>
    <w:rsid w:val="00F71041"/>
    <w:rsid w:val="00F95BF0"/>
    <w:rsid w:val="00F96451"/>
    <w:rsid w:val="00FB0B62"/>
    <w:rsid w:val="00FB4036"/>
    <w:rsid w:val="00FB5CC0"/>
    <w:rsid w:val="00FB6283"/>
    <w:rsid w:val="00FC01E0"/>
    <w:rsid w:val="00FC18FE"/>
    <w:rsid w:val="00FC2C6D"/>
    <w:rsid w:val="00FC314C"/>
    <w:rsid w:val="00FD240E"/>
    <w:rsid w:val="00FD4FBA"/>
    <w:rsid w:val="00FE730D"/>
    <w:rsid w:val="00FF2462"/>
    <w:rsid w:val="00FF5152"/>
    <w:rsid w:val="00FF6465"/>
    <w:rsid w:val="00FF6E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382B"/>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382B"/>
    <w:pPr>
      <w:ind w:left="720"/>
      <w:contextualSpacing/>
    </w:pPr>
  </w:style>
  <w:style w:type="paragraph" w:styleId="Zkladntext">
    <w:name w:val="Body Text"/>
    <w:basedOn w:val="Normlny"/>
    <w:link w:val="ZkladntextChar"/>
    <w:uiPriority w:val="99"/>
    <w:rsid w:val="0098382B"/>
    <w:pPr>
      <w:spacing w:after="0" w:line="240" w:lineRule="auto"/>
      <w:jc w:val="both"/>
    </w:pPr>
    <w:rPr>
      <w:rFonts w:ascii="Verdana" w:hAnsi="Verdana" w:cs="Verdana"/>
      <w:sz w:val="24"/>
      <w:szCs w:val="24"/>
      <w:lang w:eastAsia="sk-SK"/>
    </w:rPr>
  </w:style>
  <w:style w:type="character" w:customStyle="1" w:styleId="ZkladntextChar">
    <w:name w:val="Základný text Char"/>
    <w:basedOn w:val="Predvolenpsmoodseku"/>
    <w:link w:val="Zkladntext"/>
    <w:uiPriority w:val="99"/>
    <w:rsid w:val="0098382B"/>
    <w:rPr>
      <w:rFonts w:ascii="Verdana" w:eastAsia="Times New Roman" w:hAnsi="Verdana" w:cs="Verdana"/>
      <w:sz w:val="24"/>
      <w:szCs w:val="24"/>
      <w:lang w:eastAsia="sk-SK"/>
    </w:rPr>
  </w:style>
  <w:style w:type="paragraph" w:styleId="Hlavika">
    <w:name w:val="header"/>
    <w:basedOn w:val="Normlny"/>
    <w:link w:val="HlavikaChar"/>
    <w:uiPriority w:val="99"/>
    <w:unhideWhenUsed/>
    <w:rsid w:val="009838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8382B"/>
    <w:rPr>
      <w:rFonts w:eastAsia="Times New Roman" w:cs="Times New Roman"/>
    </w:rPr>
  </w:style>
  <w:style w:type="paragraph" w:styleId="Pta">
    <w:name w:val="footer"/>
    <w:basedOn w:val="Normlny"/>
    <w:link w:val="PtaChar"/>
    <w:uiPriority w:val="99"/>
    <w:unhideWhenUsed/>
    <w:rsid w:val="0098382B"/>
    <w:pPr>
      <w:tabs>
        <w:tab w:val="center" w:pos="4536"/>
        <w:tab w:val="right" w:pos="9072"/>
      </w:tabs>
      <w:spacing w:after="0" w:line="240" w:lineRule="auto"/>
    </w:pPr>
  </w:style>
  <w:style w:type="character" w:customStyle="1" w:styleId="PtaChar">
    <w:name w:val="Päta Char"/>
    <w:basedOn w:val="Predvolenpsmoodseku"/>
    <w:link w:val="Pta"/>
    <w:uiPriority w:val="99"/>
    <w:rsid w:val="0098382B"/>
    <w:rPr>
      <w:rFonts w:eastAsia="Times New Roman" w:cs="Times New Roman"/>
    </w:rPr>
  </w:style>
  <w:style w:type="character" w:styleId="Odkaznakomentr">
    <w:name w:val="annotation reference"/>
    <w:basedOn w:val="Predvolenpsmoodseku"/>
    <w:uiPriority w:val="99"/>
    <w:semiHidden/>
    <w:unhideWhenUsed/>
    <w:rsid w:val="00FC18FE"/>
    <w:rPr>
      <w:sz w:val="16"/>
      <w:szCs w:val="16"/>
    </w:rPr>
  </w:style>
  <w:style w:type="paragraph" w:styleId="Textkomentra">
    <w:name w:val="annotation text"/>
    <w:basedOn w:val="Normlny"/>
    <w:link w:val="TextkomentraChar"/>
    <w:uiPriority w:val="99"/>
    <w:semiHidden/>
    <w:unhideWhenUsed/>
    <w:rsid w:val="00FC18FE"/>
    <w:pPr>
      <w:widowControl w:val="0"/>
      <w:adjustRightInd w:val="0"/>
      <w:spacing w:after="0" w:line="240" w:lineRule="auto"/>
    </w:pPr>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semiHidden/>
    <w:rsid w:val="00FC18F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FC18F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C18FE"/>
    <w:rPr>
      <w:rFonts w:ascii="Tahoma" w:eastAsia="Times New Roman" w:hAnsi="Tahoma" w:cs="Tahoma"/>
      <w:sz w:val="16"/>
      <w:szCs w:val="16"/>
    </w:rPr>
  </w:style>
  <w:style w:type="character" w:styleId="Textzstupnhosymbolu">
    <w:name w:val="Placeholder Text"/>
    <w:basedOn w:val="Predvolenpsmoodseku"/>
    <w:uiPriority w:val="99"/>
    <w:semiHidden/>
    <w:rsid w:val="000D1AD7"/>
    <w:rPr>
      <w:rFonts w:ascii="Times New Roman" w:hAnsi="Times New Roman" w:cs="Times New Roman"/>
      <w:color w:val="808080"/>
    </w:rPr>
  </w:style>
  <w:style w:type="paragraph" w:styleId="Predmetkomentra">
    <w:name w:val="annotation subject"/>
    <w:basedOn w:val="Textkomentra"/>
    <w:next w:val="Textkomentra"/>
    <w:link w:val="PredmetkomentraChar"/>
    <w:uiPriority w:val="99"/>
    <w:semiHidden/>
    <w:unhideWhenUsed/>
    <w:rsid w:val="00EB5F16"/>
    <w:pPr>
      <w:widowControl/>
      <w:adjustRightInd/>
      <w:spacing w:after="200"/>
    </w:pPr>
    <w:rPr>
      <w:rFonts w:asciiTheme="minorHAnsi" w:hAnsiTheme="minorHAnsi"/>
      <w:b/>
      <w:bCs/>
      <w:lang w:eastAsia="en-US"/>
    </w:rPr>
  </w:style>
  <w:style w:type="character" w:customStyle="1" w:styleId="PredmetkomentraChar">
    <w:name w:val="Predmet komentára Char"/>
    <w:basedOn w:val="TextkomentraChar"/>
    <w:link w:val="Predmetkomentra"/>
    <w:uiPriority w:val="99"/>
    <w:semiHidden/>
    <w:rsid w:val="00EB5F16"/>
    <w:rPr>
      <w:rFonts w:ascii="Times New Roman" w:eastAsia="Times New Roman" w:hAnsi="Times New Roman" w:cs="Times New Roman"/>
      <w:b/>
      <w:bCs/>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382B"/>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382B"/>
    <w:pPr>
      <w:ind w:left="720"/>
      <w:contextualSpacing/>
    </w:pPr>
  </w:style>
  <w:style w:type="paragraph" w:styleId="Zkladntext">
    <w:name w:val="Body Text"/>
    <w:basedOn w:val="Normlny"/>
    <w:link w:val="ZkladntextChar"/>
    <w:uiPriority w:val="99"/>
    <w:rsid w:val="0098382B"/>
    <w:pPr>
      <w:spacing w:after="0" w:line="240" w:lineRule="auto"/>
      <w:jc w:val="both"/>
    </w:pPr>
    <w:rPr>
      <w:rFonts w:ascii="Verdana" w:hAnsi="Verdana" w:cs="Verdana"/>
      <w:sz w:val="24"/>
      <w:szCs w:val="24"/>
      <w:lang w:eastAsia="sk-SK"/>
    </w:rPr>
  </w:style>
  <w:style w:type="character" w:customStyle="1" w:styleId="ZkladntextChar">
    <w:name w:val="Základný text Char"/>
    <w:basedOn w:val="Predvolenpsmoodseku"/>
    <w:link w:val="Zkladntext"/>
    <w:uiPriority w:val="99"/>
    <w:rsid w:val="0098382B"/>
    <w:rPr>
      <w:rFonts w:ascii="Verdana" w:eastAsia="Times New Roman" w:hAnsi="Verdana" w:cs="Verdana"/>
      <w:sz w:val="24"/>
      <w:szCs w:val="24"/>
      <w:lang w:eastAsia="sk-SK"/>
    </w:rPr>
  </w:style>
  <w:style w:type="paragraph" w:styleId="Hlavika">
    <w:name w:val="header"/>
    <w:basedOn w:val="Normlny"/>
    <w:link w:val="HlavikaChar"/>
    <w:uiPriority w:val="99"/>
    <w:unhideWhenUsed/>
    <w:rsid w:val="009838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8382B"/>
    <w:rPr>
      <w:rFonts w:eastAsia="Times New Roman" w:cs="Times New Roman"/>
    </w:rPr>
  </w:style>
  <w:style w:type="paragraph" w:styleId="Pta">
    <w:name w:val="footer"/>
    <w:basedOn w:val="Normlny"/>
    <w:link w:val="PtaChar"/>
    <w:uiPriority w:val="99"/>
    <w:unhideWhenUsed/>
    <w:rsid w:val="0098382B"/>
    <w:pPr>
      <w:tabs>
        <w:tab w:val="center" w:pos="4536"/>
        <w:tab w:val="right" w:pos="9072"/>
      </w:tabs>
      <w:spacing w:after="0" w:line="240" w:lineRule="auto"/>
    </w:pPr>
  </w:style>
  <w:style w:type="character" w:customStyle="1" w:styleId="PtaChar">
    <w:name w:val="Päta Char"/>
    <w:basedOn w:val="Predvolenpsmoodseku"/>
    <w:link w:val="Pta"/>
    <w:uiPriority w:val="99"/>
    <w:rsid w:val="0098382B"/>
    <w:rPr>
      <w:rFonts w:eastAsia="Times New Roman" w:cs="Times New Roman"/>
    </w:rPr>
  </w:style>
  <w:style w:type="character" w:styleId="Odkaznakomentr">
    <w:name w:val="annotation reference"/>
    <w:basedOn w:val="Predvolenpsmoodseku"/>
    <w:uiPriority w:val="99"/>
    <w:semiHidden/>
    <w:unhideWhenUsed/>
    <w:rsid w:val="00FC18FE"/>
    <w:rPr>
      <w:sz w:val="16"/>
      <w:szCs w:val="16"/>
    </w:rPr>
  </w:style>
  <w:style w:type="paragraph" w:styleId="Textkomentra">
    <w:name w:val="annotation text"/>
    <w:basedOn w:val="Normlny"/>
    <w:link w:val="TextkomentraChar"/>
    <w:uiPriority w:val="99"/>
    <w:semiHidden/>
    <w:unhideWhenUsed/>
    <w:rsid w:val="00FC18FE"/>
    <w:pPr>
      <w:widowControl w:val="0"/>
      <w:adjustRightInd w:val="0"/>
      <w:spacing w:after="0" w:line="240" w:lineRule="auto"/>
    </w:pPr>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semiHidden/>
    <w:rsid w:val="00FC18F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FC18F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C18FE"/>
    <w:rPr>
      <w:rFonts w:ascii="Tahoma" w:eastAsia="Times New Roman" w:hAnsi="Tahoma" w:cs="Tahoma"/>
      <w:sz w:val="16"/>
      <w:szCs w:val="16"/>
    </w:rPr>
  </w:style>
  <w:style w:type="character" w:styleId="Textzstupnhosymbolu">
    <w:name w:val="Placeholder Text"/>
    <w:basedOn w:val="Predvolenpsmoodseku"/>
    <w:uiPriority w:val="99"/>
    <w:semiHidden/>
    <w:rsid w:val="000D1AD7"/>
    <w:rPr>
      <w:rFonts w:ascii="Times New Roman" w:hAnsi="Times New Roman" w:cs="Times New Roman"/>
      <w:color w:val="808080"/>
    </w:rPr>
  </w:style>
  <w:style w:type="paragraph" w:styleId="Predmetkomentra">
    <w:name w:val="annotation subject"/>
    <w:basedOn w:val="Textkomentra"/>
    <w:next w:val="Textkomentra"/>
    <w:link w:val="PredmetkomentraChar"/>
    <w:uiPriority w:val="99"/>
    <w:semiHidden/>
    <w:unhideWhenUsed/>
    <w:rsid w:val="00EB5F16"/>
    <w:pPr>
      <w:widowControl/>
      <w:adjustRightInd/>
      <w:spacing w:after="200"/>
    </w:pPr>
    <w:rPr>
      <w:rFonts w:asciiTheme="minorHAnsi" w:hAnsiTheme="minorHAnsi"/>
      <w:b/>
      <w:bCs/>
      <w:lang w:eastAsia="en-US"/>
    </w:rPr>
  </w:style>
  <w:style w:type="character" w:customStyle="1" w:styleId="PredmetkomentraChar">
    <w:name w:val="Predmet komentára Char"/>
    <w:basedOn w:val="TextkomentraChar"/>
    <w:link w:val="Predmetkomentra"/>
    <w:uiPriority w:val="99"/>
    <w:semiHidden/>
    <w:rsid w:val="00EB5F16"/>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71490-C54D-4203-9E47-E5F30520B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3119</TotalTime>
  <Pages>18</Pages>
  <Words>8351</Words>
  <Characters>47604</Characters>
  <Application>Microsoft Office Word</Application>
  <DocSecurity>0</DocSecurity>
  <Lines>396</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URBANOVA Jana</dc:creator>
  <cp:lastModifiedBy>URBANOVA Jana</cp:lastModifiedBy>
  <cp:revision>271</cp:revision>
  <cp:lastPrinted>2016-06-09T08:20:00Z</cp:lastPrinted>
  <dcterms:created xsi:type="dcterms:W3CDTF">2016-06-28T12:17:00Z</dcterms:created>
  <dcterms:modified xsi:type="dcterms:W3CDTF">2018-11-30T13:44:00Z</dcterms:modified>
</cp:coreProperties>
</file>