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7E" w:rsidRDefault="00B5667E" w:rsidP="00B5667E">
      <w:pPr>
        <w:pStyle w:val="Default"/>
        <w:ind w:left="360"/>
        <w:jc w:val="center"/>
      </w:pPr>
      <w:r>
        <w:rPr>
          <w:b/>
          <w:bCs/>
        </w:rPr>
        <w:t>DOLOŽKA ZLUČITEĽNOSTI</w:t>
      </w:r>
    </w:p>
    <w:p w:rsidR="00B5667E" w:rsidRPr="0004506B" w:rsidRDefault="00B5667E" w:rsidP="0004506B">
      <w:pPr>
        <w:pStyle w:val="Default"/>
        <w:ind w:left="426"/>
        <w:jc w:val="center"/>
        <w:rPr>
          <w:b/>
          <w:bCs/>
        </w:rPr>
      </w:pPr>
      <w:r>
        <w:rPr>
          <w:b/>
          <w:bCs/>
        </w:rPr>
        <w:t xml:space="preserve">návrhu </w:t>
      </w:r>
      <w:r w:rsidR="00D07E7D">
        <w:rPr>
          <w:b/>
          <w:bCs/>
        </w:rPr>
        <w:t xml:space="preserve">nariadenia vlády </w:t>
      </w:r>
      <w:r>
        <w:rPr>
          <w:b/>
          <w:bCs/>
        </w:rPr>
        <w:t>s právom Európskej únie</w:t>
      </w:r>
    </w:p>
    <w:p w:rsidR="00CB0B9B" w:rsidRDefault="00CB0B9B" w:rsidP="00B5667E">
      <w:pPr>
        <w:pStyle w:val="Default"/>
        <w:ind w:firstLine="426"/>
      </w:pPr>
    </w:p>
    <w:p w:rsidR="00B5667E" w:rsidRDefault="00B5667E" w:rsidP="00B5667E">
      <w:pPr>
        <w:pStyle w:val="Default"/>
        <w:ind w:firstLine="426"/>
      </w:pPr>
      <w:r>
        <w:t xml:space="preserve">1. </w:t>
      </w:r>
      <w:r>
        <w:rPr>
          <w:b/>
        </w:rPr>
        <w:t xml:space="preserve">Navrhovateľ </w:t>
      </w:r>
      <w:r w:rsidR="00D07E7D">
        <w:rPr>
          <w:b/>
        </w:rPr>
        <w:t>nariadenia vlády</w:t>
      </w:r>
      <w:r>
        <w:t xml:space="preserve">: </w:t>
      </w:r>
      <w:r w:rsidR="00CB0B9B" w:rsidRPr="00CB0B9B">
        <w:rPr>
          <w:i/>
        </w:rPr>
        <w:t>vláda Slovenskej republiky</w:t>
      </w:r>
    </w:p>
    <w:p w:rsidR="00B5667E" w:rsidRDefault="00B5667E" w:rsidP="00B5667E">
      <w:pPr>
        <w:pStyle w:val="Default"/>
        <w:ind w:firstLine="426"/>
      </w:pPr>
    </w:p>
    <w:p w:rsidR="00B5667E" w:rsidRDefault="00B5667E" w:rsidP="002950F8">
      <w:pPr>
        <w:pStyle w:val="Default"/>
        <w:ind w:left="1134" w:hanging="708"/>
        <w:jc w:val="both"/>
      </w:pPr>
      <w:r>
        <w:t xml:space="preserve">2. </w:t>
      </w:r>
      <w:r>
        <w:rPr>
          <w:b/>
        </w:rPr>
        <w:t xml:space="preserve">Názov návrhu </w:t>
      </w:r>
      <w:r w:rsidR="00D07E7D">
        <w:rPr>
          <w:b/>
        </w:rPr>
        <w:t>nariadenia vlády</w:t>
      </w:r>
      <w:r>
        <w:t xml:space="preserve">: </w:t>
      </w:r>
      <w:r w:rsidR="00610F9F">
        <w:t>n</w:t>
      </w:r>
      <w:r w:rsidR="00610F9F" w:rsidRPr="00610F9F">
        <w:t>ávrh nariadenia vlády Slovenskej republiky, ktorým sa ustanovujú zvýšené stupnice platových taríf zamestnancov pri výkone práce vo verejnom záujme</w:t>
      </w:r>
    </w:p>
    <w:p w:rsidR="00C74503" w:rsidRDefault="00C74503" w:rsidP="00C74503">
      <w:pPr>
        <w:pStyle w:val="Default"/>
        <w:ind w:left="1276" w:hanging="850"/>
        <w:jc w:val="both"/>
      </w:pPr>
    </w:p>
    <w:p w:rsidR="00B5667E" w:rsidRDefault="00B5667E" w:rsidP="00B5667E">
      <w:pPr>
        <w:pStyle w:val="Default"/>
        <w:ind w:firstLine="426"/>
      </w:pPr>
      <w:r>
        <w:t xml:space="preserve">3. </w:t>
      </w:r>
      <w:r>
        <w:rPr>
          <w:b/>
          <w:bCs/>
        </w:rPr>
        <w:t xml:space="preserve">Predmet návrhu </w:t>
      </w:r>
      <w:r w:rsidR="00D07E7D">
        <w:rPr>
          <w:b/>
          <w:bCs/>
        </w:rPr>
        <w:t xml:space="preserve">nariadenia vlády </w:t>
      </w:r>
      <w:r>
        <w:rPr>
          <w:b/>
          <w:bCs/>
        </w:rPr>
        <w:t>je – nie je upravený v práve Európskej únie</w:t>
      </w:r>
      <w:r>
        <w:t xml:space="preserve">: </w:t>
      </w:r>
    </w:p>
    <w:p w:rsidR="00B5667E" w:rsidRDefault="00B5667E" w:rsidP="00B5667E">
      <w:pPr>
        <w:pStyle w:val="Default"/>
        <w:ind w:left="567" w:firstLine="426"/>
        <w:jc w:val="both"/>
      </w:pPr>
      <w:r>
        <w:t>a) v primárnom práve (uviesť názov zmluvy a číslo článku)</w:t>
      </w:r>
    </w:p>
    <w:p w:rsidR="00CB0B9B" w:rsidRDefault="00CB0B9B" w:rsidP="000A00B1">
      <w:pPr>
        <w:pStyle w:val="Odsekzoznamu"/>
        <w:autoSpaceDE w:val="0"/>
        <w:autoSpaceDN w:val="0"/>
        <w:adjustRightInd w:val="0"/>
        <w:ind w:left="1134"/>
        <w:jc w:val="both"/>
        <w:rPr>
          <w:i/>
          <w:lang w:val="sk-SK"/>
        </w:rPr>
      </w:pPr>
    </w:p>
    <w:p w:rsidR="00B5667E" w:rsidRDefault="00610F9F" w:rsidP="000A00B1">
      <w:pPr>
        <w:pStyle w:val="Default"/>
        <w:ind w:left="1134"/>
        <w:jc w:val="both"/>
        <w:rPr>
          <w:rFonts w:eastAsia="Times New Roman"/>
          <w:i/>
          <w:color w:val="auto"/>
          <w:lang w:eastAsia="cs-CZ"/>
        </w:rPr>
      </w:pPr>
      <w:r w:rsidRPr="00610F9F">
        <w:rPr>
          <w:rFonts w:eastAsia="Times New Roman"/>
          <w:i/>
          <w:color w:val="auto"/>
          <w:lang w:eastAsia="cs-CZ"/>
        </w:rPr>
        <w:t>Problematika návrhu nariadenia vlády je upravená v čl. 157 Zmluvy o fungovaní Európskej únie, ktorým sa ustanovuje členskému štátu zabezpečiť uplatňovanie zásady rovnakej odmeny pre mužov a ženy za rovnakú prácu alebo prácu rovnakej hodnoty, a taktiež v čl. 45 ods. 4 a čl. 51 Zmluvy o fungovaní Európskej únie</w:t>
      </w:r>
      <w:r>
        <w:rPr>
          <w:rFonts w:eastAsia="Times New Roman"/>
          <w:i/>
          <w:color w:val="auto"/>
          <w:lang w:eastAsia="cs-CZ"/>
        </w:rPr>
        <w:t>.</w:t>
      </w:r>
    </w:p>
    <w:p w:rsidR="00610F9F" w:rsidRPr="000A00B1" w:rsidRDefault="00610F9F" w:rsidP="000A00B1">
      <w:pPr>
        <w:pStyle w:val="Default"/>
        <w:ind w:left="1134"/>
        <w:jc w:val="both"/>
        <w:rPr>
          <w:i/>
        </w:rPr>
      </w:pPr>
    </w:p>
    <w:p w:rsidR="00B5667E" w:rsidRDefault="00B5667E" w:rsidP="00B5667E">
      <w:pPr>
        <w:pStyle w:val="Default"/>
        <w:ind w:left="1276" w:hanging="283"/>
        <w:jc w:val="both"/>
      </w:pPr>
      <w:r>
        <w:t>b) v sekundárnom práve (uviesť druh, inštitúciu, číslo, názov a dátum vydania právneho aktu vzťahujúceho sa na upravovanú problematiku, vrátane jeho gestora)</w:t>
      </w:r>
    </w:p>
    <w:p w:rsidR="00CB0B9B" w:rsidRDefault="00CB0B9B" w:rsidP="000A00B1">
      <w:pPr>
        <w:pStyle w:val="Default"/>
        <w:ind w:left="1276"/>
        <w:jc w:val="both"/>
        <w:rPr>
          <w:i/>
        </w:rPr>
      </w:pPr>
    </w:p>
    <w:p w:rsidR="00CB0B9B" w:rsidRDefault="00610F9F" w:rsidP="00610F9F">
      <w:pPr>
        <w:pStyle w:val="Default"/>
        <w:ind w:left="1276"/>
        <w:jc w:val="both"/>
        <w:rPr>
          <w:i/>
        </w:rPr>
      </w:pPr>
      <w:r w:rsidRPr="00610F9F">
        <w:rPr>
          <w:i/>
        </w:rPr>
        <w:t>Problematika návrhu nariadenia vlády je upravená v smernici Európskeho parlamentu a Rady 2006/54/ES z 5. júla 2006 o vykonávaní zásady rovnosti príležitostí a rovnakého zaobchádzania s mužmi a ženami vo veciach zamestnanosti a povolania (prepracované znenie) (Ú. v. EÚ L 204, 26.7.2006)</w:t>
      </w:r>
      <w:r>
        <w:rPr>
          <w:i/>
        </w:rPr>
        <w:t>.</w:t>
      </w:r>
    </w:p>
    <w:p w:rsidR="00610F9F" w:rsidRDefault="00610F9F" w:rsidP="00610F9F">
      <w:pPr>
        <w:pStyle w:val="Default"/>
        <w:ind w:left="1276"/>
        <w:jc w:val="both"/>
      </w:pPr>
    </w:p>
    <w:p w:rsidR="00B5667E" w:rsidRDefault="00B5667E" w:rsidP="00B5667E">
      <w:pPr>
        <w:pStyle w:val="Default"/>
        <w:ind w:left="1276" w:hanging="283"/>
        <w:jc w:val="both"/>
      </w:pPr>
      <w:r>
        <w:t>c) v judikatúre Súdneho dvora Európskej únie (uviesť číslo a označenie relevantného rozhodnutia a stručne jeho výrok</w:t>
      </w:r>
      <w:r w:rsidR="00CB0B9B">
        <w:t xml:space="preserve"> alebo relevantné právne vety)</w:t>
      </w:r>
    </w:p>
    <w:p w:rsidR="00CB0B9B" w:rsidRDefault="00CB0B9B" w:rsidP="00CB0B9B">
      <w:pPr>
        <w:pStyle w:val="Default"/>
        <w:ind w:left="1276"/>
        <w:jc w:val="both"/>
        <w:rPr>
          <w:i/>
        </w:rPr>
      </w:pPr>
    </w:p>
    <w:p w:rsidR="00B5667E" w:rsidRDefault="00610F9F" w:rsidP="00610F9F">
      <w:pPr>
        <w:pStyle w:val="Default"/>
        <w:ind w:left="1276"/>
        <w:jc w:val="both"/>
        <w:rPr>
          <w:i/>
        </w:rPr>
      </w:pPr>
      <w:r w:rsidRPr="00610F9F">
        <w:rPr>
          <w:i/>
        </w:rPr>
        <w:t>Rozsudok Európskeho súdneho dvora C-149/79 zo 17. decembra 1980 Komisia ES proti Belgickému kráľovstvu.</w:t>
      </w:r>
    </w:p>
    <w:p w:rsidR="00610F9F" w:rsidRPr="00CB0B9B" w:rsidRDefault="00610F9F" w:rsidP="00610F9F">
      <w:pPr>
        <w:pStyle w:val="Default"/>
        <w:ind w:left="1276"/>
        <w:jc w:val="both"/>
        <w:rPr>
          <w:i/>
        </w:rPr>
      </w:pPr>
    </w:p>
    <w:p w:rsidR="00B5667E" w:rsidRDefault="00B5667E" w:rsidP="00B5667E">
      <w:pPr>
        <w:pStyle w:val="Default"/>
        <w:ind w:firstLine="426"/>
      </w:pPr>
      <w:r>
        <w:t xml:space="preserve">4. </w:t>
      </w:r>
      <w:r>
        <w:rPr>
          <w:b/>
          <w:bCs/>
        </w:rPr>
        <w:t>Záväzky Slovenskej republiky vo vzťahu k Európskej únii</w:t>
      </w:r>
      <w:r>
        <w:t xml:space="preserve">: </w:t>
      </w:r>
    </w:p>
    <w:p w:rsidR="00B5667E" w:rsidRDefault="00B5667E" w:rsidP="00B5667E">
      <w:pPr>
        <w:pStyle w:val="Default"/>
        <w:ind w:left="1276" w:hanging="283"/>
        <w:jc w:val="both"/>
      </w:pPr>
      <w:r>
        <w:t xml:space="preserve">a) uviesť lehotu na prebranie príslušného právneho aktu Európskej únie, príp. aj osobitnú lehotu účinnosti jeho ustanovení, </w:t>
      </w:r>
    </w:p>
    <w:p w:rsidR="00266FB1" w:rsidRDefault="00266FB1" w:rsidP="000A00B1">
      <w:pPr>
        <w:ind w:left="1276"/>
        <w:rPr>
          <w:rFonts w:cs="Times New Roman"/>
          <w:i/>
          <w:color w:val="000000"/>
          <w:szCs w:val="24"/>
        </w:rPr>
      </w:pPr>
    </w:p>
    <w:p w:rsidR="000A00B1" w:rsidRPr="000A00B1" w:rsidRDefault="000A00B1" w:rsidP="000A00B1">
      <w:pPr>
        <w:ind w:left="1276"/>
        <w:rPr>
          <w:rFonts w:cs="Times New Roman"/>
          <w:i/>
          <w:color w:val="000000"/>
          <w:szCs w:val="24"/>
        </w:rPr>
      </w:pPr>
      <w:r w:rsidRPr="000A00B1">
        <w:rPr>
          <w:rFonts w:cs="Times New Roman"/>
          <w:i/>
          <w:color w:val="000000"/>
          <w:szCs w:val="24"/>
        </w:rPr>
        <w:t>Bezpredmetné. Nové smernice sa nepreberajú, nariadenia alebo rozhodnutia sa neimplementujú.</w:t>
      </w:r>
    </w:p>
    <w:p w:rsidR="00CB0B9B" w:rsidRPr="00244E8A" w:rsidRDefault="00B5667E" w:rsidP="00244E8A">
      <w:pPr>
        <w:pStyle w:val="Default"/>
        <w:ind w:left="1276" w:hanging="283"/>
        <w:jc w:val="both"/>
      </w:pPr>
      <w:r>
        <w:t xml:space="preserve">b) 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</w:t>
      </w:r>
      <w:r w:rsidRPr="007558A5">
        <w:t>n</w:t>
      </w:r>
      <w:r w:rsidRPr="007558A5">
        <w:rPr>
          <w:rStyle w:val="Siln"/>
          <w:b w:val="0"/>
          <w:color w:val="auto"/>
        </w:rPr>
        <w:t>ariadenie Európskeho parlamentu a Rady (ES) č. 1049/2001 z 30. mája 2001 o prístupe verejnosti k dokumentom Európskeho parlamentu, Rady a</w:t>
      </w:r>
      <w:r w:rsidR="00244E8A">
        <w:rPr>
          <w:rStyle w:val="Siln"/>
          <w:b w:val="0"/>
          <w:color w:val="auto"/>
        </w:rPr>
        <w:t> </w:t>
      </w:r>
      <w:r w:rsidRPr="007558A5">
        <w:rPr>
          <w:rStyle w:val="Siln"/>
          <w:b w:val="0"/>
          <w:color w:val="auto"/>
        </w:rPr>
        <w:t>Komisie</w:t>
      </w:r>
    </w:p>
    <w:p w:rsidR="001B6E50" w:rsidRDefault="001B6E50" w:rsidP="000A00B1">
      <w:pPr>
        <w:pStyle w:val="Default"/>
        <w:ind w:left="1276"/>
        <w:jc w:val="both"/>
        <w:rPr>
          <w:rFonts w:ascii="Times" w:hAnsi="Times" w:cs="Times"/>
          <w:i/>
          <w:sz w:val="25"/>
          <w:szCs w:val="25"/>
        </w:rPr>
      </w:pPr>
    </w:p>
    <w:p w:rsidR="000A00B1" w:rsidRPr="000A00B1" w:rsidRDefault="000A00B1" w:rsidP="000A00B1">
      <w:pPr>
        <w:pStyle w:val="Default"/>
        <w:ind w:left="1276"/>
        <w:jc w:val="both"/>
        <w:rPr>
          <w:i/>
        </w:rPr>
      </w:pPr>
      <w:r w:rsidRPr="000A00B1">
        <w:rPr>
          <w:rFonts w:ascii="Times" w:hAnsi="Times" w:cs="Times"/>
          <w:i/>
          <w:sz w:val="25"/>
          <w:szCs w:val="25"/>
        </w:rPr>
        <w:t>Nebolo začaté konanie.</w:t>
      </w:r>
    </w:p>
    <w:p w:rsidR="000A00B1" w:rsidRDefault="000A00B1" w:rsidP="00B5667E">
      <w:pPr>
        <w:pStyle w:val="Default"/>
        <w:ind w:left="1276" w:hanging="283"/>
        <w:jc w:val="both"/>
      </w:pPr>
    </w:p>
    <w:p w:rsidR="000A00B1" w:rsidRDefault="00B5667E" w:rsidP="006866DF">
      <w:pPr>
        <w:pStyle w:val="Default"/>
        <w:ind w:left="1276" w:hanging="283"/>
        <w:jc w:val="both"/>
      </w:pPr>
      <w:r>
        <w:lastRenderedPageBreak/>
        <w:t xml:space="preserve">c) uviesť informáciu o právnych predpisoch, v ktorých sú uvádzané právne akty Európskej únie už prebrané, spolu s uvedením rozsahu ich prebrania, príp. potreby prijatia ďalších úprav. </w:t>
      </w:r>
    </w:p>
    <w:p w:rsidR="00CB0B9B" w:rsidRDefault="00CB0B9B" w:rsidP="000A00B1">
      <w:pPr>
        <w:pStyle w:val="Default"/>
        <w:ind w:left="1276"/>
        <w:jc w:val="both"/>
        <w:rPr>
          <w:i/>
        </w:rPr>
      </w:pPr>
    </w:p>
    <w:p w:rsidR="001B6E50" w:rsidRPr="001B6E50" w:rsidRDefault="00AA2322" w:rsidP="00CB1E5D">
      <w:pPr>
        <w:pStyle w:val="Default"/>
        <w:ind w:left="993" w:hanging="285"/>
        <w:rPr>
          <w:i/>
        </w:rPr>
      </w:pPr>
      <w:r>
        <w:rPr>
          <w:i/>
        </w:rPr>
        <w:t xml:space="preserve">- </w:t>
      </w:r>
      <w:bookmarkStart w:id="0" w:name="_GoBack"/>
      <w:bookmarkEnd w:id="0"/>
      <w:r w:rsidR="001B6E50" w:rsidRPr="001B6E50">
        <w:rPr>
          <w:i/>
        </w:rPr>
        <w:t xml:space="preserve">zákon č. 55/2017 Z. z. o štátnej službe  a o zmene  a doplnení niektorých zákonov, </w:t>
      </w:r>
    </w:p>
    <w:p w:rsidR="001B6E50" w:rsidRPr="001B6E50" w:rsidRDefault="001B6E50" w:rsidP="00CB1E5D">
      <w:pPr>
        <w:pStyle w:val="Default"/>
        <w:ind w:firstLine="708"/>
        <w:rPr>
          <w:i/>
        </w:rPr>
      </w:pPr>
      <w:r>
        <w:rPr>
          <w:i/>
        </w:rPr>
        <w:t xml:space="preserve">- </w:t>
      </w:r>
      <w:r w:rsidRPr="001B6E50">
        <w:rPr>
          <w:i/>
        </w:rPr>
        <w:t>zákon č. 311/2001 Z. z. Zákonník práce v znení neskorších predpisov,</w:t>
      </w:r>
    </w:p>
    <w:p w:rsidR="001B6E50" w:rsidRPr="001B6E50" w:rsidRDefault="001B6E50" w:rsidP="00CB1E5D">
      <w:pPr>
        <w:pStyle w:val="Default"/>
        <w:ind w:left="708"/>
        <w:rPr>
          <w:i/>
        </w:rPr>
      </w:pPr>
      <w:r>
        <w:rPr>
          <w:i/>
        </w:rPr>
        <w:t xml:space="preserve">- </w:t>
      </w:r>
      <w:r w:rsidRPr="001B6E50">
        <w:rPr>
          <w:i/>
        </w:rPr>
        <w:t>zákon č. 552/2003 Z. z. o výkone práce vo verejnom záujme v znení neskorších predpisov,</w:t>
      </w:r>
    </w:p>
    <w:p w:rsidR="001B6E50" w:rsidRPr="001B6E50" w:rsidRDefault="001B6E50" w:rsidP="00CB1E5D">
      <w:pPr>
        <w:pStyle w:val="Default"/>
        <w:ind w:left="708"/>
        <w:rPr>
          <w:i/>
        </w:rPr>
      </w:pPr>
      <w:r>
        <w:rPr>
          <w:i/>
        </w:rPr>
        <w:t xml:space="preserve">- </w:t>
      </w:r>
      <w:r w:rsidRPr="001B6E50">
        <w:rPr>
          <w:i/>
        </w:rPr>
        <w:t>zákon č. 553/2003 Z. z. o odmeňovaní niektorých zamestnancov pri výkone práce vo verejnom záujme a o zmene a doplnení niektorých zákonov v znení neskorších predpisov,</w:t>
      </w:r>
    </w:p>
    <w:p w:rsidR="001B6E50" w:rsidRPr="001B6E50" w:rsidRDefault="001B6E50" w:rsidP="00CB1E5D">
      <w:pPr>
        <w:pStyle w:val="Default"/>
        <w:ind w:left="708"/>
        <w:rPr>
          <w:i/>
        </w:rPr>
      </w:pPr>
      <w:r>
        <w:rPr>
          <w:i/>
        </w:rPr>
        <w:t xml:space="preserve">- </w:t>
      </w:r>
      <w:r w:rsidRPr="001B6E50">
        <w:rPr>
          <w:i/>
        </w:rPr>
        <w:t>zákon č. 365/2004 Z. z. o rovnakom zaobchádzaní v niektorých oblastiach a o ochrane pred diskrimináciou a o zmene a doplnení niektorých zákonov (antidiskriminačný zákon) v znení neskorších predpisov,</w:t>
      </w:r>
    </w:p>
    <w:p w:rsidR="000A00B1" w:rsidRDefault="001B6E50" w:rsidP="00CB1E5D">
      <w:pPr>
        <w:pStyle w:val="Default"/>
        <w:ind w:left="708"/>
      </w:pPr>
      <w:r>
        <w:rPr>
          <w:i/>
        </w:rPr>
        <w:t xml:space="preserve">- </w:t>
      </w:r>
      <w:r w:rsidRPr="001B6E50">
        <w:rPr>
          <w:i/>
        </w:rPr>
        <w:t>zákon č. 125/2006 Z. z. o inšpekcii práce a o zme</w:t>
      </w:r>
      <w:r w:rsidR="006B5BB3">
        <w:rPr>
          <w:i/>
        </w:rPr>
        <w:t>ne a doplnení zákon</w:t>
      </w:r>
      <w:r w:rsidRPr="001B6E50">
        <w:rPr>
          <w:i/>
        </w:rPr>
        <w:t xml:space="preserve"> č.</w:t>
      </w:r>
      <w:r w:rsidR="006B5BB3">
        <w:rPr>
          <w:i/>
        </w:rPr>
        <w:t xml:space="preserve"> </w:t>
      </w:r>
      <w:r w:rsidRPr="001B6E50">
        <w:rPr>
          <w:i/>
        </w:rPr>
        <w:t>82/2005 Z. z. o nelegálnej práci a nelegálnom zamestnávaní a o zmene a doplnení niektorých zákonov v znení neskorších predpisov.</w:t>
      </w:r>
    </w:p>
    <w:p w:rsidR="001B6E50" w:rsidRDefault="001B6E50" w:rsidP="006866DF">
      <w:pPr>
        <w:pStyle w:val="Default"/>
      </w:pPr>
    </w:p>
    <w:p w:rsidR="00B5667E" w:rsidRDefault="00B5667E" w:rsidP="006866DF">
      <w:pPr>
        <w:pStyle w:val="Default"/>
      </w:pPr>
      <w:r>
        <w:t xml:space="preserve">5. </w:t>
      </w:r>
      <w:r>
        <w:rPr>
          <w:b/>
          <w:bCs/>
        </w:rPr>
        <w:t xml:space="preserve">Návrh </w:t>
      </w:r>
      <w:r w:rsidR="00D07E7D">
        <w:rPr>
          <w:b/>
          <w:bCs/>
        </w:rPr>
        <w:t xml:space="preserve">nariadenia vlády </w:t>
      </w:r>
      <w:r>
        <w:rPr>
          <w:b/>
          <w:bCs/>
        </w:rPr>
        <w:t>je zlučiteľný s právom Európskej únie</w:t>
      </w:r>
      <w:r>
        <w:t xml:space="preserve">: </w:t>
      </w:r>
    </w:p>
    <w:p w:rsidR="00CB0B9B" w:rsidRDefault="00CB0B9B" w:rsidP="000A00B1">
      <w:pPr>
        <w:pStyle w:val="Default"/>
        <w:ind w:left="1276"/>
        <w:jc w:val="both"/>
        <w:rPr>
          <w:i/>
        </w:rPr>
      </w:pPr>
    </w:p>
    <w:p w:rsidR="00B5667E" w:rsidRPr="000A00B1" w:rsidRDefault="00B5667E" w:rsidP="000A00B1">
      <w:pPr>
        <w:pStyle w:val="Default"/>
        <w:ind w:left="1276"/>
        <w:jc w:val="both"/>
        <w:rPr>
          <w:i/>
        </w:rPr>
      </w:pPr>
      <w:r w:rsidRPr="000A00B1">
        <w:rPr>
          <w:i/>
        </w:rPr>
        <w:t xml:space="preserve">úplne </w:t>
      </w:r>
    </w:p>
    <w:p w:rsidR="003C6192" w:rsidRDefault="00AA2322"/>
    <w:sectPr w:rsidR="003C6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7E"/>
    <w:rsid w:val="00044420"/>
    <w:rsid w:val="0004506B"/>
    <w:rsid w:val="000A00B1"/>
    <w:rsid w:val="00156356"/>
    <w:rsid w:val="001B6E50"/>
    <w:rsid w:val="00244E8A"/>
    <w:rsid w:val="002469B9"/>
    <w:rsid w:val="00266FB1"/>
    <w:rsid w:val="002950F8"/>
    <w:rsid w:val="00382B90"/>
    <w:rsid w:val="004306A9"/>
    <w:rsid w:val="00610F9F"/>
    <w:rsid w:val="006866DF"/>
    <w:rsid w:val="00692A78"/>
    <w:rsid w:val="006B5BB3"/>
    <w:rsid w:val="007558A5"/>
    <w:rsid w:val="00A15367"/>
    <w:rsid w:val="00AA2322"/>
    <w:rsid w:val="00B5667E"/>
    <w:rsid w:val="00C74503"/>
    <w:rsid w:val="00CB0B9B"/>
    <w:rsid w:val="00CB1E5D"/>
    <w:rsid w:val="00D07E7D"/>
    <w:rsid w:val="00D73120"/>
    <w:rsid w:val="00D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5667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Siln">
    <w:name w:val="Strong"/>
    <w:basedOn w:val="Predvolenpsmoodseku"/>
    <w:uiPriority w:val="22"/>
    <w:qFormat/>
    <w:rsid w:val="00B5667E"/>
    <w:rPr>
      <w:b/>
      <w:bCs/>
    </w:rPr>
  </w:style>
  <w:style w:type="paragraph" w:styleId="Odsekzoznamu">
    <w:name w:val="List Paragraph"/>
    <w:basedOn w:val="Normlny"/>
    <w:uiPriority w:val="34"/>
    <w:rsid w:val="00B5667E"/>
    <w:pPr>
      <w:spacing w:after="0" w:line="240" w:lineRule="auto"/>
      <w:ind w:left="720"/>
      <w:contextualSpacing/>
    </w:pPr>
    <w:rPr>
      <w:rFonts w:eastAsia="Times New Roman" w:cs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B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5667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Siln">
    <w:name w:val="Strong"/>
    <w:basedOn w:val="Predvolenpsmoodseku"/>
    <w:uiPriority w:val="22"/>
    <w:qFormat/>
    <w:rsid w:val="00B5667E"/>
    <w:rPr>
      <w:b/>
      <w:bCs/>
    </w:rPr>
  </w:style>
  <w:style w:type="paragraph" w:styleId="Odsekzoznamu">
    <w:name w:val="List Paragraph"/>
    <w:basedOn w:val="Normlny"/>
    <w:uiPriority w:val="34"/>
    <w:rsid w:val="00B5667E"/>
    <w:pPr>
      <w:spacing w:after="0" w:line="240" w:lineRule="auto"/>
      <w:ind w:left="720"/>
      <w:contextualSpacing/>
    </w:pPr>
    <w:rPr>
      <w:rFonts w:eastAsia="Times New Roman" w:cs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B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Wirghová Ľubica</dc:creator>
  <cp:keywords/>
  <dc:description/>
  <cp:lastModifiedBy>Kuruczová Eva</cp:lastModifiedBy>
  <cp:revision>13</cp:revision>
  <cp:lastPrinted>2018-05-25T06:36:00Z</cp:lastPrinted>
  <dcterms:created xsi:type="dcterms:W3CDTF">2018-08-08T09:32:00Z</dcterms:created>
  <dcterms:modified xsi:type="dcterms:W3CDTF">2018-11-29T15:24:00Z</dcterms:modified>
</cp:coreProperties>
</file>