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92468" w:rsidRDefault="0039246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92468">
        <w:trPr>
          <w:divId w:val="7701953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92468">
        <w:trPr>
          <w:divId w:val="7701953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92468">
        <w:trPr>
          <w:divId w:val="7701953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republiky, ktorým sa mení a dopĺňa nariadenie vlády Slovenskej republiky č. 57/2007 Z. z., ktorým sa ustanovujú požiadavky na uvádzanie osiva obilnín na trh v znení neskorších predpisov </w:t>
            </w:r>
          </w:p>
        </w:tc>
      </w:tr>
      <w:tr w:rsidR="00392468">
        <w:trPr>
          <w:divId w:val="7701953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92468">
        <w:trPr>
          <w:divId w:val="7701953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392468">
        <w:trPr>
          <w:divId w:val="7701953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2468" w:rsidRDefault="0039246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92468">
        <w:trPr>
          <w:divId w:val="7701953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92468">
        <w:trPr>
          <w:divId w:val="7701953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92468">
        <w:trPr>
          <w:divId w:val="7701953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92468">
        <w:trPr>
          <w:divId w:val="7701953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392468">
        <w:trPr>
          <w:divId w:val="7701953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2018</w:t>
            </w:r>
          </w:p>
        </w:tc>
      </w:tr>
      <w:tr w:rsidR="00392468">
        <w:trPr>
          <w:divId w:val="7701953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92468" w:rsidRDefault="0039246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2468">
        <w:trPr>
          <w:divId w:val="3481463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92468">
        <w:trPr>
          <w:divId w:val="34814632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Úprava legislatívy ustanovuje podrobnejšie požiadavky na najmenšie izolačné vzdialenosti pre množiteľské porasty na výrobu osiva ciroku v kategórii základné aj certifikované osivo. Pri výrobe osiva ciroku dvojfarebného sa vyžadujú zdvojnásobené izolačné vzdialenosti, pokiaľ sa osivo ciroku dvojfarebného pestuje v oblasti, v ktorej hrozí kontaminácia/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cudzoopelenie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cirokom sudánskym alebo cirokom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alepským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92468">
        <w:trPr>
          <w:divId w:val="3481463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92468">
        <w:trPr>
          <w:divId w:val="34814632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Hlavným cieľom návrhu nariadenia vlády Slovenskej republiky, ktorým sa mení a dopĺňa nariadenie vlády Slovenskej republiky č. 57/2007 Z. z., ktorým sa ustanovujú požiadavky na uvádzanie osiva obilnín na trh v znení neskorších predpisov je ustanoviť izolačné vzdialenosti pre množiteľské porasty na výrobu osiva ciroku.</w:t>
            </w:r>
          </w:p>
        </w:tc>
      </w:tr>
      <w:tr w:rsidR="00392468">
        <w:trPr>
          <w:divId w:val="3481463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92468">
        <w:trPr>
          <w:divId w:val="34814632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Výrobcovia množiteľského porastu na výrobu osiva ciroku.</w:t>
            </w:r>
          </w:p>
        </w:tc>
      </w:tr>
      <w:tr w:rsidR="00392468">
        <w:trPr>
          <w:divId w:val="3481463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92468">
        <w:trPr>
          <w:divId w:val="34814632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Alternatíva č.1: Transpozícia vykonávacej smernice Komisie (EÚ) 2018/1027 z 19. júla 2018, ktorou sa mení smernica Rady 66/402/EHS, pokiaľ ide o izolačné vzdialenosti pre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Sorghum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spp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 (Ú. v. EÚ L 184, 20.7. 2018 )</w:t>
            </w:r>
          </w:p>
        </w:tc>
      </w:tr>
      <w:tr w:rsidR="00392468">
        <w:trPr>
          <w:divId w:val="3481463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92468">
        <w:trPr>
          <w:divId w:val="34814632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92468">
        <w:trPr>
          <w:divId w:val="3481463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92468">
        <w:trPr>
          <w:divId w:val="34814632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Národná legislatíva nie je nad rámec legislatívy EÚ.</w:t>
            </w:r>
          </w:p>
        </w:tc>
      </w:tr>
      <w:tr w:rsidR="00392468">
        <w:trPr>
          <w:divId w:val="3481463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92468">
        <w:trPr>
          <w:divId w:val="34814632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92468" w:rsidRDefault="0039246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92468">
        <w:trPr>
          <w:divId w:val="91967459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92468">
        <w:trPr>
          <w:divId w:val="91967459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2468">
        <w:trPr>
          <w:divId w:val="91967459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92468">
        <w:trPr>
          <w:divId w:val="91967459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2468">
        <w:trPr>
          <w:divId w:val="91967459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2468">
        <w:trPr>
          <w:divId w:val="91967459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2468">
        <w:trPr>
          <w:divId w:val="91967459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2468">
        <w:trPr>
          <w:divId w:val="91967459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2468">
        <w:trPr>
          <w:divId w:val="91967459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2468">
        <w:trPr>
          <w:divId w:val="91967459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92468" w:rsidRDefault="0039246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2468">
        <w:trPr>
          <w:divId w:val="10003530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92468">
        <w:trPr>
          <w:divId w:val="10003530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92468">
        <w:trPr>
          <w:divId w:val="10003530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92468">
        <w:trPr>
          <w:divId w:val="10003530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elena.glvacova@land.gov.sk</w:t>
            </w:r>
          </w:p>
        </w:tc>
      </w:tr>
      <w:tr w:rsidR="00392468">
        <w:trPr>
          <w:divId w:val="10003530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92468">
        <w:trPr>
          <w:divId w:val="10003530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92468">
        <w:trPr>
          <w:divId w:val="10003530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92468">
        <w:trPr>
          <w:divId w:val="100035303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468" w:rsidRDefault="00392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  <w:bookmarkStart w:id="0" w:name="_GoBack"/>
      <w:bookmarkEnd w:id="0"/>
    </w:p>
    <w:sectPr w:rsidR="006931EC" w:rsidRPr="00543B8E" w:rsidSect="0084259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10" w:rsidRDefault="00FD4110">
      <w:r>
        <w:separator/>
      </w:r>
    </w:p>
  </w:endnote>
  <w:endnote w:type="continuationSeparator" w:id="0">
    <w:p w:rsidR="00FD4110" w:rsidRDefault="00FD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07442"/>
      <w:docPartObj>
        <w:docPartGallery w:val="Page Numbers (Bottom of Page)"/>
        <w:docPartUnique/>
      </w:docPartObj>
    </w:sdtPr>
    <w:sdtEndPr/>
    <w:sdtContent>
      <w:p w:rsidR="0084259F" w:rsidRDefault="002D3CA7">
        <w:pPr>
          <w:pStyle w:val="Pta"/>
          <w:jc w:val="center"/>
        </w:pPr>
        <w:r>
          <w:t>4</w:t>
        </w:r>
      </w:p>
    </w:sdtContent>
  </w:sdt>
  <w:p w:rsidR="0084259F" w:rsidRDefault="0084259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A7" w:rsidRDefault="002D3CA7" w:rsidP="002D3CA7">
    <w:pPr>
      <w:pStyle w:val="Pta"/>
      <w:jc w:val="center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10" w:rsidRDefault="00FD4110">
      <w:r>
        <w:separator/>
      </w:r>
    </w:p>
  </w:footnote>
  <w:footnote w:type="continuationSeparator" w:id="0">
    <w:p w:rsidR="00FD4110" w:rsidRDefault="00FD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3CA7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468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259F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77D47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4110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4BE2E71-DE83-4423-8785-3EA92EA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.10.2018 11:54:31"/>
    <f:field ref="objchangedby" par="" text="Administrator, System"/>
    <f:field ref="objmodifiedat" par="" text="3.10.2018 11:54:3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Gulášová Margaréta</cp:lastModifiedBy>
  <cp:revision>3</cp:revision>
  <dcterms:created xsi:type="dcterms:W3CDTF">2018-11-06T14:18:00Z</dcterms:created>
  <dcterms:modified xsi:type="dcterms:W3CDTF">2018-11-06T14:21:00Z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57/2007 Z. z., ktorým sa ustanovujú požiadavky na uvádzanie osiva obilnín na trh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 </vt:lpwstr>
  </property>
  <property fmtid="{D5CDD505-2E9C-101B-9397-08002B2CF9AE}" pid="17" name="FSC#SKEDITIONSLOVLEX@103.510:rezortcislopredpis">
    <vt:lpwstr>3451/2018-410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LP/2018/706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4 ods. 2 písm. d) a čl. 28 až 44,</vt:lpwstr>
  </property>
  <property fmtid="{D5CDD505-2E9C-101B-9397-08002B2CF9AE}" pid="37" name="FSC#SKEDITIONSLOVLEX@103.510:AttrStrListDocPropSekundarneLegPravoPO">
    <vt:lpwstr>Vykonávacia smernica Komisie (EÚ) 2018/1027 z 19. júla 2018, ktorou sa mení smernica Rady 66/402/EHS, pokiaľ ide o izolačné vzdialenosti pre Sorghum spp. (Ú. v. EÚ L 184, 20.7. 2018),_x000d_
gestor: Ministerstvo pôdohospodárstva a rozvoja vidieka Slovenskej rep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únie.</vt:lpwstr>
  </property>
  <property fmtid="{D5CDD505-2E9C-101B-9397-08002B2CF9AE}" pid="42" name="FSC#SKEDITIONSLOVLEX@103.510:AttrStrListDocPropLehotaPrebratieSmernice">
    <vt:lpwstr>Vykonávacia smernica Komisie (EÚ) 2018/1027 z 19. júla 2018, ktorou sa mení smernica Rady 66/402/EHS, pokiaľ ide o izolačné vzdialenosti pre Sorghum spp. (Ú. v. EÚ L 184, 20.7. 2018) určuje lehotu na prebranie do 31. decembra 2018.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Vykonávacia smernica Komisie (EÚ) 2018/1027 z 19. júla 2018, ktorou sa mení smernica Rady 66/402/EHS, pokiaľ ide o izolačné vzdialenosti pre Sorghum spp. (Ú. v. EÚ L 184, 20.7. 2018) sa do slovenského právneho poriadku transponuje predloženým návrhom nari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Alternatíva č.1: Transpozícia vykonávacej smernice Komisie (EÚ) 2018/1027 z 19. júla 2018, ktorou sa mení smernica Rady 66/402/EHS, pokiaľ ide o izolačné vzdialenosti pre Sorghum spp. (Ú. v. EÚ L 184, 20.7. 2018 )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57/2007 Z. z, ktorým sa ustanovujú</vt:lpwstr>
  </property>
  <property fmtid="{D5CDD505-2E9C-101B-9397-08002B2CF9AE}" pid="130" name="FSC#COOSYSTEM@1.1:Container">
    <vt:lpwstr>COO.2145.1000.3.2984240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3. 10. 2018</vt:lpwstr>
  </property>
</Properties>
</file>