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7F" w:rsidRPr="008E1BB4" w:rsidRDefault="002B5B7F" w:rsidP="002B5B7F">
      <w:pPr>
        <w:pStyle w:val="Nadpis1"/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noProof/>
          <w:sz w:val="20"/>
          <w:lang w:eastAsia="sk-SK"/>
        </w:rPr>
        <w:drawing>
          <wp:inline distT="0" distB="0" distL="0" distR="0">
            <wp:extent cx="5760720" cy="682191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F" w:rsidRDefault="002B5B7F" w:rsidP="002B5B7F">
      <w:pPr>
        <w:pStyle w:val="Nadpis1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Materiál na rokovanie </w:t>
      </w:r>
    </w:p>
    <w:p w:rsidR="002B5B7F" w:rsidRDefault="002B5B7F" w:rsidP="002B5B7F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2B5B7F" w:rsidRDefault="002B5B7F" w:rsidP="002B5B7F">
      <w:pPr>
        <w:pStyle w:val="Nadpis1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dňa 5.11.2018 </w:t>
      </w:r>
    </w:p>
    <w:p w:rsidR="002B5B7F" w:rsidRDefault="002B5B7F" w:rsidP="002B5B7F">
      <w:pPr>
        <w:jc w:val="both"/>
        <w:rPr>
          <w:rFonts w:ascii="Times New Roman" w:hAnsi="Times New Roman"/>
          <w:b/>
        </w:rPr>
      </w:pPr>
    </w:p>
    <w:p w:rsidR="002B5B7F" w:rsidRDefault="002B5B7F" w:rsidP="002B5B7F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k bodu č. 7)  </w:t>
      </w:r>
    </w:p>
    <w:p w:rsidR="002B5B7F" w:rsidRDefault="002B5B7F" w:rsidP="002B5B7F">
      <w:pPr>
        <w:rPr>
          <w:rFonts w:ascii="Times New Roman" w:hAnsi="Times New Roman"/>
          <w:b/>
          <w:bCs/>
        </w:rPr>
      </w:pPr>
    </w:p>
    <w:p w:rsidR="002B5B7F" w:rsidRDefault="002B5B7F" w:rsidP="002B5B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2B5B7F" w:rsidRPr="002B5B7F" w:rsidRDefault="002B5B7F" w:rsidP="002B5B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</w:t>
      </w:r>
      <w:r w:rsidRPr="003E7655">
        <w:rPr>
          <w:rFonts w:ascii="Times New Roman" w:hAnsi="Times New Roman"/>
          <w:b/>
          <w:bCs/>
          <w:sz w:val="28"/>
          <w:szCs w:val="28"/>
        </w:rPr>
        <w:t xml:space="preserve">vrhu </w:t>
      </w:r>
      <w:r w:rsidRPr="002B5B7F">
        <w:rPr>
          <w:rFonts w:ascii="Times New Roman" w:hAnsi="Times New Roman"/>
          <w:b/>
          <w:sz w:val="28"/>
          <w:szCs w:val="28"/>
        </w:rPr>
        <w:t>zákona, ktorým sa mení a dopĺňa zákon č. 513/2009 Z. z. o dráhach a o zmene a doplnení niektorých zákonov v znení neskorších predpisov a ktorým sa menia a dopĺňajú niektoré zákony</w:t>
      </w:r>
    </w:p>
    <w:p w:rsidR="002B5B7F" w:rsidRDefault="002B5B7F" w:rsidP="002B5B7F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5B7F" w:rsidRDefault="002B5B7F" w:rsidP="002B5B7F">
      <w:pPr>
        <w:rPr>
          <w:rFonts w:ascii="Times New Roman" w:hAnsi="Times New Roman"/>
          <w:b/>
          <w:bCs/>
          <w:szCs w:val="24"/>
        </w:rPr>
      </w:pPr>
    </w:p>
    <w:p w:rsidR="002B5B7F" w:rsidRDefault="002B5B7F" w:rsidP="002B5B7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DE6FB3" w:rsidRPr="00AD377C" w:rsidRDefault="00DE6FB3" w:rsidP="00DE6FB3">
      <w:pPr>
        <w:ind w:firstLine="708"/>
        <w:jc w:val="both"/>
        <w:rPr>
          <w:rFonts w:ascii="Times New Roman" w:hAnsi="Times New Roman"/>
        </w:rPr>
      </w:pPr>
      <w:r w:rsidRPr="00AD377C">
        <w:rPr>
          <w:rFonts w:ascii="Times New Roman" w:hAnsi="Times New Roman"/>
        </w:rPr>
        <w:t>Cieľom návrhu zákona</w:t>
      </w:r>
      <w:r>
        <w:rPr>
          <w:rFonts w:ascii="Times New Roman" w:hAnsi="Times New Roman"/>
        </w:rPr>
        <w:t xml:space="preserve"> </w:t>
      </w:r>
      <w:r w:rsidRPr="00AD377C">
        <w:rPr>
          <w:rFonts w:ascii="Times New Roman" w:hAnsi="Times New Roman"/>
        </w:rPr>
        <w:t>je zabezpečiť transpozíciu smernic</w:t>
      </w:r>
      <w:r>
        <w:rPr>
          <w:rFonts w:ascii="Times New Roman" w:hAnsi="Times New Roman"/>
        </w:rPr>
        <w:t xml:space="preserve">e E </w:t>
      </w:r>
      <w:r w:rsidRPr="00AD377C">
        <w:rPr>
          <w:rFonts w:ascii="Times New Roman" w:hAnsi="Times New Roman"/>
        </w:rPr>
        <w:t>o </w:t>
      </w:r>
      <w:proofErr w:type="spellStart"/>
      <w:r w:rsidRPr="00AD377C">
        <w:rPr>
          <w:rFonts w:ascii="Times New Roman" w:hAnsi="Times New Roman"/>
        </w:rPr>
        <w:t>interoperabilite</w:t>
      </w:r>
      <w:proofErr w:type="spellEnd"/>
      <w:r w:rsidRPr="00AD377C">
        <w:rPr>
          <w:rFonts w:ascii="Times New Roman" w:hAnsi="Times New Roman"/>
        </w:rPr>
        <w:t xml:space="preserve"> železničného systému v Európskej únii, smernice o bezpečnosti železníc a smernice </w:t>
      </w:r>
      <w:r w:rsidR="002B1A94">
        <w:rPr>
          <w:rFonts w:ascii="Times New Roman" w:hAnsi="Times New Roman"/>
        </w:rPr>
        <w:t>o otvorení</w:t>
      </w:r>
      <w:r w:rsidRPr="00AD377C">
        <w:rPr>
          <w:rFonts w:ascii="Times New Roman" w:hAnsi="Times New Roman"/>
        </w:rPr>
        <w:t xml:space="preserve"> trhu so službami vnútroštátnej železničnej osobnej dopravy a o správu železničnej infraštruktúry</w:t>
      </w:r>
      <w:r>
        <w:rPr>
          <w:rFonts w:ascii="Times New Roman" w:hAnsi="Times New Roman"/>
        </w:rPr>
        <w:t>.</w:t>
      </w:r>
    </w:p>
    <w:p w:rsidR="00BF2F57" w:rsidRDefault="00DE6FB3" w:rsidP="007E7D0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železničnú agentúru EÚ sa</w:t>
      </w:r>
      <w:r w:rsidR="00BF2F57">
        <w:rPr>
          <w:rFonts w:ascii="Times New Roman" w:hAnsi="Times New Roman"/>
        </w:rPr>
        <w:t xml:space="preserve"> nemalá časť kompetencií deleguje v súvislosti s prijatím smerníc o </w:t>
      </w:r>
      <w:proofErr w:type="spellStart"/>
      <w:r w:rsidR="00BF2F57" w:rsidRPr="00AD377C">
        <w:rPr>
          <w:rFonts w:ascii="Times New Roman" w:hAnsi="Times New Roman"/>
        </w:rPr>
        <w:t>interoperabilite</w:t>
      </w:r>
      <w:proofErr w:type="spellEnd"/>
      <w:r w:rsidR="00BF2F57" w:rsidRPr="00AD377C">
        <w:rPr>
          <w:rFonts w:ascii="Times New Roman" w:hAnsi="Times New Roman"/>
        </w:rPr>
        <w:t xml:space="preserve"> a</w:t>
      </w:r>
      <w:r w:rsidR="002364CE">
        <w:rPr>
          <w:rFonts w:ascii="Times New Roman" w:hAnsi="Times New Roman"/>
        </w:rPr>
        <w:t> </w:t>
      </w:r>
      <w:r w:rsidR="00BF2F57" w:rsidRPr="00AD377C">
        <w:rPr>
          <w:rFonts w:ascii="Times New Roman" w:hAnsi="Times New Roman"/>
        </w:rPr>
        <w:t>bezpečnosti</w:t>
      </w:r>
      <w:r w:rsidR="002364CE">
        <w:rPr>
          <w:rFonts w:ascii="Times New Roman" w:hAnsi="Times New Roman"/>
        </w:rPr>
        <w:t xml:space="preserve">, a to </w:t>
      </w:r>
      <w:r w:rsidRPr="00AD377C">
        <w:rPr>
          <w:rFonts w:ascii="Times New Roman" w:hAnsi="Times New Roman"/>
        </w:rPr>
        <w:t xml:space="preserve">v oblasti vydávania povolenia na uvedenie na trh železničných vozidiel a vydávania bezpečnostného osvedčenia.  </w:t>
      </w:r>
    </w:p>
    <w:p w:rsidR="00DE6FB3" w:rsidRDefault="00BF2F57" w:rsidP="00DE6F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sa smernicou</w:t>
      </w:r>
      <w:r w:rsidR="00DE6FB3">
        <w:rPr>
          <w:rFonts w:ascii="Times New Roman" w:hAnsi="Times New Roman"/>
        </w:rPr>
        <w:t xml:space="preserve"> o otvorení trhu</w:t>
      </w:r>
      <w:r>
        <w:rPr>
          <w:rFonts w:ascii="Times New Roman" w:hAnsi="Times New Roman"/>
        </w:rPr>
        <w:t xml:space="preserve"> má</w:t>
      </w:r>
      <w:r w:rsidR="00DE6FB3">
        <w:rPr>
          <w:rFonts w:ascii="Times New Roman" w:hAnsi="Times New Roman"/>
        </w:rPr>
        <w:t xml:space="preserve"> dobudovať jednotný </w:t>
      </w:r>
      <w:r w:rsidR="00DE6FB3" w:rsidRPr="00AD377C">
        <w:rPr>
          <w:rFonts w:ascii="Times New Roman" w:hAnsi="Times New Roman"/>
        </w:rPr>
        <w:t>európsky železničný priestor prostredníctvom rozšírenia zásady otvoreného prístupu na trh vnútroštátnej železničnej dopravy</w:t>
      </w:r>
      <w:r w:rsidR="007E7D0D">
        <w:rPr>
          <w:rFonts w:ascii="Times New Roman" w:hAnsi="Times New Roman"/>
        </w:rPr>
        <w:t>.</w:t>
      </w:r>
      <w:r w:rsidR="00DE6FB3" w:rsidRPr="00AD377C">
        <w:rPr>
          <w:rFonts w:ascii="Times New Roman" w:hAnsi="Times New Roman"/>
        </w:rPr>
        <w:t xml:space="preserve"> </w:t>
      </w:r>
    </w:p>
    <w:p w:rsidR="00DE6FB3" w:rsidRPr="00AD377C" w:rsidRDefault="007E7D0D" w:rsidP="007E7D0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D377C">
        <w:rPr>
          <w:rFonts w:ascii="Times New Roman" w:hAnsi="Times New Roman"/>
        </w:rPr>
        <w:t>rístup k žel</w:t>
      </w:r>
      <w:r>
        <w:rPr>
          <w:rFonts w:ascii="Times New Roman" w:hAnsi="Times New Roman"/>
        </w:rPr>
        <w:t>ezničnej infraštruktúre sa zabezpečuje všetkým</w:t>
      </w:r>
      <w:r w:rsidRPr="00AD377C">
        <w:rPr>
          <w:rFonts w:ascii="Times New Roman" w:hAnsi="Times New Roman"/>
        </w:rPr>
        <w:t xml:space="preserve"> železničným podnikom, nie len železničným podnikom, ktoré majú sídlo v Slovenskej republike, avšak za splnenia podmienok ustanovených v zákone. </w:t>
      </w:r>
    </w:p>
    <w:p w:rsidR="00DE6FB3" w:rsidRDefault="00B14C29" w:rsidP="00DE6F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neposlednom rade sa navrhuje</w:t>
      </w:r>
      <w:r w:rsidR="003D7D10">
        <w:rPr>
          <w:rFonts w:ascii="Times New Roman" w:hAnsi="Times New Roman"/>
        </w:rPr>
        <w:t xml:space="preserve"> </w:t>
      </w:r>
      <w:r w:rsidR="00DE6FB3" w:rsidRPr="00AD377C">
        <w:rPr>
          <w:rFonts w:ascii="Times New Roman" w:hAnsi="Times New Roman"/>
        </w:rPr>
        <w:t>úprava ustanovení zákona č. 513/2009 Z. z. o dráhach a zákona č. 514/2009 Z. z. o doprave na dráhach, týkajúca sa výkonu činností overovania a schvaľovania spôsobilosti určených technických zariadení pred uvedením do prevádzky, ktoré sa ponechávajú len na poverené právnické osoby, vzdelania pre uchádzačov o vydanie preukazu rušňovodiča vzhľadom na akútny nedostatok rušňovodičov, označenia železničných staníc a železničných zastávo</w:t>
      </w:r>
      <w:r w:rsidR="003D7D10">
        <w:rPr>
          <w:rFonts w:ascii="Times New Roman" w:hAnsi="Times New Roman"/>
        </w:rPr>
        <w:t>k v jazyku národnostných menšín a</w:t>
      </w:r>
      <w:r w:rsidR="00DE6FB3" w:rsidRPr="00AD377C">
        <w:rPr>
          <w:rFonts w:ascii="Times New Roman" w:hAnsi="Times New Roman"/>
        </w:rPr>
        <w:t xml:space="preserve"> podmienok a postupu verejnej súťaže na zatvorenie zmluvy o dopravných službách vo verejnom záujme</w:t>
      </w:r>
      <w:r w:rsidR="003D7D10">
        <w:rPr>
          <w:rFonts w:ascii="Times New Roman" w:hAnsi="Times New Roman"/>
        </w:rPr>
        <w:t>.</w:t>
      </w:r>
      <w:r w:rsidR="00DE6FB3" w:rsidRPr="00AD377C">
        <w:rPr>
          <w:rFonts w:ascii="Times New Roman" w:hAnsi="Times New Roman"/>
        </w:rPr>
        <w:t xml:space="preserve"> </w:t>
      </w:r>
    </w:p>
    <w:p w:rsidR="00B14C29" w:rsidRPr="00AD377C" w:rsidRDefault="00B14C29" w:rsidP="00DE6FB3">
      <w:pPr>
        <w:ind w:firstLine="708"/>
        <w:jc w:val="both"/>
        <w:rPr>
          <w:rFonts w:ascii="Times New Roman" w:hAnsi="Times New Roman"/>
        </w:rPr>
      </w:pPr>
    </w:p>
    <w:p w:rsidR="002B5B7F" w:rsidRDefault="002B5B7F" w:rsidP="002B5B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Pripomienky k návrhu:</w:t>
      </w:r>
    </w:p>
    <w:p w:rsidR="00DE6FB3" w:rsidRPr="00AC3551" w:rsidRDefault="00DE6FB3" w:rsidP="00DE6FB3">
      <w:pPr>
        <w:jc w:val="both"/>
        <w:rPr>
          <w:rFonts w:ascii="Times New Roman" w:hAnsi="Times New Roman"/>
          <w:bCs/>
        </w:rPr>
      </w:pPr>
      <w:r w:rsidRPr="00AC3551">
        <w:rPr>
          <w:rFonts w:ascii="Times New Roman" w:hAnsi="Times New Roman"/>
          <w:bCs/>
        </w:rPr>
        <w:t>ZMOS nemá k predloženému návrhu žiadne pripomienky.</w:t>
      </w:r>
    </w:p>
    <w:p w:rsidR="00DE6FB3" w:rsidRPr="00505D08" w:rsidRDefault="00DE6FB3" w:rsidP="00DE6FB3">
      <w:pPr>
        <w:ind w:firstLine="708"/>
        <w:rPr>
          <w:rFonts w:ascii="Times New Roman" w:hAnsi="Times New Roman"/>
          <w:bCs/>
          <w:szCs w:val="24"/>
        </w:rPr>
      </w:pPr>
    </w:p>
    <w:p w:rsidR="00DE6FB3" w:rsidRPr="00505D08" w:rsidRDefault="00DE6FB3" w:rsidP="00DE6FB3">
      <w:pPr>
        <w:rPr>
          <w:rFonts w:ascii="Times New Roman" w:hAnsi="Times New Roman"/>
          <w:b/>
          <w:bCs/>
        </w:rPr>
      </w:pPr>
      <w:r w:rsidRPr="00505D08">
        <w:rPr>
          <w:rFonts w:ascii="Times New Roman" w:hAnsi="Times New Roman"/>
          <w:b/>
          <w:bCs/>
        </w:rPr>
        <w:t>Záver:</w:t>
      </w:r>
    </w:p>
    <w:p w:rsidR="00DE6FB3" w:rsidRDefault="00DE6FB3" w:rsidP="00DE6FB3">
      <w:pPr>
        <w:jc w:val="both"/>
        <w:rPr>
          <w:rFonts w:ascii="Times New Roman" w:hAnsi="Times New Roman"/>
          <w:bCs/>
        </w:rPr>
      </w:pPr>
      <w:r w:rsidRPr="00505D08">
        <w:rPr>
          <w:rFonts w:ascii="Times New Roman" w:hAnsi="Times New Roman"/>
          <w:bCs/>
        </w:rPr>
        <w:t xml:space="preserve">ZMOS navrhuje, aby Hospodárska a sociálna rada SR </w:t>
      </w:r>
      <w:r>
        <w:rPr>
          <w:rFonts w:ascii="Times New Roman" w:hAnsi="Times New Roman"/>
          <w:bCs/>
        </w:rPr>
        <w:t xml:space="preserve">odporučila návrh zákona na ďalšie legislatívne konanie. </w:t>
      </w:r>
    </w:p>
    <w:p w:rsidR="00DE6FB3" w:rsidRDefault="00DE6FB3" w:rsidP="002B5B7F">
      <w:pPr>
        <w:rPr>
          <w:rFonts w:ascii="Times New Roman" w:hAnsi="Times New Roman"/>
          <w:b/>
          <w:bCs/>
        </w:rPr>
      </w:pPr>
    </w:p>
    <w:p w:rsidR="002B5B7F" w:rsidRDefault="002B5B7F" w:rsidP="002B5B7F">
      <w:pPr>
        <w:rPr>
          <w:rFonts w:ascii="Times New Roman" w:hAnsi="Times New Roman"/>
          <w:bCs/>
        </w:rPr>
      </w:pPr>
    </w:p>
    <w:p w:rsidR="002B5B7F" w:rsidRDefault="002B5B7F" w:rsidP="002B5B7F">
      <w:pPr>
        <w:rPr>
          <w:rFonts w:ascii="Times New Roman" w:hAnsi="Times New Roman"/>
          <w:bCs/>
        </w:rPr>
      </w:pPr>
    </w:p>
    <w:p w:rsidR="002B5B7F" w:rsidRDefault="002B5B7F" w:rsidP="002B5B7F">
      <w:pPr>
        <w:ind w:left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2B5B7F" w:rsidRDefault="002B5B7F" w:rsidP="002B5B7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predseda ZMOS</w:t>
      </w:r>
    </w:p>
    <w:p w:rsidR="002805D3" w:rsidRDefault="002805D3"/>
    <w:sectPr w:rsidR="002805D3" w:rsidSect="0028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B7F"/>
    <w:rsid w:val="002364CE"/>
    <w:rsid w:val="002805D3"/>
    <w:rsid w:val="002B1A94"/>
    <w:rsid w:val="002B5B7F"/>
    <w:rsid w:val="003D7D10"/>
    <w:rsid w:val="007E7D0D"/>
    <w:rsid w:val="00B14C29"/>
    <w:rsid w:val="00BF2F57"/>
    <w:rsid w:val="00DC7D26"/>
    <w:rsid w:val="00D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5B7F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5B7F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</cp:revision>
  <dcterms:created xsi:type="dcterms:W3CDTF">2018-11-02T08:31:00Z</dcterms:created>
  <dcterms:modified xsi:type="dcterms:W3CDTF">2018-11-02T10:04:00Z</dcterms:modified>
</cp:coreProperties>
</file>