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-33020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7C711F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7C711F">
        <w:rPr>
          <w:rFonts w:ascii="Times New Roman" w:hAnsi="Times New Roman"/>
          <w:sz w:val="20"/>
        </w:rPr>
        <w:t xml:space="preserve">Materiál na rokovanie </w:t>
      </w:r>
    </w:p>
    <w:p w:rsidR="00A413B4" w:rsidRPr="007C711F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7C711F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7C711F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7C711F">
        <w:rPr>
          <w:rFonts w:ascii="Times New Roman" w:hAnsi="Times New Roman"/>
          <w:sz w:val="20"/>
        </w:rPr>
        <w:t xml:space="preserve">dňa </w:t>
      </w:r>
      <w:r w:rsidR="00471C80" w:rsidRPr="007C711F">
        <w:rPr>
          <w:rFonts w:ascii="Times New Roman" w:hAnsi="Times New Roman"/>
          <w:sz w:val="20"/>
        </w:rPr>
        <w:t>5</w:t>
      </w:r>
      <w:r w:rsidRPr="007C711F">
        <w:rPr>
          <w:rFonts w:ascii="Times New Roman" w:hAnsi="Times New Roman"/>
          <w:sz w:val="20"/>
        </w:rPr>
        <w:t xml:space="preserve">. </w:t>
      </w:r>
      <w:r w:rsidR="00471C80" w:rsidRPr="007C711F">
        <w:rPr>
          <w:rFonts w:ascii="Times New Roman" w:hAnsi="Times New Roman"/>
          <w:sz w:val="20"/>
        </w:rPr>
        <w:t>11</w:t>
      </w:r>
      <w:r w:rsidRPr="007C711F">
        <w:rPr>
          <w:rFonts w:ascii="Times New Roman" w:hAnsi="Times New Roman"/>
          <w:sz w:val="20"/>
        </w:rPr>
        <w:t>. 201</w:t>
      </w:r>
      <w:r w:rsidR="00471C80" w:rsidRPr="007C711F">
        <w:rPr>
          <w:rFonts w:ascii="Times New Roman" w:hAnsi="Times New Roman"/>
          <w:sz w:val="20"/>
        </w:rPr>
        <w:t>8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7C711F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471C8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EA0DA7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A413B4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 návrhu zákona o ochrane oznamovateľov protispoločenskej činnosti a o zmene a doplnení niektorých zákonov  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9F54EC" w:rsidRDefault="009F54EC" w:rsidP="009F54EC">
      <w:pPr>
        <w:jc w:val="both"/>
        <w:rPr>
          <w:rFonts w:ascii="Times New Roman" w:hAnsi="Times New Roman"/>
          <w:szCs w:val="24"/>
        </w:rPr>
      </w:pPr>
      <w:r w:rsidRPr="009F54EC">
        <w:rPr>
          <w:rFonts w:ascii="Times New Roman" w:hAnsi="Times New Roman"/>
          <w:szCs w:val="24"/>
        </w:rPr>
        <w:t xml:space="preserve">Návrh zákona </w:t>
      </w:r>
      <w:r>
        <w:rPr>
          <w:rFonts w:ascii="Times New Roman" w:hAnsi="Times New Roman"/>
          <w:szCs w:val="24"/>
        </w:rPr>
        <w:t xml:space="preserve">je kontinuálny vo vzťahu k súčasnej právnej úprave, t.j. </w:t>
      </w:r>
      <w:r w:rsidRPr="009F54EC">
        <w:rPr>
          <w:rFonts w:ascii="Times New Roman" w:hAnsi="Times New Roman"/>
          <w:szCs w:val="24"/>
        </w:rPr>
        <w:t>zákon</w:t>
      </w:r>
      <w:r w:rsidR="00292986">
        <w:rPr>
          <w:rFonts w:ascii="Times New Roman" w:hAnsi="Times New Roman"/>
          <w:szCs w:val="24"/>
        </w:rPr>
        <w:t>u</w:t>
      </w:r>
      <w:r w:rsidRPr="009F54EC">
        <w:rPr>
          <w:rFonts w:ascii="Times New Roman" w:hAnsi="Times New Roman"/>
          <w:szCs w:val="24"/>
        </w:rPr>
        <w:t xml:space="preserve"> č. 307/2014 Z.z. o niektorých opatreniach súvisiacich s oznamovaním protispoločenskej činnosti, z ktorej vychádza a na ktorú </w:t>
      </w:r>
      <w:r>
        <w:rPr>
          <w:rFonts w:ascii="Times New Roman" w:hAnsi="Times New Roman"/>
          <w:szCs w:val="24"/>
        </w:rPr>
        <w:t>zároveň i </w:t>
      </w:r>
      <w:r w:rsidRPr="009F54EC">
        <w:rPr>
          <w:rFonts w:ascii="Times New Roman" w:hAnsi="Times New Roman"/>
          <w:szCs w:val="24"/>
        </w:rPr>
        <w:t>nadväzuje</w:t>
      </w:r>
      <w:r>
        <w:rPr>
          <w:rFonts w:ascii="Times New Roman" w:hAnsi="Times New Roman"/>
          <w:szCs w:val="24"/>
        </w:rPr>
        <w:t xml:space="preserve">, pričom </w:t>
      </w:r>
      <w:r w:rsidRPr="009F54EC">
        <w:rPr>
          <w:rFonts w:ascii="Times New Roman" w:hAnsi="Times New Roman"/>
          <w:szCs w:val="24"/>
        </w:rPr>
        <w:t xml:space="preserve">využíva poznatky </w:t>
      </w:r>
      <w:r>
        <w:rPr>
          <w:rFonts w:ascii="Times New Roman" w:hAnsi="Times New Roman"/>
          <w:szCs w:val="24"/>
        </w:rPr>
        <w:t xml:space="preserve">na základe </w:t>
      </w:r>
      <w:r w:rsidRPr="009F54EC">
        <w:rPr>
          <w:rFonts w:ascii="Times New Roman" w:hAnsi="Times New Roman"/>
          <w:szCs w:val="24"/>
        </w:rPr>
        <w:t xml:space="preserve">aplikačnej praxe.   </w:t>
      </w:r>
    </w:p>
    <w:p w:rsidR="009F54EC" w:rsidRDefault="009F54EC" w:rsidP="009F54EC">
      <w:pPr>
        <w:jc w:val="both"/>
        <w:rPr>
          <w:rFonts w:ascii="Times New Roman" w:hAnsi="Times New Roman"/>
          <w:szCs w:val="24"/>
        </w:rPr>
      </w:pPr>
    </w:p>
    <w:p w:rsidR="00AA797C" w:rsidRPr="00AA797C" w:rsidRDefault="00AA797C" w:rsidP="00AA797C">
      <w:pPr>
        <w:jc w:val="both"/>
        <w:rPr>
          <w:rFonts w:ascii="Times New Roman" w:hAnsi="Times New Roman"/>
        </w:rPr>
      </w:pPr>
      <w:r w:rsidRPr="00AA797C">
        <w:rPr>
          <w:rFonts w:ascii="Times New Roman" w:hAnsi="Times New Roman"/>
        </w:rPr>
        <w:t xml:space="preserve">Aplikačná prax uplynulých štyroch rokov poukázala aj na slabé miesta súčasnej právnej úpravy, ktoré nemohli byť v čase tvorby terajšieho zákona známe ani predvídané. </w:t>
      </w:r>
      <w:r>
        <w:rPr>
          <w:rFonts w:ascii="Times New Roman" w:hAnsi="Times New Roman"/>
        </w:rPr>
        <w:t xml:space="preserve">Ako sa ukázalo, </w:t>
      </w:r>
      <w:r w:rsidRPr="00AA797C">
        <w:rPr>
          <w:rFonts w:ascii="Times New Roman" w:hAnsi="Times New Roman"/>
        </w:rPr>
        <w:t xml:space="preserve">terajší zákon sa nedostal do širšieho spoločenského povedomia, čo je jedna z príčin jeho nedostatočného využívania zo strany </w:t>
      </w:r>
      <w:proofErr w:type="spellStart"/>
      <w:r w:rsidRPr="00AA797C">
        <w:rPr>
          <w:rFonts w:ascii="Times New Roman" w:hAnsi="Times New Roman"/>
        </w:rPr>
        <w:t>whistleblowerov</w:t>
      </w:r>
      <w:proofErr w:type="spellEnd"/>
      <w:r w:rsidRPr="00AA797C">
        <w:rPr>
          <w:rFonts w:ascii="Times New Roman" w:hAnsi="Times New Roman"/>
        </w:rPr>
        <w:t xml:space="preserve">, ako aj to, že je vhodnejšie uprednostniť zverenie poskytovania ochrany, ako aj propagáciu zákona a súvisiace činnosti, samostatnému a na tento účel špecializovanému štátnemu orgánu, pred vykonávaním tejto činnosti inšpekciou práce, ktorá plní síce príbuzné úlohy, ale sleduje primárne iný cieľ. Taktiež sa ukázalo, že je potrebné zvážiť možnosť poskytnúť </w:t>
      </w:r>
      <w:proofErr w:type="spellStart"/>
      <w:r w:rsidRPr="00AA797C">
        <w:rPr>
          <w:rFonts w:ascii="Times New Roman" w:hAnsi="Times New Roman"/>
        </w:rPr>
        <w:t>whistleblowerovi</w:t>
      </w:r>
      <w:proofErr w:type="spellEnd"/>
      <w:r w:rsidRPr="00AA797C">
        <w:rPr>
          <w:rFonts w:ascii="Times New Roman" w:hAnsi="Times New Roman"/>
        </w:rPr>
        <w:t xml:space="preserve"> postavenie oznamovateľa s právom robiť návrhy na vykonanie dôkazov alebo na ich doplnenie a predkladať dôkazy a obdobne aj úradu ak poskytuje </w:t>
      </w:r>
      <w:proofErr w:type="spellStart"/>
      <w:r w:rsidRPr="00AA797C">
        <w:rPr>
          <w:rFonts w:ascii="Times New Roman" w:hAnsi="Times New Roman"/>
        </w:rPr>
        <w:t>whistleblowerovi</w:t>
      </w:r>
      <w:proofErr w:type="spellEnd"/>
      <w:r w:rsidRPr="00AA797C">
        <w:rPr>
          <w:rFonts w:ascii="Times New Roman" w:hAnsi="Times New Roman"/>
        </w:rPr>
        <w:t xml:space="preserve"> ochranu, v trestnom konaní, čo súčasná právna úprava neumožňuje.</w:t>
      </w:r>
      <w:bookmarkStart w:id="0" w:name="_GoBack"/>
      <w:bookmarkEnd w:id="0"/>
    </w:p>
    <w:p w:rsidR="00AA797C" w:rsidRDefault="00AA797C" w:rsidP="009F54EC">
      <w:pPr>
        <w:jc w:val="both"/>
        <w:rPr>
          <w:rFonts w:ascii="Times New Roman" w:hAnsi="Times New Roman"/>
          <w:szCs w:val="24"/>
        </w:rPr>
      </w:pPr>
    </w:p>
    <w:p w:rsidR="009F54EC" w:rsidRDefault="009F54EC" w:rsidP="009F54EC">
      <w:pPr>
        <w:jc w:val="both"/>
        <w:rPr>
          <w:rFonts w:ascii="Times New Roman" w:hAnsi="Times New Roman"/>
          <w:szCs w:val="24"/>
        </w:rPr>
      </w:pPr>
    </w:p>
    <w:p w:rsidR="009F54EC" w:rsidRDefault="009F54EC" w:rsidP="009F54EC">
      <w:pPr>
        <w:jc w:val="both"/>
        <w:rPr>
          <w:rFonts w:ascii="Times New Roman" w:hAnsi="Times New Roman"/>
          <w:bCs/>
          <w:color w:val="0070C0"/>
        </w:rPr>
      </w:pPr>
      <w:r w:rsidRPr="00D73A56">
        <w:rPr>
          <w:rFonts w:ascii="Times New Roman" w:hAnsi="Times New Roman"/>
          <w:bCs/>
          <w:color w:val="000000"/>
        </w:rPr>
        <w:t xml:space="preserve">Združenie miest a obcí Slovenska v rámci medzirezortného pripomienkového konania </w:t>
      </w:r>
      <w:r>
        <w:rPr>
          <w:rFonts w:ascii="Times New Roman" w:hAnsi="Times New Roman"/>
          <w:bCs/>
          <w:color w:val="000000"/>
        </w:rPr>
        <w:t xml:space="preserve">vznieslo dve zásadné pripomienky, ktoré boli následne </w:t>
      </w:r>
      <w:r w:rsidR="00AA797C">
        <w:rPr>
          <w:rFonts w:ascii="Times New Roman" w:hAnsi="Times New Roman"/>
          <w:bCs/>
          <w:color w:val="000000"/>
        </w:rPr>
        <w:t xml:space="preserve">v rámci </w:t>
      </w:r>
      <w:proofErr w:type="spellStart"/>
      <w:r w:rsidR="00AA797C">
        <w:rPr>
          <w:rFonts w:ascii="Times New Roman" w:hAnsi="Times New Roman"/>
          <w:bCs/>
          <w:color w:val="000000"/>
        </w:rPr>
        <w:t>rozporového</w:t>
      </w:r>
      <w:proofErr w:type="spellEnd"/>
      <w:r w:rsidR="00AA797C">
        <w:rPr>
          <w:rFonts w:ascii="Times New Roman" w:hAnsi="Times New Roman"/>
          <w:bCs/>
          <w:color w:val="000000"/>
        </w:rPr>
        <w:t xml:space="preserve"> konania </w:t>
      </w:r>
      <w:proofErr w:type="spellStart"/>
      <w:r>
        <w:rPr>
          <w:rFonts w:ascii="Times New Roman" w:hAnsi="Times New Roman"/>
          <w:bCs/>
          <w:color w:val="000000"/>
        </w:rPr>
        <w:t>prekvalifikované</w:t>
      </w:r>
      <w:proofErr w:type="spellEnd"/>
      <w:r>
        <w:rPr>
          <w:rFonts w:ascii="Times New Roman" w:hAnsi="Times New Roman"/>
          <w:bCs/>
          <w:color w:val="000000"/>
        </w:rPr>
        <w:t xml:space="preserve"> na obyčajné.</w:t>
      </w:r>
    </w:p>
    <w:p w:rsidR="009F54EC" w:rsidRPr="009F54EC" w:rsidRDefault="009F54EC" w:rsidP="009F54EC">
      <w:pPr>
        <w:jc w:val="both"/>
        <w:rPr>
          <w:rFonts w:ascii="Times New Roman" w:hAnsi="Times New Roman"/>
          <w:szCs w:val="24"/>
        </w:rPr>
      </w:pPr>
    </w:p>
    <w:p w:rsidR="00D3279D" w:rsidRDefault="00D3279D" w:rsidP="00734A8B">
      <w:pPr>
        <w:pStyle w:val="Normlnywebov"/>
        <w:spacing w:before="0" w:beforeAutospacing="0" w:after="0" w:afterAutospacing="0"/>
        <w:jc w:val="both"/>
        <w:rPr>
          <w:b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7C711F" w:rsidP="007C711F">
      <w:pPr>
        <w:jc w:val="both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sectPr w:rsidR="00096A4A" w:rsidSect="0056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2986"/>
    <w:rsid w:val="00297A83"/>
    <w:rsid w:val="002A206D"/>
    <w:rsid w:val="002A52A4"/>
    <w:rsid w:val="002E4B55"/>
    <w:rsid w:val="00305AA9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C0393"/>
    <w:rsid w:val="003D7760"/>
    <w:rsid w:val="003E7A95"/>
    <w:rsid w:val="003F073D"/>
    <w:rsid w:val="00407538"/>
    <w:rsid w:val="004202C4"/>
    <w:rsid w:val="0043120B"/>
    <w:rsid w:val="004529FF"/>
    <w:rsid w:val="00464608"/>
    <w:rsid w:val="00471C80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323CB"/>
    <w:rsid w:val="00537298"/>
    <w:rsid w:val="005610A1"/>
    <w:rsid w:val="00565AD6"/>
    <w:rsid w:val="005802A5"/>
    <w:rsid w:val="005864E9"/>
    <w:rsid w:val="005E41A5"/>
    <w:rsid w:val="005F08B9"/>
    <w:rsid w:val="006137EF"/>
    <w:rsid w:val="006612FD"/>
    <w:rsid w:val="00662AF9"/>
    <w:rsid w:val="00674584"/>
    <w:rsid w:val="00682379"/>
    <w:rsid w:val="00690C51"/>
    <w:rsid w:val="006A3901"/>
    <w:rsid w:val="006B1022"/>
    <w:rsid w:val="006D64F4"/>
    <w:rsid w:val="006E053E"/>
    <w:rsid w:val="006F16A2"/>
    <w:rsid w:val="00701DE2"/>
    <w:rsid w:val="007278DE"/>
    <w:rsid w:val="00734A8B"/>
    <w:rsid w:val="00772AF3"/>
    <w:rsid w:val="007B2FB4"/>
    <w:rsid w:val="007C711F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E5240"/>
    <w:rsid w:val="009F54EC"/>
    <w:rsid w:val="009F561E"/>
    <w:rsid w:val="00A04D00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C32"/>
    <w:rsid w:val="00B843E5"/>
    <w:rsid w:val="00B9287F"/>
    <w:rsid w:val="00BB127D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56688"/>
    <w:rsid w:val="00D60E09"/>
    <w:rsid w:val="00D871E7"/>
    <w:rsid w:val="00DB0E9A"/>
    <w:rsid w:val="00DD0B1E"/>
    <w:rsid w:val="00DD1495"/>
    <w:rsid w:val="00DD526D"/>
    <w:rsid w:val="00DF379E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2018-11-02T06:54:00Z</dcterms:created>
  <dcterms:modified xsi:type="dcterms:W3CDTF">2018-11-02T06:54:00Z</dcterms:modified>
</cp:coreProperties>
</file>