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14" w:rsidRPr="00B459D4" w:rsidRDefault="00AE1753" w:rsidP="00B459D4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752475</wp:posOffset>
            </wp:positionH>
            <wp:positionV relativeFrom="paragraph">
              <wp:posOffset>-43815</wp:posOffset>
            </wp:positionV>
            <wp:extent cx="683895" cy="685800"/>
            <wp:effectExtent l="19050" t="0" r="1905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214" w:rsidRPr="00B459D4" w:rsidRDefault="00164214" w:rsidP="00B459D4">
      <w:pPr>
        <w:jc w:val="both"/>
        <w:rPr>
          <w:rFonts w:ascii="Times New Roman" w:hAnsi="Times New Roman" w:cs="Times New Roman"/>
        </w:rPr>
      </w:pPr>
    </w:p>
    <w:p w:rsidR="00AE1753" w:rsidRDefault="00AE1753" w:rsidP="00B459D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E1753" w:rsidRDefault="00AE1753" w:rsidP="00B459D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164214" w:rsidRPr="00AE1753" w:rsidRDefault="00164214" w:rsidP="00B459D4">
      <w:pPr>
        <w:pStyle w:val="Nadpis1"/>
        <w:jc w:val="both"/>
        <w:rPr>
          <w:rFonts w:ascii="Times New Roman" w:hAnsi="Times New Roman"/>
          <w:sz w:val="20"/>
          <w:szCs w:val="20"/>
        </w:rPr>
      </w:pPr>
      <w:r w:rsidRPr="00AE1753">
        <w:rPr>
          <w:rFonts w:ascii="Times New Roman" w:hAnsi="Times New Roman"/>
          <w:sz w:val="20"/>
          <w:szCs w:val="20"/>
        </w:rPr>
        <w:t xml:space="preserve">Materiál na rokovanie </w:t>
      </w:r>
    </w:p>
    <w:p w:rsidR="00164214" w:rsidRPr="00AE1753" w:rsidRDefault="00164214" w:rsidP="00B459D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1753">
        <w:rPr>
          <w:rFonts w:ascii="Times New Roman" w:hAnsi="Times New Roman" w:cs="Times New Roman"/>
          <w:b/>
          <w:bCs/>
          <w:sz w:val="20"/>
          <w:szCs w:val="20"/>
        </w:rPr>
        <w:t>Hosp</w:t>
      </w:r>
      <w:r w:rsidR="00211B1F" w:rsidRPr="00AE1753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AE1753">
        <w:rPr>
          <w:rFonts w:ascii="Times New Roman" w:hAnsi="Times New Roman" w:cs="Times New Roman"/>
          <w:b/>
          <w:bCs/>
          <w:sz w:val="20"/>
          <w:szCs w:val="20"/>
        </w:rPr>
        <w:t>dárskej a sociálnej rady SR</w:t>
      </w:r>
    </w:p>
    <w:p w:rsidR="00164214" w:rsidRPr="00AE1753" w:rsidRDefault="00AB78DA" w:rsidP="00B459D4">
      <w:pPr>
        <w:pStyle w:val="Nadpis1"/>
        <w:jc w:val="both"/>
        <w:rPr>
          <w:rFonts w:ascii="Times New Roman" w:hAnsi="Times New Roman"/>
          <w:sz w:val="20"/>
          <w:szCs w:val="20"/>
        </w:rPr>
      </w:pPr>
      <w:r w:rsidRPr="00AE1753">
        <w:rPr>
          <w:rFonts w:ascii="Times New Roman" w:hAnsi="Times New Roman"/>
          <w:sz w:val="20"/>
          <w:szCs w:val="20"/>
        </w:rPr>
        <w:t>D</w:t>
      </w:r>
      <w:r w:rsidR="00164214" w:rsidRPr="00AE1753">
        <w:rPr>
          <w:rFonts w:ascii="Times New Roman" w:hAnsi="Times New Roman"/>
          <w:sz w:val="20"/>
          <w:szCs w:val="20"/>
        </w:rPr>
        <w:t>ňa</w:t>
      </w:r>
      <w:r w:rsidR="00AE1753">
        <w:rPr>
          <w:rFonts w:ascii="Times New Roman" w:hAnsi="Times New Roman"/>
          <w:sz w:val="20"/>
          <w:szCs w:val="20"/>
        </w:rPr>
        <w:t xml:space="preserve"> </w:t>
      </w:r>
      <w:r w:rsidR="00211B1F" w:rsidRPr="00AE1753">
        <w:rPr>
          <w:rFonts w:ascii="Times New Roman" w:hAnsi="Times New Roman"/>
          <w:sz w:val="20"/>
          <w:szCs w:val="20"/>
        </w:rPr>
        <w:t>8.</w:t>
      </w:r>
      <w:r w:rsidR="00CE3A37" w:rsidRPr="00AE1753">
        <w:rPr>
          <w:rFonts w:ascii="Times New Roman" w:hAnsi="Times New Roman"/>
          <w:sz w:val="20"/>
          <w:szCs w:val="20"/>
        </w:rPr>
        <w:t>10</w:t>
      </w:r>
      <w:r w:rsidR="00164214" w:rsidRPr="00AE1753">
        <w:rPr>
          <w:rFonts w:ascii="Times New Roman" w:hAnsi="Times New Roman"/>
          <w:sz w:val="20"/>
          <w:szCs w:val="20"/>
        </w:rPr>
        <w:t>.201</w:t>
      </w:r>
      <w:r w:rsidR="00625FEB" w:rsidRPr="00AE1753">
        <w:rPr>
          <w:rFonts w:ascii="Times New Roman" w:hAnsi="Times New Roman"/>
          <w:sz w:val="20"/>
          <w:szCs w:val="20"/>
        </w:rPr>
        <w:t>8</w:t>
      </w:r>
    </w:p>
    <w:p w:rsidR="00164214" w:rsidRPr="00AE1753" w:rsidRDefault="00AE1753" w:rsidP="00AB78DA">
      <w:pPr>
        <w:ind w:left="7080" w:right="9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k</w:t>
      </w:r>
      <w:r w:rsidR="00164214" w:rsidRPr="00AE1753">
        <w:rPr>
          <w:rFonts w:ascii="Times New Roman" w:hAnsi="Times New Roman" w:cs="Times New Roman"/>
          <w:b/>
          <w:bCs/>
          <w:sz w:val="28"/>
          <w:szCs w:val="28"/>
        </w:rPr>
        <w:t> bodu č.</w:t>
      </w:r>
      <w:r w:rsidR="00C16289" w:rsidRPr="00AE175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4214" w:rsidRPr="00AE175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64214" w:rsidRPr="00B459D4" w:rsidRDefault="00164214" w:rsidP="00B459D4">
      <w:pPr>
        <w:jc w:val="both"/>
        <w:rPr>
          <w:rFonts w:ascii="Times New Roman" w:hAnsi="Times New Roman" w:cs="Times New Roman"/>
          <w:b/>
          <w:bCs/>
        </w:rPr>
      </w:pPr>
    </w:p>
    <w:p w:rsidR="00164214" w:rsidRPr="00B459D4" w:rsidRDefault="00164214" w:rsidP="00B459D4">
      <w:pPr>
        <w:jc w:val="both"/>
        <w:rPr>
          <w:rFonts w:ascii="Times New Roman" w:hAnsi="Times New Roman" w:cs="Times New Roman"/>
          <w:b/>
          <w:bCs/>
        </w:rPr>
      </w:pPr>
    </w:p>
    <w:p w:rsidR="00164214" w:rsidRPr="00B374D9" w:rsidRDefault="00164214" w:rsidP="00AE17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4D9">
        <w:rPr>
          <w:rFonts w:ascii="Times New Roman" w:hAnsi="Times New Roman" w:cs="Times New Roman"/>
          <w:b/>
          <w:bCs/>
          <w:sz w:val="28"/>
          <w:szCs w:val="28"/>
        </w:rPr>
        <w:t>Stanovisko k</w:t>
      </w:r>
      <w:r w:rsidR="0055031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16289" w:rsidRPr="00B374D9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B374D9">
        <w:rPr>
          <w:rFonts w:ascii="Times New Roman" w:hAnsi="Times New Roman" w:cs="Times New Roman"/>
          <w:b/>
          <w:bCs/>
          <w:sz w:val="28"/>
          <w:szCs w:val="28"/>
        </w:rPr>
        <w:t>ávrhuštátneho rozpočtu a rozpočtu verejnej správy na roky 201</w:t>
      </w:r>
      <w:r w:rsidR="00211B1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374D9">
        <w:rPr>
          <w:rFonts w:ascii="Times New Roman" w:hAnsi="Times New Roman" w:cs="Times New Roman"/>
          <w:b/>
          <w:bCs/>
          <w:sz w:val="28"/>
          <w:szCs w:val="28"/>
        </w:rPr>
        <w:t xml:space="preserve"> až 20</w:t>
      </w:r>
      <w:r w:rsidR="00CE3A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25FE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</w:rPr>
      </w:pPr>
      <w:r w:rsidRPr="00B374D9">
        <w:rPr>
          <w:rFonts w:ascii="Times New Roman" w:hAnsi="Times New Roman" w:cs="Times New Roman"/>
          <w:b/>
          <w:bCs/>
        </w:rPr>
        <w:t>Všeobecne k návrhu:</w:t>
      </w:r>
    </w:p>
    <w:p w:rsidR="00ED64D1" w:rsidRDefault="00164214" w:rsidP="00ED64D1">
      <w:pPr>
        <w:pStyle w:val="Normlnywebov"/>
        <w:jc w:val="both"/>
      </w:pPr>
      <w:r w:rsidRPr="00337E6B">
        <w:t>Návrh štátneho rozpočtu a rozpočtu verejnej správy na roky 201</w:t>
      </w:r>
      <w:r w:rsidR="00625FEB">
        <w:t>9</w:t>
      </w:r>
      <w:r w:rsidR="00856086">
        <w:t xml:space="preserve"> – </w:t>
      </w:r>
      <w:r w:rsidRPr="00337E6B">
        <w:t>20</w:t>
      </w:r>
      <w:r w:rsidR="00CE3A37" w:rsidRPr="00337E6B">
        <w:t>2</w:t>
      </w:r>
      <w:r w:rsidR="00625FEB">
        <w:t>1</w:t>
      </w:r>
      <w:r w:rsidRPr="00337E6B">
        <w:t xml:space="preserve"> je</w:t>
      </w:r>
      <w:r w:rsidR="001B4BDF" w:rsidRPr="00337E6B">
        <w:t xml:space="preserve">vypracovaný </w:t>
      </w:r>
      <w:r w:rsidRPr="00337E6B">
        <w:t>v súlade s </w:t>
      </w:r>
      <w:r w:rsidR="00CE3A37" w:rsidRPr="00337E6B">
        <w:t>§ 14 ods. 3zákona č. 523/2004 Z. z. o rozpočto</w:t>
      </w:r>
      <w:r w:rsidR="00EC5B14">
        <w:t xml:space="preserve">vých pravidlách verejnej správy. </w:t>
      </w:r>
    </w:p>
    <w:p w:rsidR="00ED64D1" w:rsidRDefault="00EC5B14" w:rsidP="00ED64D1">
      <w:pPr>
        <w:pStyle w:val="Normlnywebov"/>
        <w:jc w:val="both"/>
      </w:pPr>
      <w:r>
        <w:t>Z</w:t>
      </w:r>
      <w:r w:rsidRPr="00B374D9">
        <w:t>ostavený</w:t>
      </w:r>
      <w:r>
        <w:t xml:space="preserve"> je</w:t>
      </w:r>
      <w:r w:rsidR="00046AFF">
        <w:t>na základe</w:t>
      </w:r>
      <w:r w:rsidR="00625FEB">
        <w:t xml:space="preserve"> údajov </w:t>
      </w:r>
      <w:r w:rsidRPr="00B374D9">
        <w:t>septembrovej prognózy makroekonomického vývoja a prognózy daňových a odvodový</w:t>
      </w:r>
      <w:r w:rsidR="00625FEB">
        <w:t>ch príjmo</w:t>
      </w:r>
      <w:r w:rsidR="00ED64D1">
        <w:t>v, ktorá predpokladá, že v roku 2019 slovenská ekonomika porastie o 4,5 %</w:t>
      </w:r>
      <w:r w:rsidR="00046AFF">
        <w:t xml:space="preserve">, </w:t>
      </w:r>
      <w:r w:rsidR="00ED64D1">
        <w:t xml:space="preserve">a v roku 2019 bude vytvorených ďalších 28 tisíc pracovných miest. Miera nezamestnanosti v roku 2019 klesne na 6,4 % a do roku 2021 pod úroveň 6 %. Priemerná nominálna mzda sa v roku 2019 zvýši o 6,3 % a dosiahne hodnotu 1 077 eur. Zrýchlenie miezd bude citeľné naprieč všetkými sektormi, najmä vo verejnom sektore. </w:t>
      </w:r>
    </w:p>
    <w:p w:rsidR="00ED64D1" w:rsidRDefault="00ED64D1" w:rsidP="00ED64D1">
      <w:pPr>
        <w:pStyle w:val="Normlnywebov"/>
        <w:jc w:val="both"/>
      </w:pPr>
      <w:r w:rsidRPr="00ED64D1">
        <w:t xml:space="preserve">Na základe aktuálneho odhadu </w:t>
      </w:r>
      <w:r>
        <w:t>sa očakáva, že celkový</w:t>
      </w:r>
      <w:r w:rsidRPr="00ED64D1">
        <w:t xml:space="preserve"> hrubý dlh verejnej správy </w:t>
      </w:r>
      <w:r>
        <w:t xml:space="preserve">bude už v roku 2018 pod úrovňou dolného sankčného pásma a </w:t>
      </w:r>
      <w:r w:rsidRPr="00ED64D1">
        <w:t xml:space="preserve">v roku 2019 </w:t>
      </w:r>
      <w:r>
        <w:t xml:space="preserve">by mal </w:t>
      </w:r>
      <w:r w:rsidRPr="00ED64D1">
        <w:t>naďalej klesať</w:t>
      </w:r>
      <w:r>
        <w:t xml:space="preserve"> na úroveň </w:t>
      </w:r>
      <w:r w:rsidR="00F7017C">
        <w:t xml:space="preserve">47,3 % HDP, </w:t>
      </w:r>
      <w:r w:rsidR="00F7017C" w:rsidRPr="00F7017C">
        <w:t xml:space="preserve">čím sa znižuje riziko regulácie aj pre mestá a obce, </w:t>
      </w:r>
      <w:r w:rsidR="00F7017C">
        <w:t xml:space="preserve">ktoré </w:t>
      </w:r>
      <w:r w:rsidR="00F7017C" w:rsidRPr="00F7017C">
        <w:t>vyplýva z ústavného zákona o rozpočtovej zodpovednosti.</w:t>
      </w:r>
      <w:r w:rsidRPr="00ED64D1">
        <w:t xml:space="preserve"> Na </w:t>
      </w:r>
      <w:r>
        <w:t xml:space="preserve">tomto výsledku sa dlhodobo </w:t>
      </w:r>
      <w:r w:rsidR="00FE2ABF">
        <w:t xml:space="preserve">svojim dielom </w:t>
      </w:r>
      <w:r>
        <w:t>podieľajú aj samosprávy, nakoľko ich miera zadlženia je nízka</w:t>
      </w:r>
      <w:r w:rsidR="00F7017C">
        <w:t>,</w:t>
      </w:r>
      <w:r>
        <w:t xml:space="preserve"> a</w:t>
      </w:r>
      <w:r w:rsidR="0089443B">
        <w:t xml:space="preserve"> v pomere k vlastným príjmom sa </w:t>
      </w:r>
      <w:r w:rsidR="00FE2ABF">
        <w:t xml:space="preserve">naďalej  </w:t>
      </w:r>
      <w:r>
        <w:t>priebežne</w:t>
      </w:r>
      <w:r w:rsidR="00F7017C">
        <w:t xml:space="preserve"> znižuje. </w:t>
      </w:r>
      <w:r w:rsidR="00F7017C" w:rsidRPr="00F7017C">
        <w:t xml:space="preserve">Za pozitívum je z pohľadu ZMOS možné považovať tiež </w:t>
      </w:r>
      <w:r w:rsidR="00F7017C">
        <w:t>snahu mnohých miesta obcí tvoriť rezerv</w:t>
      </w:r>
      <w:r w:rsidR="0089443B">
        <w:t>y</w:t>
      </w:r>
      <w:r w:rsidR="00F7017C">
        <w:t xml:space="preserve"> na krytie svojich inves</w:t>
      </w:r>
      <w:r w:rsidR="0089443B">
        <w:t>ti</w:t>
      </w:r>
      <w:r w:rsidR="00F7017C">
        <w:t>čných</w:t>
      </w:r>
      <w:r w:rsidR="0089443B">
        <w:t xml:space="preserve"> potrieb a </w:t>
      </w:r>
      <w:r w:rsidR="00F7017C">
        <w:t xml:space="preserve">spolufinancovanie </w:t>
      </w:r>
      <w:r w:rsidR="0089443B">
        <w:t>projektov z fondov EÚ.</w:t>
      </w:r>
    </w:p>
    <w:p w:rsidR="008A4849" w:rsidRDefault="001D52B2" w:rsidP="008A4849">
      <w:pPr>
        <w:pStyle w:val="Normlnywebov"/>
        <w:jc w:val="both"/>
      </w:pPr>
      <w:r w:rsidRPr="001D52B2">
        <w:t xml:space="preserve">Návrh rozpočtu na nasledujúce roky predpokladá pokračovanie ozdravovania verejných financií v kontexte pozitívneho makroekonomického vývoja. V roku 2019 sa navrhuje takmer vyrovnané hospodárenie s poklesom deficitu až na úroveň 0,10 % HDP, čo zabezpečí dosiahnutie strednodobého rozpočtového cieľa. V roku 2020 sa predpokladá vyrovnané hospodárenie a v nasledujúcom roku po prvýkrát prebytok na úrovni 0,2 % HDP. </w:t>
      </w:r>
    </w:p>
    <w:p w:rsidR="00DC4C07" w:rsidRDefault="00776E53" w:rsidP="00DC4C07">
      <w:pPr>
        <w:pStyle w:val="Normlnywebov"/>
        <w:jc w:val="both"/>
      </w:pPr>
      <w:r w:rsidRPr="00E32D84">
        <w:rPr>
          <w:b/>
        </w:rPr>
        <w:t xml:space="preserve">Celkové príjmy miest a obcí v roku 2019 oproti schválenému rozpočtu na </w:t>
      </w:r>
      <w:r w:rsidR="00DC4C07" w:rsidRPr="00E32D84">
        <w:rPr>
          <w:b/>
        </w:rPr>
        <w:t xml:space="preserve">rok 2018 sú vyššie cca o 3,2 % (146,2 mil. euro). Oproti očakávanej skutočnosti za rok 2018 počíta </w:t>
      </w:r>
      <w:r w:rsidR="00920760" w:rsidRPr="00E32D84">
        <w:rPr>
          <w:b/>
        </w:rPr>
        <w:t xml:space="preserve">však </w:t>
      </w:r>
      <w:r w:rsidR="00DC4C07" w:rsidRPr="00E32D84">
        <w:rPr>
          <w:b/>
        </w:rPr>
        <w:t>rozpočet s ich znížením o 154,6 mil. euro ( o 3,1 %), najmä z dôvodu predbežného n</w:t>
      </w:r>
      <w:r w:rsidR="00DC4C07">
        <w:t>ezapájania zdrojov</w:t>
      </w:r>
      <w:r w:rsidR="00DC4C07" w:rsidRPr="00DC4C07">
        <w:t xml:space="preserve"> EÚ a spolufinancovania z tretieho programového obdobia pre obc</w:t>
      </w:r>
      <w:r w:rsidR="00DC4C07">
        <w:t xml:space="preserve">e. </w:t>
      </w:r>
    </w:p>
    <w:p w:rsidR="00776E53" w:rsidRPr="00776E53" w:rsidRDefault="00776E53" w:rsidP="00DC4C07">
      <w:pPr>
        <w:pStyle w:val="Normlnywebov"/>
        <w:jc w:val="both"/>
      </w:pPr>
      <w:r w:rsidRPr="00E32D84">
        <w:rPr>
          <w:b/>
        </w:rPr>
        <w:t xml:space="preserve">Predpokladá sa nárast daňových príjmov </w:t>
      </w:r>
      <w:r w:rsidR="00E32D84" w:rsidRPr="00E32D84">
        <w:rPr>
          <w:b/>
        </w:rPr>
        <w:t xml:space="preserve">miest a obcí </w:t>
      </w:r>
      <w:r w:rsidRPr="00E32D84">
        <w:rPr>
          <w:b/>
        </w:rPr>
        <w:t xml:space="preserve">o 10,3 </w:t>
      </w:r>
      <w:r>
        <w:t xml:space="preserve">%. </w:t>
      </w:r>
      <w:r w:rsidRPr="00776E53">
        <w:t>Predpoklad vývoja jednotlivých druhov daňových príjmov v rokoch 2019 až 2021 v porovnaní so schváleným rozpočtom obcí na rok 2018, očakávanou skutočnosťou za rok 2018 a skutočnosťou za roky 2016 a 2017 je nasledovný:</w:t>
      </w:r>
    </w:p>
    <w:p w:rsidR="00776E53" w:rsidRPr="00776E53" w:rsidRDefault="00776E53" w:rsidP="00776E53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56"/>
        <w:gridCol w:w="919"/>
        <w:gridCol w:w="919"/>
        <w:gridCol w:w="890"/>
        <w:gridCol w:w="999"/>
        <w:gridCol w:w="999"/>
        <w:gridCol w:w="999"/>
        <w:gridCol w:w="997"/>
      </w:tblGrid>
      <w:tr w:rsidR="00B145E9" w:rsidRPr="00B145E9" w:rsidTr="00137D33">
        <w:trPr>
          <w:trHeight w:val="255"/>
        </w:trPr>
        <w:tc>
          <w:tcPr>
            <w:tcW w:w="1562" w:type="pct"/>
            <w:shd w:val="clear" w:color="auto" w:fill="A6A6A6" w:themeFill="background1" w:themeFillShade="A6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bookmarkStart w:id="0" w:name="RANGE!A3"/>
            <w:r w:rsidRPr="00B145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v tis. eur</w:t>
            </w:r>
            <w:bookmarkEnd w:id="0"/>
          </w:p>
        </w:tc>
        <w:tc>
          <w:tcPr>
            <w:tcW w:w="470" w:type="pct"/>
            <w:shd w:val="clear" w:color="auto" w:fill="A6A6A6" w:themeFill="background1" w:themeFillShade="A6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2016 S</w:t>
            </w:r>
          </w:p>
        </w:tc>
        <w:tc>
          <w:tcPr>
            <w:tcW w:w="470" w:type="pct"/>
            <w:shd w:val="clear" w:color="auto" w:fill="A6A6A6" w:themeFill="background1" w:themeFillShade="A6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2017 S</w:t>
            </w:r>
          </w:p>
        </w:tc>
        <w:tc>
          <w:tcPr>
            <w:tcW w:w="455" w:type="pct"/>
            <w:shd w:val="clear" w:color="auto" w:fill="A6A6A6" w:themeFill="background1" w:themeFillShade="A6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2018 R</w:t>
            </w:r>
          </w:p>
        </w:tc>
        <w:tc>
          <w:tcPr>
            <w:tcW w:w="511" w:type="pct"/>
            <w:shd w:val="clear" w:color="auto" w:fill="A6A6A6" w:themeFill="background1" w:themeFillShade="A6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2018 OS</w:t>
            </w:r>
          </w:p>
        </w:tc>
        <w:tc>
          <w:tcPr>
            <w:tcW w:w="511" w:type="pct"/>
            <w:shd w:val="clear" w:color="auto" w:fill="A6A6A6" w:themeFill="background1" w:themeFillShade="A6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2019 N</w:t>
            </w:r>
          </w:p>
        </w:tc>
        <w:tc>
          <w:tcPr>
            <w:tcW w:w="511" w:type="pct"/>
            <w:shd w:val="clear" w:color="auto" w:fill="A6A6A6" w:themeFill="background1" w:themeFillShade="A6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2020 N</w:t>
            </w:r>
          </w:p>
        </w:tc>
        <w:tc>
          <w:tcPr>
            <w:tcW w:w="510" w:type="pct"/>
            <w:shd w:val="clear" w:color="auto" w:fill="A6A6A6" w:themeFill="background1" w:themeFillShade="A6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2021 N</w:t>
            </w:r>
          </w:p>
        </w:tc>
      </w:tr>
      <w:tr w:rsidR="00B145E9" w:rsidRPr="00B145E9" w:rsidTr="00137D33">
        <w:trPr>
          <w:trHeight w:val="255"/>
        </w:trPr>
        <w:tc>
          <w:tcPr>
            <w:tcW w:w="1562" w:type="pct"/>
            <w:shd w:val="clear" w:color="auto" w:fill="BFBFBF" w:themeFill="background1" w:themeFillShade="BF"/>
            <w:vAlign w:val="center"/>
            <w:hideMark/>
          </w:tcPr>
          <w:p w:rsidR="00B145E9" w:rsidRPr="00B145E9" w:rsidRDefault="00B145E9" w:rsidP="00034B68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Daňové príjmyobcí spolu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2 191 840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2 341 995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2 496 978</w:t>
            </w:r>
          </w:p>
        </w:tc>
        <w:tc>
          <w:tcPr>
            <w:tcW w:w="511" w:type="pct"/>
            <w:shd w:val="clear" w:color="auto" w:fill="BFBFBF" w:themeFill="background1" w:themeFillShade="BF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2 561 673</w:t>
            </w:r>
          </w:p>
        </w:tc>
        <w:tc>
          <w:tcPr>
            <w:tcW w:w="511" w:type="pct"/>
            <w:shd w:val="clear" w:color="auto" w:fill="BFBFBF" w:themeFill="background1" w:themeFillShade="BF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2 753 062</w:t>
            </w:r>
          </w:p>
        </w:tc>
        <w:tc>
          <w:tcPr>
            <w:tcW w:w="511" w:type="pct"/>
            <w:shd w:val="clear" w:color="auto" w:fill="BFBFBF" w:themeFill="background1" w:themeFillShade="BF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2 942 312</w:t>
            </w:r>
          </w:p>
        </w:tc>
        <w:tc>
          <w:tcPr>
            <w:tcW w:w="510" w:type="pct"/>
            <w:shd w:val="clear" w:color="auto" w:fill="BFBFBF" w:themeFill="background1" w:themeFillShade="BF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3 136 881</w:t>
            </w:r>
          </w:p>
        </w:tc>
      </w:tr>
      <w:tr w:rsidR="00B145E9" w:rsidRPr="00B145E9" w:rsidTr="00137D33">
        <w:trPr>
          <w:trHeight w:val="255"/>
        </w:trPr>
        <w:tc>
          <w:tcPr>
            <w:tcW w:w="1562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z toho: prevod DPFO vrátane sankcií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1 669 165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1 797 321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1 923 735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1 993 201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2 179 532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2 346 373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2 518 895</w:t>
            </w:r>
          </w:p>
        </w:tc>
      </w:tr>
      <w:tr w:rsidR="00B145E9" w:rsidRPr="00B145E9" w:rsidTr="00137D33">
        <w:trPr>
          <w:trHeight w:val="255"/>
        </w:trPr>
        <w:tc>
          <w:tcPr>
            <w:tcW w:w="1562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           daň z nehnuteľností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336 359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347 899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365 169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352 047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358 985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366 427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374 018</w:t>
            </w:r>
          </w:p>
        </w:tc>
      </w:tr>
      <w:tr w:rsidR="00B145E9" w:rsidRPr="00B145E9" w:rsidTr="00137D33">
        <w:trPr>
          <w:trHeight w:val="255"/>
        </w:trPr>
        <w:tc>
          <w:tcPr>
            <w:tcW w:w="1562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           daň za špecifické služby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185 751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196 184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207 576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215 927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214 047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229 014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243 470</w:t>
            </w:r>
          </w:p>
        </w:tc>
      </w:tr>
      <w:tr w:rsidR="00B145E9" w:rsidRPr="00B145E9" w:rsidTr="00137D33">
        <w:trPr>
          <w:trHeight w:val="255"/>
        </w:trPr>
        <w:tc>
          <w:tcPr>
            <w:tcW w:w="1562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           daň za dobývací priestor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476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460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498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498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498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498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498</w:t>
            </w:r>
          </w:p>
        </w:tc>
      </w:tr>
      <w:tr w:rsidR="00B145E9" w:rsidRPr="00B145E9" w:rsidTr="00137D33">
        <w:trPr>
          <w:trHeight w:val="255"/>
        </w:trPr>
        <w:tc>
          <w:tcPr>
            <w:tcW w:w="1562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           Iné dane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89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131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145E9" w:rsidRPr="00B145E9" w:rsidRDefault="00B145E9" w:rsidP="00B145E9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45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</w:tbl>
    <w:p w:rsidR="00B145E9" w:rsidRDefault="00B145E9" w:rsidP="00776E53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76E53" w:rsidRPr="00776E53" w:rsidRDefault="00382D79" w:rsidP="00382D7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Nedaňové príjmy obcí</w:t>
      </w:r>
      <w:r w:rsidR="00DC4C07">
        <w:rPr>
          <w:rFonts w:ascii="Times New Roman" w:hAnsi="Times New Roman" w:cs="Times New Roman"/>
        </w:rPr>
        <w:t xml:space="preserve"> dosiahnu v roku 2019 </w:t>
      </w:r>
      <w:r>
        <w:rPr>
          <w:rFonts w:ascii="Times New Roman" w:hAnsi="Times New Roman" w:cs="Times New Roman"/>
        </w:rPr>
        <w:t>porovnateľnú úroveň s predchádzajúcimi rokmi, podobne ako</w:t>
      </w:r>
      <w:r w:rsidR="00776E53" w:rsidRPr="00776E53">
        <w:rPr>
          <w:rFonts w:ascii="Times New Roman" w:hAnsi="Times New Roman" w:cs="Times New Roman"/>
        </w:rPr>
        <w:t xml:space="preserve"> kapitálové príjmy z predaja budov, bytov a z predaja pozemkov. V prognózovanej sume </w:t>
      </w:r>
      <w:r>
        <w:rPr>
          <w:rFonts w:ascii="Times New Roman" w:hAnsi="Times New Roman" w:cs="Times New Roman"/>
        </w:rPr>
        <w:t xml:space="preserve">v týchto položkách </w:t>
      </w:r>
      <w:r w:rsidR="00776E53" w:rsidRPr="00776E53">
        <w:rPr>
          <w:rFonts w:ascii="Times New Roman" w:hAnsi="Times New Roman" w:cs="Times New Roman"/>
        </w:rPr>
        <w:t xml:space="preserve">sa zohľadňuje aj dosiahnutá skutočnosť v predchádzajúcom období. </w:t>
      </w:r>
    </w:p>
    <w:p w:rsidR="00776E53" w:rsidRPr="00776E53" w:rsidRDefault="00776E53" w:rsidP="00382D79">
      <w:pPr>
        <w:pStyle w:val="Default"/>
        <w:jc w:val="both"/>
        <w:rPr>
          <w:rFonts w:ascii="Times New Roman" w:hAnsi="Times New Roman" w:cs="Times New Roman"/>
        </w:rPr>
      </w:pPr>
      <w:r w:rsidRPr="00776E53">
        <w:rPr>
          <w:rFonts w:ascii="Times New Roman" w:hAnsi="Times New Roman" w:cs="Times New Roman"/>
        </w:rPr>
        <w:t xml:space="preserve">Transfery zo štátneho rozpočtu, zo štátnych fondov, z rozpočtov iných obcí na činnosť spoločných úradov obcí a z rozpočtov VÚC na riešenie spoločných úloh sa v roku 2019 očakávajú v objeme 1,05 mld. eur, z toho bežné transfery 984 mil. eur a  kapitálové transfery 66,5mil. eur. </w:t>
      </w:r>
    </w:p>
    <w:p w:rsidR="00164214" w:rsidRDefault="00164214" w:rsidP="00E32D84">
      <w:pPr>
        <w:pStyle w:val="Normlnywebov"/>
        <w:spacing w:before="0" w:beforeAutospacing="0" w:after="0" w:afterAutospacing="0"/>
        <w:jc w:val="both"/>
        <w:rPr>
          <w:noProof/>
        </w:rPr>
      </w:pPr>
    </w:p>
    <w:p w:rsidR="002D1A05" w:rsidRDefault="002D1A05" w:rsidP="00EC5B14">
      <w:pPr>
        <w:keepNext/>
        <w:ind w:firstLine="708"/>
        <w:jc w:val="both"/>
        <w:rPr>
          <w:rFonts w:ascii="Times New Roman" w:hAnsi="Times New Roman" w:cs="Times New Roman"/>
          <w:noProof/>
          <w:lang w:eastAsia="sk-SK"/>
        </w:rPr>
      </w:pPr>
    </w:p>
    <w:p w:rsidR="00164214" w:rsidRPr="00AC4703" w:rsidRDefault="00164214" w:rsidP="00B459D4">
      <w:pPr>
        <w:jc w:val="both"/>
        <w:rPr>
          <w:rFonts w:ascii="Times New Roman" w:hAnsi="Times New Roman" w:cs="Times New Roman"/>
          <w:b/>
          <w:bCs/>
        </w:rPr>
      </w:pPr>
      <w:r w:rsidRPr="00AC4703">
        <w:rPr>
          <w:rFonts w:ascii="Times New Roman" w:hAnsi="Times New Roman" w:cs="Times New Roman"/>
          <w:b/>
          <w:bCs/>
        </w:rPr>
        <w:t>Pripomienky k návrhu:</w:t>
      </w:r>
    </w:p>
    <w:p w:rsidR="004818D0" w:rsidRPr="00AC4703" w:rsidRDefault="004818D0" w:rsidP="002239C2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89443B" w:rsidRPr="004622A2" w:rsidRDefault="0089443B" w:rsidP="0089443B">
      <w:pPr>
        <w:pStyle w:val="Normlnywebov"/>
        <w:jc w:val="both"/>
        <w:rPr>
          <w:b/>
        </w:rPr>
      </w:pPr>
      <w:r>
        <w:t xml:space="preserve">ZMOS oceňuje, že pokračuje proces ozdravenie verejných financií s cieľom dosiahnuť ich dlhodobú udržateľnosť. Proces ozdravenia verejných financií smerujúci k vyrovnanosti rozpočtu sa v návrhu rozpočtu zabezpečuje pozitívnym hospodárením samospráv a navrhovaným výrazným zvýšením prebytku v ich hospodárení. </w:t>
      </w:r>
      <w:r w:rsidRPr="001B4AE5">
        <w:t xml:space="preserve">Dokumentuje to aj fakt, že mestám a obciam sa v návrhu rozpočtu </w:t>
      </w:r>
      <w:r w:rsidRPr="001B4AE5">
        <w:rPr>
          <w:b/>
        </w:rPr>
        <w:t>zvyšuje prebytok hospodárenia z pôvodných 17</w:t>
      </w:r>
      <w:r w:rsidR="001B4AE5">
        <w:rPr>
          <w:b/>
        </w:rPr>
        <w:t>0,1</w:t>
      </w:r>
      <w:r w:rsidRPr="001B4AE5">
        <w:rPr>
          <w:b/>
        </w:rPr>
        <w:t xml:space="preserve"> mil. euro na </w:t>
      </w:r>
      <w:r w:rsidR="001B4AE5">
        <w:rPr>
          <w:b/>
        </w:rPr>
        <w:t>234,5</w:t>
      </w:r>
      <w:r w:rsidRPr="001B4AE5">
        <w:rPr>
          <w:b/>
        </w:rPr>
        <w:t xml:space="preserve"> mil. euro, čo je </w:t>
      </w:r>
      <w:r w:rsidR="001B4AE5">
        <w:rPr>
          <w:b/>
        </w:rPr>
        <w:t>zvýšenie o 64,4 mil. euro, t.j. o 37,9 %</w:t>
      </w:r>
      <w:r w:rsidRPr="001B4AE5">
        <w:rPr>
          <w:b/>
        </w:rPr>
        <w:t>.</w:t>
      </w:r>
    </w:p>
    <w:p w:rsidR="00046AFF" w:rsidRPr="008377AC" w:rsidRDefault="0089443B" w:rsidP="0089443B">
      <w:pPr>
        <w:pStyle w:val="Normlnywebov"/>
        <w:jc w:val="both"/>
      </w:pPr>
      <w:r w:rsidRPr="008377AC">
        <w:rPr>
          <w:b/>
        </w:rPr>
        <w:t>Rozpočtovanú výšku prebytku nepovažujeme v tomto návrhu rozpočtu verejne spr</w:t>
      </w:r>
      <w:r w:rsidR="00046AFF" w:rsidRPr="008377AC">
        <w:rPr>
          <w:b/>
        </w:rPr>
        <w:t>ávy pre mestá a obce za reálnu</w:t>
      </w:r>
      <w:r w:rsidR="00046AFF">
        <w:t>, nakoľko v</w:t>
      </w:r>
      <w:r w:rsidR="00F7017C" w:rsidRPr="00F7017C">
        <w:t xml:space="preserve"> návrhu rozpočtu na príjmovej ako aj výdavkovej strane nie sú podľa názoru ZMOS zapracované dopady viacerých legislatívnych zmien prijatých v </w:t>
      </w:r>
      <w:r w:rsidR="00046AFF">
        <w:t>ro</w:t>
      </w:r>
      <w:r w:rsidR="00F7017C" w:rsidRPr="00F7017C">
        <w:t xml:space="preserve">ku 2017 a 2018. Tieto  budú mať aj v rokoch 2019 – 2021 dopad na hospodárenie miest a obcí. Podobne ani </w:t>
      </w:r>
      <w:r w:rsidR="00046AFF">
        <w:t xml:space="preserve">dopady </w:t>
      </w:r>
      <w:r w:rsidR="00F7017C" w:rsidRPr="00F7017C">
        <w:t>všetk</w:t>
      </w:r>
      <w:r w:rsidR="00046AFF">
        <w:t>ých</w:t>
      </w:r>
      <w:r w:rsidR="00F7017C" w:rsidRPr="00F7017C">
        <w:t xml:space="preserve">  navrhovan</w:t>
      </w:r>
      <w:r w:rsidR="00046AFF">
        <w:t>ých</w:t>
      </w:r>
      <w:r w:rsidR="00F7017C" w:rsidRPr="00F7017C">
        <w:t xml:space="preserve"> zm</w:t>
      </w:r>
      <w:r w:rsidR="00046AFF">
        <w:t>ien</w:t>
      </w:r>
      <w:r w:rsidR="00F7017C" w:rsidRPr="00F7017C">
        <w:t xml:space="preserve"> zákonov, ktoré </w:t>
      </w:r>
      <w:r w:rsidR="00046AFF">
        <w:t xml:space="preserve">doteraz </w:t>
      </w:r>
      <w:r w:rsidR="00F7017C" w:rsidRPr="00F7017C">
        <w:t>prešli pripomienkovým konaním alebo sú  poslanecký</w:t>
      </w:r>
      <w:r w:rsidR="00046AFF">
        <w:t>mi</w:t>
      </w:r>
      <w:r w:rsidR="00F7017C" w:rsidRPr="00F7017C">
        <w:t xml:space="preserve"> návrh</w:t>
      </w:r>
      <w:r w:rsidR="00046AFF">
        <w:t>mi predloženými</w:t>
      </w:r>
      <w:r w:rsidR="00F7017C" w:rsidRPr="00F7017C">
        <w:t xml:space="preserve"> v NR SR. </w:t>
      </w:r>
      <w:r w:rsidR="00345620">
        <w:t>R</w:t>
      </w:r>
      <w:r w:rsidR="00FE64FD">
        <w:t xml:space="preserve">ozpočtová rezerva </w:t>
      </w:r>
      <w:r w:rsidR="00046AFF">
        <w:t xml:space="preserve">rozpočtu </w:t>
      </w:r>
      <w:r w:rsidR="00FE64FD">
        <w:t xml:space="preserve">počíta s financovaním niektorých navrhovaných legislatívnych zmien </w:t>
      </w:r>
      <w:r w:rsidR="00345620">
        <w:t xml:space="preserve">a opatrení </w:t>
      </w:r>
      <w:r w:rsidR="00345620" w:rsidRPr="008377AC">
        <w:rPr>
          <w:b/>
        </w:rPr>
        <w:t xml:space="preserve">len pre kapitoly štátneho rozpočtu, nie </w:t>
      </w:r>
      <w:r w:rsidR="00046AFF" w:rsidRPr="008377AC">
        <w:rPr>
          <w:b/>
        </w:rPr>
        <w:t xml:space="preserve">v rozpočtoch </w:t>
      </w:r>
      <w:r w:rsidR="008377AC">
        <w:rPr>
          <w:b/>
        </w:rPr>
        <w:t xml:space="preserve">miest a obcí </w:t>
      </w:r>
      <w:r w:rsidR="008377AC" w:rsidRPr="008377AC">
        <w:t xml:space="preserve">(okrem dotácie na stravovanie žiakov základných škôl a posledného ročníka materských škôl, prípadne </w:t>
      </w:r>
      <w:r w:rsidR="00DE66A1">
        <w:t xml:space="preserve">časti </w:t>
      </w:r>
      <w:r w:rsidR="008377AC" w:rsidRPr="008377AC">
        <w:t>transferov na škol</w:t>
      </w:r>
      <w:r w:rsidR="00DE66A1">
        <w:t>y pri</w:t>
      </w:r>
      <w:r w:rsidR="008377AC" w:rsidRPr="008377AC">
        <w:t xml:space="preserve"> rekreačných poukazo</w:t>
      </w:r>
      <w:r w:rsidR="00DE66A1">
        <w:t>ch pre zamestnancoch v</w:t>
      </w:r>
      <w:r w:rsidR="008377AC" w:rsidRPr="008377AC">
        <w:t xml:space="preserve"> prenesených výkon štátnej správy)</w:t>
      </w:r>
    </w:p>
    <w:p w:rsidR="002A264C" w:rsidRDefault="00345620" w:rsidP="0089443B">
      <w:pPr>
        <w:pStyle w:val="Normlnywebov"/>
        <w:jc w:val="both"/>
      </w:pPr>
      <w:r w:rsidRPr="008377AC">
        <w:rPr>
          <w:b/>
        </w:rPr>
        <w:t>R</w:t>
      </w:r>
      <w:r w:rsidR="00613E76" w:rsidRPr="008377AC">
        <w:rPr>
          <w:b/>
        </w:rPr>
        <w:t xml:space="preserve">ozpočtované príjmy samospráv budú znížené o dopady očakávaného zavedenia dvojnásobného daňového bonusu pre rodičov detí do 6 rokov, </w:t>
      </w:r>
      <w:r w:rsidR="00046AFF" w:rsidRPr="008377AC">
        <w:rPr>
          <w:b/>
        </w:rPr>
        <w:t>ktoré sú predložené ako poslanecký návrh v NR SR zmenou zákona o daniach z príjmov.</w:t>
      </w:r>
      <w:r w:rsidR="00046AFF">
        <w:t xml:space="preserve"> Rozpočtové príjmy budú znížené vplyvom</w:t>
      </w:r>
      <w:r w:rsidR="00613E76">
        <w:t xml:space="preserve"> oslobodenia samostatne zárobkov</w:t>
      </w:r>
      <w:r w:rsidR="00046AFF">
        <w:t>o činných osôb</w:t>
      </w:r>
      <w:r w:rsidR="00613E76">
        <w:t xml:space="preserve"> v prípade plošného povinného zavedenia rekreačných poukazov, dopadmi oslobodenia 13. 14. platu od dane z príjmov </w:t>
      </w:r>
      <w:r>
        <w:t>fyzických osôb</w:t>
      </w:r>
      <w:r w:rsidR="00046AFF">
        <w:t xml:space="preserve">. V prípade </w:t>
      </w:r>
      <w:r>
        <w:t xml:space="preserve"> schválenia aj dopadmi zvýšeniamaximálneho vymeriavacieho základu pre sociálne odvody zo 7 násobku na 11 násobok priemernej mzdy. </w:t>
      </w:r>
      <w:r w:rsidR="00613E76">
        <w:t xml:space="preserve">Až v roku 2019 a následne 2020 sa reálne v praxi vyhodnotia dopady prijatých opatrení v minulých rokoch (napr. odpočítateľná položka na kúpeľnú liečbu). </w:t>
      </w:r>
      <w:r w:rsidR="002C47E5">
        <w:t>Nakoľko p</w:t>
      </w:r>
      <w:r w:rsidR="00613E76">
        <w:t xml:space="preserve">odľa odhadu ZMOS </w:t>
      </w:r>
      <w:r w:rsidR="002C47E5">
        <w:t>dopady týchto opatrení</w:t>
      </w:r>
      <w:r w:rsidR="00613E76">
        <w:t xml:space="preserve"> spolu budú znamenať v roku 2019 zníženie hotovostného príjmu</w:t>
      </w:r>
      <w:r w:rsidR="00046AFF">
        <w:t xml:space="preserve"> oproti rozpočtovanému výnosu dane z príjmov fyzických osôb occa o 5</w:t>
      </w:r>
      <w:r w:rsidR="00613E76">
        <w:t xml:space="preserve">5 mil. euro, v roku 2020 o cca </w:t>
      </w:r>
      <w:r w:rsidR="00046AFF">
        <w:t>9</w:t>
      </w:r>
      <w:r>
        <w:t>0</w:t>
      </w:r>
      <w:r w:rsidR="00613E76">
        <w:t xml:space="preserve"> mil. euro, čo je </w:t>
      </w:r>
      <w:r w:rsidR="002C47E5">
        <w:t xml:space="preserve">menej </w:t>
      </w:r>
      <w:r w:rsidR="00E16EA0">
        <w:t xml:space="preserve">o </w:t>
      </w:r>
      <w:r w:rsidR="00613E76">
        <w:t>2</w:t>
      </w:r>
      <w:r w:rsidR="00046AFF">
        <w:t>,5</w:t>
      </w:r>
      <w:r w:rsidR="00613E76">
        <w:t xml:space="preserve"> % – 3,</w:t>
      </w:r>
      <w:r>
        <w:t>5</w:t>
      </w:r>
      <w:r w:rsidR="00613E76">
        <w:t xml:space="preserve"> % očakáva</w:t>
      </w:r>
      <w:r w:rsidR="009C7309">
        <w:t>n</w:t>
      </w:r>
      <w:r w:rsidR="00613E76">
        <w:t>ého</w:t>
      </w:r>
      <w:r w:rsidR="002C47E5">
        <w:t xml:space="preserve"> celkového</w:t>
      </w:r>
      <w:r w:rsidR="00613E76">
        <w:t xml:space="preserve"> výnosu dane z príjmu </w:t>
      </w:r>
      <w:r w:rsidR="002C47E5">
        <w:t>fyzických osôb pre mestá a</w:t>
      </w:r>
      <w:r w:rsidR="002A264C">
        <w:t> obce.</w:t>
      </w:r>
    </w:p>
    <w:p w:rsidR="00FE64FD" w:rsidRDefault="002A264C" w:rsidP="0089443B">
      <w:pPr>
        <w:pStyle w:val="Normlnywebov"/>
        <w:jc w:val="both"/>
      </w:pPr>
      <w:r>
        <w:rPr>
          <w:b/>
        </w:rPr>
        <w:lastRenderedPageBreak/>
        <w:t xml:space="preserve">Očakávanéa rozpočtované </w:t>
      </w:r>
      <w:r w:rsidR="002C47E5" w:rsidRPr="002A264C">
        <w:rPr>
          <w:b/>
        </w:rPr>
        <w:t xml:space="preserve">zvýšenie </w:t>
      </w:r>
      <w:r w:rsidRPr="002A264C">
        <w:rPr>
          <w:b/>
        </w:rPr>
        <w:t xml:space="preserve">celkových </w:t>
      </w:r>
      <w:r w:rsidR="002C47E5" w:rsidRPr="002A264C">
        <w:rPr>
          <w:b/>
        </w:rPr>
        <w:t>daňových príjmov o 10,3 %</w:t>
      </w:r>
      <w:r>
        <w:rPr>
          <w:b/>
        </w:rPr>
        <w:t xml:space="preserve"> bude</w:t>
      </w:r>
      <w:r w:rsidRPr="002A264C">
        <w:rPr>
          <w:b/>
        </w:rPr>
        <w:t xml:space="preserve">podľa tohto odhadu </w:t>
      </w:r>
      <w:r w:rsidR="002C47E5" w:rsidRPr="002A264C">
        <w:rPr>
          <w:b/>
        </w:rPr>
        <w:t xml:space="preserve">výraznenižšie ( </w:t>
      </w:r>
      <w:r>
        <w:rPr>
          <w:b/>
        </w:rPr>
        <w:t>o 7 – 7,5 %), čo je možné považovať za jedno v rizík návrhu rozpočtu verejnej správy pre mestá a obce.</w:t>
      </w:r>
    </w:p>
    <w:p w:rsidR="002A264C" w:rsidRDefault="008A1B5F" w:rsidP="00F145A6">
      <w:pPr>
        <w:pStyle w:val="Normlnywebov"/>
        <w:jc w:val="both"/>
      </w:pPr>
      <w:r w:rsidRPr="008377AC">
        <w:t>ZMOS spolu s vládou SR a KOZ</w:t>
      </w:r>
      <w:r w:rsidR="00131C77" w:rsidRPr="008377AC">
        <w:t xml:space="preserve"> podpísali  </w:t>
      </w:r>
      <w:r w:rsidR="004F5D9F" w:rsidRPr="008377AC">
        <w:t>koncom júna 2018</w:t>
      </w:r>
      <w:r w:rsidR="00131C77" w:rsidRPr="008377AC">
        <w:t xml:space="preserve"> spoločné vyhlásenie ku kolektívnym zmluvám v štátne a vere</w:t>
      </w:r>
      <w:r w:rsidR="004F5D9F" w:rsidRPr="008377AC">
        <w:t>jnej službe na roky 2019 a</w:t>
      </w:r>
      <w:r w:rsidR="00345620" w:rsidRPr="008377AC">
        <w:t> 2020, v ktorom</w:t>
      </w:r>
      <w:r w:rsidR="004F5D9F" w:rsidRPr="008377AC">
        <w:t xml:space="preserve"> spoločne deklarovaliochotu zvýšiť zamestnancom</w:t>
      </w:r>
      <w:r w:rsidR="00131C77" w:rsidRPr="008377AC">
        <w:t xml:space="preserve"> v štátnej a verejnej službe </w:t>
      </w:r>
      <w:r w:rsidR="004F5D9F" w:rsidRPr="008377AC">
        <w:t>ich platov</w:t>
      </w:r>
      <w:r w:rsidR="00345620" w:rsidRPr="008377AC">
        <w:t>é ohodnotenie od 1.1. 2019</w:t>
      </w:r>
      <w:r w:rsidR="00345620" w:rsidRPr="008377AC">
        <w:rPr>
          <w:b/>
        </w:rPr>
        <w:t>. Súhlas ZMOS bol podmienený tým, že vláda SR a NR SR nebudú prijímať novú legislatívu voči</w:t>
      </w:r>
      <w:r w:rsidR="00E16EA0" w:rsidRPr="008377AC">
        <w:rPr>
          <w:b/>
        </w:rPr>
        <w:t xml:space="preserve"> samosprávam</w:t>
      </w:r>
      <w:r w:rsidR="00345620" w:rsidRPr="008377AC">
        <w:rPr>
          <w:b/>
        </w:rPr>
        <w:t>, ktorou sa  budú ukladať nové povinnosti a úlohy mestám a</w:t>
      </w:r>
      <w:r w:rsidR="00E16EA0" w:rsidRPr="008377AC">
        <w:rPr>
          <w:b/>
        </w:rPr>
        <w:t> </w:t>
      </w:r>
      <w:r w:rsidR="001B6C4E" w:rsidRPr="008377AC">
        <w:rPr>
          <w:b/>
        </w:rPr>
        <w:t>obciam</w:t>
      </w:r>
      <w:r w:rsidR="00E16EA0">
        <w:t xml:space="preserve">. </w:t>
      </w:r>
      <w:r w:rsidR="00E16EA0" w:rsidRPr="008377AC">
        <w:rPr>
          <w:b/>
        </w:rPr>
        <w:t xml:space="preserve">To sa </w:t>
      </w:r>
      <w:r w:rsidR="001B6C4E" w:rsidRPr="008377AC">
        <w:rPr>
          <w:b/>
        </w:rPr>
        <w:t>v niektorých prípadoch nepotvrd</w:t>
      </w:r>
      <w:r w:rsidR="002A264C">
        <w:rPr>
          <w:b/>
        </w:rPr>
        <w:t>zuje.</w:t>
      </w:r>
      <w:r w:rsidR="002A264C" w:rsidRPr="002A264C">
        <w:t>Nadväzne na to bol do medzirezortného pripomienkového konania predložený návrh zákona, ktorým sa mení a dopĺňa zákon č. 553/2003 Z. z. o odmeňovaní niektorých zamestnancov pri výkone práce vo verejnom záujme v znení neskorších predpisov.</w:t>
      </w:r>
      <w:r w:rsidR="00065BB7">
        <w:t>Spoločne dohodnutý a rokovaním potvrdený d</w:t>
      </w:r>
      <w:r w:rsidR="002A264C" w:rsidRPr="002A264C">
        <w:t>opad na rozpočty miest a obcí zvýšení</w:t>
      </w:r>
      <w:r w:rsidR="002A264C">
        <w:t>m</w:t>
      </w:r>
      <w:r w:rsidR="002A264C" w:rsidRPr="002A264C">
        <w:t xml:space="preserve"> tarifných platov zamestnancov vo verejnej službe </w:t>
      </w:r>
      <w:r w:rsidR="00065BB7">
        <w:t xml:space="preserve">v priemere </w:t>
      </w:r>
      <w:r w:rsidR="002A264C" w:rsidRPr="002A264C">
        <w:t xml:space="preserve">o 10 % sa pre rok 2019 odhaduje na úrovni </w:t>
      </w:r>
      <w:r w:rsidR="002A264C" w:rsidRPr="00D938D4">
        <w:t>cca 93 mil. eur, následne pre rok 2020 cca 110 mil. euro. Dopad zvýšenia platov pre pedagogických a odborných zamestnancov v originálnych pôsobnostiach na cca 40 mil. euro pre rok 2019 a 45 mil. euro pre rok 2020.</w:t>
      </w:r>
      <w:r w:rsidR="00065BB7" w:rsidRPr="00D938D4">
        <w:t xml:space="preserve"> Nad rámec tejto dohody</w:t>
      </w:r>
      <w:r w:rsidR="002A264C" w:rsidRPr="00D938D4">
        <w:t xml:space="preserve"> sa počíta s ďalším navýšením platov začínajúcim pedagógom, ktoré zvýši mzdové náklady aj v rozpočtoch miest a obcí bez jeho krytia z kapitoly ministerstva (cca 3-4 mil. euro ročne).</w:t>
      </w:r>
      <w:r w:rsidR="00D938D4">
        <w:t xml:space="preserve"> Očakávame, že nad rámec kapitoly štátneho rozpočtu, budú musieť mestá a obce časť výdavkov na prenesený výkon štátnej správy hradiť aj z vlastných zdrojov najmä v oblasti základného školstva.</w:t>
      </w:r>
    </w:p>
    <w:p w:rsidR="00065BB7" w:rsidRDefault="00E16EA0" w:rsidP="00F145A6">
      <w:pPr>
        <w:pStyle w:val="Normlnywebov"/>
        <w:jc w:val="both"/>
      </w:pPr>
      <w:r w:rsidRPr="00E16EA0">
        <w:t>ZMOS už pri schvaľovaní nových legislatívnych noriem v pripomienkovom konaní, následne vo vláde SR a NR SR upozorňovalo na skutočnosť, že schvaľovanie niektorých zákonov bude mať zásadný dopad na rozpočtové hospodárenie miest a obcí.</w:t>
      </w:r>
    </w:p>
    <w:p w:rsidR="00065BB7" w:rsidRDefault="00F145A6" w:rsidP="00F145A6">
      <w:pPr>
        <w:pStyle w:val="Normlnywebov"/>
        <w:jc w:val="both"/>
        <w:rPr>
          <w:b/>
        </w:rPr>
      </w:pPr>
      <w:r w:rsidRPr="008377AC">
        <w:rPr>
          <w:b/>
        </w:rPr>
        <w:t xml:space="preserve">Návrh rozpočtu verejnej správy pre mestá a obce počíta vo výdavkovej časti s navýšením </w:t>
      </w:r>
      <w:r w:rsidR="004C0FC4" w:rsidRPr="008377AC">
        <w:rPr>
          <w:b/>
        </w:rPr>
        <w:t xml:space="preserve">bežných výdavkov oproti roku 2018 </w:t>
      </w:r>
      <w:r w:rsidR="0072367C" w:rsidRPr="008377AC">
        <w:rPr>
          <w:b/>
        </w:rPr>
        <w:t xml:space="preserve">len </w:t>
      </w:r>
      <w:r w:rsidR="004C0FC4" w:rsidRPr="008377AC">
        <w:rPr>
          <w:b/>
        </w:rPr>
        <w:t>o 4,8 %</w:t>
      </w:r>
      <w:r w:rsidR="0072367C" w:rsidRPr="008377AC">
        <w:rPr>
          <w:b/>
        </w:rPr>
        <w:t xml:space="preserve">, čo je necelých 180 mil. euro. </w:t>
      </w:r>
    </w:p>
    <w:p w:rsidR="00141AD6" w:rsidRPr="008377AC" w:rsidRDefault="00141AD6" w:rsidP="00F145A6">
      <w:pPr>
        <w:pStyle w:val="Normlnywebov"/>
        <w:jc w:val="both"/>
        <w:rPr>
          <w:b/>
        </w:rPr>
      </w:pPr>
      <w:r w:rsidRPr="008377AC">
        <w:rPr>
          <w:b/>
        </w:rPr>
        <w:t xml:space="preserve">Táto suma bude potrebná len na </w:t>
      </w:r>
      <w:r w:rsidR="00D938D4">
        <w:rPr>
          <w:b/>
        </w:rPr>
        <w:t xml:space="preserve">rozpočtové </w:t>
      </w:r>
      <w:r w:rsidRPr="008377AC">
        <w:rPr>
          <w:b/>
        </w:rPr>
        <w:t xml:space="preserve">zvýšenie </w:t>
      </w:r>
      <w:r w:rsidR="00065BB7">
        <w:rPr>
          <w:b/>
        </w:rPr>
        <w:t xml:space="preserve">jednej výdavkovej položky - </w:t>
      </w:r>
      <w:r w:rsidRPr="008377AC">
        <w:rPr>
          <w:b/>
        </w:rPr>
        <w:t>miezd a</w:t>
      </w:r>
      <w:r w:rsidR="00065BB7">
        <w:rPr>
          <w:b/>
        </w:rPr>
        <w:t> </w:t>
      </w:r>
      <w:r w:rsidR="004263DA" w:rsidRPr="008377AC">
        <w:rPr>
          <w:b/>
        </w:rPr>
        <w:t>odvodov</w:t>
      </w:r>
      <w:r w:rsidR="00065BB7">
        <w:rPr>
          <w:b/>
        </w:rPr>
        <w:t>. R</w:t>
      </w:r>
      <w:r w:rsidR="0072367C" w:rsidRPr="008377AC">
        <w:rPr>
          <w:b/>
        </w:rPr>
        <w:t xml:space="preserve">ozpočet počíta s navýšením miezd a odvodov </w:t>
      </w:r>
      <w:r w:rsidR="004263DA" w:rsidRPr="008377AC">
        <w:rPr>
          <w:b/>
        </w:rPr>
        <w:t xml:space="preserve">zamestnancov miest a obcí </w:t>
      </w:r>
      <w:r w:rsidR="0072367C" w:rsidRPr="008377AC">
        <w:rPr>
          <w:b/>
        </w:rPr>
        <w:t>o</w:t>
      </w:r>
      <w:r w:rsidR="00065BB7">
        <w:rPr>
          <w:b/>
        </w:rPr>
        <w:t>proti rozpočtu roku 2018 o</w:t>
      </w:r>
      <w:r w:rsidR="0072367C" w:rsidRPr="008377AC">
        <w:rPr>
          <w:b/>
        </w:rPr>
        <w:t xml:space="preserve"> 7,9 %</w:t>
      </w:r>
      <w:r w:rsidRPr="008377AC">
        <w:rPr>
          <w:b/>
        </w:rPr>
        <w:t xml:space="preserve">, reálna </w:t>
      </w:r>
      <w:r w:rsidR="00065BB7">
        <w:rPr>
          <w:b/>
        </w:rPr>
        <w:t xml:space="preserve">rozpočtová </w:t>
      </w:r>
      <w:r w:rsidRPr="008377AC">
        <w:rPr>
          <w:b/>
        </w:rPr>
        <w:t xml:space="preserve">potreba jeho zvýšenia je </w:t>
      </w:r>
      <w:r w:rsidR="00065BB7">
        <w:rPr>
          <w:b/>
        </w:rPr>
        <w:t xml:space="preserve">však cca </w:t>
      </w:r>
      <w:r w:rsidRPr="008377AC">
        <w:rPr>
          <w:b/>
        </w:rPr>
        <w:t>o  10 %</w:t>
      </w:r>
      <w:r w:rsidR="00065BB7">
        <w:rPr>
          <w:b/>
        </w:rPr>
        <w:t xml:space="preserve">, čo je </w:t>
      </w:r>
      <w:r w:rsidR="00D938D4">
        <w:rPr>
          <w:b/>
        </w:rPr>
        <w:t>objemovo</w:t>
      </w:r>
      <w:r w:rsidR="00065BB7">
        <w:rPr>
          <w:b/>
        </w:rPr>
        <w:t xml:space="preserve"> cca</w:t>
      </w:r>
      <w:r w:rsidRPr="008377AC">
        <w:rPr>
          <w:b/>
        </w:rPr>
        <w:t xml:space="preserve"> 190 mil. euro</w:t>
      </w:r>
      <w:r w:rsidR="00EA153C" w:rsidRPr="008377AC">
        <w:rPr>
          <w:b/>
        </w:rPr>
        <w:t xml:space="preserve"> oproti roku 2018</w:t>
      </w:r>
      <w:r w:rsidRPr="008377AC">
        <w:rPr>
          <w:b/>
        </w:rPr>
        <w:t>.</w:t>
      </w:r>
    </w:p>
    <w:p w:rsidR="00D911ED" w:rsidRPr="008377AC" w:rsidRDefault="00065BB7" w:rsidP="00D911ED">
      <w:pPr>
        <w:pStyle w:val="Normlnywebov"/>
        <w:jc w:val="both"/>
        <w:rPr>
          <w:b/>
        </w:rPr>
      </w:pPr>
      <w:r>
        <w:t>Ostatné položky bežného rozpočtu (</w:t>
      </w:r>
      <w:r w:rsidR="00D938D4">
        <w:t>najmä tovary a služby</w:t>
      </w:r>
      <w:r>
        <w:t xml:space="preserve"> ) sú rozpočtované mierne nad úrovňou roku 2018. </w:t>
      </w:r>
      <w:r w:rsidR="00641716">
        <w:t>P</w:t>
      </w:r>
      <w:r w:rsidR="001B6C4E">
        <w:t>odľa názoru ZMOS n</w:t>
      </w:r>
      <w:r w:rsidR="00341287">
        <w:t xml:space="preserve">ie sú </w:t>
      </w:r>
      <w:r w:rsidR="00E16EA0">
        <w:t xml:space="preserve">v návrhu rozpočtu v bežných výdavkoch </w:t>
      </w:r>
      <w:r w:rsidR="00341287">
        <w:t xml:space="preserve">premietnuté </w:t>
      </w:r>
      <w:r w:rsidR="00E16EA0">
        <w:t xml:space="preserve">napríklad </w:t>
      </w:r>
      <w:r w:rsidR="00341287" w:rsidRPr="008377AC">
        <w:rPr>
          <w:b/>
        </w:rPr>
        <w:t xml:space="preserve">dopady </w:t>
      </w:r>
      <w:r w:rsidR="00140097" w:rsidRPr="008377AC">
        <w:rPr>
          <w:b/>
        </w:rPr>
        <w:t xml:space="preserve">prijatých a schválených </w:t>
      </w:r>
      <w:r w:rsidR="00341287" w:rsidRPr="008377AC">
        <w:rPr>
          <w:b/>
        </w:rPr>
        <w:t>zmien v</w:t>
      </w:r>
      <w:r w:rsidR="00341287">
        <w:t xml:space="preserve"> zákone</w:t>
      </w:r>
      <w:r w:rsidR="005417BC">
        <w:t xml:space="preserve"> o cestnej premávke </w:t>
      </w:r>
      <w:r w:rsidR="00341287">
        <w:t>s</w:t>
      </w:r>
      <w:r w:rsidR="005417BC">
        <w:t> povinným financovaním zimnej údržby n</w:t>
      </w:r>
      <w:r w:rsidR="00341287">
        <w:t>a</w:t>
      </w:r>
      <w:r w:rsidR="005417BC">
        <w:t xml:space="preserve"> všetkých chodníkoch na území m</w:t>
      </w:r>
      <w:r w:rsidR="00341287">
        <w:t>iest a obcí, zákona o verejných vodovodoch a kanalizáciách, ktorý stanovil povinnosť pripojiť sa na verejný vodovod všetkým majiteľom nehnuteľností tam, kde je to možné a ekonomicky efektívne. Novým zákonom o sociálnych službách sa stanovila pri plnení zákonom stanovených podmienok „povinnosť“ úhrad pre neštátnych zriaďovateľov</w:t>
      </w:r>
      <w:r w:rsidR="00E16EA0">
        <w:t xml:space="preserve"> už od roku 2018</w:t>
      </w:r>
      <w:r w:rsidR="00CD2EE3">
        <w:t>,</w:t>
      </w:r>
      <w:r w:rsidR="00E16EA0">
        <w:t xml:space="preserve">spolu so zvýšením minimálnej mzdy a zavedením povinnosti úhrady príspevku z kapitoly MPSVaR SR na mzdy sa </w:t>
      </w:r>
      <w:r w:rsidR="00D911ED">
        <w:t xml:space="preserve">zvýšili  </w:t>
      </w:r>
      <w:r w:rsidR="00E16EA0">
        <w:t>aj celkové náklady</w:t>
      </w:r>
      <w:r w:rsidR="00D911ED">
        <w:t xml:space="preserve"> na mzdy</w:t>
      </w:r>
      <w:r w:rsidR="00E16EA0">
        <w:t xml:space="preserve"> zamestnancov v sociálnych zariadeniach</w:t>
      </w:r>
      <w:r w:rsidR="00D911ED">
        <w:t>,</w:t>
      </w:r>
      <w:r w:rsidR="00E16EA0">
        <w:t>mestá a obce vyplácajú aj „dobrovoľné“</w:t>
      </w:r>
      <w:r w:rsidR="00E16EA0" w:rsidRPr="00E16EA0">
        <w:t xml:space="preserve">  13. a 14. platu a</w:t>
      </w:r>
      <w:r w:rsidR="00E16EA0">
        <w:t xml:space="preserve"> zvýšené príplatky na prácu v nadčas, nočné príplatky a príplatky za dni pracovného voľna a </w:t>
      </w:r>
      <w:r w:rsidR="00E16EA0" w:rsidRPr="00E16EA0">
        <w:t xml:space="preserve">pod. </w:t>
      </w:r>
      <w:r w:rsidR="00E16EA0">
        <w:t>V</w:t>
      </w:r>
      <w:r w:rsidR="00CD2EE3">
        <w:t> zákone o veterinárnej starostlivosti</w:t>
      </w:r>
      <w:r w:rsidR="00D911ED">
        <w:t xml:space="preserve">sa zaviedli </w:t>
      </w:r>
      <w:r w:rsidR="00CD2EE3">
        <w:t>povinnosti vyplývajúce z č</w:t>
      </w:r>
      <w:r w:rsidR="00EA153C">
        <w:t>i</w:t>
      </w:r>
      <w:r w:rsidR="00641716">
        <w:t xml:space="preserve">povania psov </w:t>
      </w:r>
      <w:r w:rsidR="00140097">
        <w:t xml:space="preserve"> a prevádzkovanie </w:t>
      </w:r>
      <w:r w:rsidR="00CD2EE3">
        <w:t>útu</w:t>
      </w:r>
      <w:r w:rsidR="009057F9">
        <w:t xml:space="preserve">lkov. </w:t>
      </w:r>
      <w:r w:rsidR="00D938D4">
        <w:rPr>
          <w:b/>
        </w:rPr>
        <w:t xml:space="preserve">Tieto </w:t>
      </w:r>
      <w:r w:rsidR="00D0335D" w:rsidRPr="008377AC">
        <w:rPr>
          <w:b/>
        </w:rPr>
        <w:t xml:space="preserve">náklady už zavedených zmien odhaduje </w:t>
      </w:r>
      <w:r w:rsidR="00D938D4">
        <w:rPr>
          <w:b/>
        </w:rPr>
        <w:t xml:space="preserve">ZMOS </w:t>
      </w:r>
      <w:r w:rsidR="00355E3E">
        <w:rPr>
          <w:b/>
        </w:rPr>
        <w:t>pre rok 2019 na cca 35-37 mil. euro.</w:t>
      </w:r>
    </w:p>
    <w:p w:rsidR="001E279E" w:rsidRPr="008377AC" w:rsidRDefault="009057F9" w:rsidP="00F145A6">
      <w:pPr>
        <w:pStyle w:val="Normlnywebov"/>
        <w:jc w:val="both"/>
        <w:rPr>
          <w:b/>
        </w:rPr>
      </w:pPr>
      <w:r>
        <w:t xml:space="preserve">Výrazné </w:t>
      </w:r>
      <w:r w:rsidR="00EA153C">
        <w:t xml:space="preserve">zvýšenie výdavkov </w:t>
      </w:r>
      <w:r w:rsidR="00140097">
        <w:t xml:space="preserve">miest a obcí obsahuje aj návrh </w:t>
      </w:r>
      <w:r w:rsidR="00140097" w:rsidRPr="008377AC">
        <w:rPr>
          <w:b/>
        </w:rPr>
        <w:t>zákona o pedagogických zamestnancoch</w:t>
      </w:r>
      <w:r w:rsidR="008377AC" w:rsidRPr="008377AC">
        <w:rPr>
          <w:b/>
        </w:rPr>
        <w:t>.</w:t>
      </w:r>
      <w:r w:rsidR="008377AC">
        <w:t xml:space="preserve"> R</w:t>
      </w:r>
      <w:r w:rsidR="00140097">
        <w:t xml:space="preserve">ealizáciou navrhovaných zmien </w:t>
      </w:r>
      <w:r w:rsidR="008377AC">
        <w:t xml:space="preserve">– rozšíreniu o </w:t>
      </w:r>
      <w:r w:rsidR="00140097">
        <w:t>nov</w:t>
      </w:r>
      <w:r w:rsidR="008377AC">
        <w:t>é kategórie</w:t>
      </w:r>
      <w:r w:rsidR="00140097">
        <w:t xml:space="preserve"> odborných zamestnancov, vylúčením riaditeľov z výchovno - vzdelávacieho procesu</w:t>
      </w:r>
      <w:r w:rsidR="008377AC">
        <w:t xml:space="preserve"> so súčasnou potrebou </w:t>
      </w:r>
      <w:r w:rsidR="008377AC">
        <w:lastRenderedPageBreak/>
        <w:t xml:space="preserve">zabezpečenia cca 1300 nových pedagógov, </w:t>
      </w:r>
      <w:r w:rsidR="00355E3E">
        <w:t xml:space="preserve">znížením miery vyučovacej povinnosti vychovávateľov a majstrov odbornej výchovy, zavádzanie inštitútu zodpovedný vychovávateľ, </w:t>
      </w:r>
      <w:r w:rsidR="00140097">
        <w:t>zmenách v</w:t>
      </w:r>
      <w:r w:rsidR="00F91684">
        <w:t> systéme kariérneho rastu</w:t>
      </w:r>
      <w:r w:rsidR="00140097">
        <w:t xml:space="preserve"> a pod. Pripomienkové konanie bolo ukončené</w:t>
      </w:r>
      <w:r w:rsidR="00F91684">
        <w:t xml:space="preserve"> z</w:t>
      </w:r>
      <w:r w:rsidR="00D0335D">
        <w:t>o zásadnými rozpormi so ZMOS</w:t>
      </w:r>
      <w:r w:rsidR="00F91684">
        <w:t>. Jedným z dôvodov rozporov bolo aj</w:t>
      </w:r>
      <w:r w:rsidR="00D0335D">
        <w:t xml:space="preserve"> nedostatočn</w:t>
      </w:r>
      <w:r w:rsidR="00F91684">
        <w:t xml:space="preserve">é vyčíslenie dopadov na rozpočty miest a obcí, a krytie týchto výdavkov, </w:t>
      </w:r>
      <w:r w:rsidR="00D0335D">
        <w:t xml:space="preserve">čo </w:t>
      </w:r>
      <w:r w:rsidR="00F91684">
        <w:t xml:space="preserve">vo svojom stanovisku </w:t>
      </w:r>
      <w:r w:rsidR="00D0335D">
        <w:t xml:space="preserve">potvrdilo aj MF SR. </w:t>
      </w:r>
      <w:r w:rsidR="00140097">
        <w:t xml:space="preserve"> V NR SR v druhom čítaní je novelizácia</w:t>
      </w:r>
      <w:r w:rsidRPr="008377AC">
        <w:rPr>
          <w:b/>
        </w:rPr>
        <w:t>zákon</w:t>
      </w:r>
      <w:r w:rsidR="00140097" w:rsidRPr="008377AC">
        <w:rPr>
          <w:b/>
        </w:rPr>
        <w:t>a o poplatkoch za skládkovanie a zákona o </w:t>
      </w:r>
      <w:r w:rsidR="00140097" w:rsidRPr="00355E3E">
        <w:rPr>
          <w:b/>
        </w:rPr>
        <w:t>odpadoch.</w:t>
      </w:r>
      <w:r w:rsidR="00140097">
        <w:t xml:space="preserve"> Poplatok za skládkovanie bude</w:t>
      </w:r>
      <w:r>
        <w:t xml:space="preserve"> primárn</w:t>
      </w:r>
      <w:r w:rsidR="00140097">
        <w:t>e príj</w:t>
      </w:r>
      <w:r>
        <w:t>m</w:t>
      </w:r>
      <w:r w:rsidR="00140097">
        <w:t>om</w:t>
      </w:r>
      <w:r>
        <w:t xml:space="preserve"> Environmentálneho fondu, </w:t>
      </w:r>
      <w:r w:rsidR="00140097">
        <w:t xml:space="preserve">ale výdavkom miest a obcí. </w:t>
      </w:r>
      <w:r w:rsidR="003F642E">
        <w:t xml:space="preserve">Finančné dopady na rozpočty miest a obcí bude mať aj navrhované zavedenie </w:t>
      </w:r>
      <w:r w:rsidR="003F642E" w:rsidRPr="008377AC">
        <w:rPr>
          <w:b/>
        </w:rPr>
        <w:t>dane z poistenia majetku.</w:t>
      </w:r>
      <w:r w:rsidR="00355E3E">
        <w:rPr>
          <w:b/>
        </w:rPr>
        <w:t xml:space="preserve">Dopady </w:t>
      </w:r>
      <w:r w:rsidR="00D0335D" w:rsidRPr="008377AC">
        <w:rPr>
          <w:b/>
        </w:rPr>
        <w:t>týchto</w:t>
      </w:r>
      <w:r w:rsidR="00F91684" w:rsidRPr="008377AC">
        <w:rPr>
          <w:b/>
        </w:rPr>
        <w:t xml:space="preserve"> pripravovaných </w:t>
      </w:r>
      <w:r w:rsidR="00D0335D" w:rsidRPr="008377AC">
        <w:rPr>
          <w:b/>
        </w:rPr>
        <w:t xml:space="preserve">zmien </w:t>
      </w:r>
      <w:r w:rsidR="00CD1407">
        <w:rPr>
          <w:b/>
        </w:rPr>
        <w:t xml:space="preserve">priemerne v rokoch 2019 a 2020 zaťaží rozpočty miest a obcí sumou </w:t>
      </w:r>
      <w:r w:rsidR="001E279E">
        <w:rPr>
          <w:b/>
        </w:rPr>
        <w:t xml:space="preserve">ďalších </w:t>
      </w:r>
      <w:r w:rsidR="00CD1407">
        <w:rPr>
          <w:b/>
        </w:rPr>
        <w:t xml:space="preserve">cca </w:t>
      </w:r>
      <w:r w:rsidR="001E279E">
        <w:rPr>
          <w:b/>
        </w:rPr>
        <w:t>30 mil. euro.</w:t>
      </w:r>
    </w:p>
    <w:p w:rsidR="00F145A6" w:rsidRDefault="00D0335D" w:rsidP="00F145A6">
      <w:pPr>
        <w:pStyle w:val="Normlnywebov"/>
        <w:jc w:val="both"/>
      </w:pPr>
      <w:r>
        <w:t>Poslaneckým návrhom zákona sa</w:t>
      </w:r>
      <w:r w:rsidR="00B32FAB">
        <w:t xml:space="preserve"> zavádza </w:t>
      </w:r>
      <w:r w:rsidR="00B32FAB" w:rsidRPr="008377AC">
        <w:rPr>
          <w:b/>
        </w:rPr>
        <w:t>povinnosť poskytnúť</w:t>
      </w:r>
      <w:r w:rsidR="00F145A6" w:rsidRPr="008377AC">
        <w:rPr>
          <w:b/>
        </w:rPr>
        <w:t xml:space="preserve"> rekreačn</w:t>
      </w:r>
      <w:r w:rsidR="00B32FAB" w:rsidRPr="008377AC">
        <w:rPr>
          <w:b/>
        </w:rPr>
        <w:t>é</w:t>
      </w:r>
      <w:r w:rsidR="00F145A6" w:rsidRPr="008377AC">
        <w:rPr>
          <w:b/>
        </w:rPr>
        <w:t xml:space="preserve"> poukaz</w:t>
      </w:r>
      <w:r w:rsidR="00B32FAB" w:rsidRPr="008377AC">
        <w:rPr>
          <w:b/>
        </w:rPr>
        <w:t>y</w:t>
      </w:r>
      <w:r w:rsidRPr="008377AC">
        <w:rPr>
          <w:b/>
        </w:rPr>
        <w:t>všetkým zamestnancom</w:t>
      </w:r>
      <w:r w:rsidR="008377AC">
        <w:rPr>
          <w:b/>
        </w:rPr>
        <w:t>, teda aj zamestnancom miest a obcí.</w:t>
      </w:r>
      <w:r>
        <w:t xml:space="preserve">. </w:t>
      </w:r>
      <w:r w:rsidR="00650AE3">
        <w:t xml:space="preserve">Deklarované, ale v doložke vplyvov nevyčíslené zvýšené príjmy miest a obcí z dane z ubytovania najmä v exponovaných centrách turistického ruchu a kúpeľných mestách, menej v ostatných lokalitách  budú súčasne redukované dopadmi plošného zníženia výnosu dane z </w:t>
      </w:r>
      <w:r w:rsidR="00F91684">
        <w:t xml:space="preserve">príjmov pre všetky samosprávy. </w:t>
      </w:r>
      <w:r w:rsidR="00650AE3">
        <w:t xml:space="preserve">ZMOS v prípade schválenia návrhu zákona očakáva vysoký záujem zamestnancov o zapojenie sa do tohto systému. Odhaduje, že príjmy miest  a obcí z výnosu dane z príjmov fyzických osôb sa znížia o 12-12,5 mil. euro ročne. V prípade záujmu všetkých zamestnancov miest a obcí,  ich príspevkových a rozpočtových organizácií, zdravotníckych a sociálnych zariadení, škôl a školských zariadení, v ktorých dnes pracuje viac ako 145 tisíc zamestnancov je </w:t>
      </w:r>
      <w:r w:rsidR="00650AE3" w:rsidRPr="008377AC">
        <w:rPr>
          <w:b/>
        </w:rPr>
        <w:t xml:space="preserve">potrebné počítať so sumou </w:t>
      </w:r>
      <w:r w:rsidR="00DE66A1">
        <w:rPr>
          <w:b/>
        </w:rPr>
        <w:t>až</w:t>
      </w:r>
      <w:r w:rsidR="00650AE3" w:rsidRPr="008377AC">
        <w:rPr>
          <w:b/>
        </w:rPr>
        <w:t xml:space="preserve"> 40 mil. euro </w:t>
      </w:r>
      <w:r w:rsidR="00650AE3">
        <w:t>ročne aj vo výdavkovej časti rozpočtov miest a obcí !</w:t>
      </w:r>
      <w:r w:rsidR="00F91684">
        <w:t xml:space="preserve">Podobne je vnímaný aj návrh na dotáciu z kapitoly MPSVaR SR, ktorým sa má deťom v základných školách, deťom v poslednom ročníku materských škôl a všetkým deťom v materských školách, v ktorých prevyšuje 50 % detí z rodín v hmotnej núdzi poskytne dotácia na potraviny v paušálnej výške 1, 20 eura na odobratý obed v čase návštevy školy a školského </w:t>
      </w:r>
      <w:r w:rsidR="00504B2B">
        <w:t>zariadenia ( tzv.</w:t>
      </w:r>
      <w:r w:rsidR="00F145A6">
        <w:t xml:space="preserve"> bezplatné stravovanie 5 ročných detí v materských školách a všetkých žiakov v základných školách</w:t>
      </w:r>
      <w:r w:rsidR="00504B2B">
        <w:t xml:space="preserve">) </w:t>
      </w:r>
      <w:r w:rsidR="00F145A6">
        <w:t xml:space="preserve">.V prípade požiadaviek rodičov na zabezpečenie </w:t>
      </w:r>
      <w:r w:rsidR="00504B2B">
        <w:t xml:space="preserve">stravovania </w:t>
      </w:r>
      <w:r w:rsidR="00F145A6">
        <w:t xml:space="preserve">neuhradením hodnoty potravín zo strany rodičov pre všetkých žiakov a deti by bolo potrebné </w:t>
      </w:r>
      <w:r w:rsidR="00F145A6" w:rsidRPr="00504B2B">
        <w:rPr>
          <w:b/>
        </w:rPr>
        <w:t>zabezpečiť stravovanie pre ďalších cca 126 - 128 tis. žiakov a detí</w:t>
      </w:r>
      <w:r w:rsidR="00F145A6">
        <w:t>. Podľa odhadov ZMOS by b</w:t>
      </w:r>
      <w:r w:rsidR="00E32D84">
        <w:t>olo potrebné od 1. januára 201</w:t>
      </w:r>
      <w:r w:rsidR="00504B2B">
        <w:t>9</w:t>
      </w:r>
      <w:r w:rsidR="00F145A6">
        <w:t xml:space="preserve">prijať </w:t>
      </w:r>
      <w:r w:rsidR="00504B2B">
        <w:t>v hraničnej pozícii až</w:t>
      </w:r>
      <w:r w:rsidR="00F145A6">
        <w:t xml:space="preserve">  2500 pracovníkov, zabezpečiť nové technické vybavenie, technologické linky, zvýšia sa náklady na zber a lik</w:t>
      </w:r>
      <w:r w:rsidR="00E32D84">
        <w:t xml:space="preserve">vidáciu odpadu, </w:t>
      </w:r>
      <w:r w:rsidR="00F145A6">
        <w:t xml:space="preserve">zvýšiť počet miest a v jedálňach, nakoľko sa zvýši sa priemerná obsadenosť jedného miesta zo súčasných cca 2,2 na cca 2,9.Náklady na mzdy zvýšeného počtu zamestnancov </w:t>
      </w:r>
      <w:r w:rsidR="00F145A6" w:rsidRPr="005B6957">
        <w:rPr>
          <w:b/>
        </w:rPr>
        <w:t>ZMOS odhaduje v roku 2019 na cca 24,7 mil. eur a v roku 2020 na 27,7 mil. eur (pri priemernej mzde v roku</w:t>
      </w:r>
      <w:r w:rsidR="005B6957" w:rsidRPr="005B6957">
        <w:rPr>
          <w:b/>
        </w:rPr>
        <w:t xml:space="preserve"> 2019 610 eur</w:t>
      </w:r>
      <w:r w:rsidR="005B6957">
        <w:t>)</w:t>
      </w:r>
      <w:r w:rsidR="00F145A6">
        <w:t>.Objem ostatných prevádzkových a investičných výdavkov nevieme pre v tomto čase vyčísliť.</w:t>
      </w:r>
    </w:p>
    <w:p w:rsidR="00D73990" w:rsidRDefault="00504B2B" w:rsidP="00F145A6">
      <w:pPr>
        <w:pStyle w:val="Normlnywebov"/>
        <w:jc w:val="both"/>
        <w:rPr>
          <w:b/>
        </w:rPr>
      </w:pPr>
      <w:r w:rsidRPr="00B11A13">
        <w:rPr>
          <w:b/>
        </w:rPr>
        <w:t xml:space="preserve">Dopady </w:t>
      </w:r>
      <w:r w:rsidR="00B11A13">
        <w:rPr>
          <w:b/>
        </w:rPr>
        <w:t xml:space="preserve">týchto </w:t>
      </w:r>
      <w:r w:rsidRPr="00B11A13">
        <w:rPr>
          <w:b/>
        </w:rPr>
        <w:t xml:space="preserve">prijatých a očakávaných zmien </w:t>
      </w:r>
      <w:r w:rsidRPr="00DD0E6F">
        <w:rPr>
          <w:b/>
        </w:rPr>
        <w:t>sú z pohľadu rozpočtu miest a obcí považované za zásadné riziko nielen pri zostavovaní rozpočtu miest a obcí na roky 2019-20121, ale aj finančného krytia nových úloh v rozpočtoch miest a obcí.</w:t>
      </w:r>
    </w:p>
    <w:p w:rsidR="0054057A" w:rsidRDefault="0054057A" w:rsidP="00F145A6">
      <w:pPr>
        <w:pStyle w:val="Normlnywebov"/>
        <w:jc w:val="both"/>
        <w:rPr>
          <w:b/>
        </w:rPr>
      </w:pPr>
      <w:r w:rsidRPr="0054057A">
        <w:rPr>
          <w:b/>
        </w:rPr>
        <w:t xml:space="preserve">Zasadnú pripomienku k návrhu rozpočtu uplatňuje ZMOS aj k výške transferov do rozpočtov miest a obcí na prenesený výkon štátnej správy. ZMOS pri prerokovaní návrhov kapitol štátneho rozpočtu zásadne trval na ich zvýšení minimálne o 10 % z dôvodu očakávaného zvýšenia mzdových nárokov na prenesený výkon štátnej správy. </w:t>
      </w:r>
      <w:r w:rsidR="00B11A13">
        <w:rPr>
          <w:b/>
        </w:rPr>
        <w:t xml:space="preserve">Táto požiadavka sa v návrhu rozpočtu neprejavuje, </w:t>
      </w:r>
      <w:r w:rsidRPr="0054057A">
        <w:rPr>
          <w:b/>
        </w:rPr>
        <w:t>čo považujeme za ne</w:t>
      </w:r>
      <w:r w:rsidR="00B11A13">
        <w:rPr>
          <w:b/>
        </w:rPr>
        <w:t>naplnenie vyhlásenia o zvyšovaní platov pre rok 2019.</w:t>
      </w:r>
      <w:bookmarkStart w:id="1" w:name="_GoBack"/>
      <w:bookmarkEnd w:id="1"/>
    </w:p>
    <w:p w:rsidR="0054057A" w:rsidRDefault="00173608" w:rsidP="00F145A6">
      <w:pPr>
        <w:pStyle w:val="Normlnywebov"/>
        <w:jc w:val="both"/>
        <w:rPr>
          <w:b/>
        </w:rPr>
      </w:pPr>
      <w:r>
        <w:rPr>
          <w:b/>
        </w:rPr>
        <w:t xml:space="preserve">ZMOS </w:t>
      </w:r>
      <w:r w:rsidR="0054057A">
        <w:rPr>
          <w:b/>
        </w:rPr>
        <w:t>konštatuje, že</w:t>
      </w:r>
      <w:r>
        <w:rPr>
          <w:b/>
        </w:rPr>
        <w:t xml:space="preserve"> s prijatím legislatívnych zmien, </w:t>
      </w:r>
      <w:r w:rsidR="00DA2455" w:rsidRPr="00DA2455">
        <w:rPr>
          <w:b/>
        </w:rPr>
        <w:t>ktor</w:t>
      </w:r>
      <w:r w:rsidR="0054057A">
        <w:rPr>
          <w:b/>
        </w:rPr>
        <w:t>ými</w:t>
      </w:r>
      <w:r w:rsidR="00DA2455" w:rsidRPr="00DA2455">
        <w:rPr>
          <w:b/>
        </w:rPr>
        <w:t xml:space="preserve"> sa  bud</w:t>
      </w:r>
      <w:r w:rsidR="0054057A">
        <w:rPr>
          <w:b/>
        </w:rPr>
        <w:t>ú</w:t>
      </w:r>
      <w:r w:rsidR="00DA2455" w:rsidRPr="00DA2455">
        <w:rPr>
          <w:b/>
        </w:rPr>
        <w:t xml:space="preserve"> ukladať nové povinnosti a úlohy mestám a</w:t>
      </w:r>
      <w:r w:rsidR="0054057A">
        <w:rPr>
          <w:b/>
        </w:rPr>
        <w:t> </w:t>
      </w:r>
      <w:r w:rsidR="00DA2455" w:rsidRPr="00DA2455">
        <w:rPr>
          <w:b/>
        </w:rPr>
        <w:t>o</w:t>
      </w:r>
      <w:r w:rsidR="00641716">
        <w:rPr>
          <w:b/>
        </w:rPr>
        <w:t>bciam</w:t>
      </w:r>
      <w:r w:rsidR="0054057A">
        <w:rPr>
          <w:b/>
        </w:rPr>
        <w:t xml:space="preserve"> s dopadom na rozpočty miest a obcí, bez finančného krytia zo strany štátu, resp. znižovaním očakávaného výnosu dane z príjmov</w:t>
      </w:r>
      <w:r w:rsidR="00641716">
        <w:rPr>
          <w:b/>
        </w:rPr>
        <w:t xml:space="preserve"> existuje riziko ohrozenia </w:t>
      </w:r>
      <w:r w:rsidR="0054057A">
        <w:rPr>
          <w:b/>
        </w:rPr>
        <w:t xml:space="preserve">ich </w:t>
      </w:r>
      <w:r w:rsidR="00641716">
        <w:rPr>
          <w:b/>
        </w:rPr>
        <w:t>finančnej stability.</w:t>
      </w:r>
      <w:r w:rsidR="00290DB0">
        <w:t xml:space="preserve">Podobne ako v minulosti, keď sa s rozporom so ZMOS presadili </w:t>
      </w:r>
      <w:r w:rsidR="00290DB0">
        <w:lastRenderedPageBreak/>
        <w:t>návrhy na rozširovanie počtu odpočítateľných položiek v zákone o daniach z príjmov (naposledy pri odpočítateľnej položke za kúpeľnú starostlivosť)</w:t>
      </w:r>
      <w:r w:rsidR="006E6BFA">
        <w:t>,</w:t>
      </w:r>
      <w:r w:rsidR="00290DB0" w:rsidRPr="00290DB0">
        <w:rPr>
          <w:b/>
        </w:rPr>
        <w:t>ZMOS o</w:t>
      </w:r>
      <w:r w:rsidR="0054057A" w:rsidRPr="00290DB0">
        <w:rPr>
          <w:b/>
        </w:rPr>
        <w:t xml:space="preserve">dmieta </w:t>
      </w:r>
      <w:r w:rsidR="00290DB0">
        <w:rPr>
          <w:b/>
        </w:rPr>
        <w:t xml:space="preserve">aj tie </w:t>
      </w:r>
      <w:r w:rsidR="0054057A" w:rsidRPr="00290DB0">
        <w:rPr>
          <w:b/>
        </w:rPr>
        <w:t xml:space="preserve">legislatívne zásahy, ktorými sa </w:t>
      </w:r>
      <w:r w:rsidR="00290DB0">
        <w:rPr>
          <w:b/>
        </w:rPr>
        <w:t xml:space="preserve">účelovo </w:t>
      </w:r>
      <w:r w:rsidR="0054057A" w:rsidRPr="00290DB0">
        <w:rPr>
          <w:b/>
        </w:rPr>
        <w:t>zvyš</w:t>
      </w:r>
      <w:r w:rsidR="00290DB0">
        <w:rPr>
          <w:b/>
        </w:rPr>
        <w:t>uje</w:t>
      </w:r>
      <w:r w:rsidR="0054057A" w:rsidRPr="00290DB0">
        <w:rPr>
          <w:b/>
        </w:rPr>
        <w:t xml:space="preserve"> životné minim</w:t>
      </w:r>
      <w:r w:rsidR="00290DB0">
        <w:rPr>
          <w:b/>
        </w:rPr>
        <w:t>um</w:t>
      </w:r>
      <w:r w:rsidR="006E6BFA">
        <w:rPr>
          <w:b/>
        </w:rPr>
        <w:t xml:space="preserve">a tým výška daňového bonusu na dieťa </w:t>
      </w:r>
      <w:r w:rsidR="00290DB0" w:rsidRPr="00290DB0">
        <w:rPr>
          <w:b/>
        </w:rPr>
        <w:t>pre vybranú skupinu daňovníkov</w:t>
      </w:r>
      <w:r w:rsidR="00290DB0">
        <w:t xml:space="preserve">. Odmietame, aby sa bez dohody s reprezentatívnou organizáciou miest a obcí </w:t>
      </w:r>
      <w:r w:rsidR="0054057A">
        <w:t>vstup</w:t>
      </w:r>
      <w:r w:rsidR="00290DB0">
        <w:t>ovalo</w:t>
      </w:r>
      <w:r w:rsidR="0054057A">
        <w:t xml:space="preserve">  do mechanizmu</w:t>
      </w:r>
      <w:r w:rsidR="00290DB0">
        <w:t xml:space="preserve"> tvorby vlastných zdrojov pre obce. Náklady s prijatím tohto opatrenia budú znášať všetci občania miest a</w:t>
      </w:r>
      <w:r w:rsidR="007204F3">
        <w:t> </w:t>
      </w:r>
      <w:r w:rsidR="00290DB0">
        <w:t>obcí</w:t>
      </w:r>
      <w:r w:rsidR="007204F3">
        <w:t xml:space="preserve">. Dopad budú musieť obce vyrovnávať zvyšovaním miestnych daní, resp. </w:t>
      </w:r>
      <w:r w:rsidR="00290DB0">
        <w:t xml:space="preserve">znižovaním rozsahu služieb </w:t>
      </w:r>
      <w:r w:rsidR="007204F3">
        <w:t>pre občanov miest a obcí,</w:t>
      </w:r>
      <w:r w:rsidR="007204F3" w:rsidRPr="007204F3">
        <w:t>vrátane tých, ktorým toto opatrenie pomohlo k zvýšeniu čistého príjmu.</w:t>
      </w:r>
    </w:p>
    <w:p w:rsidR="00632C65" w:rsidRPr="00B374D9" w:rsidRDefault="00632C65" w:rsidP="00B459D4">
      <w:pPr>
        <w:jc w:val="both"/>
        <w:rPr>
          <w:rFonts w:ascii="Times New Roman" w:hAnsi="Times New Roman" w:cs="Times New Roman"/>
        </w:rPr>
      </w:pPr>
    </w:p>
    <w:p w:rsidR="00641716" w:rsidRDefault="00641716" w:rsidP="00B459D4">
      <w:pPr>
        <w:jc w:val="both"/>
        <w:rPr>
          <w:rFonts w:ascii="Times New Roman" w:hAnsi="Times New Roman" w:cs="Times New Roman"/>
          <w:b/>
          <w:bCs/>
        </w:rPr>
      </w:pPr>
    </w:p>
    <w:p w:rsidR="00641716" w:rsidRDefault="00641716" w:rsidP="00B459D4">
      <w:pPr>
        <w:jc w:val="both"/>
        <w:rPr>
          <w:rFonts w:ascii="Times New Roman" w:hAnsi="Times New Roman" w:cs="Times New Roman"/>
          <w:b/>
          <w:bCs/>
        </w:rPr>
      </w:pPr>
    </w:p>
    <w:p w:rsidR="00164214" w:rsidRPr="00B374D9" w:rsidRDefault="00164214" w:rsidP="00B459D4">
      <w:pPr>
        <w:jc w:val="both"/>
        <w:rPr>
          <w:rFonts w:ascii="Times New Roman" w:hAnsi="Times New Roman" w:cs="Times New Roman"/>
          <w:lang w:eastAsia="sk-SK"/>
        </w:rPr>
      </w:pPr>
      <w:r w:rsidRPr="00B374D9">
        <w:rPr>
          <w:rFonts w:ascii="Times New Roman" w:hAnsi="Times New Roman" w:cs="Times New Roman"/>
          <w:b/>
          <w:bCs/>
        </w:rPr>
        <w:t>Záver:</w:t>
      </w:r>
    </w:p>
    <w:p w:rsidR="00164214" w:rsidRPr="00B374D9" w:rsidRDefault="00164214" w:rsidP="00B459D4">
      <w:pPr>
        <w:jc w:val="both"/>
        <w:rPr>
          <w:rFonts w:ascii="Times New Roman" w:hAnsi="Times New Roman" w:cs="Times New Roman"/>
          <w:bCs/>
        </w:rPr>
      </w:pPr>
    </w:p>
    <w:p w:rsidR="00164214" w:rsidRPr="00E32D84" w:rsidRDefault="00164214" w:rsidP="00B459D4">
      <w:pPr>
        <w:jc w:val="both"/>
        <w:rPr>
          <w:rFonts w:ascii="Times New Roman" w:hAnsi="Times New Roman" w:cs="Times New Roman"/>
          <w:b/>
          <w:bCs/>
        </w:rPr>
      </w:pPr>
      <w:r w:rsidRPr="00E32D84">
        <w:rPr>
          <w:rFonts w:ascii="Times New Roman" w:hAnsi="Times New Roman" w:cs="Times New Roman"/>
          <w:b/>
        </w:rPr>
        <w:t xml:space="preserve">Združenie miest a obcí Slovenska </w:t>
      </w:r>
      <w:r w:rsidR="00E32D84" w:rsidRPr="00E32D84">
        <w:rPr>
          <w:rFonts w:ascii="Times New Roman" w:hAnsi="Times New Roman" w:cs="Times New Roman"/>
          <w:b/>
        </w:rPr>
        <w:t>nesúhlasí s návrhom rozpočtu na roky 2019 – 2021 v navrhovanom znení</w:t>
      </w:r>
      <w:r w:rsidR="00504B2B">
        <w:rPr>
          <w:rFonts w:ascii="Times New Roman" w:hAnsi="Times New Roman" w:cs="Times New Roman"/>
          <w:b/>
        </w:rPr>
        <w:t>.</w:t>
      </w:r>
    </w:p>
    <w:p w:rsidR="00164214" w:rsidRDefault="00164214" w:rsidP="00B459D4">
      <w:pPr>
        <w:jc w:val="both"/>
        <w:rPr>
          <w:rFonts w:ascii="Times New Roman" w:hAnsi="Times New Roman" w:cs="Times New Roman"/>
        </w:rPr>
      </w:pPr>
    </w:p>
    <w:p w:rsidR="007A77C6" w:rsidRDefault="007A77C6" w:rsidP="00B459D4">
      <w:pPr>
        <w:jc w:val="both"/>
        <w:rPr>
          <w:rFonts w:ascii="Times New Roman" w:hAnsi="Times New Roman" w:cs="Times New Roman"/>
        </w:rPr>
      </w:pPr>
    </w:p>
    <w:p w:rsidR="007A77C6" w:rsidRDefault="007A77C6" w:rsidP="00B459D4">
      <w:pPr>
        <w:jc w:val="both"/>
        <w:rPr>
          <w:rFonts w:ascii="Times New Roman" w:hAnsi="Times New Roman" w:cs="Times New Roman"/>
        </w:rPr>
      </w:pPr>
    </w:p>
    <w:p w:rsidR="007A77C6" w:rsidRDefault="007A77C6" w:rsidP="00B459D4">
      <w:pPr>
        <w:jc w:val="both"/>
        <w:rPr>
          <w:rFonts w:ascii="Times New Roman" w:hAnsi="Times New Roman" w:cs="Times New Roman"/>
        </w:rPr>
      </w:pPr>
    </w:p>
    <w:p w:rsidR="007A77C6" w:rsidRPr="00B374D9" w:rsidRDefault="007A77C6" w:rsidP="00B459D4">
      <w:pPr>
        <w:jc w:val="both"/>
        <w:rPr>
          <w:rFonts w:ascii="Times New Roman" w:hAnsi="Times New Roman" w:cs="Times New Roman"/>
        </w:rPr>
      </w:pPr>
    </w:p>
    <w:p w:rsidR="00164214" w:rsidRPr="00B374D9" w:rsidRDefault="00164214" w:rsidP="00FA58B6">
      <w:pPr>
        <w:ind w:left="6372" w:firstLine="708"/>
        <w:jc w:val="both"/>
        <w:rPr>
          <w:rFonts w:ascii="Times New Roman" w:hAnsi="Times New Roman" w:cs="Times New Roman"/>
          <w:b/>
          <w:bCs/>
        </w:rPr>
      </w:pPr>
      <w:r w:rsidRPr="00B374D9">
        <w:rPr>
          <w:rFonts w:ascii="Times New Roman" w:hAnsi="Times New Roman" w:cs="Times New Roman"/>
          <w:b/>
          <w:bCs/>
        </w:rPr>
        <w:t>Michal Sýkora</w:t>
      </w: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</w:rPr>
      </w:pPr>
      <w:r w:rsidRPr="00B374D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predseda </w:t>
      </w:r>
      <w:r w:rsidR="00BB6B54">
        <w:rPr>
          <w:rFonts w:ascii="Times New Roman" w:hAnsi="Times New Roman" w:cs="Times New Roman"/>
          <w:b/>
          <w:bCs/>
        </w:rPr>
        <w:t>ZMOS</w:t>
      </w: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</w:rPr>
      </w:pPr>
    </w:p>
    <w:sectPr w:rsidR="00164214" w:rsidRPr="00B374D9" w:rsidSect="00E361FC">
      <w:pgSz w:w="11906" w:h="16838"/>
      <w:pgMar w:top="1134" w:right="1134" w:bottom="125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BA" w:rsidRDefault="005F42BA" w:rsidP="00FB2FC7">
      <w:r>
        <w:separator/>
      </w:r>
    </w:p>
  </w:endnote>
  <w:endnote w:type="continuationSeparator" w:id="1">
    <w:p w:rsidR="005F42BA" w:rsidRDefault="005F42BA" w:rsidP="00FB2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BA" w:rsidRDefault="005F42BA" w:rsidP="00FB2FC7">
      <w:r>
        <w:separator/>
      </w:r>
    </w:p>
  </w:footnote>
  <w:footnote w:type="continuationSeparator" w:id="1">
    <w:p w:rsidR="005F42BA" w:rsidRDefault="005F42BA" w:rsidP="00FB2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CE27A3"/>
    <w:multiLevelType w:val="hybridMultilevel"/>
    <w:tmpl w:val="5E04760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F51A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85601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039249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28CEC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78E8F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AC6C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EE3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6981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CD4B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F46C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86E35"/>
    <w:multiLevelType w:val="hybridMultilevel"/>
    <w:tmpl w:val="65C246FC"/>
    <w:lvl w:ilvl="0" w:tplc="573E78D0">
      <w:start w:val="5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CA7B82"/>
    <w:multiLevelType w:val="hybridMultilevel"/>
    <w:tmpl w:val="C04EF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C465E0"/>
    <w:multiLevelType w:val="hybridMultilevel"/>
    <w:tmpl w:val="82266218"/>
    <w:lvl w:ilvl="0" w:tplc="F7D07F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4A672B"/>
    <w:multiLevelType w:val="hybridMultilevel"/>
    <w:tmpl w:val="715EAFE2"/>
    <w:lvl w:ilvl="0" w:tplc="041B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5">
    <w:nsid w:val="22F4F261"/>
    <w:multiLevelType w:val="hybridMultilevel"/>
    <w:tmpl w:val="6C73835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24F04A17"/>
    <w:multiLevelType w:val="hybridMultilevel"/>
    <w:tmpl w:val="C04EF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B31412"/>
    <w:multiLevelType w:val="hybridMultilevel"/>
    <w:tmpl w:val="7942343E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EF03A8"/>
    <w:multiLevelType w:val="hybridMultilevel"/>
    <w:tmpl w:val="6327BD1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E227908"/>
    <w:multiLevelType w:val="hybridMultilevel"/>
    <w:tmpl w:val="E36E8CEE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A521EB"/>
    <w:multiLevelType w:val="hybridMultilevel"/>
    <w:tmpl w:val="E48C64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3E448E"/>
    <w:multiLevelType w:val="hybridMultilevel"/>
    <w:tmpl w:val="7C00AED4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B63A7"/>
    <w:multiLevelType w:val="hybridMultilevel"/>
    <w:tmpl w:val="3E3251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2E1C63"/>
    <w:multiLevelType w:val="hybridMultilevel"/>
    <w:tmpl w:val="7BC0D1E8"/>
    <w:lvl w:ilvl="0" w:tplc="041B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4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1867A93"/>
    <w:multiLevelType w:val="hybridMultilevel"/>
    <w:tmpl w:val="5F84D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374FD"/>
    <w:multiLevelType w:val="hybridMultilevel"/>
    <w:tmpl w:val="9F029838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2E0698"/>
    <w:multiLevelType w:val="hybridMultilevel"/>
    <w:tmpl w:val="28CA50F2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075F5"/>
    <w:multiLevelType w:val="hybridMultilevel"/>
    <w:tmpl w:val="8B0494C4"/>
    <w:lvl w:ilvl="0" w:tplc="C9A8B9D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E4F3EB0"/>
    <w:multiLevelType w:val="hybridMultilevel"/>
    <w:tmpl w:val="10FCDC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A54323"/>
    <w:multiLevelType w:val="hybridMultilevel"/>
    <w:tmpl w:val="0E702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41220"/>
    <w:multiLevelType w:val="hybridMultilevel"/>
    <w:tmpl w:val="E12CE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6BFD"/>
    <w:multiLevelType w:val="hybridMultilevel"/>
    <w:tmpl w:val="43DCC9D6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FF6A13"/>
    <w:multiLevelType w:val="hybridMultilevel"/>
    <w:tmpl w:val="B58A21FE"/>
    <w:lvl w:ilvl="0" w:tplc="77F20FF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88F124E"/>
    <w:multiLevelType w:val="hybridMultilevel"/>
    <w:tmpl w:val="87BCA3B6"/>
    <w:lvl w:ilvl="0" w:tplc="63FC1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E6679F"/>
    <w:multiLevelType w:val="hybridMultilevel"/>
    <w:tmpl w:val="45D43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A2EE0"/>
    <w:multiLevelType w:val="hybridMultilevel"/>
    <w:tmpl w:val="4A18D6EA"/>
    <w:lvl w:ilvl="0" w:tplc="8F8A463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24"/>
  </w:num>
  <w:num w:numId="5">
    <w:abstractNumId w:val="20"/>
  </w:num>
  <w:num w:numId="6">
    <w:abstractNumId w:val="19"/>
  </w:num>
  <w:num w:numId="7">
    <w:abstractNumId w:val="15"/>
  </w:num>
  <w:num w:numId="8">
    <w:abstractNumId w:val="18"/>
  </w:num>
  <w:num w:numId="9">
    <w:abstractNumId w:val="0"/>
  </w:num>
  <w:num w:numId="10">
    <w:abstractNumId w:val="36"/>
  </w:num>
  <w:num w:numId="11">
    <w:abstractNumId w:val="27"/>
  </w:num>
  <w:num w:numId="12">
    <w:abstractNumId w:val="13"/>
  </w:num>
  <w:num w:numId="13">
    <w:abstractNumId w:val="17"/>
  </w:num>
  <w:num w:numId="14">
    <w:abstractNumId w:val="26"/>
  </w:num>
  <w:num w:numId="15">
    <w:abstractNumId w:val="32"/>
  </w:num>
  <w:num w:numId="16">
    <w:abstractNumId w:val="21"/>
  </w:num>
  <w:num w:numId="17">
    <w:abstractNumId w:val="34"/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3"/>
  </w:num>
  <w:num w:numId="23">
    <w:abstractNumId w:val="22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11"/>
  </w:num>
  <w:num w:numId="35">
    <w:abstractNumId w:val="30"/>
  </w:num>
  <w:num w:numId="36">
    <w:abstractNumId w:val="3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D55C2"/>
    <w:rsid w:val="00007424"/>
    <w:rsid w:val="000156EC"/>
    <w:rsid w:val="00034B68"/>
    <w:rsid w:val="00046AFF"/>
    <w:rsid w:val="000554ED"/>
    <w:rsid w:val="00055D3E"/>
    <w:rsid w:val="00064591"/>
    <w:rsid w:val="000655A4"/>
    <w:rsid w:val="00065BB7"/>
    <w:rsid w:val="00074306"/>
    <w:rsid w:val="0007720A"/>
    <w:rsid w:val="00083AD5"/>
    <w:rsid w:val="000A5339"/>
    <w:rsid w:val="000C30A9"/>
    <w:rsid w:val="000D3B3B"/>
    <w:rsid w:val="000E4D2B"/>
    <w:rsid w:val="000F2CDA"/>
    <w:rsid w:val="000F5D8A"/>
    <w:rsid w:val="00101C7F"/>
    <w:rsid w:val="0011097B"/>
    <w:rsid w:val="0011319D"/>
    <w:rsid w:val="00117802"/>
    <w:rsid w:val="00117B23"/>
    <w:rsid w:val="00122AB5"/>
    <w:rsid w:val="00125535"/>
    <w:rsid w:val="00131C77"/>
    <w:rsid w:val="001372BE"/>
    <w:rsid w:val="00140097"/>
    <w:rsid w:val="00141AD6"/>
    <w:rsid w:val="001452A1"/>
    <w:rsid w:val="00146D1F"/>
    <w:rsid w:val="001518F7"/>
    <w:rsid w:val="001619D3"/>
    <w:rsid w:val="001625AF"/>
    <w:rsid w:val="00163593"/>
    <w:rsid w:val="00164214"/>
    <w:rsid w:val="00173608"/>
    <w:rsid w:val="001770EC"/>
    <w:rsid w:val="001851BA"/>
    <w:rsid w:val="001855F6"/>
    <w:rsid w:val="001A5736"/>
    <w:rsid w:val="001B4AE5"/>
    <w:rsid w:val="001B4BDF"/>
    <w:rsid w:val="001B4E93"/>
    <w:rsid w:val="001B6C4E"/>
    <w:rsid w:val="001C134B"/>
    <w:rsid w:val="001D2D50"/>
    <w:rsid w:val="001D52B2"/>
    <w:rsid w:val="001E279E"/>
    <w:rsid w:val="001F0B23"/>
    <w:rsid w:val="001F1803"/>
    <w:rsid w:val="001F4401"/>
    <w:rsid w:val="001F7612"/>
    <w:rsid w:val="00203ABF"/>
    <w:rsid w:val="0020622C"/>
    <w:rsid w:val="00211B1F"/>
    <w:rsid w:val="00214509"/>
    <w:rsid w:val="002239C2"/>
    <w:rsid w:val="0023026C"/>
    <w:rsid w:val="0024074A"/>
    <w:rsid w:val="00254B72"/>
    <w:rsid w:val="00256570"/>
    <w:rsid w:val="00262D94"/>
    <w:rsid w:val="002700A4"/>
    <w:rsid w:val="002730DD"/>
    <w:rsid w:val="00276CFB"/>
    <w:rsid w:val="00284201"/>
    <w:rsid w:val="00290DB0"/>
    <w:rsid w:val="00297EFF"/>
    <w:rsid w:val="002A0522"/>
    <w:rsid w:val="002A0A2D"/>
    <w:rsid w:val="002A264C"/>
    <w:rsid w:val="002A7EE7"/>
    <w:rsid w:val="002B5C81"/>
    <w:rsid w:val="002B7575"/>
    <w:rsid w:val="002C1EBD"/>
    <w:rsid w:val="002C47B4"/>
    <w:rsid w:val="002C47E5"/>
    <w:rsid w:val="002D1A05"/>
    <w:rsid w:val="002E7231"/>
    <w:rsid w:val="002F002A"/>
    <w:rsid w:val="002F5C86"/>
    <w:rsid w:val="003141BC"/>
    <w:rsid w:val="00314C3D"/>
    <w:rsid w:val="00321BE2"/>
    <w:rsid w:val="00322BF4"/>
    <w:rsid w:val="00327292"/>
    <w:rsid w:val="003340E8"/>
    <w:rsid w:val="00336ED7"/>
    <w:rsid w:val="00337E6B"/>
    <w:rsid w:val="00341287"/>
    <w:rsid w:val="00345620"/>
    <w:rsid w:val="003465AC"/>
    <w:rsid w:val="00347895"/>
    <w:rsid w:val="0035108D"/>
    <w:rsid w:val="00355E3E"/>
    <w:rsid w:val="003578BF"/>
    <w:rsid w:val="00370237"/>
    <w:rsid w:val="00382D79"/>
    <w:rsid w:val="00382E77"/>
    <w:rsid w:val="003864E7"/>
    <w:rsid w:val="003937CE"/>
    <w:rsid w:val="003D3FCE"/>
    <w:rsid w:val="003D5441"/>
    <w:rsid w:val="003E3931"/>
    <w:rsid w:val="003F1520"/>
    <w:rsid w:val="003F3BBF"/>
    <w:rsid w:val="003F3C85"/>
    <w:rsid w:val="003F4AC2"/>
    <w:rsid w:val="003F512E"/>
    <w:rsid w:val="003F642E"/>
    <w:rsid w:val="004049E5"/>
    <w:rsid w:val="00411412"/>
    <w:rsid w:val="00414C18"/>
    <w:rsid w:val="00415638"/>
    <w:rsid w:val="004263DA"/>
    <w:rsid w:val="00426C30"/>
    <w:rsid w:val="00434366"/>
    <w:rsid w:val="00434842"/>
    <w:rsid w:val="00444367"/>
    <w:rsid w:val="0044519E"/>
    <w:rsid w:val="004622A2"/>
    <w:rsid w:val="00466DF9"/>
    <w:rsid w:val="004729B4"/>
    <w:rsid w:val="004818D0"/>
    <w:rsid w:val="0048317B"/>
    <w:rsid w:val="00491FEE"/>
    <w:rsid w:val="004928FF"/>
    <w:rsid w:val="004A19DA"/>
    <w:rsid w:val="004A5357"/>
    <w:rsid w:val="004B3301"/>
    <w:rsid w:val="004C0FC4"/>
    <w:rsid w:val="004E2567"/>
    <w:rsid w:val="004F5D9F"/>
    <w:rsid w:val="00502607"/>
    <w:rsid w:val="00502DE6"/>
    <w:rsid w:val="0050452E"/>
    <w:rsid w:val="00504B2B"/>
    <w:rsid w:val="00514A31"/>
    <w:rsid w:val="00514E92"/>
    <w:rsid w:val="00517932"/>
    <w:rsid w:val="00531C48"/>
    <w:rsid w:val="0054057A"/>
    <w:rsid w:val="005417BC"/>
    <w:rsid w:val="00541AFE"/>
    <w:rsid w:val="005454EB"/>
    <w:rsid w:val="0054695F"/>
    <w:rsid w:val="0055031D"/>
    <w:rsid w:val="005523D6"/>
    <w:rsid w:val="00571478"/>
    <w:rsid w:val="00571CD1"/>
    <w:rsid w:val="0057345C"/>
    <w:rsid w:val="00575170"/>
    <w:rsid w:val="00585C89"/>
    <w:rsid w:val="00587241"/>
    <w:rsid w:val="00590670"/>
    <w:rsid w:val="00591EFE"/>
    <w:rsid w:val="005B6957"/>
    <w:rsid w:val="005D0C49"/>
    <w:rsid w:val="005E48D2"/>
    <w:rsid w:val="005F29A0"/>
    <w:rsid w:val="005F42BA"/>
    <w:rsid w:val="005F4EA5"/>
    <w:rsid w:val="005F549F"/>
    <w:rsid w:val="00603C49"/>
    <w:rsid w:val="00613E76"/>
    <w:rsid w:val="00625FEB"/>
    <w:rsid w:val="00632C65"/>
    <w:rsid w:val="00635070"/>
    <w:rsid w:val="00641716"/>
    <w:rsid w:val="00645F33"/>
    <w:rsid w:val="00646298"/>
    <w:rsid w:val="00650AE3"/>
    <w:rsid w:val="00656F85"/>
    <w:rsid w:val="006613D1"/>
    <w:rsid w:val="00664B6C"/>
    <w:rsid w:val="00692CA9"/>
    <w:rsid w:val="006A058A"/>
    <w:rsid w:val="006B211B"/>
    <w:rsid w:val="006B2AFD"/>
    <w:rsid w:val="006D18AA"/>
    <w:rsid w:val="006E48F3"/>
    <w:rsid w:val="006E6BFA"/>
    <w:rsid w:val="006F7557"/>
    <w:rsid w:val="007029C2"/>
    <w:rsid w:val="007204F3"/>
    <w:rsid w:val="0072367C"/>
    <w:rsid w:val="007323C5"/>
    <w:rsid w:val="00733E2D"/>
    <w:rsid w:val="007636F5"/>
    <w:rsid w:val="00766BE8"/>
    <w:rsid w:val="00767E94"/>
    <w:rsid w:val="00771D5F"/>
    <w:rsid w:val="00773B29"/>
    <w:rsid w:val="00776E53"/>
    <w:rsid w:val="00780BD1"/>
    <w:rsid w:val="0078721B"/>
    <w:rsid w:val="00795DAC"/>
    <w:rsid w:val="00795F9D"/>
    <w:rsid w:val="007A74C6"/>
    <w:rsid w:val="007A77C6"/>
    <w:rsid w:val="007B3B3F"/>
    <w:rsid w:val="007C08D5"/>
    <w:rsid w:val="007C32DD"/>
    <w:rsid w:val="007C439E"/>
    <w:rsid w:val="007C7734"/>
    <w:rsid w:val="007D55C2"/>
    <w:rsid w:val="007E70A2"/>
    <w:rsid w:val="007F6A01"/>
    <w:rsid w:val="00802A65"/>
    <w:rsid w:val="00806341"/>
    <w:rsid w:val="00817078"/>
    <w:rsid w:val="00833363"/>
    <w:rsid w:val="0083590D"/>
    <w:rsid w:val="008377AC"/>
    <w:rsid w:val="008541E6"/>
    <w:rsid w:val="00856086"/>
    <w:rsid w:val="00876B26"/>
    <w:rsid w:val="00885F3C"/>
    <w:rsid w:val="0088745F"/>
    <w:rsid w:val="00887903"/>
    <w:rsid w:val="0089443B"/>
    <w:rsid w:val="00894B40"/>
    <w:rsid w:val="00895C0E"/>
    <w:rsid w:val="008A1B5F"/>
    <w:rsid w:val="008A4849"/>
    <w:rsid w:val="008B19C4"/>
    <w:rsid w:val="008B1EAB"/>
    <w:rsid w:val="00901730"/>
    <w:rsid w:val="009057F9"/>
    <w:rsid w:val="00912524"/>
    <w:rsid w:val="00913120"/>
    <w:rsid w:val="00920547"/>
    <w:rsid w:val="00920760"/>
    <w:rsid w:val="009419E8"/>
    <w:rsid w:val="00947584"/>
    <w:rsid w:val="009546AA"/>
    <w:rsid w:val="00966849"/>
    <w:rsid w:val="00970371"/>
    <w:rsid w:val="009A4C0A"/>
    <w:rsid w:val="009A5317"/>
    <w:rsid w:val="009B0A0C"/>
    <w:rsid w:val="009B21B9"/>
    <w:rsid w:val="009B2348"/>
    <w:rsid w:val="009B60A9"/>
    <w:rsid w:val="009C6446"/>
    <w:rsid w:val="009C7309"/>
    <w:rsid w:val="009D0ED3"/>
    <w:rsid w:val="009E183D"/>
    <w:rsid w:val="009E4CCB"/>
    <w:rsid w:val="009F408B"/>
    <w:rsid w:val="009F7A03"/>
    <w:rsid w:val="00A03C8F"/>
    <w:rsid w:val="00A1739C"/>
    <w:rsid w:val="00A24E1C"/>
    <w:rsid w:val="00A26774"/>
    <w:rsid w:val="00A27543"/>
    <w:rsid w:val="00A31F3A"/>
    <w:rsid w:val="00A33BEF"/>
    <w:rsid w:val="00A37A2F"/>
    <w:rsid w:val="00A40B21"/>
    <w:rsid w:val="00A41BAD"/>
    <w:rsid w:val="00A462AA"/>
    <w:rsid w:val="00A47230"/>
    <w:rsid w:val="00A51D48"/>
    <w:rsid w:val="00A572B4"/>
    <w:rsid w:val="00A661B4"/>
    <w:rsid w:val="00A70B3E"/>
    <w:rsid w:val="00A75B35"/>
    <w:rsid w:val="00A8097F"/>
    <w:rsid w:val="00A934D7"/>
    <w:rsid w:val="00AB0079"/>
    <w:rsid w:val="00AB043E"/>
    <w:rsid w:val="00AB78DA"/>
    <w:rsid w:val="00AC4703"/>
    <w:rsid w:val="00AC6100"/>
    <w:rsid w:val="00AD6C4E"/>
    <w:rsid w:val="00AE1753"/>
    <w:rsid w:val="00AE1C12"/>
    <w:rsid w:val="00AF2402"/>
    <w:rsid w:val="00AF3768"/>
    <w:rsid w:val="00AF41CB"/>
    <w:rsid w:val="00B040AF"/>
    <w:rsid w:val="00B11A13"/>
    <w:rsid w:val="00B145E9"/>
    <w:rsid w:val="00B2292A"/>
    <w:rsid w:val="00B25883"/>
    <w:rsid w:val="00B32FAB"/>
    <w:rsid w:val="00B34534"/>
    <w:rsid w:val="00B374D9"/>
    <w:rsid w:val="00B44CC4"/>
    <w:rsid w:val="00B459D4"/>
    <w:rsid w:val="00B6067E"/>
    <w:rsid w:val="00B6188E"/>
    <w:rsid w:val="00BB25D7"/>
    <w:rsid w:val="00BB46EC"/>
    <w:rsid w:val="00BB6B54"/>
    <w:rsid w:val="00BC1E4A"/>
    <w:rsid w:val="00BC40F7"/>
    <w:rsid w:val="00BD1A27"/>
    <w:rsid w:val="00BD7F9A"/>
    <w:rsid w:val="00BE3CCC"/>
    <w:rsid w:val="00BE5797"/>
    <w:rsid w:val="00BF2E8E"/>
    <w:rsid w:val="00BF32A4"/>
    <w:rsid w:val="00C16289"/>
    <w:rsid w:val="00C20EB7"/>
    <w:rsid w:val="00C21E12"/>
    <w:rsid w:val="00C40B92"/>
    <w:rsid w:val="00C47D58"/>
    <w:rsid w:val="00C47ECA"/>
    <w:rsid w:val="00C56B1B"/>
    <w:rsid w:val="00C65EBA"/>
    <w:rsid w:val="00C75864"/>
    <w:rsid w:val="00C76DF3"/>
    <w:rsid w:val="00C87BCB"/>
    <w:rsid w:val="00CB0F35"/>
    <w:rsid w:val="00CB2483"/>
    <w:rsid w:val="00CB3ED1"/>
    <w:rsid w:val="00CB48E4"/>
    <w:rsid w:val="00CB56CA"/>
    <w:rsid w:val="00CC6692"/>
    <w:rsid w:val="00CD0F71"/>
    <w:rsid w:val="00CD1407"/>
    <w:rsid w:val="00CD1F24"/>
    <w:rsid w:val="00CD2EE3"/>
    <w:rsid w:val="00CD7D86"/>
    <w:rsid w:val="00CE3A37"/>
    <w:rsid w:val="00CF1725"/>
    <w:rsid w:val="00D0335D"/>
    <w:rsid w:val="00D11E3B"/>
    <w:rsid w:val="00D1597C"/>
    <w:rsid w:val="00D17FB0"/>
    <w:rsid w:val="00D206E2"/>
    <w:rsid w:val="00D27802"/>
    <w:rsid w:val="00D278D2"/>
    <w:rsid w:val="00D27CC9"/>
    <w:rsid w:val="00D33D0C"/>
    <w:rsid w:val="00D3774D"/>
    <w:rsid w:val="00D41747"/>
    <w:rsid w:val="00D43F27"/>
    <w:rsid w:val="00D52543"/>
    <w:rsid w:val="00D73990"/>
    <w:rsid w:val="00D776E1"/>
    <w:rsid w:val="00D846D4"/>
    <w:rsid w:val="00D859E5"/>
    <w:rsid w:val="00D911ED"/>
    <w:rsid w:val="00D938D4"/>
    <w:rsid w:val="00D93E19"/>
    <w:rsid w:val="00D956C8"/>
    <w:rsid w:val="00DA2455"/>
    <w:rsid w:val="00DA27D9"/>
    <w:rsid w:val="00DA58E0"/>
    <w:rsid w:val="00DB4AB5"/>
    <w:rsid w:val="00DB75D7"/>
    <w:rsid w:val="00DC318C"/>
    <w:rsid w:val="00DC4C07"/>
    <w:rsid w:val="00DC53FF"/>
    <w:rsid w:val="00DD0E6F"/>
    <w:rsid w:val="00DD704A"/>
    <w:rsid w:val="00DE1FFB"/>
    <w:rsid w:val="00DE66A1"/>
    <w:rsid w:val="00DE79F1"/>
    <w:rsid w:val="00DF0429"/>
    <w:rsid w:val="00E07492"/>
    <w:rsid w:val="00E11FE4"/>
    <w:rsid w:val="00E16EA0"/>
    <w:rsid w:val="00E264CE"/>
    <w:rsid w:val="00E268C9"/>
    <w:rsid w:val="00E32D84"/>
    <w:rsid w:val="00E32E78"/>
    <w:rsid w:val="00E339B3"/>
    <w:rsid w:val="00E361FC"/>
    <w:rsid w:val="00E457B2"/>
    <w:rsid w:val="00E471E7"/>
    <w:rsid w:val="00E5460A"/>
    <w:rsid w:val="00E601EA"/>
    <w:rsid w:val="00E64FF5"/>
    <w:rsid w:val="00E65CBC"/>
    <w:rsid w:val="00E66A53"/>
    <w:rsid w:val="00E66EF9"/>
    <w:rsid w:val="00E67A02"/>
    <w:rsid w:val="00E74713"/>
    <w:rsid w:val="00E86A27"/>
    <w:rsid w:val="00E924A6"/>
    <w:rsid w:val="00E93647"/>
    <w:rsid w:val="00E97AC0"/>
    <w:rsid w:val="00EA153C"/>
    <w:rsid w:val="00EA2A41"/>
    <w:rsid w:val="00EB0123"/>
    <w:rsid w:val="00EB28F0"/>
    <w:rsid w:val="00EC4BED"/>
    <w:rsid w:val="00EC5B14"/>
    <w:rsid w:val="00EC6B4A"/>
    <w:rsid w:val="00ED64D1"/>
    <w:rsid w:val="00EF56D4"/>
    <w:rsid w:val="00F04630"/>
    <w:rsid w:val="00F145A6"/>
    <w:rsid w:val="00F17370"/>
    <w:rsid w:val="00F34A14"/>
    <w:rsid w:val="00F47B60"/>
    <w:rsid w:val="00F541CC"/>
    <w:rsid w:val="00F7017C"/>
    <w:rsid w:val="00F80D96"/>
    <w:rsid w:val="00F8490B"/>
    <w:rsid w:val="00F91684"/>
    <w:rsid w:val="00FA218D"/>
    <w:rsid w:val="00FA2D74"/>
    <w:rsid w:val="00FA35A4"/>
    <w:rsid w:val="00FA430E"/>
    <w:rsid w:val="00FA58B6"/>
    <w:rsid w:val="00FB2FC7"/>
    <w:rsid w:val="00FB5544"/>
    <w:rsid w:val="00FD0F96"/>
    <w:rsid w:val="00FD1183"/>
    <w:rsid w:val="00FD15E5"/>
    <w:rsid w:val="00FD28C2"/>
    <w:rsid w:val="00FD4134"/>
    <w:rsid w:val="00FE1515"/>
    <w:rsid w:val="00FE2ABF"/>
    <w:rsid w:val="00FE56CD"/>
    <w:rsid w:val="00FE64FD"/>
    <w:rsid w:val="00FF1612"/>
    <w:rsid w:val="00FF1D33"/>
    <w:rsid w:val="00FF23DC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452E"/>
    <w:rPr>
      <w:rFonts w:ascii="Arial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D55C2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17802"/>
    <w:pPr>
      <w:keepNext/>
      <w:jc w:val="center"/>
      <w:outlineLvl w:val="6"/>
    </w:pPr>
    <w:rPr>
      <w:rFonts w:cs="Times New Roman"/>
      <w:b/>
      <w:szCs w:val="20"/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117802"/>
    <w:pPr>
      <w:keepNext/>
      <w:outlineLvl w:val="7"/>
    </w:pPr>
    <w:rPr>
      <w:rFonts w:ascii="Times New Roman" w:hAnsi="Times New Roman" w:cs="Times New Roman"/>
      <w:b/>
      <w:szCs w:val="20"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17802"/>
    <w:pPr>
      <w:keepNext/>
      <w:jc w:val="center"/>
      <w:outlineLvl w:val="8"/>
    </w:pPr>
    <w:rPr>
      <w:rFonts w:ascii="Times New Roman" w:hAnsi="Times New Roman" w:cs="Times New Roman"/>
      <w:b/>
      <w:sz w:val="36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1597C"/>
    <w:rPr>
      <w:rFonts w:ascii="Cambria" w:hAnsi="Cambria"/>
      <w:b/>
      <w:kern w:val="32"/>
      <w:sz w:val="32"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117802"/>
    <w:rPr>
      <w:rFonts w:ascii="Arial" w:hAnsi="Arial"/>
      <w:b/>
      <w:sz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117802"/>
    <w:rPr>
      <w:b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117802"/>
    <w:rPr>
      <w:b/>
      <w:sz w:val="36"/>
      <w:lang w:eastAsia="cs-CZ"/>
    </w:rPr>
  </w:style>
  <w:style w:type="character" w:customStyle="1" w:styleId="Textzstupnhosymbolu1">
    <w:name w:val="Text zástupného symbolu1"/>
    <w:uiPriority w:val="99"/>
    <w:semiHidden/>
    <w:rsid w:val="001625AF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rsid w:val="00321BE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21B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10F2"/>
    <w:rPr>
      <w:rFonts w:ascii="Arial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21B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10F2"/>
    <w:rPr>
      <w:rFonts w:ascii="Arial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aliases w:val="Char13 Char,Text bubliny Char Char,Balloon Text Char Char"/>
    <w:basedOn w:val="Normlny"/>
    <w:link w:val="TextbublinyChar"/>
    <w:uiPriority w:val="99"/>
    <w:semiHidden/>
    <w:rsid w:val="00321BE2"/>
    <w:rPr>
      <w:rFonts w:ascii="Tahoma" w:hAnsi="Tahoma" w:cs="Times New Roman"/>
      <w:sz w:val="16"/>
      <w:szCs w:val="16"/>
      <w:lang w:val="en-US"/>
    </w:rPr>
  </w:style>
  <w:style w:type="character" w:customStyle="1" w:styleId="TextbublinyChar">
    <w:name w:val="Text bubliny Char"/>
    <w:aliases w:val="Char13 Char Char,Text bubliny Char Char Char,Balloon Text Char Char Char"/>
    <w:basedOn w:val="Predvolenpsmoodseku"/>
    <w:link w:val="Textbubliny"/>
    <w:uiPriority w:val="99"/>
    <w:semiHidden/>
    <w:locked/>
    <w:rsid w:val="00336ED7"/>
    <w:rPr>
      <w:rFonts w:ascii="Tahoma" w:hAnsi="Tahoma"/>
      <w:sz w:val="16"/>
      <w:lang w:eastAsia="cs-CZ"/>
    </w:rPr>
  </w:style>
  <w:style w:type="paragraph" w:styleId="Hlavika">
    <w:name w:val="header"/>
    <w:basedOn w:val="Normlny"/>
    <w:link w:val="HlavikaChar"/>
    <w:uiPriority w:val="99"/>
    <w:rsid w:val="00FB2FC7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2FC7"/>
    <w:rPr>
      <w:rFonts w:ascii="Arial" w:hAnsi="Arial"/>
      <w:sz w:val="24"/>
      <w:lang w:eastAsia="cs-CZ"/>
    </w:rPr>
  </w:style>
  <w:style w:type="paragraph" w:styleId="Pta">
    <w:name w:val="footer"/>
    <w:basedOn w:val="Normlny"/>
    <w:link w:val="PtaChar"/>
    <w:uiPriority w:val="99"/>
    <w:rsid w:val="00FB2FC7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2FC7"/>
    <w:rPr>
      <w:rFonts w:ascii="Arial" w:hAnsi="Arial"/>
      <w:sz w:val="24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FB2FC7"/>
    <w:rPr>
      <w:rFonts w:ascii="Times New Roman" w:hAnsi="Times New Roman"/>
      <w:color w:val="808080"/>
    </w:rPr>
  </w:style>
  <w:style w:type="paragraph" w:customStyle="1" w:styleId="CharChar1">
    <w:name w:val="Char Char1"/>
    <w:basedOn w:val="Normlny"/>
    <w:uiPriority w:val="99"/>
    <w:rsid w:val="009E4CCB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1178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ZchnZchnCharZchnZchnChar">
    <w:name w:val="Zchn Zchn Char Zchn Zchn Char"/>
    <w:basedOn w:val="Normlny"/>
    <w:uiPriority w:val="99"/>
    <w:rsid w:val="00117802"/>
    <w:rPr>
      <w:rFonts w:ascii="Times New Roman" w:hAnsi="Times New Roman" w:cs="Times New Roman"/>
      <w:lang w:val="pl-PL" w:eastAsia="pl-PL"/>
    </w:rPr>
  </w:style>
  <w:style w:type="paragraph" w:customStyle="1" w:styleId="Odsekzoznamu1">
    <w:name w:val="Odsek zoznamu1"/>
    <w:basedOn w:val="Normlny"/>
    <w:uiPriority w:val="99"/>
    <w:rsid w:val="00117802"/>
    <w:pPr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Normlnywebov">
    <w:name w:val="Normal (Web)"/>
    <w:aliases w:val="webb"/>
    <w:basedOn w:val="Normlny"/>
    <w:uiPriority w:val="99"/>
    <w:rsid w:val="00B2292A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780BD1"/>
    <w:pPr>
      <w:ind w:left="720"/>
      <w:contextualSpacing/>
    </w:pPr>
  </w:style>
  <w:style w:type="character" w:customStyle="1" w:styleId="h1a2">
    <w:name w:val="h1a2"/>
    <w:basedOn w:val="Predvolenpsmoodseku"/>
    <w:rsid w:val="007C32DD"/>
    <w:rPr>
      <w:vanish w:val="0"/>
      <w:webHidden w:val="0"/>
      <w:sz w:val="24"/>
      <w:szCs w:val="24"/>
      <w:specVanish w:val="0"/>
    </w:rPr>
  </w:style>
  <w:style w:type="paragraph" w:customStyle="1" w:styleId="CharChar10">
    <w:name w:val="Char Char1"/>
    <w:basedOn w:val="Normlny"/>
    <w:rsid w:val="00E268C9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452E"/>
    <w:rPr>
      <w:rFonts w:ascii="Arial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D55C2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17802"/>
    <w:pPr>
      <w:keepNext/>
      <w:jc w:val="center"/>
      <w:outlineLvl w:val="6"/>
    </w:pPr>
    <w:rPr>
      <w:rFonts w:cs="Times New Roman"/>
      <w:b/>
      <w:szCs w:val="20"/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117802"/>
    <w:pPr>
      <w:keepNext/>
      <w:outlineLvl w:val="7"/>
    </w:pPr>
    <w:rPr>
      <w:rFonts w:ascii="Times New Roman" w:hAnsi="Times New Roman" w:cs="Times New Roman"/>
      <w:b/>
      <w:szCs w:val="20"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17802"/>
    <w:pPr>
      <w:keepNext/>
      <w:jc w:val="center"/>
      <w:outlineLvl w:val="8"/>
    </w:pPr>
    <w:rPr>
      <w:rFonts w:ascii="Times New Roman" w:hAnsi="Times New Roman" w:cs="Times New Roman"/>
      <w:b/>
      <w:sz w:val="36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/>
      <w:b/>
      <w:kern w:val="32"/>
      <w:sz w:val="32"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117802"/>
    <w:rPr>
      <w:rFonts w:ascii="Arial" w:hAnsi="Arial"/>
      <w:b/>
      <w:sz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117802"/>
    <w:rPr>
      <w:b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117802"/>
    <w:rPr>
      <w:b/>
      <w:sz w:val="36"/>
      <w:lang w:eastAsia="cs-CZ"/>
    </w:rPr>
  </w:style>
  <w:style w:type="character" w:customStyle="1" w:styleId="Textzstupnhosymbolu1">
    <w:name w:val="Text zástupného symbolu1"/>
    <w:uiPriority w:val="99"/>
    <w:semiHidden/>
    <w:rsid w:val="001625AF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rsid w:val="00321BE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21B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10F2"/>
    <w:rPr>
      <w:rFonts w:ascii="Arial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21B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10F2"/>
    <w:rPr>
      <w:rFonts w:ascii="Arial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aliases w:val="Char13 Char,Text bubliny Char Char,Balloon Text Char Char"/>
    <w:basedOn w:val="Normlny"/>
    <w:link w:val="TextbublinyChar"/>
    <w:uiPriority w:val="99"/>
    <w:semiHidden/>
    <w:rsid w:val="00321BE2"/>
    <w:rPr>
      <w:rFonts w:ascii="Tahoma" w:hAnsi="Tahoma" w:cs="Times New Roman"/>
      <w:sz w:val="16"/>
      <w:szCs w:val="16"/>
      <w:lang w:val="en-US"/>
    </w:rPr>
  </w:style>
  <w:style w:type="character" w:customStyle="1" w:styleId="TextbublinyChar">
    <w:name w:val="Text bubliny Char"/>
    <w:aliases w:val="Char13 Char Char,Text bubliny Char Char Char,Balloon Text Char Char Char"/>
    <w:basedOn w:val="Predvolenpsmoodseku"/>
    <w:link w:val="Textbubliny"/>
    <w:uiPriority w:val="99"/>
    <w:semiHidden/>
    <w:locked/>
    <w:rsid w:val="00336ED7"/>
    <w:rPr>
      <w:rFonts w:ascii="Tahoma" w:hAnsi="Tahoma"/>
      <w:sz w:val="16"/>
      <w:lang w:eastAsia="cs-CZ"/>
    </w:rPr>
  </w:style>
  <w:style w:type="paragraph" w:styleId="Hlavika">
    <w:name w:val="header"/>
    <w:basedOn w:val="Normlny"/>
    <w:link w:val="HlavikaChar"/>
    <w:uiPriority w:val="99"/>
    <w:rsid w:val="00FB2FC7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2FC7"/>
    <w:rPr>
      <w:rFonts w:ascii="Arial" w:hAnsi="Arial"/>
      <w:sz w:val="24"/>
      <w:lang w:eastAsia="cs-CZ"/>
    </w:rPr>
  </w:style>
  <w:style w:type="paragraph" w:styleId="Pta">
    <w:name w:val="footer"/>
    <w:basedOn w:val="Normlny"/>
    <w:link w:val="PtaChar"/>
    <w:uiPriority w:val="99"/>
    <w:rsid w:val="00FB2FC7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2FC7"/>
    <w:rPr>
      <w:rFonts w:ascii="Arial" w:hAnsi="Arial"/>
      <w:sz w:val="24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FB2FC7"/>
    <w:rPr>
      <w:rFonts w:ascii="Times New Roman" w:hAnsi="Times New Roman"/>
      <w:color w:val="808080"/>
    </w:rPr>
  </w:style>
  <w:style w:type="paragraph" w:customStyle="1" w:styleId="CharChar1">
    <w:name w:val="Char Char1"/>
    <w:basedOn w:val="Normlny"/>
    <w:uiPriority w:val="99"/>
    <w:rsid w:val="009E4CCB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1178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ZchnZchnCharZchnZchnChar">
    <w:name w:val="Zchn Zchn Char Zchn Zchn Char"/>
    <w:basedOn w:val="Normlny"/>
    <w:uiPriority w:val="99"/>
    <w:rsid w:val="00117802"/>
    <w:rPr>
      <w:rFonts w:ascii="Times New Roman" w:hAnsi="Times New Roman" w:cs="Times New Roman"/>
      <w:lang w:val="pl-PL" w:eastAsia="pl-PL"/>
    </w:rPr>
  </w:style>
  <w:style w:type="paragraph" w:customStyle="1" w:styleId="Odsekzoznamu1">
    <w:name w:val="Odsek zoznamu1"/>
    <w:basedOn w:val="Normlny"/>
    <w:uiPriority w:val="99"/>
    <w:rsid w:val="00117802"/>
    <w:pPr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Normlnywebov">
    <w:name w:val="Normal (Web)"/>
    <w:aliases w:val="webb"/>
    <w:basedOn w:val="Normlny"/>
    <w:uiPriority w:val="99"/>
    <w:rsid w:val="00B2292A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780BD1"/>
    <w:pPr>
      <w:ind w:left="720"/>
      <w:contextualSpacing/>
    </w:pPr>
  </w:style>
  <w:style w:type="character" w:customStyle="1" w:styleId="h1a2">
    <w:name w:val="h1a2"/>
    <w:basedOn w:val="Predvolenpsmoodseku"/>
    <w:rsid w:val="007C32DD"/>
    <w:rPr>
      <w:vanish w:val="0"/>
      <w:webHidden w:val="0"/>
      <w:sz w:val="24"/>
      <w:szCs w:val="24"/>
      <w:specVanish w:val="0"/>
    </w:rPr>
  </w:style>
  <w:style w:type="paragraph" w:customStyle="1" w:styleId="CharChar10">
    <w:name w:val="Char Char1"/>
    <w:basedOn w:val="Normlny"/>
    <w:rsid w:val="00E268C9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DF9B-1D12-4EB1-8DA2-D40F4747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2255</Words>
  <Characters>12858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ZMOS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Používateľ systému Windows</cp:lastModifiedBy>
  <cp:revision>3</cp:revision>
  <cp:lastPrinted>2018-10-04T15:39:00Z</cp:lastPrinted>
  <dcterms:created xsi:type="dcterms:W3CDTF">2018-10-08T06:22:00Z</dcterms:created>
  <dcterms:modified xsi:type="dcterms:W3CDTF">2018-10-08T06:24:00Z</dcterms:modified>
</cp:coreProperties>
</file>