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67E24" w:rsidRDefault="00067E24">
      <w:pPr>
        <w:jc w:val="center"/>
        <w:divId w:val="1818763747"/>
        <w:rPr>
          <w:rFonts w:ascii="Times" w:hAnsi="Times" w:cs="Times"/>
          <w:sz w:val="25"/>
          <w:szCs w:val="25"/>
        </w:rPr>
      </w:pPr>
      <w:r>
        <w:rPr>
          <w:rFonts w:ascii="Times" w:hAnsi="Times" w:cs="Times"/>
          <w:sz w:val="25"/>
          <w:szCs w:val="25"/>
        </w:rPr>
        <w:t>Návrh na uzavretie Dohody o strategickom partnerstve medzi Európskou úniou a jej členskými štátmi na jednej strane a Kanadou na strane druhej</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67E24" w:rsidP="00067E24">
            <w:pPr>
              <w:widowControl/>
              <w:spacing w:after="0" w:line="240" w:lineRule="auto"/>
              <w:rPr>
                <w:rFonts w:ascii="Times New Roman" w:hAnsi="Times New Roman" w:cs="Calibri"/>
                <w:sz w:val="20"/>
                <w:szCs w:val="20"/>
              </w:rPr>
            </w:pPr>
            <w:r>
              <w:rPr>
                <w:rFonts w:ascii="Times" w:hAnsi="Times" w:cs="Times"/>
                <w:sz w:val="25"/>
                <w:szCs w:val="25"/>
              </w:rPr>
              <w:t>12 / 0</w:t>
            </w:r>
          </w:p>
        </w:tc>
      </w:tr>
    </w:tbl>
    <w:p w:rsidR="00D710A5" w:rsidRPr="005A1161" w:rsidRDefault="00D710A5" w:rsidP="00D710A5">
      <w:pPr>
        <w:pStyle w:val="Zkladntext"/>
        <w:widowControl/>
        <w:jc w:val="both"/>
        <w:rPr>
          <w:b w:val="0"/>
          <w:bCs w:val="0"/>
          <w:color w:val="000000"/>
          <w:sz w:val="20"/>
          <w:szCs w:val="20"/>
        </w:rPr>
      </w:pPr>
    </w:p>
    <w:p w:rsidR="00067E24" w:rsidRDefault="00067E24"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Typ</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AZZZ SR 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Beriem na vedomie, že materiál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 xml:space="preserve">Na doplnenie uvádzam, že z hľadiska vecnej pôsobnosti sa priamo MF SR týka článok 11 dohody - Spolupráca v oblasti zdaňovania (tzv. klauzula </w:t>
            </w:r>
            <w:proofErr w:type="spellStart"/>
            <w:r>
              <w:rPr>
                <w:rFonts w:ascii="Times" w:hAnsi="Times" w:cs="Times"/>
                <w:sz w:val="25"/>
                <w:szCs w:val="25"/>
              </w:rPr>
              <w:t>Good</w:t>
            </w:r>
            <w:proofErr w:type="spellEnd"/>
            <w:r>
              <w:rPr>
                <w:rFonts w:ascii="Times" w:hAnsi="Times" w:cs="Times"/>
                <w:sz w:val="25"/>
                <w:szCs w:val="25"/>
              </w:rPr>
              <w:t xml:space="preserve"> </w:t>
            </w:r>
            <w:proofErr w:type="spellStart"/>
            <w:r>
              <w:rPr>
                <w:rFonts w:ascii="Times" w:hAnsi="Times" w:cs="Times"/>
                <w:sz w:val="25"/>
                <w:szCs w:val="25"/>
              </w:rPr>
              <w:t>Governance</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Tax</w:t>
            </w:r>
            <w:proofErr w:type="spellEnd"/>
            <w:r>
              <w:rPr>
                <w:rFonts w:ascii="Times" w:hAnsi="Times" w:cs="Times"/>
                <w:sz w:val="25"/>
                <w:szCs w:val="25"/>
              </w:rPr>
              <w:t xml:space="preserve"> </w:t>
            </w:r>
            <w:proofErr w:type="spellStart"/>
            <w:r>
              <w:rPr>
                <w:rFonts w:ascii="Times" w:hAnsi="Times" w:cs="Times"/>
                <w:sz w:val="25"/>
                <w:szCs w:val="25"/>
              </w:rPr>
              <w:t>Area</w:t>
            </w:r>
            <w:proofErr w:type="spellEnd"/>
            <w:r>
              <w:rPr>
                <w:rFonts w:ascii="Times" w:hAnsi="Times" w:cs="Times"/>
                <w:sz w:val="25"/>
                <w:szCs w:val="25"/>
              </w:rPr>
              <w:t xml:space="preserve">), ktorý je v texte dohody zapracovaný v znení pred úpravami vyplývajúcimi z tzv. externej stratégie EÚ v oblasti daní (znenie klauzuly z roku 2008). V máji 2018 bolo na zasadaní ministerskej Rady </w:t>
            </w:r>
            <w:proofErr w:type="spellStart"/>
            <w:r>
              <w:rPr>
                <w:rFonts w:ascii="Times" w:hAnsi="Times" w:cs="Times"/>
                <w:sz w:val="25"/>
                <w:szCs w:val="25"/>
              </w:rPr>
              <w:t>Ecofin</w:t>
            </w:r>
            <w:proofErr w:type="spellEnd"/>
            <w:r>
              <w:rPr>
                <w:rFonts w:ascii="Times" w:hAnsi="Times" w:cs="Times"/>
                <w:sz w:val="25"/>
                <w:szCs w:val="25"/>
              </w:rPr>
              <w:t xml:space="preserve"> (prostredníctvom záverov Rady) prijaté nové štandardné znenie predmetnej klauzuly, ktoré by sa malo zapracovávať do budúcich zmlúv o partnerstve medzi EÚ a tretími štátmi. Znenie uvedenej klauzuly pripájam pre ďalšie využitie nižšie: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Parties</w:t>
            </w:r>
            <w:proofErr w:type="spellEnd"/>
            <w:r>
              <w:rPr>
                <w:rFonts w:ascii="Times" w:hAnsi="Times" w:cs="Times"/>
                <w:sz w:val="25"/>
                <w:szCs w:val="25"/>
              </w:rPr>
              <w:t xml:space="preserve"> </w:t>
            </w:r>
            <w:proofErr w:type="spellStart"/>
            <w:r>
              <w:rPr>
                <w:rFonts w:ascii="Times" w:hAnsi="Times" w:cs="Times"/>
                <w:sz w:val="25"/>
                <w:szCs w:val="25"/>
              </w:rPr>
              <w:t>recognise</w:t>
            </w:r>
            <w:proofErr w:type="spellEnd"/>
            <w:r>
              <w:rPr>
                <w:rFonts w:ascii="Times" w:hAnsi="Times" w:cs="Times"/>
                <w:sz w:val="25"/>
                <w:szCs w:val="25"/>
              </w:rPr>
              <w:t xml:space="preserve"> and </w:t>
            </w:r>
            <w:proofErr w:type="spellStart"/>
            <w:r>
              <w:rPr>
                <w:rFonts w:ascii="Times" w:hAnsi="Times" w:cs="Times"/>
                <w:sz w:val="25"/>
                <w:szCs w:val="25"/>
              </w:rPr>
              <w:t>commit</w:t>
            </w:r>
            <w:proofErr w:type="spellEnd"/>
            <w:r>
              <w:rPr>
                <w:rFonts w:ascii="Times" w:hAnsi="Times" w:cs="Times"/>
                <w:sz w:val="25"/>
                <w:szCs w:val="25"/>
              </w:rPr>
              <w:t xml:space="preserve"> </w:t>
            </w:r>
            <w:proofErr w:type="spellStart"/>
            <w:r>
              <w:rPr>
                <w:rFonts w:ascii="Times" w:hAnsi="Times" w:cs="Times"/>
                <w:sz w:val="25"/>
                <w:szCs w:val="25"/>
              </w:rPr>
              <w:t>themselves</w:t>
            </w:r>
            <w:proofErr w:type="spellEnd"/>
            <w:r>
              <w:rPr>
                <w:rFonts w:ascii="Times" w:hAnsi="Times" w:cs="Times"/>
                <w:sz w:val="25"/>
                <w:szCs w:val="25"/>
              </w:rPr>
              <w:t xml:space="preserve"> to </w:t>
            </w:r>
            <w:proofErr w:type="spellStart"/>
            <w:r>
              <w:rPr>
                <w:rFonts w:ascii="Times" w:hAnsi="Times" w:cs="Times"/>
                <w:sz w:val="25"/>
                <w:szCs w:val="25"/>
              </w:rPr>
              <w:t>implement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principles</w:t>
            </w:r>
            <w:proofErr w:type="spellEnd"/>
            <w:r>
              <w:rPr>
                <w:rFonts w:ascii="Times" w:hAnsi="Times" w:cs="Times"/>
                <w:sz w:val="25"/>
                <w:szCs w:val="25"/>
              </w:rPr>
              <w:t xml:space="preserve"> of </w:t>
            </w:r>
            <w:proofErr w:type="spellStart"/>
            <w:r>
              <w:rPr>
                <w:rFonts w:ascii="Times" w:hAnsi="Times" w:cs="Times"/>
                <w:sz w:val="25"/>
                <w:szCs w:val="25"/>
              </w:rPr>
              <w:t>good</w:t>
            </w:r>
            <w:proofErr w:type="spellEnd"/>
            <w:r>
              <w:rPr>
                <w:rFonts w:ascii="Times" w:hAnsi="Times" w:cs="Times"/>
                <w:sz w:val="25"/>
                <w:szCs w:val="25"/>
              </w:rPr>
              <w:t xml:space="preserve"> </w:t>
            </w:r>
            <w:proofErr w:type="spellStart"/>
            <w:r>
              <w:rPr>
                <w:rFonts w:ascii="Times" w:hAnsi="Times" w:cs="Times"/>
                <w:sz w:val="25"/>
                <w:szCs w:val="25"/>
              </w:rPr>
              <w:lastRenderedPageBreak/>
              <w:t>governance</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tax</w:t>
            </w:r>
            <w:proofErr w:type="spellEnd"/>
            <w:r>
              <w:rPr>
                <w:rFonts w:ascii="Times" w:hAnsi="Times" w:cs="Times"/>
                <w:sz w:val="25"/>
                <w:szCs w:val="25"/>
              </w:rPr>
              <w:t xml:space="preserve"> </w:t>
            </w:r>
            <w:proofErr w:type="spellStart"/>
            <w:r>
              <w:rPr>
                <w:rFonts w:ascii="Times" w:hAnsi="Times" w:cs="Times"/>
                <w:sz w:val="25"/>
                <w:szCs w:val="25"/>
              </w:rPr>
              <w:t>area</w:t>
            </w:r>
            <w:proofErr w:type="spellEnd"/>
            <w:r>
              <w:rPr>
                <w:rFonts w:ascii="Times" w:hAnsi="Times" w:cs="Times"/>
                <w:sz w:val="25"/>
                <w:szCs w:val="25"/>
              </w:rPr>
              <w:t xml:space="preserve">, </w:t>
            </w:r>
            <w:proofErr w:type="spellStart"/>
            <w:r>
              <w:rPr>
                <w:rFonts w:ascii="Times" w:hAnsi="Times" w:cs="Times"/>
                <w:sz w:val="25"/>
                <w:szCs w:val="25"/>
              </w:rPr>
              <w:t>including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global</w:t>
            </w:r>
            <w:proofErr w:type="spellEnd"/>
            <w:r>
              <w:rPr>
                <w:rFonts w:ascii="Times" w:hAnsi="Times" w:cs="Times"/>
                <w:sz w:val="25"/>
                <w:szCs w:val="25"/>
              </w:rPr>
              <w:t xml:space="preserve"> </w:t>
            </w:r>
            <w:proofErr w:type="spellStart"/>
            <w:r>
              <w:rPr>
                <w:rFonts w:ascii="Times" w:hAnsi="Times" w:cs="Times"/>
                <w:sz w:val="25"/>
                <w:szCs w:val="25"/>
              </w:rPr>
              <w:t>standards</w:t>
            </w:r>
            <w:proofErr w:type="spellEnd"/>
            <w:r>
              <w:rPr>
                <w:rFonts w:ascii="Times" w:hAnsi="Times" w:cs="Times"/>
                <w:sz w:val="25"/>
                <w:szCs w:val="25"/>
              </w:rPr>
              <w:t xml:space="preserve"> on </w:t>
            </w:r>
            <w:proofErr w:type="spellStart"/>
            <w:r>
              <w:rPr>
                <w:rFonts w:ascii="Times" w:hAnsi="Times" w:cs="Times"/>
                <w:sz w:val="25"/>
                <w:szCs w:val="25"/>
              </w:rPr>
              <w:t>transparency</w:t>
            </w:r>
            <w:proofErr w:type="spellEnd"/>
            <w:r>
              <w:rPr>
                <w:rFonts w:ascii="Times" w:hAnsi="Times" w:cs="Times"/>
                <w:sz w:val="25"/>
                <w:szCs w:val="25"/>
              </w:rPr>
              <w:t xml:space="preserve"> and </w:t>
            </w:r>
            <w:proofErr w:type="spellStart"/>
            <w:r>
              <w:rPr>
                <w:rFonts w:ascii="Times" w:hAnsi="Times" w:cs="Times"/>
                <w:sz w:val="25"/>
                <w:szCs w:val="25"/>
              </w:rPr>
              <w:t>exchange</w:t>
            </w:r>
            <w:proofErr w:type="spellEnd"/>
            <w:r>
              <w:rPr>
                <w:rFonts w:ascii="Times" w:hAnsi="Times" w:cs="Times"/>
                <w:sz w:val="25"/>
                <w:szCs w:val="25"/>
              </w:rPr>
              <w:t xml:space="preserve"> of </w:t>
            </w:r>
            <w:proofErr w:type="spellStart"/>
            <w:r>
              <w:rPr>
                <w:rFonts w:ascii="Times" w:hAnsi="Times" w:cs="Times"/>
                <w:sz w:val="25"/>
                <w:szCs w:val="25"/>
              </w:rPr>
              <w:t>information</w:t>
            </w:r>
            <w:proofErr w:type="spellEnd"/>
            <w:r>
              <w:rPr>
                <w:rFonts w:ascii="Times" w:hAnsi="Times" w:cs="Times"/>
                <w:sz w:val="25"/>
                <w:szCs w:val="25"/>
              </w:rPr>
              <w:t xml:space="preserve">, fair </w:t>
            </w:r>
            <w:proofErr w:type="spellStart"/>
            <w:r>
              <w:rPr>
                <w:rFonts w:ascii="Times" w:hAnsi="Times" w:cs="Times"/>
                <w:sz w:val="25"/>
                <w:szCs w:val="25"/>
              </w:rPr>
              <w:t>taxation</w:t>
            </w:r>
            <w:proofErr w:type="spellEnd"/>
            <w:r>
              <w:rPr>
                <w:rFonts w:ascii="Times" w:hAnsi="Times" w:cs="Times"/>
                <w:sz w:val="25"/>
                <w:szCs w:val="25"/>
              </w:rPr>
              <w:t xml:space="preserve">, and </w:t>
            </w:r>
            <w:proofErr w:type="spellStart"/>
            <w:r>
              <w:rPr>
                <w:rFonts w:ascii="Times" w:hAnsi="Times" w:cs="Times"/>
                <w:sz w:val="25"/>
                <w:szCs w:val="25"/>
              </w:rPr>
              <w:t>the</w:t>
            </w:r>
            <w:proofErr w:type="spellEnd"/>
            <w:r>
              <w:rPr>
                <w:rFonts w:ascii="Times" w:hAnsi="Times" w:cs="Times"/>
                <w:sz w:val="25"/>
                <w:szCs w:val="25"/>
              </w:rPr>
              <w:t xml:space="preserve"> minimum </w:t>
            </w:r>
            <w:proofErr w:type="spellStart"/>
            <w:r>
              <w:rPr>
                <w:rFonts w:ascii="Times" w:hAnsi="Times" w:cs="Times"/>
                <w:sz w:val="25"/>
                <w:szCs w:val="25"/>
              </w:rPr>
              <w:t>standards</w:t>
            </w:r>
            <w:proofErr w:type="spellEnd"/>
            <w:r>
              <w:rPr>
                <w:rFonts w:ascii="Times" w:hAnsi="Times" w:cs="Times"/>
                <w:sz w:val="25"/>
                <w:szCs w:val="25"/>
              </w:rPr>
              <w:t xml:space="preserve"> </w:t>
            </w:r>
            <w:proofErr w:type="spellStart"/>
            <w:r>
              <w:rPr>
                <w:rFonts w:ascii="Times" w:hAnsi="Times" w:cs="Times"/>
                <w:sz w:val="25"/>
                <w:szCs w:val="25"/>
              </w:rPr>
              <w:t>against</w:t>
            </w:r>
            <w:proofErr w:type="spellEnd"/>
            <w:r>
              <w:rPr>
                <w:rFonts w:ascii="Times" w:hAnsi="Times" w:cs="Times"/>
                <w:sz w:val="25"/>
                <w:szCs w:val="25"/>
              </w:rPr>
              <w:t xml:space="preserve"> Base </w:t>
            </w:r>
            <w:proofErr w:type="spellStart"/>
            <w:r>
              <w:rPr>
                <w:rFonts w:ascii="Times" w:hAnsi="Times" w:cs="Times"/>
                <w:sz w:val="25"/>
                <w:szCs w:val="25"/>
              </w:rPr>
              <w:t>Erosion</w:t>
            </w:r>
            <w:proofErr w:type="spellEnd"/>
            <w:r>
              <w:rPr>
                <w:rFonts w:ascii="Times" w:hAnsi="Times" w:cs="Times"/>
                <w:sz w:val="25"/>
                <w:szCs w:val="25"/>
              </w:rPr>
              <w:t xml:space="preserve"> and Profit </w:t>
            </w:r>
            <w:proofErr w:type="spellStart"/>
            <w:r>
              <w:rPr>
                <w:rFonts w:ascii="Times" w:hAnsi="Times" w:cs="Times"/>
                <w:sz w:val="25"/>
                <w:szCs w:val="25"/>
              </w:rPr>
              <w:t>Shifting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Parties</w:t>
            </w:r>
            <w:proofErr w:type="spellEnd"/>
            <w:r>
              <w:rPr>
                <w:rFonts w:ascii="Times" w:hAnsi="Times" w:cs="Times"/>
                <w:sz w:val="25"/>
                <w:szCs w:val="25"/>
              </w:rPr>
              <w:t xml:space="preserve"> </w:t>
            </w:r>
            <w:proofErr w:type="spellStart"/>
            <w:r>
              <w:rPr>
                <w:rFonts w:ascii="Times" w:hAnsi="Times" w:cs="Times"/>
                <w:sz w:val="25"/>
                <w:szCs w:val="25"/>
              </w:rPr>
              <w:t>will</w:t>
            </w:r>
            <w:proofErr w:type="spellEnd"/>
            <w:r>
              <w:rPr>
                <w:rFonts w:ascii="Times" w:hAnsi="Times" w:cs="Times"/>
                <w:sz w:val="25"/>
                <w:szCs w:val="25"/>
              </w:rPr>
              <w:t xml:space="preserve"> </w:t>
            </w:r>
            <w:proofErr w:type="spellStart"/>
            <w:r>
              <w:rPr>
                <w:rFonts w:ascii="Times" w:hAnsi="Times" w:cs="Times"/>
                <w:sz w:val="25"/>
                <w:szCs w:val="25"/>
              </w:rPr>
              <w:t>promote</w:t>
            </w:r>
            <w:proofErr w:type="spellEnd"/>
            <w:r>
              <w:rPr>
                <w:rFonts w:ascii="Times" w:hAnsi="Times" w:cs="Times"/>
                <w:sz w:val="25"/>
                <w:szCs w:val="25"/>
              </w:rPr>
              <w:t xml:space="preserve"> </w:t>
            </w:r>
            <w:proofErr w:type="spellStart"/>
            <w:r>
              <w:rPr>
                <w:rFonts w:ascii="Times" w:hAnsi="Times" w:cs="Times"/>
                <w:sz w:val="25"/>
                <w:szCs w:val="25"/>
              </w:rPr>
              <w:t>good</w:t>
            </w:r>
            <w:proofErr w:type="spellEnd"/>
            <w:r>
              <w:rPr>
                <w:rFonts w:ascii="Times" w:hAnsi="Times" w:cs="Times"/>
                <w:sz w:val="25"/>
                <w:szCs w:val="25"/>
              </w:rPr>
              <w:t xml:space="preserve"> </w:t>
            </w:r>
            <w:proofErr w:type="spellStart"/>
            <w:r>
              <w:rPr>
                <w:rFonts w:ascii="Times" w:hAnsi="Times" w:cs="Times"/>
                <w:sz w:val="25"/>
                <w:szCs w:val="25"/>
              </w:rPr>
              <w:t>governance</w:t>
            </w:r>
            <w:proofErr w:type="spellEnd"/>
            <w:r>
              <w:rPr>
                <w:rFonts w:ascii="Times" w:hAnsi="Times" w:cs="Times"/>
                <w:sz w:val="25"/>
                <w:szCs w:val="25"/>
              </w:rPr>
              <w:t xml:space="preserve"> in </w:t>
            </w:r>
            <w:proofErr w:type="spellStart"/>
            <w:r>
              <w:rPr>
                <w:rFonts w:ascii="Times" w:hAnsi="Times" w:cs="Times"/>
                <w:sz w:val="25"/>
                <w:szCs w:val="25"/>
              </w:rPr>
              <w:t>tax</w:t>
            </w:r>
            <w:proofErr w:type="spellEnd"/>
            <w:r>
              <w:rPr>
                <w:rFonts w:ascii="Times" w:hAnsi="Times" w:cs="Times"/>
                <w:sz w:val="25"/>
                <w:szCs w:val="25"/>
              </w:rPr>
              <w:t xml:space="preserve"> </w:t>
            </w:r>
            <w:proofErr w:type="spellStart"/>
            <w:r>
              <w:rPr>
                <w:rFonts w:ascii="Times" w:hAnsi="Times" w:cs="Times"/>
                <w:sz w:val="25"/>
                <w:szCs w:val="25"/>
              </w:rPr>
              <w:t>matters</w:t>
            </w:r>
            <w:proofErr w:type="spellEnd"/>
            <w:r>
              <w:rPr>
                <w:rFonts w:ascii="Times" w:hAnsi="Times" w:cs="Times"/>
                <w:sz w:val="25"/>
                <w:szCs w:val="25"/>
              </w:rPr>
              <w:t xml:space="preserve">, </w:t>
            </w:r>
            <w:proofErr w:type="spellStart"/>
            <w:r>
              <w:rPr>
                <w:rFonts w:ascii="Times" w:hAnsi="Times" w:cs="Times"/>
                <w:sz w:val="25"/>
                <w:szCs w:val="25"/>
              </w:rPr>
              <w:t>improve</w:t>
            </w:r>
            <w:proofErr w:type="spellEnd"/>
            <w:r>
              <w:rPr>
                <w:rFonts w:ascii="Times" w:hAnsi="Times" w:cs="Times"/>
                <w:sz w:val="25"/>
                <w:szCs w:val="25"/>
              </w:rPr>
              <w:t xml:space="preserve"> </w:t>
            </w:r>
            <w:proofErr w:type="spellStart"/>
            <w:r>
              <w:rPr>
                <w:rFonts w:ascii="Times" w:hAnsi="Times" w:cs="Times"/>
                <w:sz w:val="25"/>
                <w:szCs w:val="25"/>
              </w:rPr>
              <w:t>international</w:t>
            </w:r>
            <w:proofErr w:type="spellEnd"/>
            <w:r>
              <w:rPr>
                <w:rFonts w:ascii="Times" w:hAnsi="Times" w:cs="Times"/>
                <w:sz w:val="25"/>
                <w:szCs w:val="25"/>
              </w:rPr>
              <w:t xml:space="preserve"> </w:t>
            </w:r>
            <w:proofErr w:type="spellStart"/>
            <w:r>
              <w:rPr>
                <w:rFonts w:ascii="Times" w:hAnsi="Times" w:cs="Times"/>
                <w:sz w:val="25"/>
                <w:szCs w:val="25"/>
              </w:rPr>
              <w:t>cooperation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tax</w:t>
            </w:r>
            <w:proofErr w:type="spellEnd"/>
            <w:r>
              <w:rPr>
                <w:rFonts w:ascii="Times" w:hAnsi="Times" w:cs="Times"/>
                <w:sz w:val="25"/>
                <w:szCs w:val="25"/>
              </w:rPr>
              <w:t xml:space="preserve"> </w:t>
            </w:r>
            <w:proofErr w:type="spellStart"/>
            <w:r>
              <w:rPr>
                <w:rFonts w:ascii="Times" w:hAnsi="Times" w:cs="Times"/>
                <w:sz w:val="25"/>
                <w:szCs w:val="25"/>
              </w:rPr>
              <w:t>area</w:t>
            </w:r>
            <w:proofErr w:type="spellEnd"/>
            <w:r>
              <w:rPr>
                <w:rFonts w:ascii="Times" w:hAnsi="Times" w:cs="Times"/>
                <w:sz w:val="25"/>
                <w:szCs w:val="25"/>
              </w:rPr>
              <w:t xml:space="preserve"> and </w:t>
            </w:r>
            <w:proofErr w:type="spellStart"/>
            <w:r>
              <w:rPr>
                <w:rFonts w:ascii="Times" w:hAnsi="Times" w:cs="Times"/>
                <w:sz w:val="25"/>
                <w:szCs w:val="25"/>
              </w:rPr>
              <w:t>facilitate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collection</w:t>
            </w:r>
            <w:proofErr w:type="spellEnd"/>
            <w:r>
              <w:rPr>
                <w:rFonts w:ascii="Times" w:hAnsi="Times" w:cs="Times"/>
                <w:sz w:val="25"/>
                <w:szCs w:val="25"/>
              </w:rPr>
              <w:t xml:space="preserve"> of </w:t>
            </w:r>
            <w:proofErr w:type="spellStart"/>
            <w:r>
              <w:rPr>
                <w:rFonts w:ascii="Times" w:hAnsi="Times" w:cs="Times"/>
                <w:sz w:val="25"/>
                <w:szCs w:val="25"/>
              </w:rPr>
              <w:t>tax</w:t>
            </w:r>
            <w:proofErr w:type="spellEnd"/>
            <w:r>
              <w:rPr>
                <w:rFonts w:ascii="Times" w:hAnsi="Times" w:cs="Times"/>
                <w:sz w:val="25"/>
                <w:szCs w:val="25"/>
              </w:rPr>
              <w:t xml:space="preserve"> </w:t>
            </w:r>
            <w:proofErr w:type="spellStart"/>
            <w:r>
              <w:rPr>
                <w:rFonts w:ascii="Times" w:hAnsi="Times" w:cs="Times"/>
                <w:sz w:val="25"/>
                <w:szCs w:val="25"/>
              </w:rPr>
              <w:t>revenues</w:t>
            </w:r>
            <w:proofErr w:type="spellEnd"/>
            <w:r>
              <w:rPr>
                <w:rFonts w:ascii="Times" w:hAnsi="Times" w:cs="Times"/>
                <w:sz w:val="25"/>
                <w:szCs w:val="25"/>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lastRenderedPageBreak/>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V čl. 21 ods. 1 slovenskej verzie odporúčam nahradiť slovo „výnosov“ slovom „príjmov“. Ide o zosúladenie terminológie v súvislosti so zákonom č. 297/2008 Z. z. o ochrane pred legalizáciou príjmov z trestnej činnosti a o ochrane pred financovaním terorizmu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K celému materiálu: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 xml:space="preserve">MPRV SR nepredkladá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 xml:space="preserve">K doložke vybraných vplyvov: Požadované informácie podľa bodov 4.,5. a 12. je potrebné uviesť tak, aby boli v súlade s ustanovenými minimálnymi obsahovými požiadavkami doložky vybraných vplyvov podľa časti II. Jednotnej metodiky na posudzovanie vybraných vplyvov; v predloženom návrhu tieto informácie úplne absentujú.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r>
            <w:r>
              <w:rPr>
                <w:rFonts w:ascii="Times" w:hAnsi="Times" w:cs="Times"/>
                <w:sz w:val="25"/>
                <w:szCs w:val="25"/>
              </w:rPr>
              <w:lastRenderedPageBreak/>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lastRenderedPageBreak/>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 xml:space="preserve">Je nám zrejmý úmysel EÚ nahradiť obsolentnú pôvodnú dohodu s Kanadou, avšak nie je nám zrejmý význam pre jednotlivé členské štáty uzavrieť túto Dohodu zastrešenú EÚ namiesto cielených a </w:t>
            </w:r>
            <w:proofErr w:type="spellStart"/>
            <w:r>
              <w:rPr>
                <w:rFonts w:ascii="Times" w:hAnsi="Times" w:cs="Times"/>
                <w:sz w:val="25"/>
                <w:szCs w:val="25"/>
              </w:rPr>
              <w:t>namieru</w:t>
            </w:r>
            <w:proofErr w:type="spellEnd"/>
            <w:r>
              <w:rPr>
                <w:rFonts w:ascii="Times" w:hAnsi="Times" w:cs="Times"/>
                <w:sz w:val="25"/>
                <w:szCs w:val="25"/>
              </w:rPr>
              <w:t xml:space="preserve"> prispôsobených bilaterálnych dohôd. Máme však za to, že celý slovenský text dohody je potrebné zosúladiť s anglickým textom. Napr. Článok 4 ods. 2 v poslednej vete sa text "na boj proti nemu a jeho odstránenie" v anglickom texte nenachádza. Takisto sa v slovenskom texte tohto článku Dohody zavádza anglická skratka SALW, ktorá ale nie je vysvetlené, ani sa v ďalšom texte tohto článku nepoužíva v protiklade s originálom. Podobne, odporúčame upraviť preklad v článku 8 ods..2 a 3 nasledovne: v ods. 2 slovo "pre" za slovom "mechanizmy" nahradiť slovom "v" a gramaticky upraviť zvyšok vety. V ods. 3 nahradiť slovné spojenie "konzultovať" slovným spojením "o dialóg". V čl. 12 ods. 2 slovné spojenie "ľudský blahobyt" nahradiť slovom " ľudstvo". Rovnaké sa aplikuje aj v článku 14, kde sa javí vhodnejším názvom ako "Blahobyt občanov" napr. názov "Kvalita života občanov". Odporúčame zosúladiť všeobecne zaužívané slovenské pojmy v Čl. 12 ods. 6 , ako aj v Čl. 15 ods. 4 (ako príklad uvádzame slovo "kozmický" a slovo "vesmírny". V článku 25 ods. 1 odporúčame vhodne nahradiť preklad slovného spojenia "prísnych medzinárodných noriem". S ohľadom na zabezpečenie väčšej univerzálnosti Dohody by bolo vhodné nahradiť konkrétne inštitúcie a orgány v EU všeobecnejším označením, resp. len označením príslušnej politiky EU (napr. "spravodlivosť a vnútorné záležitosti") aby sa tak vyhlo nutnosti Dohodu zmeniť pri akejkoľvek zmene názvu, prípade zlúčeniu kompetencií </w:t>
            </w:r>
            <w:proofErr w:type="spellStart"/>
            <w:r>
              <w:rPr>
                <w:rFonts w:ascii="Times" w:hAnsi="Times" w:cs="Times"/>
                <w:sz w:val="25"/>
                <w:szCs w:val="25"/>
              </w:rPr>
              <w:t>vrámci</w:t>
            </w:r>
            <w:proofErr w:type="spellEnd"/>
            <w:r>
              <w:rPr>
                <w:rFonts w:ascii="Times" w:hAnsi="Times" w:cs="Times"/>
                <w:sz w:val="25"/>
                <w:szCs w:val="25"/>
              </w:rPr>
              <w:t xml:space="preserve"> EU štruktúr. Na sprehľadnenie textu Dohody by bolo vhodné vložiť odkazy na jednotlivé inštitúcie, alebo orgány tak, aby bola Dohoda zrozumiteľná nielen svojim zmluvným stranám, ale aj verejnosti, na ktorú bude mať bezprostredný vplyv. (napr. Globálne fórum pre boj proti </w:t>
            </w:r>
            <w:proofErr w:type="spellStart"/>
            <w:r>
              <w:rPr>
                <w:rFonts w:ascii="Times" w:hAnsi="Times" w:cs="Times"/>
                <w:sz w:val="25"/>
                <w:szCs w:val="25"/>
              </w:rPr>
              <w:t>terorizmu,Finančná</w:t>
            </w:r>
            <w:proofErr w:type="spellEnd"/>
            <w:r>
              <w:rPr>
                <w:rFonts w:ascii="Times" w:hAnsi="Times" w:cs="Times"/>
                <w:sz w:val="25"/>
                <w:szCs w:val="25"/>
              </w:rPr>
              <w:t xml:space="preserve"> akčná skupina na účely boja proti </w:t>
            </w:r>
            <w:r>
              <w:rPr>
                <w:rFonts w:ascii="Times" w:hAnsi="Times" w:cs="Times"/>
                <w:sz w:val="25"/>
                <w:szCs w:val="25"/>
              </w:rPr>
              <w:lastRenderedPageBreak/>
              <w:t>financovaniu terorizmu)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lastRenderedPageBreak/>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br/>
              <w:t>V návrhu uznesenia NR SR odporúčame za slovom "druhej" v časti A. uznesenia vložiť bodkočiarku. 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jc w:val="center"/>
              <w:rPr>
                <w:rFonts w:ascii="Times" w:hAnsi="Times" w:cs="Times"/>
                <w:b/>
                <w:bCs/>
                <w:sz w:val="25"/>
                <w:szCs w:val="25"/>
              </w:rPr>
            </w:pPr>
            <w:r>
              <w:rPr>
                <w:rFonts w:ascii="Times" w:hAnsi="Times" w:cs="Times"/>
                <w:b/>
                <w:bCs/>
                <w:sz w:val="25"/>
                <w:szCs w:val="25"/>
              </w:rPr>
              <w:t>O</w:t>
            </w: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r w:rsidR="00067E24">
        <w:trPr>
          <w:divId w:val="246112944"/>
          <w:jc w:val="center"/>
        </w:trPr>
        <w:tc>
          <w:tcPr>
            <w:tcW w:w="1500" w:type="pct"/>
            <w:tcBorders>
              <w:top w:val="outset" w:sz="6" w:space="0" w:color="000000"/>
              <w:left w:val="outset" w:sz="6" w:space="0" w:color="000000"/>
              <w:bottom w:val="outset" w:sz="6" w:space="0" w:color="000000"/>
              <w:right w:val="outset" w:sz="6" w:space="0" w:color="000000"/>
            </w:tcBorders>
            <w:hideMark/>
          </w:tcPr>
          <w:p w:rsidR="00067E24" w:rsidRDefault="00067E24">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E24" w:rsidRDefault="00067E24">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67E24"/>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AB13C5"/>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373C8-5484-47CF-8038-F3B75655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944">
      <w:bodyDiv w:val="1"/>
      <w:marLeft w:val="0"/>
      <w:marRight w:val="0"/>
      <w:marTop w:val="0"/>
      <w:marBottom w:val="0"/>
      <w:divBdr>
        <w:top w:val="none" w:sz="0" w:space="0" w:color="auto"/>
        <w:left w:val="none" w:sz="0" w:space="0" w:color="auto"/>
        <w:bottom w:val="none" w:sz="0" w:space="0" w:color="auto"/>
        <w:right w:val="none" w:sz="0" w:space="0" w:color="auto"/>
      </w:divBdr>
    </w:div>
    <w:div w:id="1106078404">
      <w:bodyDiv w:val="1"/>
      <w:marLeft w:val="0"/>
      <w:marRight w:val="0"/>
      <w:marTop w:val="0"/>
      <w:marBottom w:val="0"/>
      <w:divBdr>
        <w:top w:val="none" w:sz="0" w:space="0" w:color="auto"/>
        <w:left w:val="none" w:sz="0" w:space="0" w:color="auto"/>
        <w:bottom w:val="none" w:sz="0" w:space="0" w:color="auto"/>
        <w:right w:val="none" w:sz="0" w:space="0" w:color="auto"/>
      </w:divBdr>
      <w:divsChild>
        <w:div w:id="686566508">
          <w:marLeft w:val="0"/>
          <w:marRight w:val="0"/>
          <w:marTop w:val="0"/>
          <w:marBottom w:val="0"/>
          <w:divBdr>
            <w:top w:val="none" w:sz="0" w:space="0" w:color="auto"/>
            <w:left w:val="none" w:sz="0" w:space="0" w:color="auto"/>
            <w:bottom w:val="none" w:sz="0" w:space="0" w:color="auto"/>
            <w:right w:val="none" w:sz="0" w:space="0" w:color="auto"/>
          </w:divBdr>
        </w:div>
      </w:divsChild>
    </w:div>
    <w:div w:id="18187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7.2018 10:22:01"/>
    <f:field ref="objchangedby" par="" text="Fscclone"/>
    <f:field ref="objmodifiedat" par="" text="21.7.2018 10:22:0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C71B4F-8C58-4C5B-A97E-BDB4EBF1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4127</Characters>
  <Application>Microsoft Office Word</Application>
  <DocSecurity>4</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Martina Bednarova/OKUD/MZV</cp:lastModifiedBy>
  <cp:revision>2</cp:revision>
  <dcterms:created xsi:type="dcterms:W3CDTF">2018-08-15T08:56:00Z</dcterms:created>
  <dcterms:modified xsi:type="dcterms:W3CDTF">2018-08-15T08:56:00Z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Iveta Šafinová</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Návrh na uzavretie Dohody o strategickom partnerstve medzi Európskou úniou a jej členskými štátmi na jednej strane a Kanadou na strane druhej</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Návrh na uzavretie Dohody o strategickom partnerstve medzi Európskou úniou a jej členskými štátmi na jednej strane a Kanadou na strane druhej</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056730/2018-OPEU-0074461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LP/2018/349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Neaplikuje sa.</vt:lpwstr>
  </property>
  <property fmtid="{D5CDD505-2E9C-101B-9397-08002B2CF9AE}" pid="66" name="FSC#SKEDITIONSLOVLEX@103.510:AttrStrListDocPropStanoviskoGest">
    <vt:lpwstr>Keďže nebol identifikovaný žiadny z vybraných vplyvov, v súlade s bodom 6.1 Jednotnej metodiky na posudzovanie vplyvov sa materiál nepredkladá na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zahraničných vecí a európskych záležitostí Slovenskej republiky </vt:lpwstr>
  </property>
  <property fmtid="{D5CDD505-2E9C-101B-9397-08002B2CF9AE}" pid="136" name="FSC#SKEDITIONSLOVLEX@103.510:AttrStrListDocPropUznesenieNaVedomie">
    <vt:lpwstr>prezident Slovenskej republiky_x000d_
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inter-ideograph;"&gt;&lt;em&gt;Návrh na uzavretie Dohody o&amp;nbsp;strategickom partnerstve medzi Európskou úniou a&amp;nbsp;jej členskými štátmi na jednej strane a&amp;nbsp;Kanadou na strane druhej (ďalej len „dohoda“) sa pre</vt:lpwstr>
  </property>
  <property fmtid="{D5CDD505-2E9C-101B-9397-08002B2CF9AE}" pid="149" name="FSC#COOSYSTEM@1.1:Container">
    <vt:lpwstr>COO.2145.1000.3.2864020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21. 7. 2018</vt:lpwstr>
  </property>
</Properties>
</file>