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E2BA8" w14:textId="1BA9BFE0" w:rsidR="00EF6A67" w:rsidRPr="007E0ED0" w:rsidRDefault="00EF6A67" w:rsidP="007E0ED0">
      <w:pPr>
        <w:pStyle w:val="Nadpis1"/>
        <w:spacing w:line="288" w:lineRule="auto"/>
        <w:jc w:val="center"/>
      </w:pPr>
      <w:r>
        <w:t>Osobitná časť</w:t>
      </w:r>
      <w:r w:rsidR="001A02B8">
        <w:t xml:space="preserve"> </w:t>
      </w:r>
    </w:p>
    <w:p w14:paraId="1D8D8CD9" w14:textId="77777777" w:rsidR="00EF6A67" w:rsidRDefault="00EF6A67" w:rsidP="003B0485">
      <w:pPr>
        <w:rPr>
          <w:b/>
          <w:bCs/>
        </w:rPr>
      </w:pPr>
      <w:r>
        <w:rPr>
          <w:b/>
          <w:bCs/>
        </w:rPr>
        <w:t>K Čl. I.</w:t>
      </w:r>
    </w:p>
    <w:p w14:paraId="5A6118E1" w14:textId="77777777" w:rsidR="00EF6A67" w:rsidRDefault="00EF6A67" w:rsidP="003B0485">
      <w:pPr>
        <w:rPr>
          <w:b/>
          <w:bCs/>
        </w:rPr>
      </w:pPr>
    </w:p>
    <w:p w14:paraId="5A044FFB" w14:textId="6A6434D1" w:rsidR="00EF6A67" w:rsidRPr="0089559C" w:rsidRDefault="00EF6A67" w:rsidP="003B0485">
      <w:pPr>
        <w:rPr>
          <w:b/>
        </w:rPr>
      </w:pPr>
      <w:r w:rsidRPr="0089559C">
        <w:rPr>
          <w:b/>
        </w:rPr>
        <w:t xml:space="preserve">K § 1 </w:t>
      </w:r>
      <w:r w:rsidR="008B7BA8">
        <w:rPr>
          <w:b/>
        </w:rPr>
        <w:t>-</w:t>
      </w:r>
      <w:r w:rsidRPr="0089559C">
        <w:rPr>
          <w:b/>
        </w:rPr>
        <w:t xml:space="preserve"> </w:t>
      </w:r>
      <w:r w:rsidR="008B7BA8">
        <w:rPr>
          <w:b/>
        </w:rPr>
        <w:t>Z</w:t>
      </w:r>
      <w:r w:rsidR="00E05333">
        <w:rPr>
          <w:b/>
        </w:rPr>
        <w:t>ákladné ustanovenia</w:t>
      </w:r>
    </w:p>
    <w:p w14:paraId="727D496A" w14:textId="40530524" w:rsidR="00EF6A67" w:rsidRDefault="00EF6A67" w:rsidP="00DB6650">
      <w:pPr>
        <w:shd w:val="clear" w:color="auto" w:fill="FFFFFF"/>
        <w:jc w:val="both"/>
        <w:rPr>
          <w:lang w:eastAsia="sk-SK"/>
        </w:rPr>
      </w:pPr>
      <w:r w:rsidRPr="0089559C">
        <w:t xml:space="preserve">Predmet a účel úpravy definuje okruh spoločenských vzťahov a situácií, na ktoré sa vzťahujú ustanovenia navrhovaného zákona. Zákon </w:t>
      </w:r>
      <w:r w:rsidR="00AB0211">
        <w:t>upravuje</w:t>
      </w:r>
      <w:r w:rsidRPr="0089559C">
        <w:t xml:space="preserve"> podmienky prevádzkovania a propagovania hazardných hier</w:t>
      </w:r>
      <w:r w:rsidR="00D37EE1">
        <w:t>,</w:t>
      </w:r>
      <w:r w:rsidR="00CE0C24" w:rsidRPr="00766EF3">
        <w:rPr>
          <w:lang w:eastAsia="sk-SK"/>
        </w:rPr>
        <w:t xml:space="preserve"> podmienky používani</w:t>
      </w:r>
      <w:r w:rsidR="00CE0C24">
        <w:rPr>
          <w:lang w:eastAsia="sk-SK"/>
        </w:rPr>
        <w:t>a</w:t>
      </w:r>
      <w:r w:rsidR="00CE0C24" w:rsidRPr="00766EF3">
        <w:rPr>
          <w:lang w:eastAsia="sk-SK"/>
        </w:rPr>
        <w:t xml:space="preserve"> technických zariadení určených na prevádzkovanie hazardných hier,</w:t>
      </w:r>
      <w:r w:rsidR="00CE0C24">
        <w:rPr>
          <w:lang w:eastAsia="sk-SK"/>
        </w:rPr>
        <w:t xml:space="preserve"> </w:t>
      </w:r>
      <w:r w:rsidRPr="0089559C">
        <w:t>práv</w:t>
      </w:r>
      <w:r w:rsidR="00A22030">
        <w:t>o</w:t>
      </w:r>
      <w:r w:rsidRPr="0089559C">
        <w:t xml:space="preserve"> a povinnos</w:t>
      </w:r>
      <w:r w:rsidR="00A22030">
        <w:t>ť</w:t>
      </w:r>
      <w:r w:rsidRPr="0089559C">
        <w:t xml:space="preserve"> prevádzkovateľov hazardných hier</w:t>
      </w:r>
      <w:r w:rsidR="00CE0C24">
        <w:t>,</w:t>
      </w:r>
      <w:r w:rsidRPr="0089559C">
        <w:t xml:space="preserve"> účastníkov hazardných hier</w:t>
      </w:r>
      <w:r w:rsidR="00CE0C24">
        <w:t xml:space="preserve"> a</w:t>
      </w:r>
      <w:r w:rsidR="00D37EE1">
        <w:t xml:space="preserve"> iných </w:t>
      </w:r>
      <w:r w:rsidR="00CE0C24">
        <w:t>dozorovaných subjektov</w:t>
      </w:r>
      <w:r w:rsidRPr="0089559C">
        <w:t>, rozsah a podmienky prevádzkovania štátn</w:t>
      </w:r>
      <w:r w:rsidR="00AB0211">
        <w:t>ej</w:t>
      </w:r>
      <w:r w:rsidRPr="0089559C">
        <w:t xml:space="preserve"> lotéri</w:t>
      </w:r>
      <w:r w:rsidR="00AB0211">
        <w:t>e</w:t>
      </w:r>
      <w:r w:rsidRPr="0089559C">
        <w:t>, podmienky  používani</w:t>
      </w:r>
      <w:r w:rsidR="00AB0211">
        <w:t>a</w:t>
      </w:r>
      <w:r w:rsidRPr="0089559C">
        <w:t xml:space="preserve"> </w:t>
      </w:r>
      <w:r w:rsidRPr="00B423E5">
        <w:t xml:space="preserve">technických zariadení určených na prevádzkovanie hazardných hier, </w:t>
      </w:r>
      <w:r w:rsidR="00E05333">
        <w:t>postavenie a pôsobnosť</w:t>
      </w:r>
      <w:r w:rsidRPr="00B423E5">
        <w:t xml:space="preserve"> národnej lotériovej spoločnosti, ochranu účastníkov hazardných hier, vznik a pôsobnosť  Úradu pre reguláciu a dozor nad hazardnými hrami (úrad), dozor nad prevádzkovaním a propagovaní</w:t>
      </w:r>
      <w:r w:rsidR="00C759E5">
        <w:t>m</w:t>
      </w:r>
      <w:r w:rsidRPr="00B423E5">
        <w:t xml:space="preserve"> hazardných hier a sankcie za porušenie povinností </w:t>
      </w:r>
      <w:r w:rsidR="00E20BB3">
        <w:t xml:space="preserve">v oblasti </w:t>
      </w:r>
      <w:r w:rsidRPr="00B423E5">
        <w:t>hazardných hier.</w:t>
      </w:r>
      <w:r w:rsidR="00C0197B" w:rsidRPr="00B423E5">
        <w:t xml:space="preserve"> </w:t>
      </w:r>
    </w:p>
    <w:p w14:paraId="4EBC22AE" w14:textId="77777777" w:rsidR="006409BC" w:rsidRDefault="006409BC" w:rsidP="003B0485">
      <w:pPr>
        <w:jc w:val="both"/>
      </w:pPr>
    </w:p>
    <w:p w14:paraId="5ED8168F" w14:textId="66348DC1" w:rsidR="00EF6A67" w:rsidRPr="00B423E5" w:rsidRDefault="003505D3" w:rsidP="003B0485">
      <w:pPr>
        <w:pStyle w:val="Zkladntext3"/>
        <w:spacing w:line="240" w:lineRule="auto"/>
        <w:rPr>
          <w:color w:val="auto"/>
          <w:szCs w:val="24"/>
        </w:rPr>
      </w:pPr>
      <w:r>
        <w:t>Účelom zákona z</w:t>
      </w:r>
      <w:r w:rsidR="00434A4A">
        <w:t xml:space="preserve"> pohľadu verejného záujmu je vytvorenie </w:t>
      </w:r>
      <w:r w:rsidR="00EF6A67" w:rsidRPr="00B423E5">
        <w:t>podmien</w:t>
      </w:r>
      <w:r w:rsidR="00434A4A">
        <w:t>o</w:t>
      </w:r>
      <w:r w:rsidR="00EF6A67" w:rsidRPr="00B423E5">
        <w:t>k na ochranu verejného poriadku v rámci vyššie uvedených vzťahov a</w:t>
      </w:r>
      <w:r w:rsidR="00434A4A">
        <w:t> </w:t>
      </w:r>
      <w:r w:rsidR="00EF6A67" w:rsidRPr="00B423E5">
        <w:t>činností</w:t>
      </w:r>
      <w:r w:rsidR="00434A4A">
        <w:t>. Zákon</w:t>
      </w:r>
      <w:r w:rsidR="00E20BB3">
        <w:t xml:space="preserve"> </w:t>
      </w:r>
      <w:r w:rsidR="00EF6A67" w:rsidRPr="00B423E5">
        <w:rPr>
          <w:color w:val="auto"/>
          <w:szCs w:val="24"/>
        </w:rPr>
        <w:t>vymedzuje</w:t>
      </w:r>
      <w:r w:rsidR="00E20BB3">
        <w:rPr>
          <w:color w:val="auto"/>
          <w:szCs w:val="24"/>
        </w:rPr>
        <w:t xml:space="preserve"> </w:t>
      </w:r>
      <w:r w:rsidR="00434A4A">
        <w:rPr>
          <w:color w:val="auto"/>
          <w:szCs w:val="24"/>
        </w:rPr>
        <w:t xml:space="preserve">aj </w:t>
      </w:r>
      <w:r w:rsidR="00EF6A67" w:rsidRPr="00B423E5">
        <w:rPr>
          <w:color w:val="auto"/>
          <w:szCs w:val="24"/>
        </w:rPr>
        <w:t>územn</w:t>
      </w:r>
      <w:r w:rsidR="00434A4A">
        <w:rPr>
          <w:color w:val="auto"/>
          <w:szCs w:val="24"/>
        </w:rPr>
        <w:t>ú</w:t>
      </w:r>
      <w:r w:rsidR="00EF6A67" w:rsidRPr="00B423E5">
        <w:rPr>
          <w:color w:val="auto"/>
          <w:szCs w:val="24"/>
        </w:rPr>
        <w:t xml:space="preserve"> pôsobnosť regulácie poskytovania služieb v oblasti hazardných hier.</w:t>
      </w:r>
      <w:r w:rsidR="00151DB5">
        <w:rPr>
          <w:color w:val="auto"/>
          <w:szCs w:val="24"/>
        </w:rPr>
        <w:t xml:space="preserve"> </w:t>
      </w:r>
    </w:p>
    <w:p w14:paraId="22E65AEC" w14:textId="77777777" w:rsidR="00EF6A67" w:rsidRPr="00B423E5" w:rsidRDefault="00EF6A67" w:rsidP="003B0485">
      <w:pPr>
        <w:pStyle w:val="Zkladntext3"/>
        <w:spacing w:line="240" w:lineRule="auto"/>
        <w:rPr>
          <w:color w:val="auto"/>
          <w:szCs w:val="24"/>
        </w:rPr>
      </w:pPr>
    </w:p>
    <w:p w14:paraId="3AB1889E" w14:textId="275D0341" w:rsidR="00430CE4" w:rsidRPr="00C3547F" w:rsidRDefault="00EF6A67" w:rsidP="003B0485">
      <w:pPr>
        <w:pStyle w:val="Nadpis1"/>
        <w:jc w:val="both"/>
        <w:rPr>
          <w:bCs w:val="0"/>
        </w:rPr>
      </w:pPr>
      <w:r w:rsidRPr="00B423E5">
        <w:rPr>
          <w:bCs w:val="0"/>
        </w:rPr>
        <w:t xml:space="preserve">K § 2  </w:t>
      </w:r>
    </w:p>
    <w:p w14:paraId="31A76BFA" w14:textId="0D3DFDE6" w:rsidR="0079721B" w:rsidRDefault="003505D3" w:rsidP="003B0485">
      <w:pPr>
        <w:jc w:val="both"/>
      </w:pPr>
      <w:r>
        <w:t xml:space="preserve">V rámci základných ustanovení </w:t>
      </w:r>
      <w:r w:rsidR="00EF6A67">
        <w:t xml:space="preserve">zákona sú </w:t>
      </w:r>
      <w:r w:rsidR="00392DB5">
        <w:t>upravené</w:t>
      </w:r>
      <w:r w:rsidR="00EF6A67">
        <w:t xml:space="preserve"> viaceré významné pojmy, ako napríklad prevádzkovateľ hazardnej hry, prevádzkovanie a propagovanie hazardnej hry, hráč, stávka, vklad, herný plán, herňa</w:t>
      </w:r>
      <w:r w:rsidR="00E05333">
        <w:t xml:space="preserve">, kasíno </w:t>
      </w:r>
      <w:r w:rsidR="00EF6A67">
        <w:t xml:space="preserve">a internetové kasíno, poskytovanie zakázanej ponuky a podobne. Spresňuje sa teritoriálna pôsobnosť hazardnej hry ako hazardnej hry, ktorej sa možno zúčastniť z územia a na území Slovenskej republiky. Definované pojmy sa </w:t>
      </w:r>
      <w:r w:rsidR="00E20BB3">
        <w:t xml:space="preserve">prelínajú </w:t>
      </w:r>
      <w:r w:rsidR="00EF6A67">
        <w:t>cel</w:t>
      </w:r>
      <w:r w:rsidR="00E20BB3">
        <w:t>ým</w:t>
      </w:r>
      <w:r w:rsidR="00EF6A67">
        <w:t xml:space="preserve"> zákon</w:t>
      </w:r>
      <w:r w:rsidR="00E20BB3">
        <w:t>om</w:t>
      </w:r>
      <w:r w:rsidR="00EF6A67">
        <w:t xml:space="preserve"> a tvoria kostru právnej úpravy.</w:t>
      </w:r>
    </w:p>
    <w:p w14:paraId="6B35FEE5" w14:textId="77777777" w:rsidR="00D70CE9" w:rsidRDefault="00D70CE9" w:rsidP="003B0485">
      <w:pPr>
        <w:jc w:val="both"/>
      </w:pPr>
    </w:p>
    <w:p w14:paraId="7014496F" w14:textId="0D3C61DE" w:rsidR="00F302A0" w:rsidRDefault="00D70CE9" w:rsidP="003B0485">
      <w:pPr>
        <w:jc w:val="both"/>
      </w:pPr>
      <w:r>
        <w:t xml:space="preserve">Ustanovenie vymedzuje </w:t>
      </w:r>
      <w:r w:rsidR="000926E6">
        <w:t>nielen</w:t>
      </w:r>
      <w:r w:rsidR="00392DB5">
        <w:t xml:space="preserve"> </w:t>
      </w:r>
      <w:r>
        <w:t>pojmy</w:t>
      </w:r>
      <w:r w:rsidR="00E20BB3">
        <w:t>,</w:t>
      </w:r>
      <w:r>
        <w:t xml:space="preserve"> pri ktorých môže byť obsah spoločensky známy</w:t>
      </w:r>
      <w:r w:rsidR="00E20BB3">
        <w:t>,</w:t>
      </w:r>
      <w:r>
        <w:t xml:space="preserve"> ako napr. </w:t>
      </w:r>
      <w:r w:rsidR="006E214D">
        <w:t xml:space="preserve">už uvedený </w:t>
      </w:r>
      <w:r>
        <w:t>vklad, stávka</w:t>
      </w:r>
      <w:r w:rsidR="00392DB5">
        <w:t>,</w:t>
      </w:r>
      <w:r>
        <w:t xml:space="preserve"> hráč, </w:t>
      </w:r>
      <w:r w:rsidR="00E949EB">
        <w:t>herňa, kasíno</w:t>
      </w:r>
      <w:r w:rsidR="008C5C5C">
        <w:t>,</w:t>
      </w:r>
      <w:r w:rsidR="00E949EB">
        <w:t xml:space="preserve"> </w:t>
      </w:r>
      <w:r>
        <w:t>dotýka sa však aj vymedzeni</w:t>
      </w:r>
      <w:r w:rsidR="00E20BB3">
        <w:t>a</w:t>
      </w:r>
      <w:r>
        <w:t xml:space="preserve"> pojmov, ktoré </w:t>
      </w:r>
      <w:r w:rsidR="007D766C">
        <w:t xml:space="preserve">doteraz neboli </w:t>
      </w:r>
      <w:r w:rsidR="00E20BB3">
        <w:t xml:space="preserve">upravené </w:t>
      </w:r>
      <w:r w:rsidR="007D766C">
        <w:t>zákon</w:t>
      </w:r>
      <w:r w:rsidR="00E20BB3">
        <w:t>om,</w:t>
      </w:r>
      <w:r w:rsidR="007D766C">
        <w:t xml:space="preserve"> ako napr.</w:t>
      </w:r>
      <w:r w:rsidR="00E05333">
        <w:t xml:space="preserve"> </w:t>
      </w:r>
      <w:r w:rsidR="00CC736E">
        <w:t xml:space="preserve">internetová </w:t>
      </w:r>
      <w:r w:rsidR="00E05333">
        <w:t>herňa a</w:t>
      </w:r>
      <w:r w:rsidR="007D766C">
        <w:t xml:space="preserve"> internetové kasíno a tiež pojmov, ktoré </w:t>
      </w:r>
      <w:r w:rsidR="00E20BB3">
        <w:t xml:space="preserve">je nutné </w:t>
      </w:r>
      <w:r>
        <w:t>definovať a bližšie objasniť</w:t>
      </w:r>
      <w:r w:rsidR="00E20BB3">
        <w:t>, napr.</w:t>
      </w:r>
      <w:r w:rsidR="006409BC">
        <w:t xml:space="preserve"> informácia o výhre, propagácia</w:t>
      </w:r>
      <w:r w:rsidR="00E949EB">
        <w:t xml:space="preserve"> hazardnej hry</w:t>
      </w:r>
      <w:r w:rsidR="00B01F3D">
        <w:t xml:space="preserve"> a poskytovanie zakázanej ponuky</w:t>
      </w:r>
      <w:r>
        <w:t xml:space="preserve">.  </w:t>
      </w:r>
    </w:p>
    <w:p w14:paraId="2EDA4933" w14:textId="77777777" w:rsidR="00E949EB" w:rsidRDefault="00E949EB" w:rsidP="003B0485">
      <w:pPr>
        <w:jc w:val="both"/>
      </w:pPr>
    </w:p>
    <w:p w14:paraId="194897D5" w14:textId="08D35E71" w:rsidR="00E949EB" w:rsidRDefault="00E949EB" w:rsidP="003B0485">
      <w:pPr>
        <w:jc w:val="both"/>
      </w:pPr>
      <w:r>
        <w:t>Zákonom sa vymedzujú priestorové objekty</w:t>
      </w:r>
      <w:r w:rsidR="00151DB5">
        <w:t xml:space="preserve"> na prevádzkovanie hazardných hier</w:t>
      </w:r>
      <w:r>
        <w:t>, ktorými môžu byť kasíno, herňa, prevádzka</w:t>
      </w:r>
      <w:r w:rsidR="00E05333">
        <w:t>,</w:t>
      </w:r>
      <w:r>
        <w:t> internetové kasíno</w:t>
      </w:r>
      <w:r w:rsidR="00E20BB3">
        <w:t xml:space="preserve"> a internetová herňa</w:t>
      </w:r>
      <w:r>
        <w:t>. Internetové kasíno</w:t>
      </w:r>
      <w:r w:rsidRPr="00E949EB">
        <w:t xml:space="preserve"> </w:t>
      </w:r>
      <w:r w:rsidR="00E20BB3">
        <w:t xml:space="preserve">a internetová herňa </w:t>
      </w:r>
      <w:r w:rsidRPr="00E949EB">
        <w:t xml:space="preserve">predstavuje </w:t>
      </w:r>
      <w:r>
        <w:t xml:space="preserve">virtuálny </w:t>
      </w:r>
      <w:r w:rsidRPr="00E949EB">
        <w:t xml:space="preserve">priestor </w:t>
      </w:r>
      <w:r w:rsidR="00E20BB3">
        <w:t>v ktorom sa hrajú internetov</w:t>
      </w:r>
      <w:r w:rsidR="008C5C5C">
        <w:t>é</w:t>
      </w:r>
      <w:r w:rsidR="00E20BB3">
        <w:t xml:space="preserve"> hry.</w:t>
      </w:r>
      <w:r>
        <w:t xml:space="preserve"> </w:t>
      </w:r>
      <w:r w:rsidR="00BA1498">
        <w:t>H</w:t>
      </w:r>
      <w:r w:rsidRPr="00E949EB">
        <w:t>ráči</w:t>
      </w:r>
      <w:r w:rsidR="00BA1498">
        <w:t xml:space="preserve"> sa </w:t>
      </w:r>
      <w:r w:rsidRPr="00E949EB">
        <w:t xml:space="preserve"> nenachádzajú fyzicky v priestoroch vymedzených na prevádzkovanie hazardných hier </w:t>
      </w:r>
      <w:r w:rsidR="00AF5D2B">
        <w:t>ako napr. v prevádzke, herni a kasíne</w:t>
      </w:r>
      <w:r>
        <w:t>,</w:t>
      </w:r>
      <w:r w:rsidRPr="00E949EB">
        <w:t xml:space="preserve"> ale zúčastňujú sa ich prostredníctvom technologických prostriedkov </w:t>
      </w:r>
      <w:r w:rsidR="00AF5D2B">
        <w:t>pr</w:t>
      </w:r>
      <w:r w:rsidR="00E20BB3">
        <w:t>e</w:t>
      </w:r>
      <w:r w:rsidR="00AF5D2B">
        <w:t>pojených vo virtuálnom priestore.</w:t>
      </w:r>
      <w:r w:rsidR="00BA1498">
        <w:t xml:space="preserve"> </w:t>
      </w:r>
    </w:p>
    <w:p w14:paraId="4DA1ED43" w14:textId="77777777" w:rsidR="006409BC" w:rsidRDefault="006409BC" w:rsidP="003B0485">
      <w:pPr>
        <w:jc w:val="both"/>
      </w:pPr>
    </w:p>
    <w:p w14:paraId="3D79341C" w14:textId="60833CB1" w:rsidR="000926E6" w:rsidRDefault="006409BC" w:rsidP="000926E6">
      <w:pPr>
        <w:jc w:val="both"/>
      </w:pPr>
      <w:r w:rsidRPr="006409BC">
        <w:t>Vymedzuje sa pojem informácia o výhre, pod ktor</w:t>
      </w:r>
      <w:r w:rsidR="00073769">
        <w:t>ým</w:t>
      </w:r>
      <w:r w:rsidRPr="006409BC">
        <w:t xml:space="preserve"> sa rozumie reklama v písomnej, zvukovej, obrazovej alebo v zvukovej a obrazovej forme, upozorňujúca na výšku výhry alebo na možnosť získania výhry, ktor</w:t>
      </w:r>
      <w:r w:rsidR="00073769">
        <w:t>á</w:t>
      </w:r>
      <w:r w:rsidRPr="006409BC">
        <w:t xml:space="preserve"> sa umiestňuj</w:t>
      </w:r>
      <w:r w:rsidR="00073769">
        <w:t>e</w:t>
      </w:r>
      <w:r w:rsidRPr="006409BC">
        <w:t xml:space="preserve"> najmä na vonkajších častiach priestorov, v ktorých sa prevádzkujú hazardné hry alebo v blízkosti týchto priestorov. Ide najmä o rôzne jackpotové tabule, reklamné tabule, či iné tabule s pohyblivým alebo blikajúcim textom, ktoré oznamujú výšku možnej výhry.</w:t>
      </w:r>
      <w:r w:rsidR="00151DB5">
        <w:t xml:space="preserve"> Vonkajš</w:t>
      </w:r>
      <w:r w:rsidR="00730989">
        <w:t>ími</w:t>
      </w:r>
      <w:r w:rsidR="00151DB5">
        <w:t xml:space="preserve"> priestor</w:t>
      </w:r>
      <w:r w:rsidR="00730989">
        <w:t>mi</w:t>
      </w:r>
      <w:r w:rsidR="00151DB5">
        <w:t xml:space="preserve"> </w:t>
      </w:r>
      <w:r w:rsidR="00151DB5" w:rsidRPr="00151DB5">
        <w:t xml:space="preserve">herne sa rozumejú napr. vonkajšia fasáda, okná, dvere </w:t>
      </w:r>
      <w:r w:rsidR="00730989">
        <w:t>a</w:t>
      </w:r>
      <w:r w:rsidR="00151DB5" w:rsidRPr="00151DB5">
        <w:t xml:space="preserve"> na týchto častiach nesmie byť svetelná ani iná reklama, upozorňujúca na existenciu herne, nabádajúca na účasť na hazardnej hre, ani reklama na podávanie alkoholických nápojov</w:t>
      </w:r>
      <w:r w:rsidR="00073769">
        <w:t xml:space="preserve"> (n</w:t>
      </w:r>
      <w:r w:rsidR="001A36DD">
        <w:t>apr. l</w:t>
      </w:r>
      <w:r w:rsidR="00151DB5" w:rsidRPr="00151DB5">
        <w:t xml:space="preserve">ogo pivovaru možno považovať vo vzťahu k zákonu </w:t>
      </w:r>
      <w:r w:rsidR="00151DB5">
        <w:t xml:space="preserve">č. </w:t>
      </w:r>
      <w:r w:rsidR="00151DB5" w:rsidRPr="00151DB5">
        <w:t>147/2001 Z.</w:t>
      </w:r>
      <w:r w:rsidR="0095771F">
        <w:t xml:space="preserve"> </w:t>
      </w:r>
      <w:r w:rsidR="00151DB5" w:rsidRPr="00151DB5">
        <w:t>z. o reklame ako reklamu na podávanie alkoholických nápojov</w:t>
      </w:r>
      <w:r w:rsidR="00073769">
        <w:t>)</w:t>
      </w:r>
      <w:r w:rsidR="00151DB5" w:rsidRPr="00151DB5">
        <w:t>.</w:t>
      </w:r>
      <w:r w:rsidR="000926E6">
        <w:t xml:space="preserve"> </w:t>
      </w:r>
    </w:p>
    <w:p w14:paraId="17EB814C" w14:textId="77777777" w:rsidR="00F91973" w:rsidRDefault="00F91973" w:rsidP="003B0485">
      <w:pPr>
        <w:jc w:val="both"/>
      </w:pPr>
    </w:p>
    <w:p w14:paraId="455B99DE" w14:textId="2EBF7269" w:rsidR="008D1A7D" w:rsidRDefault="008D1A7D" w:rsidP="003B0485">
      <w:pPr>
        <w:jc w:val="both"/>
      </w:pPr>
      <w:r>
        <w:t xml:space="preserve">Vymedzením obsahu pojmu „propagovanie“ hazardných hier sa jednoznačnejšie určuje hranica medzi povolenými a nepovolenými aktivitami pri propagovaní hazardných hier. Propagovanie hazardnej hry sa navrhuje </w:t>
      </w:r>
      <w:r w:rsidR="00E20BB3">
        <w:t>ustanoviť</w:t>
      </w:r>
      <w:r>
        <w:t xml:space="preserve"> ako prezentáciu hazardnej hry, prevádzkovateľa hazardnej hry alebo fyzickej osoby a právnickej osoby, ktorá prevádzkuje hazardnú hru, t.j. ak</w:t>
      </w:r>
      <w:r w:rsidR="00F73E7A">
        <w:t>á</w:t>
      </w:r>
      <w:r>
        <w:t>koľvek form</w:t>
      </w:r>
      <w:r w:rsidR="00F73E7A">
        <w:t>a</w:t>
      </w:r>
      <w:r>
        <w:t xml:space="preserve"> informovania </w:t>
      </w:r>
      <w:r w:rsidR="00F73E7A">
        <w:t>alebo podnecovania, ktor</w:t>
      </w:r>
      <w:r w:rsidR="00E20BB3">
        <w:t>á</w:t>
      </w:r>
      <w:r w:rsidR="00F73E7A">
        <w:t xml:space="preserve"> smeruj</w:t>
      </w:r>
      <w:r w:rsidR="00E20BB3">
        <w:t>e</w:t>
      </w:r>
      <w:r w:rsidR="00F73E7A" w:rsidRPr="00F73E7A">
        <w:t xml:space="preserve"> k účasti hráča na hazardnej hre</w:t>
      </w:r>
      <w:r w:rsidR="00F73E7A">
        <w:t xml:space="preserve"> alebo nabáda hráča na hazardnú hru</w:t>
      </w:r>
      <w:r>
        <w:t>, najmä uvádzaním názvu hazardnej hry, charakteristických znakov hazardnej hry, odkazu na hazardnú hru, webov</w:t>
      </w:r>
      <w:r w:rsidR="00E05333">
        <w:t>ú stránku</w:t>
      </w:r>
      <w:r>
        <w:t xml:space="preserve"> alebo adres</w:t>
      </w:r>
      <w:r w:rsidR="00E05333">
        <w:t>u</w:t>
      </w:r>
      <w:r>
        <w:t xml:space="preserve"> tejto webovej stránky, </w:t>
      </w:r>
      <w:r w:rsidR="00044F8A">
        <w:t>prostredníctvom</w:t>
      </w:r>
      <w:r>
        <w:t xml:space="preserve"> ktorej je hazardná hra prevádzkovaná alebo webovej stránky, ktorá sprostredkúva prístup na webovú stránku, na ktorej je hazardná hra prevádzkovaná, vrátane presmerovaní na túto stránku. </w:t>
      </w:r>
    </w:p>
    <w:p w14:paraId="6ABFA858" w14:textId="77777777" w:rsidR="005E3EAF" w:rsidRDefault="005E3EAF" w:rsidP="003B0485">
      <w:pPr>
        <w:jc w:val="both"/>
      </w:pPr>
    </w:p>
    <w:p w14:paraId="603D6B56" w14:textId="29B356B4" w:rsidR="00463532" w:rsidRPr="00463532" w:rsidRDefault="00F73E7A" w:rsidP="003B0485">
      <w:pPr>
        <w:jc w:val="both"/>
        <w:rPr>
          <w:highlight w:val="green"/>
        </w:rPr>
      </w:pPr>
      <w:r>
        <w:t>Za propagov</w:t>
      </w:r>
      <w:r w:rsidR="005E3EAF">
        <w:t>a</w:t>
      </w:r>
      <w:r>
        <w:t>nie za účelom toht</w:t>
      </w:r>
      <w:r w:rsidR="005E3EAF">
        <w:t>o</w:t>
      </w:r>
      <w:r>
        <w:t xml:space="preserve"> zákona by sa</w:t>
      </w:r>
      <w:r w:rsidR="005E3EAF">
        <w:t xml:space="preserve"> </w:t>
      </w:r>
      <w:r>
        <w:t>nemal</w:t>
      </w:r>
      <w:r w:rsidR="005E3EAF">
        <w:t>a</w:t>
      </w:r>
      <w:r>
        <w:t xml:space="preserve"> považovať napr. reklama, alebo umiestnenie oznamov v</w:t>
      </w:r>
      <w:r w:rsidR="005E3EAF">
        <w:t xml:space="preserve"> </w:t>
      </w:r>
      <w:r>
        <w:t>rá</w:t>
      </w:r>
      <w:r w:rsidR="005E3EAF">
        <w:t>m</w:t>
      </w:r>
      <w:r>
        <w:t>ci športových podujatí</w:t>
      </w:r>
      <w:r w:rsidR="005E3EAF">
        <w:t xml:space="preserve"> najmä medzinárodného charakteru (</w:t>
      </w:r>
      <w:r w:rsidR="00030148">
        <w:t xml:space="preserve">na </w:t>
      </w:r>
      <w:r w:rsidR="005E3EAF" w:rsidRPr="005E3EAF">
        <w:t>štadión</w:t>
      </w:r>
      <w:r w:rsidR="00030148">
        <w:t>och</w:t>
      </w:r>
      <w:r w:rsidR="005E3EAF">
        <w:t>,</w:t>
      </w:r>
      <w:r w:rsidR="005E3EAF" w:rsidRPr="005E3EAF">
        <w:t xml:space="preserve"> </w:t>
      </w:r>
      <w:r w:rsidR="005E3EAF">
        <w:t>na mantineloch),</w:t>
      </w:r>
      <w:r>
        <w:t xml:space="preserve"> ktoré upozorňujú </w:t>
      </w:r>
      <w:r w:rsidR="005E3EAF">
        <w:t xml:space="preserve">alebo </w:t>
      </w:r>
      <w:r>
        <w:t>odkazujú</w:t>
      </w:r>
      <w:r w:rsidR="005E3EAF">
        <w:t xml:space="preserve"> na možnosť hrania</w:t>
      </w:r>
      <w:r w:rsidR="00030148">
        <w:t xml:space="preserve">, </w:t>
      </w:r>
      <w:r w:rsidR="00E20BB3">
        <w:t xml:space="preserve">na </w:t>
      </w:r>
      <w:r w:rsidR="00030148">
        <w:t>samotnú</w:t>
      </w:r>
      <w:r w:rsidR="005E3EAF">
        <w:t xml:space="preserve"> hazardn</w:t>
      </w:r>
      <w:r w:rsidR="00030148">
        <w:t>ú</w:t>
      </w:r>
      <w:r w:rsidR="005E3EAF">
        <w:t xml:space="preserve"> hr</w:t>
      </w:r>
      <w:r w:rsidR="00030148">
        <w:t>u</w:t>
      </w:r>
      <w:r w:rsidR="005E3EAF">
        <w:t xml:space="preserve">, či jej prevádzkovateľa, pričom z obsahu a formy ponuky </w:t>
      </w:r>
      <w:r w:rsidR="00044F8A">
        <w:t>musí byť</w:t>
      </w:r>
      <w:r w:rsidR="005E3EAF">
        <w:t xml:space="preserve"> zrejmé, že táto hra nie je smerovaná</w:t>
      </w:r>
      <w:r w:rsidR="00E20BB3">
        <w:t xml:space="preserve"> </w:t>
      </w:r>
      <w:r w:rsidR="005E3EAF">
        <w:t xml:space="preserve">pre slovenských hráčov, t.j. </w:t>
      </w:r>
      <w:r w:rsidR="003339B6">
        <w:t xml:space="preserve">najmä </w:t>
      </w:r>
      <w:r w:rsidR="005E3EAF" w:rsidRPr="005E3EAF">
        <w:t xml:space="preserve">nesmie byť </w:t>
      </w:r>
      <w:r w:rsidR="005E3EAF">
        <w:t xml:space="preserve">ponuka </w:t>
      </w:r>
      <w:r w:rsidR="005E3EAF" w:rsidRPr="005E3EAF">
        <w:t>lokalizovaná v</w:t>
      </w:r>
      <w:r w:rsidR="005E3EAF">
        <w:t> </w:t>
      </w:r>
      <w:r w:rsidR="00A269A5" w:rsidRPr="00A81806">
        <w:rPr>
          <w:lang w:eastAsia="sk-SK"/>
        </w:rPr>
        <w:t>latinskej abecede a v latinkovom systéme písma</w:t>
      </w:r>
      <w:r w:rsidR="00031D79">
        <w:rPr>
          <w:lang w:eastAsia="sk-SK"/>
        </w:rPr>
        <w:t xml:space="preserve"> </w:t>
      </w:r>
      <w:r w:rsidR="005E3EAF">
        <w:t xml:space="preserve">a to ani v prípade, ak je takáto reklama </w:t>
      </w:r>
      <w:r w:rsidR="00030148">
        <w:t xml:space="preserve">alebo umiestnenie oznamov </w:t>
      </w:r>
      <w:r w:rsidR="005E3EAF">
        <w:t xml:space="preserve">sprostredkovaná </w:t>
      </w:r>
      <w:r w:rsidR="00030148">
        <w:t xml:space="preserve">napr. </w:t>
      </w:r>
      <w:r w:rsidR="005E3EAF">
        <w:t>v</w:t>
      </w:r>
      <w:r w:rsidR="00030148">
        <w:t> televíznom vysielaní</w:t>
      </w:r>
      <w:r w:rsidR="005E3EAF">
        <w:t xml:space="preserve">. </w:t>
      </w:r>
    </w:p>
    <w:p w14:paraId="03399D19" w14:textId="77777777" w:rsidR="00463532" w:rsidRDefault="00463532" w:rsidP="003B0485">
      <w:pPr>
        <w:jc w:val="both"/>
        <w:rPr>
          <w:highlight w:val="green"/>
        </w:rPr>
      </w:pPr>
    </w:p>
    <w:p w14:paraId="048D5DB3" w14:textId="168A0EA8" w:rsidR="00AD004D" w:rsidRDefault="00D52E24" w:rsidP="003B0485">
      <w:pPr>
        <w:jc w:val="both"/>
      </w:pPr>
      <w:r>
        <w:t xml:space="preserve">Definuje </w:t>
      </w:r>
      <w:r w:rsidR="00AD004D">
        <w:t>sa poj</w:t>
      </w:r>
      <w:r>
        <w:t>e</w:t>
      </w:r>
      <w:r w:rsidR="00AD004D">
        <w:t xml:space="preserve">m „poskytovanie zakázaných ponúk“, čo znamená </w:t>
      </w:r>
      <w:r w:rsidR="00AD004D" w:rsidRPr="00806271">
        <w:t>propagovan</w:t>
      </w:r>
      <w:r w:rsidR="00AD004D">
        <w:t>ie alebo prevádzkovanie</w:t>
      </w:r>
      <w:r w:rsidR="00AD004D" w:rsidRPr="00806271">
        <w:t xml:space="preserve"> hazardnej hry dostupnej na území alebo z územia Slovenskej republiky</w:t>
      </w:r>
      <w:r w:rsidR="00AD004D">
        <w:t xml:space="preserve"> </w:t>
      </w:r>
      <w:r w:rsidR="00AD004D" w:rsidRPr="00806271">
        <w:t>bez licencie podľa slovenského zákona o hazardných hrách prostredníctvom elektronick</w:t>
      </w:r>
      <w:r w:rsidR="00031D79">
        <w:t xml:space="preserve">ej komunikačnej siete a služieb a v </w:t>
      </w:r>
      <w:r w:rsidR="00031D79" w:rsidRPr="00A81806">
        <w:rPr>
          <w:lang w:eastAsia="sk-SK"/>
        </w:rPr>
        <w:t>latinskej abecede a v latinkovom systéme písma</w:t>
      </w:r>
      <w:r w:rsidR="00031D79">
        <w:rPr>
          <w:lang w:eastAsia="sk-SK"/>
        </w:rPr>
        <w:t>.</w:t>
      </w:r>
    </w:p>
    <w:p w14:paraId="52009F17" w14:textId="77777777" w:rsidR="00E20BB3" w:rsidRDefault="00E20BB3" w:rsidP="003B0485">
      <w:pPr>
        <w:pStyle w:val="Zkladntext3"/>
        <w:spacing w:line="240" w:lineRule="auto"/>
      </w:pPr>
    </w:p>
    <w:p w14:paraId="7521C3B9" w14:textId="215D3421" w:rsidR="00B01F3D" w:rsidRPr="00FA76EE" w:rsidRDefault="00B01F3D" w:rsidP="003B0485">
      <w:pPr>
        <w:pStyle w:val="Zkladntext3"/>
        <w:spacing w:line="240" w:lineRule="auto"/>
        <w:rPr>
          <w:color w:val="auto"/>
          <w:szCs w:val="24"/>
        </w:rPr>
      </w:pPr>
      <w:r w:rsidRPr="00B423E5">
        <w:rPr>
          <w:color w:val="auto"/>
          <w:szCs w:val="24"/>
        </w:rPr>
        <w:t>Dostupnosťou hazardnej hry na území SR sa rozumie možnosť prístupu hráča k hazardnej hre a zúčastnenia sa na hazardnej hre na území alebo z územia SR. V prípade hazardných hier ponúkaných cez internet sa dostupnosťou hazardnej hry na území SR rozumie možnosť pripojenia sa hráča k webovej stránke</w:t>
      </w:r>
      <w:r w:rsidR="0030495B">
        <w:rPr>
          <w:color w:val="auto"/>
          <w:szCs w:val="24"/>
        </w:rPr>
        <w:t>,</w:t>
      </w:r>
      <w:r w:rsidRPr="00B423E5">
        <w:rPr>
          <w:color w:val="auto"/>
          <w:szCs w:val="24"/>
        </w:rPr>
        <w:t xml:space="preserve"> resp. aplikácii s príslušnou hrou prostredníctvom </w:t>
      </w:r>
      <w:r w:rsidR="00AD004D">
        <w:rPr>
          <w:color w:val="auto"/>
          <w:szCs w:val="24"/>
        </w:rPr>
        <w:t>rôzneho</w:t>
      </w:r>
      <w:r w:rsidR="00AD004D" w:rsidRPr="00B423E5">
        <w:rPr>
          <w:color w:val="auto"/>
          <w:szCs w:val="24"/>
        </w:rPr>
        <w:t xml:space="preserve"> </w:t>
      </w:r>
      <w:r w:rsidRPr="00B423E5">
        <w:rPr>
          <w:color w:val="auto"/>
          <w:szCs w:val="24"/>
        </w:rPr>
        <w:t>zariadenia z územia SR, aj keď sa hrací alebo iný technický server</w:t>
      </w:r>
      <w:r w:rsidR="00AD004D">
        <w:rPr>
          <w:color w:val="auto"/>
          <w:szCs w:val="24"/>
        </w:rPr>
        <w:t>,</w:t>
      </w:r>
      <w:r w:rsidRPr="00B423E5">
        <w:rPr>
          <w:color w:val="auto"/>
          <w:szCs w:val="24"/>
        </w:rPr>
        <w:t xml:space="preserve"> umožňujúci prevádzkovanie hazardnej hry fyzicky nachádza mimo územia SR.</w:t>
      </w:r>
      <w:r w:rsidRPr="00D70CE5">
        <w:rPr>
          <w:color w:val="auto"/>
          <w:szCs w:val="24"/>
        </w:rPr>
        <w:t xml:space="preserve"> </w:t>
      </w:r>
    </w:p>
    <w:p w14:paraId="3B6E1FA5" w14:textId="14CA6912" w:rsidR="00EF6A67" w:rsidRDefault="00EF6A67" w:rsidP="003B0485">
      <w:pPr>
        <w:jc w:val="both"/>
      </w:pPr>
      <w:r>
        <w:t xml:space="preserve"> </w:t>
      </w:r>
    </w:p>
    <w:p w14:paraId="09E71401" w14:textId="1A2E4EE5" w:rsidR="00B57411" w:rsidRDefault="00971455" w:rsidP="003B0485">
      <w:pPr>
        <w:jc w:val="both"/>
      </w:pPr>
      <w:r>
        <w:t>V záujme presnejšie</w:t>
      </w:r>
      <w:r w:rsidR="00D52E24">
        <w:t>ho</w:t>
      </w:r>
      <w:r>
        <w:t xml:space="preserve"> vymedzenia priestorov na  prevádzkovanie vybraných druhov hier  sa upravujú pojmy </w:t>
      </w:r>
      <w:r w:rsidR="00E05333">
        <w:t xml:space="preserve">prevádzka, </w:t>
      </w:r>
      <w:r>
        <w:t>herňa a</w:t>
      </w:r>
      <w:r w:rsidR="00044C9A">
        <w:t> </w:t>
      </w:r>
      <w:r>
        <w:t>kasíno</w:t>
      </w:r>
      <w:r w:rsidR="00044C9A">
        <w:t>, pričom r</w:t>
      </w:r>
      <w:r>
        <w:t xml:space="preserve">ozdelenie „kamenných“ priestorov </w:t>
      </w:r>
      <w:r w:rsidR="00B57411">
        <w:t xml:space="preserve">vychádza zo skutočnosti, že uvedené herné priestory vykazujú </w:t>
      </w:r>
      <w:r w:rsidR="00B57411" w:rsidRPr="00B57411">
        <w:t>viacero rozdielov vecného</w:t>
      </w:r>
      <w:r w:rsidR="00B57411">
        <w:t xml:space="preserve"> charakteru, a to najmä možnosť prevádzkovania stolových hier </w:t>
      </w:r>
      <w:r w:rsidR="00E05333" w:rsidRPr="00E05333">
        <w:t xml:space="preserve">výlučne v kasíne </w:t>
      </w:r>
      <w:r w:rsidR="00B57411">
        <w:t>(okrem kartovej hry „texas holdem poker“) a povinnosti</w:t>
      </w:r>
      <w:r w:rsidR="00B57411" w:rsidRPr="00B57411">
        <w:t xml:space="preserve"> využívani</w:t>
      </w:r>
      <w:r w:rsidR="00B57411">
        <w:t>a</w:t>
      </w:r>
      <w:r w:rsidR="00B57411" w:rsidRPr="00B57411">
        <w:t xml:space="preserve"> monitorovacej techniky na kontrolu priebehu</w:t>
      </w:r>
      <w:r w:rsidR="00B57411">
        <w:t xml:space="preserve"> stolových hier </w:t>
      </w:r>
      <w:r w:rsidR="00B57411" w:rsidRPr="00B57411">
        <w:t>a ich vyúčtovania</w:t>
      </w:r>
      <w:r w:rsidR="00B57411">
        <w:t>. Úprava týchto pojmov zároveň</w:t>
      </w:r>
      <w:r w:rsidR="00B57411" w:rsidRPr="00B57411">
        <w:t xml:space="preserve"> umož</w:t>
      </w:r>
      <w:r w:rsidR="00B57411">
        <w:t xml:space="preserve">ní </w:t>
      </w:r>
      <w:r w:rsidR="00B57411" w:rsidRPr="00B57411">
        <w:t>jednoznačné rozlíšeni</w:t>
      </w:r>
      <w:r w:rsidR="00E05333">
        <w:t>e</w:t>
      </w:r>
      <w:r w:rsidR="00B57411" w:rsidRPr="00B57411">
        <w:t xml:space="preserve"> v rámci formuláci</w:t>
      </w:r>
      <w:r w:rsidR="000926E6">
        <w:t>í</w:t>
      </w:r>
      <w:r w:rsidR="00B57411" w:rsidRPr="00B57411">
        <w:t xml:space="preserve"> v</w:t>
      </w:r>
      <w:r w:rsidR="00B57411">
        <w:t> </w:t>
      </w:r>
      <w:r w:rsidR="00B57411" w:rsidRPr="00B57411">
        <w:t>zákone</w:t>
      </w:r>
      <w:r w:rsidR="00B57411">
        <w:t xml:space="preserve"> pri špecifikáci</w:t>
      </w:r>
      <w:r w:rsidR="00581552">
        <w:t>i</w:t>
      </w:r>
      <w:r w:rsidR="00B57411">
        <w:t xml:space="preserve"> podmienok prevádzkovania hier v uvedených priestoroch a presnom rozlišovaní licencií.</w:t>
      </w:r>
    </w:p>
    <w:p w14:paraId="32DE2ED0" w14:textId="77777777" w:rsidR="009353D1" w:rsidRDefault="009353D1" w:rsidP="003B0485">
      <w:pPr>
        <w:jc w:val="both"/>
      </w:pPr>
    </w:p>
    <w:p w14:paraId="47D2EB6A" w14:textId="5D88003C" w:rsidR="00430CE4" w:rsidRPr="00B423E5" w:rsidRDefault="009353D1" w:rsidP="003B0485">
      <w:pPr>
        <w:jc w:val="both"/>
        <w:rPr>
          <w:b/>
        </w:rPr>
      </w:pPr>
      <w:r w:rsidRPr="00B423E5">
        <w:rPr>
          <w:b/>
        </w:rPr>
        <w:t xml:space="preserve">K § 3 </w:t>
      </w:r>
      <w:r w:rsidR="008B7BA8">
        <w:rPr>
          <w:b/>
        </w:rPr>
        <w:t>-</w:t>
      </w:r>
      <w:r w:rsidRPr="00B423E5">
        <w:rPr>
          <w:b/>
        </w:rPr>
        <w:t xml:space="preserve"> </w:t>
      </w:r>
      <w:r w:rsidR="00430CE4">
        <w:rPr>
          <w:b/>
        </w:rPr>
        <w:t>N</w:t>
      </w:r>
      <w:r w:rsidRPr="00B423E5">
        <w:rPr>
          <w:b/>
        </w:rPr>
        <w:t xml:space="preserve">árodná lotériová spoločnosť </w:t>
      </w:r>
    </w:p>
    <w:p w14:paraId="27F07C42" w14:textId="77777777" w:rsidR="00457862" w:rsidRDefault="00B57411" w:rsidP="003B0485">
      <w:pPr>
        <w:jc w:val="both"/>
      </w:pPr>
      <w:r>
        <w:t>V súvislosti s vymedzením okruhu hier označených ako štátna lotéri</w:t>
      </w:r>
      <w:r w:rsidR="00581552">
        <w:t>a</w:t>
      </w:r>
      <w:r w:rsidR="00952181">
        <w:t xml:space="preserve"> návrh zákona určuje,</w:t>
      </w:r>
      <w:r>
        <w:t xml:space="preserve"> že tieto hry </w:t>
      </w:r>
      <w:r w:rsidR="00952181">
        <w:t xml:space="preserve">môže prevádzkovať </w:t>
      </w:r>
      <w:r w:rsidR="00581552">
        <w:t>len</w:t>
      </w:r>
      <w:r w:rsidR="00952181">
        <w:t xml:space="preserve"> </w:t>
      </w:r>
      <w:r w:rsidR="009353D1" w:rsidRPr="00C0197B">
        <w:t>národn</w:t>
      </w:r>
      <w:r w:rsidR="00952181">
        <w:t>á</w:t>
      </w:r>
      <w:r w:rsidR="009353D1">
        <w:t xml:space="preserve"> lotériov</w:t>
      </w:r>
      <w:r w:rsidR="00952181">
        <w:t>á</w:t>
      </w:r>
      <w:r w:rsidR="009353D1">
        <w:t xml:space="preserve"> spoločnos</w:t>
      </w:r>
      <w:r w:rsidR="00952181">
        <w:t>ť</w:t>
      </w:r>
      <w:r w:rsidR="00581552">
        <w:t xml:space="preserve"> ako právnick</w:t>
      </w:r>
      <w:r w:rsidR="008C5C5C">
        <w:t>á</w:t>
      </w:r>
      <w:r w:rsidR="00581552">
        <w:t xml:space="preserve"> osoba</w:t>
      </w:r>
      <w:r w:rsidR="008C5C5C">
        <w:t>,</w:t>
      </w:r>
      <w:r w:rsidR="00581552">
        <w:t xml:space="preserve"> ktorej</w:t>
      </w:r>
      <w:r w:rsidR="009353D1">
        <w:t xml:space="preserve"> zakladateľ</w:t>
      </w:r>
      <w:r w:rsidR="00457862">
        <w:t>om</w:t>
      </w:r>
      <w:r w:rsidR="009353D1">
        <w:t xml:space="preserve"> a akcionár</w:t>
      </w:r>
      <w:r w:rsidR="00457862">
        <w:t>o</w:t>
      </w:r>
      <w:r w:rsidR="009353D1">
        <w:t xml:space="preserve">m môže byť len Slovenská republika zastúpená </w:t>
      </w:r>
      <w:r w:rsidR="008C5C5C">
        <w:t>M</w:t>
      </w:r>
      <w:r w:rsidR="009353D1">
        <w:t xml:space="preserve">inisterstvom </w:t>
      </w:r>
      <w:r w:rsidR="008C5C5C">
        <w:t xml:space="preserve">financií SR </w:t>
      </w:r>
      <w:r w:rsidR="00572D38">
        <w:t xml:space="preserve">(ďalej „ministerstvo“) </w:t>
      </w:r>
      <w:r w:rsidR="009353D1">
        <w:t xml:space="preserve">alebo iná národná lotériová spoločnosť. Sídlo národnej lotériovej spoločnosti je na území Slovenskej republiky. Obchodné meno národnej lotériovej spoločnosti obsahuje označenie „národná lotériová spoločnosť“ alebo skratku „n.l.s.“ Označenie národná lotériová spoločnosť ani jeho preklady nesmie </w:t>
      </w:r>
      <w:r w:rsidR="00AD004D">
        <w:t>po</w:t>
      </w:r>
      <w:r w:rsidR="009353D1">
        <w:t xml:space="preserve">užívať žiadna iná osoba. </w:t>
      </w:r>
    </w:p>
    <w:p w14:paraId="24A1A225" w14:textId="77777777" w:rsidR="00457862" w:rsidRDefault="00457862" w:rsidP="003B0485">
      <w:pPr>
        <w:jc w:val="both"/>
      </w:pPr>
    </w:p>
    <w:p w14:paraId="667B4EDE" w14:textId="5ABD4290" w:rsidR="00C84391" w:rsidRDefault="009353D1" w:rsidP="003B0485">
      <w:pPr>
        <w:jc w:val="both"/>
      </w:pPr>
      <w:r>
        <w:lastRenderedPageBreak/>
        <w:t xml:space="preserve">Národná lotériová spoločnosť môže vykonávať niektoré alebo všetky podnikateľské činnosti uvedené v zákone. Výkon podnikateľských činností </w:t>
      </w:r>
      <w:r w:rsidR="00E05333">
        <w:t>je</w:t>
      </w:r>
      <w:r>
        <w:t xml:space="preserve"> viazaný na splnenie podmienok vymedzených navrhovaným zákonom </w:t>
      </w:r>
      <w:r w:rsidR="00E05333">
        <w:t xml:space="preserve">a </w:t>
      </w:r>
      <w:r>
        <w:t>osobitnými zákonmi.</w:t>
      </w:r>
    </w:p>
    <w:p w14:paraId="238D7D8E" w14:textId="77777777" w:rsidR="00C84391" w:rsidRDefault="00C84391" w:rsidP="003B0485">
      <w:pPr>
        <w:jc w:val="both"/>
      </w:pPr>
    </w:p>
    <w:p w14:paraId="06168170" w14:textId="7FFF76A9" w:rsidR="00C84391" w:rsidRDefault="00C84391" w:rsidP="003B0485">
      <w:pPr>
        <w:jc w:val="both"/>
      </w:pPr>
      <w:r w:rsidRPr="007062BD">
        <w:t xml:space="preserve">K vyhradeným druhom hazardných hier patria </w:t>
      </w:r>
      <w:r w:rsidR="003115BA" w:rsidRPr="00284F24">
        <w:t>tri</w:t>
      </w:r>
      <w:r w:rsidR="003115BA" w:rsidRPr="007062BD">
        <w:t xml:space="preserve"> </w:t>
      </w:r>
      <w:r w:rsidRPr="007062BD">
        <w:t>druhy lotériových hier</w:t>
      </w:r>
      <w:r w:rsidR="00457862">
        <w:t xml:space="preserve"> označené</w:t>
      </w:r>
      <w:r w:rsidRPr="007062BD">
        <w:t xml:space="preserve"> </w:t>
      </w:r>
      <w:r w:rsidR="00457862">
        <w:t xml:space="preserve">ako štátna lotéria, </w:t>
      </w:r>
      <w:r w:rsidRPr="007062BD">
        <w:t>a to číselné lotérie</w:t>
      </w:r>
      <w:r w:rsidR="003115BA" w:rsidRPr="007062BD">
        <w:t>,</w:t>
      </w:r>
      <w:r w:rsidRPr="007062BD">
        <w:t xml:space="preserve">  lotéria pokladničných dokladov</w:t>
      </w:r>
      <w:r w:rsidR="003115BA" w:rsidRPr="007062BD">
        <w:t xml:space="preserve"> </w:t>
      </w:r>
      <w:r w:rsidR="003115BA" w:rsidRPr="00284F24">
        <w:t>a špeciálne bingo</w:t>
      </w:r>
      <w:r w:rsidRPr="007062BD">
        <w:t>.</w:t>
      </w:r>
    </w:p>
    <w:p w14:paraId="17752FCE" w14:textId="77777777" w:rsidR="00806271" w:rsidRDefault="00806271" w:rsidP="003B0485">
      <w:pPr>
        <w:jc w:val="both"/>
      </w:pPr>
    </w:p>
    <w:p w14:paraId="3547647B" w14:textId="3D291A5D" w:rsidR="000163AC" w:rsidRDefault="000163AC" w:rsidP="000163AC">
      <w:pPr>
        <w:shd w:val="clear" w:color="auto" w:fill="FFFFFF"/>
        <w:jc w:val="both"/>
        <w:rPr>
          <w:lang w:eastAsia="sk-SK"/>
        </w:rPr>
      </w:pPr>
      <w:r w:rsidRPr="00766EF3">
        <w:rPr>
          <w:lang w:eastAsia="sk-SK"/>
        </w:rPr>
        <w:t>Číselné lotérie sú lotériové hry, pri ktor</w:t>
      </w:r>
      <w:r>
        <w:rPr>
          <w:lang w:eastAsia="sk-SK"/>
        </w:rPr>
        <w:t>ých</w:t>
      </w:r>
      <w:r w:rsidRPr="00766EF3">
        <w:rPr>
          <w:lang w:eastAsia="sk-SK"/>
        </w:rPr>
        <w:t xml:space="preserve"> </w:t>
      </w:r>
      <w:r>
        <w:rPr>
          <w:lang w:eastAsia="sk-SK"/>
        </w:rPr>
        <w:t xml:space="preserve">je výhra podmienená uhádnutím určitého čísla, niekoľkých čísiel, kombinácie čísiel alebo číselného poradia. </w:t>
      </w:r>
      <w:r w:rsidRPr="00766EF3">
        <w:rPr>
          <w:lang w:eastAsia="sk-SK"/>
        </w:rPr>
        <w:t>Pri číselných lotériách nie je vopred určený počet hráčov ani výška hernej istiny</w:t>
      </w:r>
      <w:r>
        <w:rPr>
          <w:lang w:eastAsia="sk-SK"/>
        </w:rPr>
        <w:t xml:space="preserve"> a</w:t>
      </w:r>
      <w:r w:rsidRPr="00766EF3">
        <w:rPr>
          <w:lang w:eastAsia="sk-SK"/>
        </w:rPr>
        <w:t xml:space="preserve"> </w:t>
      </w:r>
      <w:r>
        <w:rPr>
          <w:lang w:eastAsia="sk-SK"/>
        </w:rPr>
        <w:t>v</w:t>
      </w:r>
      <w:r w:rsidRPr="00766EF3">
        <w:rPr>
          <w:lang w:eastAsia="sk-SK"/>
        </w:rPr>
        <w:t>ýhra sa vypočítava podľa počtu výhercov a</w:t>
      </w:r>
      <w:r>
        <w:rPr>
          <w:lang w:eastAsia="sk-SK"/>
        </w:rPr>
        <w:t>lebo</w:t>
      </w:r>
      <w:r w:rsidRPr="00766EF3">
        <w:rPr>
          <w:lang w:eastAsia="sk-SK"/>
        </w:rPr>
        <w:t xml:space="preserve"> úhrnnej výšky </w:t>
      </w:r>
      <w:r w:rsidR="00DB7A1C">
        <w:rPr>
          <w:lang w:eastAsia="sk-SK"/>
        </w:rPr>
        <w:t>stávok</w:t>
      </w:r>
      <w:r w:rsidRPr="00766EF3">
        <w:rPr>
          <w:lang w:eastAsia="sk-SK"/>
        </w:rPr>
        <w:t xml:space="preserve"> </w:t>
      </w:r>
      <w:r>
        <w:rPr>
          <w:lang w:eastAsia="sk-SK"/>
        </w:rPr>
        <w:t xml:space="preserve">alebo </w:t>
      </w:r>
      <w:r w:rsidRPr="00766EF3">
        <w:rPr>
          <w:lang w:eastAsia="sk-SK"/>
        </w:rPr>
        <w:t xml:space="preserve">vopred </w:t>
      </w:r>
      <w:r>
        <w:rPr>
          <w:lang w:eastAsia="sk-SK"/>
        </w:rPr>
        <w:t>stanoveným</w:t>
      </w:r>
      <w:r w:rsidRPr="00766EF3">
        <w:rPr>
          <w:lang w:eastAsia="sk-SK"/>
        </w:rPr>
        <w:t xml:space="preserve"> podielom</w:t>
      </w:r>
      <w:r>
        <w:rPr>
          <w:lang w:eastAsia="sk-SK"/>
        </w:rPr>
        <w:t xml:space="preserve"> alebo sa vypočítava násobkom </w:t>
      </w:r>
      <w:r w:rsidR="00D26ABF">
        <w:rPr>
          <w:lang w:eastAsia="sk-SK"/>
        </w:rPr>
        <w:t>stávky</w:t>
      </w:r>
      <w:r>
        <w:rPr>
          <w:lang w:eastAsia="sk-SK"/>
        </w:rPr>
        <w:t xml:space="preserve"> podľa toho, ako </w:t>
      </w:r>
      <w:r w:rsidRPr="00766EF3">
        <w:rPr>
          <w:lang w:eastAsia="sk-SK"/>
        </w:rPr>
        <w:t>z</w:t>
      </w:r>
      <w:r>
        <w:rPr>
          <w:lang w:eastAsia="sk-SK"/>
        </w:rPr>
        <w:t xml:space="preserve"> obmedzeného počtu čísiel žrebovaných pri žrebovaní  uhádol hráč herným plánom určený počet vyžrebovaných čísiel. </w:t>
      </w:r>
    </w:p>
    <w:p w14:paraId="062E4373" w14:textId="77777777" w:rsidR="00D70CE5" w:rsidRDefault="00D70CE5" w:rsidP="003B0485">
      <w:pPr>
        <w:jc w:val="both"/>
      </w:pPr>
    </w:p>
    <w:p w14:paraId="37DE40B6" w14:textId="43665F93" w:rsidR="00D70CE5" w:rsidRDefault="00D70CE5" w:rsidP="003B0485">
      <w:pPr>
        <w:jc w:val="both"/>
      </w:pPr>
      <w:r>
        <w:t xml:space="preserve">Lotéria pokladničných dokladov </w:t>
      </w:r>
      <w:r w:rsidR="002C0FEB" w:rsidRPr="002C0FEB">
        <w:t xml:space="preserve">nesie znaky niektorých lotériových hier, </w:t>
      </w:r>
      <w:r w:rsidR="002C0FEB">
        <w:t xml:space="preserve">preto sa zaraďuje do hier </w:t>
      </w:r>
      <w:r w:rsidR="002C0FEB" w:rsidRPr="002C0FEB">
        <w:t>lotériového typu.</w:t>
      </w:r>
      <w:r>
        <w:t xml:space="preserve"> </w:t>
      </w:r>
      <w:r w:rsidR="002C0FEB">
        <w:t>K hlavným znakom odlišujúcim lotériu pokladničných dokladov od iných lotériových hier je</w:t>
      </w:r>
      <w:r w:rsidR="00E05333">
        <w:t xml:space="preserve"> to,</w:t>
      </w:r>
      <w:r w:rsidR="002C0FEB">
        <w:t xml:space="preserve"> že hráč môže získať žreb tejto lotérie výlučne na základe údajov z pokladničného dokladu, pričom nie je podmienkou  účasti na  tejto hre zaplatenie </w:t>
      </w:r>
      <w:r w:rsidR="008A32D3">
        <w:t>stávky</w:t>
      </w:r>
      <w:r w:rsidR="002C0FEB">
        <w:t>.  Prípadné iné platby uskutočnené hráčom na účely získania plnení od prevádzkovateľa lotérie pokladničných dokladov sa za vklad podľa tohto zákona nepovažujú.  V lotérii pokladničných dokladov nie je vopred určený počet žrebov a do žrebovania sú zaradené žreby vydané prevádzkovateľom lotérie pokladničných dokladov na základe údajov z pokladničného dokladu. Výhercom v lotérii pokladničných dokladov je hráč, ktorý sa preukáže žrebom s číslom alebo iným označením</w:t>
      </w:r>
      <w:r w:rsidR="00E05333">
        <w:t>,</w:t>
      </w:r>
      <w:r w:rsidR="002C0FEB">
        <w:t xml:space="preserve"> zhodným s vyžrebovaným číslom alebo iným označením žrebu.</w:t>
      </w:r>
    </w:p>
    <w:p w14:paraId="6FFB12F0" w14:textId="77777777" w:rsidR="003115BA" w:rsidRDefault="003115BA" w:rsidP="003B0485">
      <w:pPr>
        <w:jc w:val="both"/>
        <w:rPr>
          <w:highlight w:val="yellow"/>
        </w:rPr>
      </w:pPr>
    </w:p>
    <w:p w14:paraId="6B469573" w14:textId="1AA0D899" w:rsidR="00430CE4" w:rsidRDefault="003115BA" w:rsidP="003B0485">
      <w:pPr>
        <w:jc w:val="both"/>
      </w:pPr>
      <w:r w:rsidRPr="00284F24">
        <w:t>Špeciálne bingo</w:t>
      </w:r>
      <w:r w:rsidRPr="007062BD">
        <w:t xml:space="preserve"> je typ binga, ktoré sa na rozdiel od klasického binga nehrá v jednom priestore,   ale pred</w:t>
      </w:r>
      <w:r w:rsidR="0091022B" w:rsidRPr="007062BD">
        <w:t>aj</w:t>
      </w:r>
      <w:r w:rsidRPr="007062BD">
        <w:t xml:space="preserve"> žrebov a vyplácanie výhier sa uskutočňuje</w:t>
      </w:r>
      <w:r w:rsidR="00A60F6B">
        <w:t xml:space="preserve"> </w:t>
      </w:r>
      <w:r w:rsidRPr="007062BD">
        <w:t>v zberniach (prevádzkach) oddelene od žrebovania</w:t>
      </w:r>
      <w:r w:rsidR="0091022B" w:rsidRPr="007062BD">
        <w:t xml:space="preserve">. Žrebovanie </w:t>
      </w:r>
      <w:r w:rsidRPr="007062BD">
        <w:t>je realizované centrálne</w:t>
      </w:r>
      <w:r w:rsidR="0091022B" w:rsidRPr="007062BD">
        <w:t xml:space="preserve"> a</w:t>
      </w:r>
      <w:r w:rsidRPr="007062BD">
        <w:t xml:space="preserve"> </w:t>
      </w:r>
      <w:r w:rsidR="0091022B" w:rsidRPr="007062BD">
        <w:t>hráčom je</w:t>
      </w:r>
      <w:r w:rsidR="0091022B">
        <w:t xml:space="preserve"> sprostredkované formou </w:t>
      </w:r>
      <w:r w:rsidR="00E05333">
        <w:t>televízneho</w:t>
      </w:r>
      <w:r w:rsidR="0091022B">
        <w:t xml:space="preserve"> vysielania. </w:t>
      </w:r>
    </w:p>
    <w:p w14:paraId="5FEE6B6B" w14:textId="77777777" w:rsidR="009353D1" w:rsidRDefault="009353D1" w:rsidP="003B0485">
      <w:pPr>
        <w:jc w:val="both"/>
      </w:pPr>
    </w:p>
    <w:p w14:paraId="1FD7AC8B" w14:textId="33902D87" w:rsidR="00EF6A67" w:rsidRPr="00B423E5" w:rsidRDefault="00EF6A67" w:rsidP="003B0485">
      <w:pPr>
        <w:pStyle w:val="Nadpis1"/>
        <w:jc w:val="both"/>
        <w:rPr>
          <w:bCs w:val="0"/>
        </w:rPr>
      </w:pPr>
      <w:r w:rsidRPr="00B423E5">
        <w:rPr>
          <w:bCs w:val="0"/>
        </w:rPr>
        <w:t xml:space="preserve">K § </w:t>
      </w:r>
      <w:r w:rsidR="008D0457" w:rsidRPr="00B423E5">
        <w:rPr>
          <w:bCs w:val="0"/>
        </w:rPr>
        <w:t>4</w:t>
      </w:r>
      <w:r w:rsidRPr="00B423E5">
        <w:rPr>
          <w:bCs w:val="0"/>
        </w:rPr>
        <w:t xml:space="preserve"> </w:t>
      </w:r>
      <w:r w:rsidR="008B7BA8">
        <w:rPr>
          <w:bCs w:val="0"/>
        </w:rPr>
        <w:t>-</w:t>
      </w:r>
      <w:r w:rsidRPr="00B423E5">
        <w:rPr>
          <w:bCs w:val="0"/>
        </w:rPr>
        <w:t xml:space="preserve"> </w:t>
      </w:r>
      <w:r w:rsidR="008B7BA8">
        <w:rPr>
          <w:bCs w:val="0"/>
        </w:rPr>
        <w:t>D</w:t>
      </w:r>
      <w:r w:rsidR="009353D1" w:rsidRPr="00B423E5">
        <w:rPr>
          <w:bCs w:val="0"/>
        </w:rPr>
        <w:t xml:space="preserve">ruhy </w:t>
      </w:r>
      <w:r w:rsidRPr="00B423E5">
        <w:rPr>
          <w:bCs w:val="0"/>
        </w:rPr>
        <w:t>hazardn</w:t>
      </w:r>
      <w:r w:rsidR="009353D1" w:rsidRPr="00B423E5">
        <w:rPr>
          <w:bCs w:val="0"/>
        </w:rPr>
        <w:t>ých</w:t>
      </w:r>
      <w:r w:rsidRPr="00B423E5">
        <w:rPr>
          <w:bCs w:val="0"/>
        </w:rPr>
        <w:t xml:space="preserve"> h</w:t>
      </w:r>
      <w:r w:rsidR="009353D1" w:rsidRPr="00B423E5">
        <w:rPr>
          <w:bCs w:val="0"/>
        </w:rPr>
        <w:t>ie</w:t>
      </w:r>
      <w:r w:rsidRPr="00B423E5">
        <w:rPr>
          <w:bCs w:val="0"/>
        </w:rPr>
        <w:t>r</w:t>
      </w:r>
    </w:p>
    <w:p w14:paraId="200E6A5A" w14:textId="3C12178E" w:rsidR="00D13A8A" w:rsidRPr="0013685D" w:rsidRDefault="00EF6A67" w:rsidP="003B0485">
      <w:pPr>
        <w:jc w:val="both"/>
      </w:pPr>
      <w:r>
        <w:t xml:space="preserve">Na účely zákona sa za hazardné hry považujú </w:t>
      </w:r>
      <w:r w:rsidRPr="00B423E5">
        <w:t xml:space="preserve">všetky hry, v ktorých dobrovoľne zúčastnená fyzická osoba </w:t>
      </w:r>
      <w:r w:rsidR="00F2417A">
        <w:t xml:space="preserve">po </w:t>
      </w:r>
      <w:r w:rsidR="006377FE">
        <w:t>úhrade</w:t>
      </w:r>
      <w:r w:rsidR="00F2417A">
        <w:t xml:space="preserve"> vkladu</w:t>
      </w:r>
      <w:r w:rsidR="00135F5B">
        <w:t xml:space="preserve"> a vložení stávky</w:t>
      </w:r>
      <w:r w:rsidR="00F2417A">
        <w:t>,</w:t>
      </w:r>
      <w:r w:rsidR="00F2417A" w:rsidRPr="00B423E5">
        <w:t xml:space="preserve"> </w:t>
      </w:r>
      <w:r w:rsidR="00756C7C">
        <w:t xml:space="preserve">ak </w:t>
      </w:r>
      <w:r w:rsidRPr="00B423E5">
        <w:t xml:space="preserve">existujú alebo nastanú stanovené podmienky, je oprávnená získať výhru. </w:t>
      </w:r>
      <w:r w:rsidR="006D2B15" w:rsidRPr="006D2B15">
        <w:t xml:space="preserve">Výsledok okolnosti alebo udalosti, ktorá určuje výsledok hazardnej hry (žrebovanie, dostih, preteky, výsledné zobrazenie symbolov na hracom zariadení a podobne), </w:t>
      </w:r>
      <w:r w:rsidR="006D2B15" w:rsidRPr="0013685D">
        <w:t>nesmie byť vopred nikomu známy a nesmie byť nikým ovplyvnený, ani ovplyvniteľný</w:t>
      </w:r>
      <w:r w:rsidR="003C2961" w:rsidRPr="0013685D">
        <w:t xml:space="preserve">. </w:t>
      </w:r>
      <w:r w:rsidR="00F12BBA" w:rsidRPr="0013685D">
        <w:t>A</w:t>
      </w:r>
      <w:r w:rsidR="003C2961" w:rsidRPr="0013685D">
        <w:t xml:space="preserve">by hra bola identifikovaná ako hazardná </w:t>
      </w:r>
      <w:r w:rsidR="00CE0FEB" w:rsidRPr="0013685D">
        <w:t>hra</w:t>
      </w:r>
      <w:r w:rsidR="00F12BBA" w:rsidRPr="0013685D">
        <w:t>,</w:t>
      </w:r>
      <w:r w:rsidR="00CE0FEB" w:rsidRPr="0013685D">
        <w:t xml:space="preserve"> </w:t>
      </w:r>
      <w:r w:rsidR="003C2961" w:rsidRPr="0013685D">
        <w:t xml:space="preserve">musí o jej výsledku rozhodovať </w:t>
      </w:r>
      <w:r w:rsidR="009052E6" w:rsidRPr="0013685D">
        <w:t>výlučne a</w:t>
      </w:r>
      <w:r w:rsidR="008E5E91" w:rsidRPr="0013685D">
        <w:t xml:space="preserve">lebo </w:t>
      </w:r>
      <w:r w:rsidR="00135F5B">
        <w:t>čiastočne</w:t>
      </w:r>
      <w:r w:rsidR="008E5E91" w:rsidRPr="0013685D">
        <w:t xml:space="preserve"> </w:t>
      </w:r>
      <w:r w:rsidR="009052E6" w:rsidRPr="0013685D">
        <w:t xml:space="preserve"> </w:t>
      </w:r>
      <w:r w:rsidR="003C2961" w:rsidRPr="0013685D">
        <w:t>prvok náhody (</w:t>
      </w:r>
      <w:r w:rsidR="00F23E67" w:rsidRPr="0013685D">
        <w:t>napr. ručné</w:t>
      </w:r>
      <w:r w:rsidR="009052E6" w:rsidRPr="0013685D">
        <w:t>, mechanické alebo elektronické žrebovanie</w:t>
      </w:r>
      <w:r w:rsidR="00CE0FEB" w:rsidRPr="0013685D">
        <w:t>,</w:t>
      </w:r>
      <w:r w:rsidR="009052E6" w:rsidRPr="0013685D">
        <w:t xml:space="preserve"> výber znakov, čísel, </w:t>
      </w:r>
      <w:r w:rsidR="00F2417A" w:rsidRPr="0013685D">
        <w:t xml:space="preserve">alebo </w:t>
      </w:r>
      <w:r w:rsidR="009052E6" w:rsidRPr="0013685D">
        <w:t>symbolov</w:t>
      </w:r>
      <w:r w:rsidR="00F2417A" w:rsidRPr="0013685D">
        <w:t>,</w:t>
      </w:r>
      <w:r w:rsidR="009052E6" w:rsidRPr="0013685D">
        <w:t xml:space="preserve"> hod kockou, </w:t>
      </w:r>
      <w:r w:rsidR="008E5E91" w:rsidRPr="0013685D">
        <w:t xml:space="preserve">rozdanie kariet </w:t>
      </w:r>
      <w:r w:rsidR="009052E6" w:rsidRPr="0013685D">
        <w:t>a</w:t>
      </w:r>
      <w:r w:rsidR="009C0ADA" w:rsidRPr="0013685D">
        <w:t> </w:t>
      </w:r>
      <w:r w:rsidR="009052E6" w:rsidRPr="0013685D">
        <w:t>pod</w:t>
      </w:r>
      <w:r w:rsidR="009C0ADA" w:rsidRPr="0013685D">
        <w:t>.</w:t>
      </w:r>
      <w:r w:rsidR="009052E6" w:rsidRPr="0013685D">
        <w:t xml:space="preserve">) alebo </w:t>
      </w:r>
      <w:r w:rsidR="00F23E67" w:rsidRPr="0013685D">
        <w:t>vopred neznámy výsledok urč</w:t>
      </w:r>
      <w:r w:rsidR="00135F5B">
        <w:t>itej okolnosti alebo</w:t>
      </w:r>
      <w:r w:rsidR="00F23E67" w:rsidRPr="0013685D">
        <w:t xml:space="preserve"> udalosti (výsledok šp</w:t>
      </w:r>
      <w:r w:rsidR="009052E6" w:rsidRPr="0013685D">
        <w:t>o</w:t>
      </w:r>
      <w:r w:rsidR="00F23E67" w:rsidRPr="0013685D">
        <w:t xml:space="preserve">rtového či </w:t>
      </w:r>
      <w:r w:rsidR="009052E6" w:rsidRPr="0013685D">
        <w:t xml:space="preserve">iného </w:t>
      </w:r>
      <w:r w:rsidR="00F23E67" w:rsidRPr="0013685D">
        <w:t>podujatia)</w:t>
      </w:r>
      <w:r w:rsidR="00D13A8A" w:rsidRPr="0013685D">
        <w:t>.</w:t>
      </w:r>
      <w:r w:rsidR="00F23E67" w:rsidRPr="0013685D">
        <w:t xml:space="preserve"> </w:t>
      </w:r>
      <w:r w:rsidR="008E5E91" w:rsidRPr="0013685D">
        <w:t xml:space="preserve"> </w:t>
      </w:r>
    </w:p>
    <w:p w14:paraId="3F8BAE27" w14:textId="77777777" w:rsidR="00D13A8A" w:rsidRPr="0013685D" w:rsidRDefault="00D13A8A" w:rsidP="003B0485">
      <w:pPr>
        <w:jc w:val="both"/>
      </w:pPr>
    </w:p>
    <w:p w14:paraId="24ABC03F" w14:textId="6E65B0A3" w:rsidR="00F12BBA" w:rsidRPr="0013685D" w:rsidRDefault="008E5E91" w:rsidP="003B0485">
      <w:pPr>
        <w:jc w:val="both"/>
      </w:pPr>
      <w:r w:rsidRPr="0013685D">
        <w:t>Z uvedeného je zrejmé,</w:t>
      </w:r>
      <w:r w:rsidR="00CE0FEB" w:rsidRPr="0013685D">
        <w:t xml:space="preserve"> že </w:t>
      </w:r>
      <w:r w:rsidR="000400F5" w:rsidRPr="0013685D">
        <w:t xml:space="preserve">hazardnými hrami sú aj hry, pri ktorých je prvok náhody kombinovaný so </w:t>
      </w:r>
      <w:r w:rsidRPr="0013685D">
        <w:t>schopnos</w:t>
      </w:r>
      <w:r w:rsidR="000400F5" w:rsidRPr="0013685D">
        <w:t>ťami</w:t>
      </w:r>
      <w:r w:rsidRPr="0013685D">
        <w:t>, vedomos</w:t>
      </w:r>
      <w:r w:rsidR="000400F5" w:rsidRPr="0013685D">
        <w:t xml:space="preserve">ťami, alebo inými </w:t>
      </w:r>
      <w:r w:rsidRPr="0013685D">
        <w:t>danos</w:t>
      </w:r>
      <w:r w:rsidR="000400F5" w:rsidRPr="0013685D">
        <w:t xml:space="preserve">ťami </w:t>
      </w:r>
      <w:r w:rsidRPr="0013685D">
        <w:t>hráča</w:t>
      </w:r>
      <w:r w:rsidR="00F12BBA" w:rsidRPr="0013685D">
        <w:t>. Pre posúdenie hry ako hazardnej hry je irelevantné, či sa hra realizuje prostredníctvom samostatne fungujúceho zariadenia</w:t>
      </w:r>
      <w:r w:rsidR="00124A78" w:rsidRPr="0013685D">
        <w:t xml:space="preserve"> </w:t>
      </w:r>
      <w:r w:rsidR="008F3B66" w:rsidRPr="0013685D">
        <w:t xml:space="preserve">(akékoľvek mechanické či elektronické zariadenie, v ktorom je hra nainštalovaná - napr. hrací automat,  počítač, prenosné zariadenia) alebo zariadenia, ktoré umožňujú hranie hier umiestnených na vzdialenom mieste (serveri) </w:t>
      </w:r>
      <w:r w:rsidR="000135F8">
        <w:t>spolu</w:t>
      </w:r>
      <w:r w:rsidR="007F46EF">
        <w:t xml:space="preserve"> s využitím </w:t>
      </w:r>
      <w:r w:rsidR="0030495B">
        <w:t xml:space="preserve">telekomunikačných sietí alebo </w:t>
      </w:r>
      <w:r w:rsidR="00124A78" w:rsidRPr="0013685D">
        <w:t>internetu (napr. počítače, mobily, tablety)</w:t>
      </w:r>
      <w:r w:rsidR="00F2417A" w:rsidRPr="0013685D">
        <w:t xml:space="preserve">. </w:t>
      </w:r>
      <w:r w:rsidR="00F12BBA" w:rsidRPr="0013685D">
        <w:t>To znamená, že hazardnými hrami sú aj hry</w:t>
      </w:r>
      <w:r w:rsidR="00AE2334" w:rsidRPr="0013685D">
        <w:t>,</w:t>
      </w:r>
      <w:r w:rsidR="00F12BBA" w:rsidRPr="0013685D">
        <w:t xml:space="preserve"> </w:t>
      </w:r>
      <w:r w:rsidR="00124A78" w:rsidRPr="0013685D">
        <w:t>v </w:t>
      </w:r>
      <w:r w:rsidR="00F12BBA" w:rsidRPr="0013685D">
        <w:t>ktor</w:t>
      </w:r>
      <w:r w:rsidR="00124A78" w:rsidRPr="0013685D">
        <w:t xml:space="preserve">ých možnosť získania výhry </w:t>
      </w:r>
      <w:r w:rsidR="00F12BBA" w:rsidRPr="0013685D">
        <w:t>vyžaduj</w:t>
      </w:r>
      <w:r w:rsidR="00124A78" w:rsidRPr="0013685D">
        <w:t>e</w:t>
      </w:r>
      <w:r w:rsidR="00F12BBA" w:rsidRPr="0013685D">
        <w:t xml:space="preserve"> </w:t>
      </w:r>
      <w:r w:rsidR="00124A78" w:rsidRPr="0013685D">
        <w:t xml:space="preserve">vykonanie </w:t>
      </w:r>
      <w:r w:rsidR="00F12BBA" w:rsidRPr="0013685D">
        <w:t>nasledovn</w:t>
      </w:r>
      <w:r w:rsidR="00124A78" w:rsidRPr="0013685D">
        <w:t>ých</w:t>
      </w:r>
      <w:r w:rsidR="00F12BBA" w:rsidRPr="0013685D">
        <w:t xml:space="preserve"> úkon</w:t>
      </w:r>
      <w:r w:rsidR="00124A78" w:rsidRPr="0013685D">
        <w:t>ov</w:t>
      </w:r>
      <w:r w:rsidR="00F12BBA" w:rsidRPr="0013685D">
        <w:t xml:space="preserve">, pričom na poradí úkonov nezáleží: </w:t>
      </w:r>
    </w:p>
    <w:p w14:paraId="167A3E78" w14:textId="56147EAE" w:rsidR="00F12BBA" w:rsidRPr="0013685D" w:rsidRDefault="00F12BBA" w:rsidP="003B0485">
      <w:pPr>
        <w:pStyle w:val="Odsekzoznamu"/>
        <w:numPr>
          <w:ilvl w:val="0"/>
          <w:numId w:val="5"/>
        </w:numPr>
        <w:ind w:left="567"/>
        <w:jc w:val="both"/>
      </w:pPr>
      <w:r w:rsidRPr="0013685D">
        <w:t>ú</w:t>
      </w:r>
      <w:r w:rsidR="00756C7C" w:rsidRPr="0013685D">
        <w:t>hrad</w:t>
      </w:r>
      <w:r w:rsidR="00E06D17" w:rsidRPr="0013685D">
        <w:t>u</w:t>
      </w:r>
      <w:r w:rsidR="00756C7C" w:rsidRPr="0013685D">
        <w:t xml:space="preserve"> vklad</w:t>
      </w:r>
      <w:r w:rsidRPr="0013685D">
        <w:t>u</w:t>
      </w:r>
      <w:r w:rsidR="00756C7C" w:rsidRPr="0013685D">
        <w:t xml:space="preserve"> v akejkoľvek forme</w:t>
      </w:r>
      <w:r w:rsidR="000135F8">
        <w:t xml:space="preserve"> a stanovenie hodnoty stávky</w:t>
      </w:r>
      <w:r w:rsidR="00756C7C" w:rsidRPr="0013685D">
        <w:t xml:space="preserve">, </w:t>
      </w:r>
    </w:p>
    <w:p w14:paraId="16E332A6" w14:textId="50E262B8" w:rsidR="00F12BBA" w:rsidRPr="0013685D" w:rsidRDefault="00756C7C" w:rsidP="003B0485">
      <w:pPr>
        <w:pStyle w:val="Odsekzoznamu"/>
        <w:numPr>
          <w:ilvl w:val="0"/>
          <w:numId w:val="5"/>
        </w:numPr>
        <w:ind w:left="567"/>
        <w:jc w:val="both"/>
      </w:pPr>
      <w:r w:rsidRPr="0013685D">
        <w:t>o</w:t>
      </w:r>
      <w:r w:rsidR="00AE2334" w:rsidRPr="0013685D">
        <w:t>dpove</w:t>
      </w:r>
      <w:r w:rsidR="00F12BBA" w:rsidRPr="0013685D">
        <w:t>ď</w:t>
      </w:r>
      <w:r w:rsidR="00AE2334" w:rsidRPr="0013685D">
        <w:t xml:space="preserve"> na otázku </w:t>
      </w:r>
      <w:r w:rsidR="00CE0FEB" w:rsidRPr="0013685D">
        <w:t>a/alebo preukáz</w:t>
      </w:r>
      <w:r w:rsidR="00AE2334" w:rsidRPr="0013685D">
        <w:t>a</w:t>
      </w:r>
      <w:r w:rsidR="00F12BBA" w:rsidRPr="0013685D">
        <w:t>nie</w:t>
      </w:r>
      <w:r w:rsidR="00CE0FEB" w:rsidRPr="0013685D">
        <w:t xml:space="preserve"> in</w:t>
      </w:r>
      <w:r w:rsidR="00F12BBA" w:rsidRPr="0013685D">
        <w:t>ej</w:t>
      </w:r>
      <w:r w:rsidR="00CE0FEB" w:rsidRPr="0013685D">
        <w:t xml:space="preserve"> </w:t>
      </w:r>
      <w:r w:rsidR="00D13A8A" w:rsidRPr="0013685D">
        <w:t>schopnos</w:t>
      </w:r>
      <w:r w:rsidR="009C0ADA" w:rsidRPr="0013685D">
        <w:t>ti,</w:t>
      </w:r>
      <w:r w:rsidR="00CE0FEB" w:rsidRPr="0013685D">
        <w:t xml:space="preserve"> či danos</w:t>
      </w:r>
      <w:r w:rsidR="00081947">
        <w:t>ti</w:t>
      </w:r>
      <w:r w:rsidR="009C0ADA" w:rsidRPr="0013685D">
        <w:t>,</w:t>
      </w:r>
      <w:r w:rsidRPr="0013685D">
        <w:t xml:space="preserve"> </w:t>
      </w:r>
    </w:p>
    <w:p w14:paraId="7CD23CD6" w14:textId="46847E4C" w:rsidR="00F12BBA" w:rsidRPr="0013685D" w:rsidRDefault="00AE2334" w:rsidP="003B0485">
      <w:pPr>
        <w:pStyle w:val="Odsekzoznamu"/>
        <w:numPr>
          <w:ilvl w:val="0"/>
          <w:numId w:val="5"/>
        </w:numPr>
        <w:ind w:left="567"/>
        <w:jc w:val="both"/>
      </w:pPr>
      <w:r w:rsidRPr="0013685D">
        <w:t>odohra</w:t>
      </w:r>
      <w:r w:rsidR="00F12BBA" w:rsidRPr="0013685D">
        <w:t>nie</w:t>
      </w:r>
      <w:r w:rsidRPr="0013685D">
        <w:t xml:space="preserve"> samotn</w:t>
      </w:r>
      <w:r w:rsidR="00F12BBA" w:rsidRPr="0013685D">
        <w:t>ej</w:t>
      </w:r>
      <w:r w:rsidRPr="0013685D">
        <w:t xml:space="preserve"> </w:t>
      </w:r>
      <w:r w:rsidR="00D13A8A" w:rsidRPr="0013685D">
        <w:t>hr</w:t>
      </w:r>
      <w:r w:rsidR="00F12BBA" w:rsidRPr="0013685D">
        <w:t>y</w:t>
      </w:r>
      <w:r w:rsidRPr="0013685D">
        <w:t xml:space="preserve">, ktorá je </w:t>
      </w:r>
      <w:r w:rsidR="00D13A8A" w:rsidRPr="0013685D">
        <w:t>podobn</w:t>
      </w:r>
      <w:r w:rsidR="00F12BBA" w:rsidRPr="0013685D">
        <w:t>á</w:t>
      </w:r>
      <w:r w:rsidR="00D13A8A" w:rsidRPr="0013685D">
        <w:t xml:space="preserve"> </w:t>
      </w:r>
      <w:r w:rsidRPr="0013685D">
        <w:t xml:space="preserve">niektorému </w:t>
      </w:r>
      <w:r w:rsidR="00F12BBA" w:rsidRPr="0013685D">
        <w:t xml:space="preserve">konkrétnemu </w:t>
      </w:r>
      <w:r w:rsidRPr="0013685D">
        <w:t>druhu hazardnej hry</w:t>
      </w:r>
      <w:r w:rsidR="00F12BBA" w:rsidRPr="0013685D">
        <w:t>.</w:t>
      </w:r>
      <w:r w:rsidRPr="0013685D">
        <w:t xml:space="preserve"> </w:t>
      </w:r>
    </w:p>
    <w:p w14:paraId="14A8E2C7" w14:textId="77777777" w:rsidR="008D0457" w:rsidRDefault="008D0457" w:rsidP="003B0485">
      <w:pPr>
        <w:jc w:val="both"/>
      </w:pPr>
    </w:p>
    <w:p w14:paraId="738B0856" w14:textId="38F9F91C" w:rsidR="00187283" w:rsidRPr="0013685D" w:rsidRDefault="00EF6A67" w:rsidP="00187283">
      <w:pPr>
        <w:jc w:val="both"/>
      </w:pPr>
      <w:r>
        <w:t>Hazardn</w:t>
      </w:r>
      <w:r w:rsidR="00F244E2">
        <w:t>ými hrami sú</w:t>
      </w:r>
      <w:r>
        <w:t xml:space="preserve"> </w:t>
      </w:r>
      <w:r w:rsidRPr="00B423E5">
        <w:t xml:space="preserve">lotériové hry, </w:t>
      </w:r>
      <w:r w:rsidR="008D0457" w:rsidRPr="00B423E5">
        <w:t>stolové hry</w:t>
      </w:r>
      <w:r w:rsidRPr="00B423E5">
        <w:t xml:space="preserve">, stávkové hry, </w:t>
      </w:r>
      <w:r w:rsidR="008D0457" w:rsidRPr="00B423E5">
        <w:t xml:space="preserve">charitatívna lotéria, </w:t>
      </w:r>
      <w:r w:rsidRPr="00B423E5">
        <w:t xml:space="preserve">hazardné hry </w:t>
      </w:r>
      <w:r w:rsidR="008D0457" w:rsidRPr="00B423E5">
        <w:t>na</w:t>
      </w:r>
      <w:r w:rsidRPr="00B423E5">
        <w:t xml:space="preserve"> výherných prístrojo</w:t>
      </w:r>
      <w:r w:rsidR="006D2B15">
        <w:t>ch</w:t>
      </w:r>
      <w:r w:rsidRPr="00B423E5">
        <w:t>, hazardné hry</w:t>
      </w:r>
      <w:r w:rsidR="008D0457" w:rsidRPr="00B423E5">
        <w:t xml:space="preserve"> na termináloch videohier,</w:t>
      </w:r>
      <w:r w:rsidRPr="00B423E5">
        <w:t xml:space="preserve"> </w:t>
      </w:r>
      <w:r w:rsidR="008D0457" w:rsidRPr="00B423E5">
        <w:t xml:space="preserve">hazardné hry na </w:t>
      </w:r>
      <w:r w:rsidRPr="00B423E5">
        <w:t>technických zariaden</w:t>
      </w:r>
      <w:r w:rsidR="008D0457" w:rsidRPr="00B423E5">
        <w:t>iach</w:t>
      </w:r>
      <w:r w:rsidRPr="00B423E5">
        <w:t xml:space="preserve"> obsluhovaných priamo </w:t>
      </w:r>
      <w:r w:rsidRPr="00E75765">
        <w:t>hráčmi</w:t>
      </w:r>
      <w:r w:rsidR="00DB6650">
        <w:t xml:space="preserve"> a</w:t>
      </w:r>
      <w:r w:rsidR="000A32E2" w:rsidRPr="00E75765">
        <w:t xml:space="preserve"> hazardné hry na </w:t>
      </w:r>
      <w:r w:rsidR="00BC690A">
        <w:t>iných technic</w:t>
      </w:r>
      <w:r w:rsidR="000901CA">
        <w:t>kých</w:t>
      </w:r>
      <w:r w:rsidR="00BC690A">
        <w:t xml:space="preserve"> zariadeniac</w:t>
      </w:r>
      <w:r w:rsidR="00187283">
        <w:t>h.</w:t>
      </w:r>
      <w:r w:rsidRPr="00E75765">
        <w:t xml:space="preserve"> Nakoľko vzhľadom na dynamický  vývoj v oblasti herného priemyslu nie je možné definíciou exaktne postihnúť všetky hry, ktoré napĺňa</w:t>
      </w:r>
      <w:r w:rsidR="00187283">
        <w:t>jú</w:t>
      </w:r>
      <w:r w:rsidRPr="00E75765">
        <w:t xml:space="preserve"> pojmové znaky hazardnej hry,</w:t>
      </w:r>
      <w:r w:rsidR="009470D1" w:rsidRPr="00E75765">
        <w:t xml:space="preserve"> </w:t>
      </w:r>
      <w:r w:rsidRPr="00E75765">
        <w:t xml:space="preserve">zákon počíta s tzv. nepomenovanými hazardnými hrami, ktoré </w:t>
      </w:r>
      <w:r w:rsidR="00187283" w:rsidRPr="0013685D">
        <w:t>zodpovedajú všeobecnej definíci</w:t>
      </w:r>
      <w:r w:rsidR="00187283">
        <w:t xml:space="preserve">i hazardnej hry a </w:t>
      </w:r>
      <w:r w:rsidRPr="00E75765">
        <w:t xml:space="preserve">je možné </w:t>
      </w:r>
      <w:r w:rsidR="00187283">
        <w:t xml:space="preserve">ich </w:t>
      </w:r>
      <w:r w:rsidRPr="00E75765">
        <w:t xml:space="preserve">prevádzkovať výlučne za podmienok stanovených zákonom o hazardných hrách. </w:t>
      </w:r>
    </w:p>
    <w:p w14:paraId="3E633666" w14:textId="77777777" w:rsidR="00EF6A67" w:rsidRPr="00E75765" w:rsidRDefault="00EF6A67" w:rsidP="003B0485">
      <w:pPr>
        <w:jc w:val="both"/>
      </w:pPr>
    </w:p>
    <w:p w14:paraId="059DA152" w14:textId="711C3909" w:rsidR="006A5911" w:rsidRDefault="00EF6A67" w:rsidP="003B0485">
      <w:pPr>
        <w:jc w:val="both"/>
      </w:pPr>
      <w:r w:rsidRPr="00E75765">
        <w:t>Toto ustanovenie obsahuje taktiež negatívne vymedzenie hazardných hier. Ide o hry, ktoré by mohli do určitej miery splniť náležitosti hazardných hier, avšak v</w:t>
      </w:r>
      <w:r w:rsidR="00AD004D" w:rsidRPr="00E75765">
        <w:t>ychádzajúc z ich povahy</w:t>
      </w:r>
      <w:r w:rsidRPr="00B423E5">
        <w:t xml:space="preserve"> nie je potrebné </w:t>
      </w:r>
      <w:r w:rsidR="009470D1">
        <w:t xml:space="preserve">ich </w:t>
      </w:r>
      <w:r w:rsidRPr="00B423E5">
        <w:t>takto posudzovať a podriadiť režimu zákona o hazardných hrách, napr. športové podujatia</w:t>
      </w:r>
      <w:r w:rsidR="00E30B31" w:rsidRPr="00E51A01">
        <w:t xml:space="preserve">, kvízy v </w:t>
      </w:r>
      <w:r w:rsidR="00E51A01" w:rsidRPr="00E51A01">
        <w:t>médiách</w:t>
      </w:r>
      <w:r w:rsidRPr="00B423E5">
        <w:t>.</w:t>
      </w:r>
      <w:r w:rsidR="00794392" w:rsidRPr="00B423E5">
        <w:t xml:space="preserve"> Z vymedzenia hazardných hier sú vyňaté aj tomboly a žrebové vecné lotérie, ak herná istina neprekročí sumu</w:t>
      </w:r>
      <w:r w:rsidR="00AD004D">
        <w:t xml:space="preserve"> 1500 €</w:t>
      </w:r>
      <w:r w:rsidR="006A5911">
        <w:t xml:space="preserve">. </w:t>
      </w:r>
    </w:p>
    <w:p w14:paraId="11142BF9" w14:textId="77777777" w:rsidR="006A5911" w:rsidRDefault="006A5911" w:rsidP="003B0485">
      <w:pPr>
        <w:jc w:val="both"/>
      </w:pPr>
    </w:p>
    <w:p w14:paraId="149F2697" w14:textId="3C47E144" w:rsidR="00EF6A67" w:rsidRPr="00056B17" w:rsidRDefault="006A5911" w:rsidP="003B0485">
      <w:pPr>
        <w:jc w:val="both"/>
        <w:rPr>
          <w:bCs/>
          <w:color w:val="000000"/>
          <w:lang w:eastAsia="sk-SK"/>
        </w:rPr>
      </w:pPr>
      <w:r>
        <w:t>V prípade zábavných hier sa za hazardné hry nepovažujú také</w:t>
      </w:r>
      <w:r w:rsidR="00E05333">
        <w:t>,</w:t>
      </w:r>
      <w:r>
        <w:t xml:space="preserve"> v ktorých hráč môže získať vecné ceny (napr. hračky alebo drobné spotrebné predmety), pričom </w:t>
      </w:r>
      <w:r w:rsidR="00577412">
        <w:t xml:space="preserve">stávka nepresahuje sumu jedného eura s </w:t>
      </w:r>
      <w:r>
        <w:t>o výhre rozhod</w:t>
      </w:r>
      <w:r w:rsidR="00577412">
        <w:t>uje</w:t>
      </w:r>
      <w:r>
        <w:t xml:space="preserve"> </w:t>
      </w:r>
      <w:r w:rsidR="00577412">
        <w:t xml:space="preserve">výlučne </w:t>
      </w:r>
      <w:r>
        <w:t xml:space="preserve">najmä šikovnosť a zručnosť hráča. </w:t>
      </w:r>
      <w:r w:rsidR="00D46A61">
        <w:t xml:space="preserve">Za hazardné hry sa nepovažujú ani hry založené na preukazovaní vedomostí a znalosti hráčov medzi ktoré patria predovšetkým rôzne typy súťaží, ankiet, kvízov, či iných podobných foriem hier organizovaných </w:t>
      </w:r>
      <w:r w:rsidR="00D46A61" w:rsidRPr="00D46A61">
        <w:t>v</w:t>
      </w:r>
      <w:r w:rsidR="00D46A61">
        <w:t> printových a</w:t>
      </w:r>
      <w:r w:rsidR="00D16D14">
        <w:t xml:space="preserve"> iných </w:t>
      </w:r>
      <w:r w:rsidR="00D46A61">
        <w:t>médiá</w:t>
      </w:r>
      <w:r w:rsidR="00D46A61" w:rsidRPr="00D46A61">
        <w:t>ch</w:t>
      </w:r>
      <w:r w:rsidR="00D46A61">
        <w:t xml:space="preserve">. </w:t>
      </w:r>
      <w:r w:rsidR="0023073B">
        <w:t xml:space="preserve">Jedná sa o diametrálne odlišné hry v porovnaní s </w:t>
      </w:r>
      <w:r w:rsidR="00A97BC3">
        <w:t>hazardný</w:t>
      </w:r>
      <w:r w:rsidR="0023073B">
        <w:t>mi</w:t>
      </w:r>
      <w:r w:rsidR="00A97BC3">
        <w:t xml:space="preserve"> hr</w:t>
      </w:r>
      <w:r w:rsidR="0023073B">
        <w:t>ami</w:t>
      </w:r>
      <w:r w:rsidR="00A97BC3">
        <w:t xml:space="preserve"> na </w:t>
      </w:r>
      <w:r w:rsidR="0023073B">
        <w:t>rôznych technických zariadeniach obsluhovaných hráčom</w:t>
      </w:r>
      <w:r w:rsidR="00B766CD">
        <w:t xml:space="preserve"> </w:t>
      </w:r>
      <w:r w:rsidR="00A97BC3">
        <w:t xml:space="preserve"> umiestňovaných </w:t>
      </w:r>
      <w:r w:rsidR="00B766CD">
        <w:t xml:space="preserve">najmä </w:t>
      </w:r>
      <w:r w:rsidR="00A97BC3">
        <w:t>v</w:t>
      </w:r>
      <w:r w:rsidR="0023073B">
        <w:t> priestoroch určených na prevádzkovanie hazardných hier (hern</w:t>
      </w:r>
      <w:r w:rsidR="000020DE">
        <w:t>e</w:t>
      </w:r>
      <w:r w:rsidR="0023073B">
        <w:t xml:space="preserve">). </w:t>
      </w:r>
      <w:r w:rsidR="00EF6A67" w:rsidRPr="00B423E5">
        <w:t>Zákon explicitne zakazuje hazardné hry</w:t>
      </w:r>
      <w:r w:rsidR="000020DE">
        <w:t>,</w:t>
      </w:r>
      <w:r w:rsidR="00EF6A67" w:rsidRPr="00B423E5">
        <w:t xml:space="preserve"> ktoré nezaručujú všetkým hráčom rovnaké podmienky </w:t>
      </w:r>
      <w:r w:rsidR="00EF6A67" w:rsidRPr="00056B17">
        <w:t>vrátane možnosti výhry, napríklad pyramídové hry alebo reťazové hry, pričom toto ustanovenie reaguje taktiež na § 2</w:t>
      </w:r>
      <w:r w:rsidR="00056B17" w:rsidRPr="00056B17">
        <w:t>29 a § 230</w:t>
      </w:r>
      <w:r w:rsidR="00EF6A67" w:rsidRPr="00056B17">
        <w:t xml:space="preserve"> Trestného zákona, ktorý upravuje skutkovú podstatu trestného činu prevádzkovania nepoctivých hier a</w:t>
      </w:r>
      <w:r w:rsidR="00056B17" w:rsidRPr="00056B17">
        <w:t> </w:t>
      </w:r>
      <w:r w:rsidR="00EF6A67" w:rsidRPr="00056B17">
        <w:t>stávok</w:t>
      </w:r>
      <w:r w:rsidR="00056B17" w:rsidRPr="00056B17">
        <w:t xml:space="preserve"> a n</w:t>
      </w:r>
      <w:r w:rsidR="00056B17" w:rsidRPr="00056B17">
        <w:rPr>
          <w:bCs/>
          <w:color w:val="000000"/>
          <w:lang w:eastAsia="sk-SK"/>
        </w:rPr>
        <w:t>epovolenej prevádzky lotérií a iných podobných hier.</w:t>
      </w:r>
    </w:p>
    <w:p w14:paraId="3898240E" w14:textId="77777777" w:rsidR="00EF6A67" w:rsidRPr="00B423E5" w:rsidRDefault="00EF6A67" w:rsidP="003B0485"/>
    <w:p w14:paraId="3FAC0594" w14:textId="67982404" w:rsidR="00EF6A67" w:rsidRPr="00B423E5" w:rsidRDefault="00EF6A67" w:rsidP="003B0485">
      <w:pPr>
        <w:pStyle w:val="Nadpis1"/>
        <w:rPr>
          <w:bCs w:val="0"/>
        </w:rPr>
      </w:pPr>
      <w:r w:rsidRPr="00B423E5">
        <w:rPr>
          <w:bCs w:val="0"/>
        </w:rPr>
        <w:t xml:space="preserve">K § </w:t>
      </w:r>
      <w:r w:rsidR="00547574" w:rsidRPr="00B423E5">
        <w:rPr>
          <w:bCs w:val="0"/>
        </w:rPr>
        <w:t>5</w:t>
      </w:r>
      <w:r w:rsidRPr="00B423E5">
        <w:rPr>
          <w:bCs w:val="0"/>
        </w:rPr>
        <w:t xml:space="preserve"> až § </w:t>
      </w:r>
      <w:r w:rsidR="003E3132" w:rsidRPr="00B423E5">
        <w:rPr>
          <w:bCs w:val="0"/>
        </w:rPr>
        <w:t>1</w:t>
      </w:r>
      <w:r w:rsidR="00A84FED">
        <w:rPr>
          <w:bCs w:val="0"/>
        </w:rPr>
        <w:t>3</w:t>
      </w:r>
      <w:r w:rsidR="003E3132" w:rsidRPr="00B423E5">
        <w:rPr>
          <w:bCs w:val="0"/>
        </w:rPr>
        <w:t xml:space="preserve"> </w:t>
      </w:r>
      <w:r w:rsidR="008B7BA8">
        <w:rPr>
          <w:bCs w:val="0"/>
        </w:rPr>
        <w:t>-</w:t>
      </w:r>
      <w:r w:rsidRPr="00B423E5">
        <w:rPr>
          <w:bCs w:val="0"/>
        </w:rPr>
        <w:t xml:space="preserve"> </w:t>
      </w:r>
      <w:r w:rsidR="008B7BA8">
        <w:rPr>
          <w:bCs w:val="0"/>
        </w:rPr>
        <w:t>C</w:t>
      </w:r>
      <w:r w:rsidR="00345587" w:rsidRPr="00B423E5">
        <w:rPr>
          <w:bCs w:val="0"/>
        </w:rPr>
        <w:t xml:space="preserve">harakteristika jednotlivých druhov hazardných hier </w:t>
      </w:r>
    </w:p>
    <w:p w14:paraId="112F4A8F" w14:textId="0F5E36FB" w:rsidR="00966227" w:rsidRDefault="00EF6A67" w:rsidP="003B0485">
      <w:pPr>
        <w:jc w:val="both"/>
      </w:pPr>
      <w:r>
        <w:t xml:space="preserve">Zákon </w:t>
      </w:r>
      <w:r w:rsidR="009061FD">
        <w:t>presne vymedzuje základné charakteristiky a</w:t>
      </w:r>
      <w:r w:rsidR="004A593A">
        <w:t> kritéri</w:t>
      </w:r>
      <w:r w:rsidR="001660E6">
        <w:t>á</w:t>
      </w:r>
      <w:r w:rsidR="004A593A">
        <w:t xml:space="preserve"> na zaradenie do zákonom rozoznávaných skupín </w:t>
      </w:r>
      <w:r w:rsidR="009061FD">
        <w:t>hazardných hier</w:t>
      </w:r>
      <w:r w:rsidR="0013685D">
        <w:t>,</w:t>
      </w:r>
      <w:r w:rsidR="004A593A">
        <w:t xml:space="preserve"> pre ktoré je možné získať </w:t>
      </w:r>
      <w:r w:rsidR="001660E6">
        <w:t>povolenie na ich prevádzkovanie</w:t>
      </w:r>
      <w:r w:rsidR="004A593A">
        <w:t>, a to l</w:t>
      </w:r>
      <w:r>
        <w:t>otériových hier,</w:t>
      </w:r>
      <w:r w:rsidR="00345587">
        <w:t xml:space="preserve"> charitatívnej lotérie, stolových hier, stávkových hier, hazardn</w:t>
      </w:r>
      <w:r w:rsidR="001660E6">
        <w:t>ých</w:t>
      </w:r>
      <w:r w:rsidR="00345587">
        <w:t xml:space="preserve"> h</w:t>
      </w:r>
      <w:r w:rsidR="001660E6">
        <w:t>ier</w:t>
      </w:r>
      <w:r w:rsidR="00345587">
        <w:t xml:space="preserve"> na výherných prístrojo</w:t>
      </w:r>
      <w:r w:rsidR="009470D1">
        <w:t>ch</w:t>
      </w:r>
      <w:r w:rsidR="00345587">
        <w:t>, hazardn</w:t>
      </w:r>
      <w:r w:rsidR="001660E6">
        <w:t>ých</w:t>
      </w:r>
      <w:r w:rsidR="00345587">
        <w:t xml:space="preserve"> h</w:t>
      </w:r>
      <w:r w:rsidR="001660E6">
        <w:t>ier</w:t>
      </w:r>
      <w:r w:rsidR="00345587">
        <w:t xml:space="preserve"> na termináloch videohier</w:t>
      </w:r>
      <w:r w:rsidR="00BB3BF0">
        <w:t>,</w:t>
      </w:r>
      <w:r w:rsidR="001660E6">
        <w:t> </w:t>
      </w:r>
      <w:r w:rsidR="00345587">
        <w:t>hazardn</w:t>
      </w:r>
      <w:r w:rsidR="001660E6">
        <w:t xml:space="preserve">ých </w:t>
      </w:r>
      <w:r w:rsidR="00345587">
        <w:t>h</w:t>
      </w:r>
      <w:r w:rsidR="001660E6">
        <w:t>ier</w:t>
      </w:r>
      <w:r w:rsidR="00345587">
        <w:t xml:space="preserve"> na technických zariadeniach obsluhovaných priamo hráčmi</w:t>
      </w:r>
      <w:r w:rsidR="00E05333">
        <w:t xml:space="preserve"> </w:t>
      </w:r>
      <w:r w:rsidR="00E51A01">
        <w:t xml:space="preserve">a </w:t>
      </w:r>
      <w:r w:rsidR="000020DE" w:rsidRPr="00E75765">
        <w:t>hazardn</w:t>
      </w:r>
      <w:r w:rsidR="000020DE">
        <w:t>ých</w:t>
      </w:r>
      <w:r w:rsidR="000020DE" w:rsidRPr="00E75765">
        <w:t xml:space="preserve"> h</w:t>
      </w:r>
      <w:r w:rsidR="000020DE">
        <w:t>ier</w:t>
      </w:r>
      <w:r w:rsidR="000020DE" w:rsidRPr="00E75765">
        <w:t xml:space="preserve"> na </w:t>
      </w:r>
      <w:r w:rsidR="00E51A01">
        <w:t>iných technických zariadeniach.</w:t>
      </w:r>
    </w:p>
    <w:p w14:paraId="44D5660F" w14:textId="77777777" w:rsidR="000020DE" w:rsidRDefault="000020DE" w:rsidP="003B0485">
      <w:pPr>
        <w:jc w:val="both"/>
      </w:pPr>
    </w:p>
    <w:p w14:paraId="5B7F46B6" w14:textId="4769A354" w:rsidR="004F57E9" w:rsidRDefault="00966227" w:rsidP="003B0485">
      <w:pPr>
        <w:jc w:val="both"/>
      </w:pPr>
      <w:r w:rsidRPr="0013685D">
        <w:rPr>
          <w:u w:val="single"/>
        </w:rPr>
        <w:t>Lotériové hry</w:t>
      </w:r>
      <w:r>
        <w:t xml:space="preserve"> </w:t>
      </w:r>
      <w:r w:rsidR="0013685D">
        <w:t xml:space="preserve">sú charakteristické tým, že </w:t>
      </w:r>
      <w:r>
        <w:t xml:space="preserve">hráč </w:t>
      </w:r>
      <w:r w:rsidR="0013685D">
        <w:t xml:space="preserve">po </w:t>
      </w:r>
      <w:r w:rsidR="004F57E9" w:rsidRPr="00E51A01">
        <w:t>zaplatení</w:t>
      </w:r>
      <w:r w:rsidRPr="00E51A01">
        <w:t xml:space="preserve"> </w:t>
      </w:r>
      <w:r w:rsidR="00C97081" w:rsidRPr="00E51A01">
        <w:t>stávky</w:t>
      </w:r>
      <w:r w:rsidR="004F57E9" w:rsidRPr="00E51A01">
        <w:t xml:space="preserve"> získa</w:t>
      </w:r>
      <w:r w:rsidR="004F57E9">
        <w:t xml:space="preserve"> výhru, pričom šanca na výhru je stanovená výlučne na náhode. Definícia lotériových hier zahŕňa žrebové lotérie, tomboly, číse</w:t>
      </w:r>
      <w:r w:rsidR="003F6C9D">
        <w:t>l</w:t>
      </w:r>
      <w:r w:rsidR="004F57E9">
        <w:t>né lotérie, bingo, okamžité lotérie a patrí k nim aj lotéria pokladničných dokladov. Pri týchto hrách hráč nemá možnosť na základe svojich zručností ovplyvniť výsledok.</w:t>
      </w:r>
      <w:r w:rsidR="009C2A06">
        <w:t xml:space="preserve"> </w:t>
      </w:r>
    </w:p>
    <w:p w14:paraId="760BF1E5" w14:textId="77777777" w:rsidR="00082454" w:rsidRDefault="00082454" w:rsidP="003B0485">
      <w:pPr>
        <w:jc w:val="both"/>
      </w:pPr>
    </w:p>
    <w:p w14:paraId="434BE151" w14:textId="77DD3621" w:rsidR="00082454" w:rsidRDefault="00082454" w:rsidP="003B0485">
      <w:pPr>
        <w:jc w:val="both"/>
      </w:pPr>
      <w:r w:rsidRPr="0013685D">
        <w:rPr>
          <w:u w:val="single"/>
        </w:rPr>
        <w:t xml:space="preserve">Bingo </w:t>
      </w:r>
      <w:r>
        <w:t>je lotériová hra</w:t>
      </w:r>
      <w:r w:rsidR="003D257C">
        <w:t>,</w:t>
      </w:r>
      <w:r>
        <w:t xml:space="preserve"> p</w:t>
      </w:r>
      <w:r w:rsidR="0012569E">
        <w:t>revádzkovaná v</w:t>
      </w:r>
      <w:r w:rsidR="001660E6">
        <w:t> špeciálne vybavených priestoroch - prevádzkach</w:t>
      </w:r>
      <w:r w:rsidR="0012569E">
        <w:t>, pri kto</w:t>
      </w:r>
      <w:r>
        <w:t xml:space="preserve">rej sa žrebuje vopred neurčený počet čísel z uzavretého </w:t>
      </w:r>
      <w:r w:rsidR="001660E6">
        <w:t xml:space="preserve">číselného </w:t>
      </w:r>
      <w:r>
        <w:t xml:space="preserve">radu </w:t>
      </w:r>
      <w:r w:rsidR="001660E6">
        <w:t>z</w:t>
      </w:r>
      <w:r>
        <w:t> vopred neurčen</w:t>
      </w:r>
      <w:r w:rsidR="001660E6">
        <w:t>ého</w:t>
      </w:r>
      <w:r>
        <w:t xml:space="preserve"> počt</w:t>
      </w:r>
      <w:r w:rsidR="001660E6">
        <w:t xml:space="preserve">u </w:t>
      </w:r>
      <w:r>
        <w:t>hráčov a výšk</w:t>
      </w:r>
      <w:r w:rsidR="001660E6">
        <w:t>y</w:t>
      </w:r>
      <w:r>
        <w:t xml:space="preserve"> her</w:t>
      </w:r>
      <w:r w:rsidR="0012569E">
        <w:t>n</w:t>
      </w:r>
      <w:r>
        <w:t>e</w:t>
      </w:r>
      <w:r w:rsidR="0012569E">
        <w:t>j</w:t>
      </w:r>
      <w:r>
        <w:t xml:space="preserve"> istiny</w:t>
      </w:r>
      <w:r w:rsidR="001660E6">
        <w:t xml:space="preserve">. </w:t>
      </w:r>
      <w:r>
        <w:t>Výška jednotlivých výhier sa</w:t>
      </w:r>
      <w:r w:rsidR="0012569E">
        <w:t xml:space="preserve"> </w:t>
      </w:r>
      <w:r>
        <w:t>určuje podľa úhrnnej</w:t>
      </w:r>
      <w:r w:rsidR="0012569E">
        <w:t xml:space="preserve"> výšky </w:t>
      </w:r>
      <w:r w:rsidR="00C97081" w:rsidRPr="00E51A01">
        <w:t>stávky</w:t>
      </w:r>
      <w:r w:rsidR="0012569E" w:rsidRPr="00E51A01">
        <w:t xml:space="preserve">, výhernej istiny, druhu výhernej kategórie </w:t>
      </w:r>
      <w:r w:rsidR="001660E6" w:rsidRPr="00E51A01">
        <w:t xml:space="preserve">binga </w:t>
      </w:r>
      <w:r w:rsidR="0012569E" w:rsidRPr="00E51A01">
        <w:t>a výsledkov žrebovania.</w:t>
      </w:r>
      <w:r w:rsidRPr="00E51A01">
        <w:t xml:space="preserve"> </w:t>
      </w:r>
      <w:r w:rsidR="001660E6" w:rsidRPr="00E51A01">
        <w:t>V</w:t>
      </w:r>
      <w:r w:rsidR="008F75B9" w:rsidRPr="00E51A01">
        <w:t>ýhru získava</w:t>
      </w:r>
      <w:r w:rsidR="008F75B9">
        <w:t xml:space="preserve"> hráč, ktorý identifikuje na svojom žrebe zhodu s vyžrebovaným príslušným počtom čísel </w:t>
      </w:r>
      <w:r w:rsidR="003A1F93">
        <w:t xml:space="preserve"> </w:t>
      </w:r>
      <w:r w:rsidR="008F75B9">
        <w:t xml:space="preserve">a túto skutočnosť hlási obsluhe. </w:t>
      </w:r>
      <w:r w:rsidR="003D257C">
        <w:t>Ak sa bingo prevádzkuje v internetovom kasíne, výhra sa hráčovi automaticky zobrazuje.</w:t>
      </w:r>
    </w:p>
    <w:p w14:paraId="43A77C0E" w14:textId="77777777" w:rsidR="00A1223B" w:rsidRDefault="00A1223B" w:rsidP="003B0485">
      <w:pPr>
        <w:jc w:val="both"/>
      </w:pPr>
    </w:p>
    <w:p w14:paraId="38ABAAB9" w14:textId="5C5A641E" w:rsidR="003F6C9D" w:rsidRDefault="003F6C9D" w:rsidP="003B0485">
      <w:pPr>
        <w:jc w:val="both"/>
      </w:pPr>
      <w:r w:rsidRPr="0013685D">
        <w:rPr>
          <w:u w:val="single"/>
        </w:rPr>
        <w:t>C</w:t>
      </w:r>
      <w:r w:rsidR="008A2687" w:rsidRPr="0013685D">
        <w:rPr>
          <w:u w:val="single"/>
        </w:rPr>
        <w:t>haritatívna lotéria</w:t>
      </w:r>
      <w:r w:rsidR="008A2687">
        <w:t xml:space="preserve"> </w:t>
      </w:r>
      <w:r>
        <w:t xml:space="preserve">patrí </w:t>
      </w:r>
      <w:r w:rsidR="008A2687">
        <w:t>k špecifickej lotéri</w:t>
      </w:r>
      <w:r w:rsidR="00E06D17">
        <w:t>i</w:t>
      </w:r>
      <w:r>
        <w:t>. Lotéria ako taká</w:t>
      </w:r>
      <w:r w:rsidR="001660E6">
        <w:t>,</w:t>
      </w:r>
      <w:r>
        <w:t xml:space="preserve"> je vo všeobecnosti známy druh hazardnej hry, pri charitatívnej lotérii je však hráč ochotný prispieť </w:t>
      </w:r>
      <w:r w:rsidR="00E51A01">
        <w:t>vkladom</w:t>
      </w:r>
      <w:r>
        <w:t xml:space="preserve"> na charitatívne účely.</w:t>
      </w:r>
      <w:r w:rsidR="0019589C">
        <w:t xml:space="preserve"> </w:t>
      </w:r>
      <w:r w:rsidR="00916693">
        <w:t>Pri zbieraní finančných prostriedkov na charitatívne účely je možné využiť inštitút v</w:t>
      </w:r>
      <w:r w:rsidR="0019589C">
        <w:t>erejn</w:t>
      </w:r>
      <w:r w:rsidR="00916693">
        <w:t>ej</w:t>
      </w:r>
      <w:r w:rsidR="00E47924">
        <w:t xml:space="preserve"> zbierk</w:t>
      </w:r>
      <w:r w:rsidR="00916693">
        <w:t xml:space="preserve">y, kde je </w:t>
      </w:r>
      <w:r w:rsidR="0019589C">
        <w:t xml:space="preserve">vopred určený všeobecne prospešný účel </w:t>
      </w:r>
      <w:r w:rsidR="00916693">
        <w:t xml:space="preserve">a vo všeobecnosti je určená kratšia lehota zhromažďovania finančných prostriedkov. </w:t>
      </w:r>
      <w:r w:rsidR="00E05333">
        <w:t>Inou</w:t>
      </w:r>
      <w:r w:rsidR="00916693">
        <w:t xml:space="preserve"> možnosťou je </w:t>
      </w:r>
      <w:r w:rsidR="0019589C">
        <w:t>charitatívna lotéria</w:t>
      </w:r>
      <w:r w:rsidR="00916693">
        <w:t xml:space="preserve">, ktorá môže byť </w:t>
      </w:r>
      <w:r w:rsidR="00BC7F02">
        <w:t>povolená</w:t>
      </w:r>
      <w:r w:rsidR="00916693">
        <w:t xml:space="preserve"> až </w:t>
      </w:r>
      <w:r w:rsidR="0019589C">
        <w:t>na päť rokov</w:t>
      </w:r>
      <w:r w:rsidR="00916693">
        <w:t xml:space="preserve"> a</w:t>
      </w:r>
      <w:r w:rsidR="00BC7F02">
        <w:t> </w:t>
      </w:r>
      <w:r w:rsidR="00E47924">
        <w:t>vytvára</w:t>
      </w:r>
      <w:r w:rsidR="00BC7F02">
        <w:t xml:space="preserve"> tak</w:t>
      </w:r>
      <w:r w:rsidR="00E47924">
        <w:t xml:space="preserve"> dlhodobé z</w:t>
      </w:r>
      <w:r w:rsidR="00BC7F02">
        <w:t>droje</w:t>
      </w:r>
      <w:r w:rsidR="00E47924">
        <w:t xml:space="preserve">. </w:t>
      </w:r>
      <w:r w:rsidR="00AD004D">
        <w:t xml:space="preserve">Tento druh hazardnej hry môže prevádzkovať iba nadácia alebo záujmové združenie nadácií. </w:t>
      </w:r>
    </w:p>
    <w:p w14:paraId="7F1F066F" w14:textId="77777777" w:rsidR="003F6C9D" w:rsidRDefault="003F6C9D" w:rsidP="003B0485">
      <w:pPr>
        <w:jc w:val="both"/>
      </w:pPr>
    </w:p>
    <w:p w14:paraId="69E900AA" w14:textId="27C1EC24" w:rsidR="00D12F53" w:rsidRDefault="00E06D17" w:rsidP="003B0485">
      <w:pPr>
        <w:jc w:val="both"/>
      </w:pPr>
      <w:r w:rsidRPr="0013685D">
        <w:rPr>
          <w:u w:val="single"/>
        </w:rPr>
        <w:t>S</w:t>
      </w:r>
      <w:r w:rsidR="008A2687" w:rsidRPr="0013685D">
        <w:rPr>
          <w:u w:val="single"/>
        </w:rPr>
        <w:t>tolov</w:t>
      </w:r>
      <w:r w:rsidRPr="0013685D">
        <w:rPr>
          <w:u w:val="single"/>
        </w:rPr>
        <w:t xml:space="preserve">é </w:t>
      </w:r>
      <w:r w:rsidR="008A2687" w:rsidRPr="0013685D">
        <w:rPr>
          <w:u w:val="single"/>
        </w:rPr>
        <w:t>hr</w:t>
      </w:r>
      <w:r w:rsidRPr="0013685D">
        <w:rPr>
          <w:u w:val="single"/>
        </w:rPr>
        <w:t>y</w:t>
      </w:r>
      <w:r>
        <w:t xml:space="preserve"> sú samostatnou  kategóriou tradičných kasínových hier, pre ktoré je charakteristick</w:t>
      </w:r>
      <w:r w:rsidR="0013685D">
        <w:t>á</w:t>
      </w:r>
      <w:r>
        <w:t xml:space="preserve"> </w:t>
      </w:r>
      <w:r w:rsidR="00703FBF">
        <w:t xml:space="preserve">účasť </w:t>
      </w:r>
      <w:r>
        <w:t xml:space="preserve"> krupiéra ako zástupcu kasína, pričom hráči  hrajú proti krupiérovi alebo </w:t>
      </w:r>
      <w:r w:rsidR="00703FBF">
        <w:t xml:space="preserve">navzájom proti sebe. Stolové hry sú </w:t>
      </w:r>
      <w:r w:rsidR="00D12F53">
        <w:t xml:space="preserve"> </w:t>
      </w:r>
      <w:r w:rsidR="006D2B15">
        <w:t xml:space="preserve">najmä </w:t>
      </w:r>
      <w:r w:rsidR="00D12F53">
        <w:t>ruleta, kartové hry a hry s kockami.</w:t>
      </w:r>
      <w:r w:rsidR="00416784">
        <w:t xml:space="preserve"> </w:t>
      </w:r>
    </w:p>
    <w:p w14:paraId="0336D81D" w14:textId="36D2B9BE" w:rsidR="00D12F53" w:rsidRDefault="00D12F53" w:rsidP="00186403">
      <w:pPr>
        <w:pStyle w:val="Odsekzoznamu"/>
        <w:numPr>
          <w:ilvl w:val="0"/>
          <w:numId w:val="1"/>
        </w:numPr>
        <w:jc w:val="both"/>
      </w:pPr>
      <w:r>
        <w:t>Ruleta je technické zariadenie ktoré pozostáva z otáčavého zariadenia s 37 štvorčekmi očíslovanými od 0 do 36 a hracieho poľa, na ktorom môžu hráči hrať v rôznych kombináciách. Hráči umiestnia podľa svojho výberu žetóny do hracieho poľa. Výsledok je známy</w:t>
      </w:r>
      <w:r w:rsidR="00890353">
        <w:t>,</w:t>
      </w:r>
      <w:r>
        <w:t xml:space="preserve"> ak gulička, ktorá sa pohybuje v protismere </w:t>
      </w:r>
      <w:r w:rsidR="00703FBF">
        <w:t xml:space="preserve">pohybu  </w:t>
      </w:r>
      <w:r>
        <w:t>koles</w:t>
      </w:r>
      <w:r w:rsidR="00703FBF">
        <w:t>a</w:t>
      </w:r>
      <w:r>
        <w:t xml:space="preserve"> rulety, zapadne do jedného štvorčeka. </w:t>
      </w:r>
    </w:p>
    <w:p w14:paraId="4D2C8AA2" w14:textId="77777777" w:rsidR="0057689F" w:rsidRDefault="0057689F" w:rsidP="0057689F">
      <w:pPr>
        <w:pStyle w:val="Odsekzoznamu"/>
        <w:jc w:val="both"/>
      </w:pPr>
    </w:p>
    <w:p w14:paraId="6A0D916C" w14:textId="7023B17A" w:rsidR="00D12F53" w:rsidRDefault="00D12F53" w:rsidP="003B0485">
      <w:pPr>
        <w:pStyle w:val="Odsekzoznamu"/>
        <w:numPr>
          <w:ilvl w:val="0"/>
          <w:numId w:val="1"/>
        </w:numPr>
        <w:jc w:val="both"/>
      </w:pPr>
      <w:r>
        <w:t>Kartov</w:t>
      </w:r>
      <w:r w:rsidR="00FB3420">
        <w:t>á</w:t>
      </w:r>
      <w:r>
        <w:t xml:space="preserve"> hr</w:t>
      </w:r>
      <w:r w:rsidR="00FB3420">
        <w:t>a</w:t>
      </w:r>
      <w:r>
        <w:t xml:space="preserve"> je hra,</w:t>
      </w:r>
      <w:r w:rsidR="00E05333">
        <w:t xml:space="preserve"> ktorá sa hrá s hracími kartami, pričom hráči</w:t>
      </w:r>
      <w:r w:rsidR="006D2B15">
        <w:t xml:space="preserve"> hrajú </w:t>
      </w:r>
      <w:r w:rsidR="00FB3420">
        <w:t>proti krupi</w:t>
      </w:r>
      <w:r w:rsidR="00E06D17">
        <w:t>é</w:t>
      </w:r>
      <w:r w:rsidR="00FB3420">
        <w:t xml:space="preserve">rovi alebo jeden proti druhému. Existuje mnoho </w:t>
      </w:r>
      <w:r w:rsidR="006D2B15">
        <w:t xml:space="preserve">typov </w:t>
      </w:r>
      <w:r w:rsidR="00FB3420">
        <w:t>kartových hier,</w:t>
      </w:r>
      <w:r w:rsidR="006D2B15">
        <w:t xml:space="preserve"> najznámejšie sú rôzne verzie pokru a </w:t>
      </w:r>
      <w:r w:rsidR="00FB3420">
        <w:t>blackjack</w:t>
      </w:r>
      <w:r w:rsidR="00FB3420" w:rsidRPr="00BF6066">
        <w:t>.</w:t>
      </w:r>
      <w:r w:rsidR="00FB3420">
        <w:t xml:space="preserve"> </w:t>
      </w:r>
    </w:p>
    <w:p w14:paraId="7CE29E02" w14:textId="77777777" w:rsidR="00FB3420" w:rsidRDefault="00FB3420" w:rsidP="003B0485">
      <w:pPr>
        <w:jc w:val="both"/>
      </w:pPr>
    </w:p>
    <w:p w14:paraId="12180CAA" w14:textId="3AE480C8" w:rsidR="00FB3420" w:rsidRPr="00E51A01" w:rsidRDefault="00FB3420" w:rsidP="003B0485">
      <w:pPr>
        <w:pStyle w:val="Odsekzoznamu"/>
        <w:numPr>
          <w:ilvl w:val="0"/>
          <w:numId w:val="1"/>
        </w:numPr>
        <w:jc w:val="both"/>
      </w:pPr>
      <w:r w:rsidRPr="00E51A01">
        <w:t xml:space="preserve">Hra s kockami </w:t>
      </w:r>
      <w:r w:rsidR="00455D55" w:rsidRPr="00E51A01">
        <w:t>– pri hre s kockami hráč umiestňuje svoj</w:t>
      </w:r>
      <w:r w:rsidR="00C97081" w:rsidRPr="00E51A01">
        <w:t>u stávku</w:t>
      </w:r>
      <w:r w:rsidR="00455D55" w:rsidRPr="00E51A01">
        <w:t xml:space="preserve"> prostredníctvom žetónov na hraciu plochu, pričom kockami môže hádzať krupi</w:t>
      </w:r>
      <w:r w:rsidR="00E06D17" w:rsidRPr="00E51A01">
        <w:t>é</w:t>
      </w:r>
      <w:r w:rsidR="00455D55" w:rsidRPr="00E51A01">
        <w:t xml:space="preserve">r alebo hráč. </w:t>
      </w:r>
    </w:p>
    <w:p w14:paraId="0CD148F1" w14:textId="77777777" w:rsidR="00B347C3" w:rsidRPr="00E51A01" w:rsidRDefault="00B347C3" w:rsidP="003B0485">
      <w:pPr>
        <w:jc w:val="both"/>
      </w:pPr>
    </w:p>
    <w:p w14:paraId="4818201E" w14:textId="04B4C154" w:rsidR="002C0FEB" w:rsidRPr="00E51A01" w:rsidRDefault="002C0FEB" w:rsidP="003B0485">
      <w:pPr>
        <w:jc w:val="both"/>
      </w:pPr>
      <w:r w:rsidRPr="00E51A01">
        <w:rPr>
          <w:u w:val="single"/>
        </w:rPr>
        <w:t>Stávkové hry</w:t>
      </w:r>
      <w:r w:rsidRPr="00E51A01">
        <w:t xml:space="preserve"> predstavujú druh hazardnej hry, </w:t>
      </w:r>
      <w:r w:rsidR="00B35CCE" w:rsidRPr="00E51A01">
        <w:t>pri ktorých</w:t>
      </w:r>
      <w:r w:rsidRPr="00E51A01">
        <w:t xml:space="preserve"> hráč tipuje výsledok budúcej udalosti alebo s ním súvisiacich okolností.  Tieto udalosti  môžu byť športového charakteru (futbal, hokej, hádzaná), alebo nešportového charakteru, (napr. súťaže krásy, televízne talentové súťaže, politické voľby). Predmetom tipovania v rámci stávkových hier nesmie byť tipovanie na výsledky lotérie založenej na žrebovaní čísel (číselnej lotérie)</w:t>
      </w:r>
      <w:r w:rsidR="0013685D" w:rsidRPr="00E51A01">
        <w:t>.</w:t>
      </w:r>
    </w:p>
    <w:p w14:paraId="609507B9" w14:textId="77777777" w:rsidR="002C0FEB" w:rsidRPr="00E51A01" w:rsidRDefault="002C0FEB" w:rsidP="003B0485">
      <w:pPr>
        <w:jc w:val="both"/>
      </w:pPr>
    </w:p>
    <w:p w14:paraId="50562277" w14:textId="037C760D" w:rsidR="002C0FEB" w:rsidRPr="00E51A01" w:rsidRDefault="002C0FEB" w:rsidP="003B0485">
      <w:pPr>
        <w:jc w:val="both"/>
      </w:pPr>
      <w:r w:rsidRPr="00E51A01">
        <w:t>Stávky môžu byť prijímané prostredníctvom siete kamenných zberní (prevádzok), a to prevádzok s</w:t>
      </w:r>
      <w:r w:rsidR="00C06793" w:rsidRPr="00E51A01">
        <w:t> </w:t>
      </w:r>
      <w:r w:rsidRPr="00E51A01">
        <w:t>terminálom</w:t>
      </w:r>
      <w:r w:rsidR="00C06793" w:rsidRPr="00E51A01">
        <w:t>,</w:t>
      </w:r>
      <w:r w:rsidRPr="00E51A01">
        <w:t xml:space="preserve"> ktorý vyžaduje prítomnosť obsluhy alebo s využitím samoobslužných terminálov</w:t>
      </w:r>
      <w:r w:rsidR="00573AA2" w:rsidRPr="00E51A01">
        <w:t>. S</w:t>
      </w:r>
      <w:r w:rsidRPr="00E51A01">
        <w:t xml:space="preserve">amoobslužné terminály </w:t>
      </w:r>
      <w:r w:rsidR="00573AA2" w:rsidRPr="00E51A01">
        <w:t xml:space="preserve">musia byť napojené na server prevádzkovateľa rovnako ako bežná stávková kancelária s obsluhou a </w:t>
      </w:r>
      <w:r w:rsidRPr="00E51A01">
        <w:t>nesmú umožňovať hranie iného druhu hier ako stávkov</w:t>
      </w:r>
      <w:r w:rsidR="00573AA2" w:rsidRPr="00E51A01">
        <w:t xml:space="preserve">ých </w:t>
      </w:r>
      <w:r w:rsidR="0013685D" w:rsidRPr="00E51A01">
        <w:t xml:space="preserve">hier </w:t>
      </w:r>
      <w:r w:rsidR="00573AA2" w:rsidRPr="00E51A01">
        <w:t>a to v súlade s</w:t>
      </w:r>
      <w:r w:rsidRPr="00E51A01">
        <w:t xml:space="preserve"> udelen</w:t>
      </w:r>
      <w:r w:rsidR="00573AA2" w:rsidRPr="00E51A01">
        <w:t>ou</w:t>
      </w:r>
      <w:r w:rsidRPr="00E51A01">
        <w:t xml:space="preserve"> licenci</w:t>
      </w:r>
      <w:r w:rsidR="00573AA2" w:rsidRPr="00E51A01">
        <w:t>ou</w:t>
      </w:r>
      <w:r w:rsidRPr="00E51A01">
        <w:t xml:space="preserve">. </w:t>
      </w:r>
      <w:r w:rsidR="00B35CCE" w:rsidRPr="00E51A01">
        <w:t>Stávky môžu byť prijímané aj prostredníctvom internetu.</w:t>
      </w:r>
    </w:p>
    <w:p w14:paraId="13751C67" w14:textId="77777777" w:rsidR="002C0FEB" w:rsidRPr="00E51A01" w:rsidRDefault="002C0FEB" w:rsidP="003B0485">
      <w:pPr>
        <w:jc w:val="both"/>
      </w:pPr>
    </w:p>
    <w:p w14:paraId="0ECF67D9" w14:textId="35F5160C" w:rsidR="002C0FEB" w:rsidRPr="00E51A01" w:rsidRDefault="002C0FEB" w:rsidP="003B0485">
      <w:pPr>
        <w:jc w:val="both"/>
      </w:pPr>
      <w:r w:rsidRPr="00E51A01">
        <w:t xml:space="preserve">Stávkové hry sa rozdeľujú z hľadiska systému určovania výhier na dva základné typy: </w:t>
      </w:r>
    </w:p>
    <w:p w14:paraId="45CFADCC" w14:textId="07F78669" w:rsidR="002C0FEB" w:rsidRDefault="002C0FEB" w:rsidP="003B0485">
      <w:pPr>
        <w:pStyle w:val="Odsekzoznamu"/>
        <w:numPr>
          <w:ilvl w:val="0"/>
          <w:numId w:val="2"/>
        </w:numPr>
        <w:jc w:val="both"/>
      </w:pPr>
      <w:r w:rsidRPr="00E51A01">
        <w:t>Stávky s pevnými kurzami (</w:t>
      </w:r>
      <w:r w:rsidR="00B35CCE" w:rsidRPr="00E51A01">
        <w:t>k</w:t>
      </w:r>
      <w:r w:rsidRPr="00E51A01">
        <w:t xml:space="preserve">urzové stávky), sú hry, pri ktorých výška výhry závisí priamo úmerne od výšky </w:t>
      </w:r>
      <w:r w:rsidR="00C97081" w:rsidRPr="00E51A01">
        <w:t>stávky</w:t>
      </w:r>
      <w:r w:rsidRPr="00E51A01">
        <w:t xml:space="preserve"> a kurzu, v ktorom bola daná stávka prijatá (uzavretá) a výška výhry za predpokladu uhádnutia správneho výsledku je hráčovi vopred známa, pričo</w:t>
      </w:r>
      <w:r w:rsidR="00C97081" w:rsidRPr="00E51A01">
        <w:t>m počet hráčov, či výška prijatej stávky nemá</w:t>
      </w:r>
      <w:r w:rsidRPr="00E51A01">
        <w:t xml:space="preserve"> vplyv na výšku</w:t>
      </w:r>
      <w:r>
        <w:t xml:space="preserve"> výhry. </w:t>
      </w:r>
    </w:p>
    <w:p w14:paraId="4B4B4D44" w14:textId="77777777" w:rsidR="002C0FEB" w:rsidRDefault="002C0FEB" w:rsidP="003B0485">
      <w:pPr>
        <w:jc w:val="both"/>
      </w:pPr>
    </w:p>
    <w:p w14:paraId="22E00199" w14:textId="667977EB" w:rsidR="002C0FEB" w:rsidRPr="00E51A01" w:rsidRDefault="002C0FEB" w:rsidP="003B0485">
      <w:pPr>
        <w:pStyle w:val="Odsekzoznamu"/>
        <w:numPr>
          <w:ilvl w:val="0"/>
          <w:numId w:val="2"/>
        </w:numPr>
        <w:jc w:val="both"/>
      </w:pPr>
      <w:r>
        <w:t>Stávky totalizátorového typu – sú hry, pri ktorých  vý</w:t>
      </w:r>
      <w:r w:rsidR="00B83713">
        <w:t>ška výhry závisí od sumy prijatej</w:t>
      </w:r>
      <w:r>
        <w:t xml:space="preserve"> </w:t>
      </w:r>
      <w:r w:rsidR="00B83713" w:rsidRPr="00E51A01">
        <w:t>stávky</w:t>
      </w:r>
      <w:r w:rsidRPr="00E51A01">
        <w:t xml:space="preserve"> a počtu výhercov, celková suma na výhry </w:t>
      </w:r>
      <w:r w:rsidR="0057689F" w:rsidRPr="00E51A01">
        <w:t>(</w:t>
      </w:r>
      <w:r w:rsidRPr="00E51A01">
        <w:t>výherná istina</w:t>
      </w:r>
      <w:r w:rsidR="0057689F" w:rsidRPr="00E51A01">
        <w:t>)</w:t>
      </w:r>
      <w:r w:rsidRPr="00E51A01">
        <w:t xml:space="preserve"> sa určuje ako podiel z</w:t>
      </w:r>
      <w:r w:rsidR="00B83713" w:rsidRPr="00E51A01">
        <w:t>o stávky</w:t>
      </w:r>
      <w:r w:rsidRPr="00E51A01">
        <w:t xml:space="preserve"> alebo fixná suma. Všetky výhry jedného poradia musia mať rovnakú výšku. </w:t>
      </w:r>
    </w:p>
    <w:p w14:paraId="06AA0089" w14:textId="77777777" w:rsidR="002C0FEB" w:rsidRDefault="002C0FEB" w:rsidP="003B0485">
      <w:pPr>
        <w:jc w:val="both"/>
      </w:pPr>
    </w:p>
    <w:p w14:paraId="42E332DA" w14:textId="425C437D" w:rsidR="002C0FEB" w:rsidRDefault="002C0FEB" w:rsidP="003B0485">
      <w:pPr>
        <w:jc w:val="both"/>
      </w:pPr>
      <w:r>
        <w:t xml:space="preserve">Osobitným </w:t>
      </w:r>
      <w:r w:rsidRPr="00515429">
        <w:t>typom stávkovej hry sú dostihové stávky, ktoré vychádzajú z princípu totalizátora. Navrhuje sa, aby dostihové stávky na dostihy konané v SR mohol prijímať len subjekt s licenciou, ktorá môž</w:t>
      </w:r>
      <w:r w:rsidR="00D37B3F" w:rsidRPr="00515429">
        <w:t xml:space="preserve">e byť udelená </w:t>
      </w:r>
      <w:r w:rsidR="00E05333">
        <w:t xml:space="preserve">len </w:t>
      </w:r>
      <w:r w:rsidR="00B76C8E">
        <w:t xml:space="preserve">štátnemu podniku </w:t>
      </w:r>
      <w:r w:rsidR="00E05333">
        <w:t xml:space="preserve">a </w:t>
      </w:r>
      <w:r w:rsidR="00AD004D" w:rsidRPr="00515429">
        <w:t xml:space="preserve">so súhlasom </w:t>
      </w:r>
      <w:r w:rsidRPr="00515429">
        <w:t>Ministerstv</w:t>
      </w:r>
      <w:r w:rsidR="00D37B3F" w:rsidRPr="00515429">
        <w:t>a</w:t>
      </w:r>
      <w:r w:rsidRPr="00515429">
        <w:t xml:space="preserve"> pôdohospodárstva a rozvoja vidieka SR. Zároveň sa navrhuje </w:t>
      </w:r>
      <w:r w:rsidR="0033733A">
        <w:t>povoliť</w:t>
      </w:r>
      <w:r w:rsidRPr="00515429">
        <w:t xml:space="preserve"> prijímanie kurzových stávok na dostihy konané na území SR</w:t>
      </w:r>
      <w:r w:rsidR="00B76C8E">
        <w:t xml:space="preserve"> len pre uvedený subjekt, </w:t>
      </w:r>
      <w:r w:rsidRPr="00515429">
        <w:t xml:space="preserve">nakoľko voľný prístup k uzatváraniu  stávok na dostihy v SR by mohol znížiť záujem </w:t>
      </w:r>
      <w:r w:rsidR="00515429" w:rsidRPr="00515429">
        <w:t>o</w:t>
      </w:r>
      <w:r w:rsidR="0057689F">
        <w:t xml:space="preserve"> tieto </w:t>
      </w:r>
      <w:r w:rsidRPr="00515429">
        <w:t>stávk</w:t>
      </w:r>
      <w:r w:rsidR="00515429" w:rsidRPr="00515429">
        <w:t>y</w:t>
      </w:r>
      <w:r w:rsidR="0057689F">
        <w:t xml:space="preserve"> priamo v areáli závodiska</w:t>
      </w:r>
      <w:r w:rsidR="00B76C8E">
        <w:t>.</w:t>
      </w:r>
    </w:p>
    <w:p w14:paraId="2122C00C" w14:textId="77777777" w:rsidR="002C0FEB" w:rsidRDefault="002C0FEB" w:rsidP="003B0485">
      <w:pPr>
        <w:jc w:val="both"/>
      </w:pPr>
    </w:p>
    <w:p w14:paraId="044981AD" w14:textId="31B5397C" w:rsidR="00FC23D7" w:rsidRDefault="002C0FEB" w:rsidP="003B0485">
      <w:pPr>
        <w:jc w:val="both"/>
      </w:pPr>
      <w:r>
        <w:t>Finančné ukazovatele vývoja kurzových stávok zaznamenávajú v posledných rokoch v SR významné medziročné prírastky, pričom za obdobie rokov 2014</w:t>
      </w:r>
      <w:r w:rsidR="00AD004D">
        <w:t>-</w:t>
      </w:r>
      <w:r>
        <w:t xml:space="preserve">2016 sa tieto hodnoty prakticky zdvojnásobili. Tento vývoj súvisí najmä s výrazne rastúcim podielom prevádzkovania kurzových stávok s využitím internetu a s rozširujúcou sa ponukou tzv. „live“ stávok, </w:t>
      </w:r>
      <w:r w:rsidR="0033733A">
        <w:t>tzn.</w:t>
      </w:r>
      <w:r>
        <w:t xml:space="preserve"> stáv</w:t>
      </w:r>
      <w:r w:rsidR="0033733A">
        <w:t>o</w:t>
      </w:r>
      <w:r>
        <w:t>k</w:t>
      </w:r>
      <w:r w:rsidR="0033733A">
        <w:t xml:space="preserve">, </w:t>
      </w:r>
      <w:r>
        <w:t>uzatváran</w:t>
      </w:r>
      <w:r w:rsidR="0033733A">
        <w:t>ých</w:t>
      </w:r>
      <w:r>
        <w:t xml:space="preserve"> tesne pred a/alebo počas trvania stávkovej udalosti</w:t>
      </w:r>
      <w:r w:rsidR="00AC64BF">
        <w:t>,</w:t>
      </w:r>
      <w:r>
        <w:t xml:space="preserve"> stáv</w:t>
      </w:r>
      <w:r w:rsidR="00AC64BF">
        <w:t>ok</w:t>
      </w:r>
      <w:r>
        <w:t xml:space="preserve"> na výsledky virtuálnych športových podujat</w:t>
      </w:r>
      <w:r w:rsidR="00D37B3F">
        <w:t>í</w:t>
      </w:r>
      <w:r>
        <w:t xml:space="preserve"> (napr. počítačové animácie dostihov, či dostihov vysielaných z databázy, pretekov áut, motoriek, virtuálny tenis, futbal</w:t>
      </w:r>
      <w:r w:rsidR="009C0ADA">
        <w:t xml:space="preserve">, </w:t>
      </w:r>
      <w:r>
        <w:t>....) alebo stáv</w:t>
      </w:r>
      <w:r w:rsidR="00D20251">
        <w:t>ok</w:t>
      </w:r>
      <w:r>
        <w:t xml:space="preserve"> na e-šport</w:t>
      </w:r>
      <w:r w:rsidR="00D37B3F">
        <w:t xml:space="preserve">y (organizované súťaže v hraní </w:t>
      </w:r>
      <w:r>
        <w:t>počítačových hier</w:t>
      </w:r>
      <w:r w:rsidR="00AC64BF">
        <w:t xml:space="preserve">), </w:t>
      </w:r>
      <w:r w:rsidR="00FC23D7">
        <w:t xml:space="preserve"> stávok</w:t>
      </w:r>
      <w:r w:rsidR="00AC64BF">
        <w:t xml:space="preserve"> typu</w:t>
      </w:r>
      <w:r w:rsidR="00FC23D7">
        <w:t xml:space="preserve"> „Stávkovanie hráčov proti sebe“,  </w:t>
      </w:r>
      <w:r w:rsidR="00684BBB">
        <w:t>„</w:t>
      </w:r>
      <w:r w:rsidR="00FC23D7">
        <w:t>Vzájomné stávkovanie“, Fantasy športy</w:t>
      </w:r>
      <w:r w:rsidR="00684BBB">
        <w:t>,</w:t>
      </w:r>
      <w:r w:rsidR="00FC23D7">
        <w:t xml:space="preserve"> „Stávkovanie so spoločným fondom v zahraničí“</w:t>
      </w:r>
      <w:r w:rsidR="00684BBB">
        <w:t xml:space="preserve">, </w:t>
      </w:r>
      <w:r w:rsidR="00FC23D7">
        <w:t xml:space="preserve">atď.  Vzhľadom na dynamický vývoj segmentu stávkových hier je možné predpokladať, ich postupné doplnenie do ponuky licencovaných prevádzkovateľov. </w:t>
      </w:r>
    </w:p>
    <w:p w14:paraId="14CB87F0" w14:textId="77777777" w:rsidR="00FC23D7" w:rsidRDefault="00FC23D7" w:rsidP="003B0485">
      <w:pPr>
        <w:jc w:val="both"/>
      </w:pPr>
    </w:p>
    <w:p w14:paraId="3B615B78" w14:textId="3A453540" w:rsidR="002C0FEB" w:rsidRDefault="002C0FEB" w:rsidP="003B0485">
      <w:pPr>
        <w:jc w:val="both"/>
      </w:pPr>
      <w:r>
        <w:t xml:space="preserve">Pri </w:t>
      </w:r>
      <w:r w:rsidR="00D37B3F">
        <w:t>s</w:t>
      </w:r>
      <w:r>
        <w:t>távkovaní hráčov proti sebe nestávkuje hráč voči prevádzkovateľovi, ale systém je založený na princípe stávkovania dvoch hráčov proti sebe. Prevádzkovateľ stávkových hier je v tomto prípade iba sprostredkovateľ, resp. poskytovateľ platformy, ktorý za svoju aktivitu vyberá poplatok</w:t>
      </w:r>
      <w:r w:rsidR="0057689F">
        <w:t>/províziu</w:t>
      </w:r>
      <w:r>
        <w:t xml:space="preserve"> (podobný systém ako Texas Holdem Poker)</w:t>
      </w:r>
      <w:r w:rsidR="00D37B3F">
        <w:t>.</w:t>
      </w:r>
    </w:p>
    <w:p w14:paraId="20FEDDC4" w14:textId="77777777" w:rsidR="002C0FEB" w:rsidRDefault="002C0FEB" w:rsidP="003B0485">
      <w:pPr>
        <w:jc w:val="both"/>
      </w:pPr>
      <w:r>
        <w:t xml:space="preserve"> </w:t>
      </w:r>
    </w:p>
    <w:p w14:paraId="77EA73E4" w14:textId="42B37DE6" w:rsidR="003B0336" w:rsidRDefault="002C0FEB" w:rsidP="003B0485">
      <w:pPr>
        <w:jc w:val="both"/>
      </w:pPr>
      <w:r>
        <w:t xml:space="preserve">V prípade Fantasy sport sa jedná o hru, ktorá nemá </w:t>
      </w:r>
      <w:r w:rsidR="00CE766A">
        <w:t>výlučný charakter stávkovej hry</w:t>
      </w:r>
      <w:r w:rsidR="00B24ECB">
        <w:t>.</w:t>
      </w:r>
      <w:r>
        <w:t xml:space="preserve"> V tejto hr</w:t>
      </w:r>
      <w:r w:rsidR="00D37B3F">
        <w:t>e</w:t>
      </w:r>
      <w:r>
        <w:t xml:space="preserve"> </w:t>
      </w:r>
      <w:r w:rsidRPr="00E51A01">
        <w:t>hráči súťažia medzi sebou počas určitej form</w:t>
      </w:r>
      <w:r w:rsidR="00D37B3F" w:rsidRPr="00E51A01">
        <w:t>y</w:t>
      </w:r>
      <w:r w:rsidRPr="00E51A01">
        <w:t xml:space="preserve"> imaginárnych (fiktívnych) tímov vo vybraných športových odvetviach </w:t>
      </w:r>
      <w:r w:rsidR="00D37B3F" w:rsidRPr="00E51A01">
        <w:t>(</w:t>
      </w:r>
      <w:r w:rsidRPr="00E51A01">
        <w:t>napr. futbal, hokej). Hráči Fantasy športov po zaplatení poplat</w:t>
      </w:r>
      <w:r w:rsidR="00C06793" w:rsidRPr="00E51A01">
        <w:t>ku /</w:t>
      </w:r>
      <w:r w:rsidR="00B83713" w:rsidRPr="00E51A01">
        <w:t>stávky</w:t>
      </w:r>
      <w:r w:rsidR="00C06793" w:rsidRPr="00E51A01">
        <w:t>/ dostanú k dispozícii</w:t>
      </w:r>
      <w:r w:rsidRPr="00E51A01">
        <w:t xml:space="preserve"> „fiktívny“ rozpočet na nákup hráčov do imaginárneho tímu. Takéto tímy dostávajú počas sezóny (ligy, turnaja) body na základe toho, ako h</w:t>
      </w:r>
      <w:r w:rsidR="00482171" w:rsidRPr="00E51A01">
        <w:t>ráči tímu v skutočnosti hrajú. „Imaginárny“</w:t>
      </w:r>
      <w:r w:rsidRPr="00E51A01">
        <w:t xml:space="preserve"> futbalový tím, ktorý dostane najviac bodov za vyhlásené obdobie, získa výhru v podobe peňazí alebo tovaru. </w:t>
      </w:r>
      <w:r w:rsidR="00B83713" w:rsidRPr="00E51A01">
        <w:t>Stávky</w:t>
      </w:r>
      <w:r w:rsidRPr="00E51A01">
        <w:t xml:space="preserve"> (poplatky) hráčov tvoria fond, z ktorého organizátor na základe schválených pravidiel vypláca hráčom výhry (ako podiel z vytvoreného fondu alebo fixnú sumu). Vzhľadom na charakter tvorby výhry  je možné túto hru považovať za stávkovú hru totalizátorového typu.</w:t>
      </w:r>
    </w:p>
    <w:p w14:paraId="6A0C84BC" w14:textId="77777777" w:rsidR="00FC23D7" w:rsidRDefault="00FC23D7" w:rsidP="003B0485">
      <w:pPr>
        <w:jc w:val="both"/>
      </w:pPr>
    </w:p>
    <w:p w14:paraId="24BB03B6" w14:textId="50354B3D" w:rsidR="00FC23D7" w:rsidRDefault="00FC23D7" w:rsidP="003B0485">
      <w:pPr>
        <w:jc w:val="both"/>
      </w:pPr>
      <w:r>
        <w:t xml:space="preserve">Špecifické typy stávok je možné prevádzkovať len na základe ich schválenia v hernom pláne, zachovaný však musí byť základný princíp príslušného typu stávkovej hry podľa udelenej licencie. </w:t>
      </w:r>
    </w:p>
    <w:p w14:paraId="358A3442" w14:textId="77777777" w:rsidR="00FC23D7" w:rsidRDefault="00FC23D7" w:rsidP="003B0485">
      <w:pPr>
        <w:jc w:val="both"/>
      </w:pPr>
    </w:p>
    <w:p w14:paraId="1203AB56" w14:textId="25E2CE67" w:rsidR="00FC23D7" w:rsidRDefault="00FC23D7" w:rsidP="003B0485">
      <w:pPr>
        <w:jc w:val="both"/>
      </w:pPr>
      <w:r>
        <w:t>V záujme všeobecného trendu eliminovať riziká vzniku závislosti na hazardných hrách je jednou z možností zníženi</w:t>
      </w:r>
      <w:r w:rsidR="00B24ECB">
        <w:t>e</w:t>
      </w:r>
      <w:r>
        <w:t xml:space="preserve"> atraktivity jednotlivých produktov, ku ktorému môže prispieť aj obmedzenie využívania </w:t>
      </w:r>
      <w:r w:rsidR="009C1A20">
        <w:t xml:space="preserve">rôznych </w:t>
      </w:r>
      <w:r>
        <w:t>motivačných nástrojov (cenových zvýhodnení, dotácií a pod.).</w:t>
      </w:r>
    </w:p>
    <w:p w14:paraId="737DA027" w14:textId="77777777" w:rsidR="002C0FEB" w:rsidRPr="00B423E5" w:rsidRDefault="002C0FEB" w:rsidP="003B0485">
      <w:pPr>
        <w:jc w:val="both"/>
      </w:pPr>
    </w:p>
    <w:p w14:paraId="02177463" w14:textId="2AFF9B53" w:rsidR="00547574" w:rsidRDefault="00FB3420" w:rsidP="003B0485">
      <w:pPr>
        <w:jc w:val="both"/>
      </w:pPr>
      <w:r w:rsidRPr="00D20251">
        <w:rPr>
          <w:u w:val="single"/>
        </w:rPr>
        <w:t>Výherný prístroj</w:t>
      </w:r>
      <w:r>
        <w:t xml:space="preserve"> </w:t>
      </w:r>
      <w:r w:rsidR="00513981">
        <w:t xml:space="preserve">je </w:t>
      </w:r>
      <w:r w:rsidR="005656DE">
        <w:t xml:space="preserve">autonómne fungujúce </w:t>
      </w:r>
      <w:r w:rsidR="00FA05FC">
        <w:t>klasick</w:t>
      </w:r>
      <w:r w:rsidR="005656DE">
        <w:t xml:space="preserve">é </w:t>
      </w:r>
      <w:r w:rsidR="00FA05FC">
        <w:t>zariadeni</w:t>
      </w:r>
      <w:r w:rsidR="005656DE">
        <w:t xml:space="preserve">e </w:t>
      </w:r>
      <w:r w:rsidR="004C02B0">
        <w:t>v oblasti hazardných hier</w:t>
      </w:r>
      <w:r w:rsidR="005656DE">
        <w:t xml:space="preserve">, </w:t>
      </w:r>
      <w:r w:rsidR="00513981">
        <w:t xml:space="preserve">mechanické alebo elektronické, ktoré </w:t>
      </w:r>
      <w:r w:rsidR="005656DE">
        <w:t>je obsluhované priamo hráčom a umožňuje hranie  naprogramovaných hier v ňom nastavených (mechanických) hier</w:t>
      </w:r>
      <w:r w:rsidR="00513981">
        <w:t xml:space="preserve">. </w:t>
      </w:r>
      <w:r w:rsidR="005656DE">
        <w:t xml:space="preserve">Hry fungujú najčastejšie na princípe rotácie valcov (reálnych alebo virtuálnych ) na ktorých sú zobrazené </w:t>
      </w:r>
      <w:r w:rsidR="00513981">
        <w:t>rôzn</w:t>
      </w:r>
      <w:r w:rsidR="005656DE">
        <w:t>e</w:t>
      </w:r>
      <w:r w:rsidR="00513981">
        <w:t xml:space="preserve"> symbol</w:t>
      </w:r>
      <w:r w:rsidR="005656DE">
        <w:t>y</w:t>
      </w:r>
      <w:r w:rsidR="00513981">
        <w:t>, znak</w:t>
      </w:r>
      <w:r w:rsidR="005656DE">
        <w:t>y</w:t>
      </w:r>
      <w:r w:rsidR="00513981">
        <w:t xml:space="preserve"> či obrázk</w:t>
      </w:r>
      <w:r w:rsidR="005656DE">
        <w:t>y</w:t>
      </w:r>
      <w:r w:rsidR="003D03B0">
        <w:t>, pr</w:t>
      </w:r>
      <w:r w:rsidR="00B24ECB">
        <w:t>í</w:t>
      </w:r>
      <w:r w:rsidR="003D03B0">
        <w:t xml:space="preserve">padne ako animácia kartových hier, ruletových alebo iných hier. </w:t>
      </w:r>
      <w:r w:rsidR="00FA05FC">
        <w:t xml:space="preserve"> </w:t>
      </w:r>
      <w:r w:rsidR="00FC23D7">
        <w:t>O</w:t>
      </w:r>
      <w:r w:rsidR="003D03B0">
        <w:t xml:space="preserve"> výhre rozhoduje náhodne </w:t>
      </w:r>
      <w:r w:rsidR="00E86D2C">
        <w:t>vytvorená kombinácia</w:t>
      </w:r>
      <w:r w:rsidR="00E86D2C" w:rsidRPr="00E86D2C">
        <w:t xml:space="preserve"> symbolov</w:t>
      </w:r>
      <w:r w:rsidR="003D03B0">
        <w:t xml:space="preserve"> podľa schválených pravidiel konkrétnej hry</w:t>
      </w:r>
      <w:r w:rsidR="00E86D2C" w:rsidRPr="00E86D2C">
        <w:t>.</w:t>
      </w:r>
      <w:r w:rsidR="009379F9">
        <w:t xml:space="preserve"> Na výherných prístrojoch je možné prevádzkovať </w:t>
      </w:r>
      <w:r w:rsidR="00FC23D7">
        <w:t xml:space="preserve">aj </w:t>
      </w:r>
      <w:r w:rsidR="009379F9">
        <w:t>prémiovú hru.</w:t>
      </w:r>
      <w:r w:rsidR="00E86D2C" w:rsidRPr="00E86D2C">
        <w:t xml:space="preserve"> </w:t>
      </w:r>
    </w:p>
    <w:p w14:paraId="7EE5F045" w14:textId="77777777" w:rsidR="00FA05FC" w:rsidRDefault="00FA05FC" w:rsidP="003B0485">
      <w:pPr>
        <w:jc w:val="both"/>
      </w:pPr>
    </w:p>
    <w:p w14:paraId="563F85C5" w14:textId="3600A809" w:rsidR="00FA05FC" w:rsidRDefault="00E16B75" w:rsidP="003B0485">
      <w:pPr>
        <w:jc w:val="both"/>
      </w:pPr>
      <w:r w:rsidRPr="00FC23D7">
        <w:rPr>
          <w:u w:val="single"/>
        </w:rPr>
        <w:t xml:space="preserve">Hazardné hry na termináloch videohier </w:t>
      </w:r>
      <w:r w:rsidR="003D03B0">
        <w:t xml:space="preserve"> </w:t>
      </w:r>
      <w:r w:rsidR="00FC23D7">
        <w:t xml:space="preserve">sú hry s použitím </w:t>
      </w:r>
      <w:r w:rsidR="003D03B0">
        <w:t xml:space="preserve"> te</w:t>
      </w:r>
      <w:r w:rsidR="00FC23D7">
        <w:t>r</w:t>
      </w:r>
      <w:r w:rsidR="003D03B0">
        <w:t>minál</w:t>
      </w:r>
      <w:r w:rsidR="00FC23D7">
        <w:t>u</w:t>
      </w:r>
      <w:r w:rsidR="003D03B0">
        <w:t xml:space="preserve"> videohier</w:t>
      </w:r>
      <w:r w:rsidR="00FC23D7">
        <w:t>, ktorý</w:t>
      </w:r>
      <w:r w:rsidR="003D03B0">
        <w:t xml:space="preserve"> umožňuj</w:t>
      </w:r>
      <w:r w:rsidR="00FC23D7">
        <w:t>e</w:t>
      </w:r>
      <w:r w:rsidR="003D03B0">
        <w:t xml:space="preserve"> hranie podobných hier ako </w:t>
      </w:r>
      <w:r w:rsidR="00FC23D7">
        <w:t>hier na</w:t>
      </w:r>
      <w:r w:rsidR="003D03B0">
        <w:t xml:space="preserve"> výherných (elektronických) prístrojoch. T</w:t>
      </w:r>
      <w:r w:rsidR="0012569E">
        <w:t>erminál</w:t>
      </w:r>
      <w:r w:rsidR="003D03B0">
        <w:t xml:space="preserve"> videohier na rozdiel od výherného prístroja </w:t>
      </w:r>
      <w:r w:rsidR="000B7A05" w:rsidRPr="009C103F">
        <w:t>neobsahuje generátor náhodných čísel pre generovanie výsledku jednotlivých hazardných hier</w:t>
      </w:r>
      <w:r w:rsidR="00BE3A44">
        <w:t>.</w:t>
      </w:r>
      <w:r w:rsidR="0012569E">
        <w:t xml:space="preserve"> </w:t>
      </w:r>
      <w:r w:rsidR="009379F9">
        <w:t xml:space="preserve">Na termináloch je možné prevádzkovať </w:t>
      </w:r>
      <w:r w:rsidR="00FC23D7">
        <w:t xml:space="preserve">tiež </w:t>
      </w:r>
      <w:r w:rsidR="009379F9">
        <w:t>prémiovú hru.</w:t>
      </w:r>
      <w:r w:rsidR="0012569E">
        <w:t xml:space="preserve"> </w:t>
      </w:r>
      <w:r w:rsidR="009F25CA">
        <w:t xml:space="preserve"> </w:t>
      </w:r>
    </w:p>
    <w:p w14:paraId="1B79FDDB" w14:textId="77777777" w:rsidR="00FA05FC" w:rsidRDefault="00FA05FC" w:rsidP="003B0485">
      <w:pPr>
        <w:jc w:val="both"/>
      </w:pPr>
    </w:p>
    <w:p w14:paraId="03BE1319" w14:textId="49360858" w:rsidR="009F25CA" w:rsidRDefault="00DC0973" w:rsidP="003B0485">
      <w:pPr>
        <w:jc w:val="both"/>
      </w:pPr>
      <w:r w:rsidRPr="00F85B99">
        <w:rPr>
          <w:u w:val="single"/>
        </w:rPr>
        <w:t>Technické zariadenie obsluhované priamo hráčom</w:t>
      </w:r>
      <w:r>
        <w:t xml:space="preserve"> </w:t>
      </w:r>
      <w:r w:rsidR="004E0602">
        <w:t xml:space="preserve">je zariadenie, ktoré obsahuje viac </w:t>
      </w:r>
      <w:r w:rsidR="00C06793">
        <w:t>hracích</w:t>
      </w:r>
      <w:r w:rsidR="004E0602">
        <w:t xml:space="preserve"> miest, pričom na každom hracom miest</w:t>
      </w:r>
      <w:r w:rsidR="00FC23D7">
        <w:t>e</w:t>
      </w:r>
      <w:r w:rsidR="004E0602">
        <w:t xml:space="preserve"> je možné v danom čase hrať rovnakú hru. Obsahuje mechanickú časť (v prípade rulety ruletové koleso) a elektronickú časť (napr. dotykovú obrazovku), ktorá umožňuje hráčovi na hracom mieste realizovať vklad. Najčastejšími hrami sú ruleta alebo </w:t>
      </w:r>
      <w:r w:rsidR="00674156">
        <w:t xml:space="preserve">hra s kockami. </w:t>
      </w:r>
      <w:r w:rsidR="009379F9" w:rsidRPr="009379F9">
        <w:t xml:space="preserve">Na </w:t>
      </w:r>
      <w:r w:rsidR="009379F9">
        <w:t>technických zariadeniach</w:t>
      </w:r>
      <w:r w:rsidR="009379F9" w:rsidRPr="009379F9">
        <w:t xml:space="preserve"> je možné prevádzkovať </w:t>
      </w:r>
      <w:r w:rsidR="00FC23D7">
        <w:t xml:space="preserve">aj </w:t>
      </w:r>
      <w:r w:rsidR="009379F9" w:rsidRPr="009379F9">
        <w:t xml:space="preserve">prémiovú hru.  </w:t>
      </w:r>
    </w:p>
    <w:p w14:paraId="1F1A383B" w14:textId="77777777" w:rsidR="004E0602" w:rsidRDefault="004E0602" w:rsidP="003B0485">
      <w:pPr>
        <w:jc w:val="both"/>
      </w:pPr>
    </w:p>
    <w:p w14:paraId="271D2E23" w14:textId="72AC1EF8" w:rsidR="005B41E8" w:rsidRDefault="000A32E2" w:rsidP="003B0485">
      <w:pPr>
        <w:jc w:val="both"/>
      </w:pPr>
      <w:r w:rsidRPr="00E51A01">
        <w:rPr>
          <w:u w:val="single"/>
        </w:rPr>
        <w:t xml:space="preserve">Hazardné hry na </w:t>
      </w:r>
      <w:r w:rsidR="00BE3A44" w:rsidRPr="00E51A01">
        <w:rPr>
          <w:u w:val="single"/>
        </w:rPr>
        <w:t>iných technických zariadeniach</w:t>
      </w:r>
      <w:r w:rsidR="00D94D20" w:rsidRPr="00E51A01">
        <w:rPr>
          <w:u w:val="single"/>
        </w:rPr>
        <w:t xml:space="preserve"> </w:t>
      </w:r>
      <w:r w:rsidR="00D94D20" w:rsidRPr="00E51A01">
        <w:rPr>
          <w:lang w:eastAsia="sk-SK"/>
        </w:rPr>
        <w:t>sú hazardné hry pri prevádzkovaní ktorých sa používa technické zariadenie</w:t>
      </w:r>
      <w:r w:rsidR="009C1A20" w:rsidRPr="00E51A01">
        <w:rPr>
          <w:lang w:eastAsia="sk-SK"/>
        </w:rPr>
        <w:t xml:space="preserve">, </w:t>
      </w:r>
      <w:r w:rsidR="00D94D20" w:rsidRPr="00E51A01">
        <w:rPr>
          <w:lang w:eastAsia="sk-SK"/>
        </w:rPr>
        <w:t>ktoré poskytuje zábavnú, vedomostnú, zručnostnú hru alebo ich kombináciu, prípadne čiastočnú kombináciu týchto hier s</w:t>
      </w:r>
      <w:r w:rsidR="009C1A20" w:rsidRPr="00E51A01">
        <w:rPr>
          <w:lang w:eastAsia="sk-SK"/>
        </w:rPr>
        <w:t>polu s</w:t>
      </w:r>
      <w:r w:rsidR="00D94D20" w:rsidRPr="00E51A01">
        <w:rPr>
          <w:lang w:eastAsia="sk-SK"/>
        </w:rPr>
        <w:t xml:space="preserve"> hazardnými hrami.</w:t>
      </w:r>
      <w:r w:rsidR="00D94D20" w:rsidRPr="00BE3A44">
        <w:rPr>
          <w:lang w:eastAsia="sk-SK"/>
        </w:rPr>
        <w:t xml:space="preserve"> </w:t>
      </w:r>
      <w:r w:rsidR="009C60B2" w:rsidRPr="00BE3A44">
        <w:t xml:space="preserve"> </w:t>
      </w:r>
    </w:p>
    <w:p w14:paraId="74DC35EC" w14:textId="77777777" w:rsidR="000F7208" w:rsidRDefault="000F7208" w:rsidP="003B0485">
      <w:pPr>
        <w:jc w:val="both"/>
      </w:pPr>
    </w:p>
    <w:p w14:paraId="3F0DA1A2" w14:textId="524B7122" w:rsidR="000F7208" w:rsidRPr="00BE3A44" w:rsidRDefault="000F7208" w:rsidP="003B0485">
      <w:pPr>
        <w:jc w:val="both"/>
      </w:pPr>
      <w:r w:rsidRPr="000D49FA">
        <w:t>Na účely tohto zákona sa za technické zariadenie nepokladá koncové zariadenie v zmysle § 4 ods. 3 zákona č. 351/2011 Z.z. o elektronických komunikáciách.</w:t>
      </w:r>
      <w:r w:rsidRPr="000F7208">
        <w:t xml:space="preserve"> </w:t>
      </w:r>
      <w:r>
        <w:t xml:space="preserve"> </w:t>
      </w:r>
    </w:p>
    <w:p w14:paraId="454D6C3F" w14:textId="77777777" w:rsidR="00A84FED" w:rsidRDefault="00A84FED" w:rsidP="003B0485">
      <w:pPr>
        <w:jc w:val="both"/>
      </w:pPr>
    </w:p>
    <w:p w14:paraId="6E2DF74B" w14:textId="7474EF28" w:rsidR="003E3132" w:rsidRPr="0020158C" w:rsidRDefault="003E3132" w:rsidP="003B0485">
      <w:pPr>
        <w:rPr>
          <w:b/>
        </w:rPr>
      </w:pPr>
      <w:r w:rsidRPr="0020158C">
        <w:rPr>
          <w:b/>
        </w:rPr>
        <w:t>Základné podmienky prevádzkovania hazardných hier</w:t>
      </w:r>
    </w:p>
    <w:p w14:paraId="26A87B2D" w14:textId="33E1EFFA" w:rsidR="00D77ADC" w:rsidRPr="0020158C" w:rsidRDefault="00EF6A67" w:rsidP="003B0485">
      <w:pPr>
        <w:pStyle w:val="Nadpis1"/>
        <w:rPr>
          <w:bCs w:val="0"/>
        </w:rPr>
      </w:pPr>
      <w:r w:rsidRPr="0020158C">
        <w:rPr>
          <w:bCs w:val="0"/>
        </w:rPr>
        <w:t>K § 1</w:t>
      </w:r>
      <w:r w:rsidR="00A84FED">
        <w:rPr>
          <w:bCs w:val="0"/>
        </w:rPr>
        <w:t>4</w:t>
      </w:r>
      <w:r w:rsidRPr="0020158C">
        <w:rPr>
          <w:bCs w:val="0"/>
        </w:rPr>
        <w:t xml:space="preserve"> </w:t>
      </w:r>
    </w:p>
    <w:p w14:paraId="71CCCAEC" w14:textId="11F38BE7" w:rsidR="00246912" w:rsidRPr="0020158C" w:rsidRDefault="00F85B99" w:rsidP="003B0485">
      <w:pPr>
        <w:jc w:val="both"/>
      </w:pPr>
      <w:r w:rsidRPr="0020158C">
        <w:t>U</w:t>
      </w:r>
      <w:r w:rsidR="00246912" w:rsidRPr="0020158C">
        <w:t>stanoven</w:t>
      </w:r>
      <w:r w:rsidRPr="0020158C">
        <w:t>ím</w:t>
      </w:r>
      <w:r w:rsidR="00246912" w:rsidRPr="0020158C">
        <w:t xml:space="preserve"> sa navrhujú </w:t>
      </w:r>
      <w:r w:rsidR="00DC15B4" w:rsidRPr="0020158C">
        <w:t xml:space="preserve">všeobecné podmienky </w:t>
      </w:r>
      <w:r w:rsidR="00297B8F" w:rsidRPr="0020158C">
        <w:t>pre</w:t>
      </w:r>
      <w:r w:rsidR="00DC15B4" w:rsidRPr="0020158C">
        <w:t xml:space="preserve"> prevádzkovateľov hazardných hier, ktorí sú povinn</w:t>
      </w:r>
      <w:r w:rsidR="00297B8F" w:rsidRPr="0020158C">
        <w:t>í</w:t>
      </w:r>
      <w:r w:rsidR="00DC15B4" w:rsidRPr="0020158C">
        <w:t xml:space="preserve"> </w:t>
      </w:r>
      <w:r w:rsidR="00205055" w:rsidRPr="0020158C">
        <w:t xml:space="preserve">ich </w:t>
      </w:r>
      <w:r w:rsidR="006D2B15" w:rsidRPr="0020158C">
        <w:t>dodržiavať</w:t>
      </w:r>
      <w:r w:rsidR="00246912" w:rsidRPr="0020158C">
        <w:t>. Ide najmä o technické</w:t>
      </w:r>
      <w:r w:rsidR="00330AB6" w:rsidRPr="0020158C">
        <w:t>, materiálne a </w:t>
      </w:r>
      <w:r w:rsidR="00246912" w:rsidRPr="0020158C">
        <w:t>personálne</w:t>
      </w:r>
      <w:r w:rsidR="00330AB6" w:rsidRPr="0020158C">
        <w:t xml:space="preserve"> podmienky,  časové a priestorové obmedzenia prevádzkovania a finančné parametre</w:t>
      </w:r>
      <w:r w:rsidR="00DC15B4" w:rsidRPr="0020158C">
        <w:t xml:space="preserve">. </w:t>
      </w:r>
    </w:p>
    <w:p w14:paraId="1C30015A" w14:textId="77777777" w:rsidR="00330AB6" w:rsidRPr="0020158C" w:rsidRDefault="00330AB6" w:rsidP="003B0485">
      <w:pPr>
        <w:jc w:val="both"/>
      </w:pPr>
    </w:p>
    <w:p w14:paraId="67FCD995" w14:textId="6ACD268C" w:rsidR="00444BED" w:rsidRPr="0020158C" w:rsidRDefault="0033475E" w:rsidP="003B0485">
      <w:pPr>
        <w:jc w:val="both"/>
      </w:pPr>
      <w:r w:rsidRPr="0020158C">
        <w:t xml:space="preserve">Licencia predstavuje formu oprávnenia prevádzkovateľa poskytovať hazardné hry. </w:t>
      </w:r>
      <w:r w:rsidR="00D25F48" w:rsidRPr="0020158C">
        <w:t>Vypovedá o tom, že prevádzkovateľ je technicky kvalifikovaný a</w:t>
      </w:r>
      <w:r w:rsidR="006D2B15" w:rsidRPr="0020158C">
        <w:t xml:space="preserve"> umožňuje predpokladať, že </w:t>
      </w:r>
      <w:r w:rsidR="00D25F48" w:rsidRPr="0020158C">
        <w:t>prevádzkovanie hazardnej hry bude vykonávať v</w:t>
      </w:r>
      <w:r w:rsidR="00F85B99" w:rsidRPr="0020158C">
        <w:t> súlade so zákonom</w:t>
      </w:r>
      <w:r w:rsidR="00C06793">
        <w:t xml:space="preserve"> a podmienkami uvedenými v licencii.</w:t>
      </w:r>
      <w:r w:rsidR="00D25F48" w:rsidRPr="0020158C">
        <w:t xml:space="preserve"> </w:t>
      </w:r>
      <w:r w:rsidR="004A7EFC">
        <w:t>Z toho dôvodu  je j</w:t>
      </w:r>
      <w:r w:rsidR="004C32B1" w:rsidRPr="0020158C">
        <w:t>ednou z hlavných</w:t>
      </w:r>
      <w:r w:rsidRPr="0020158C">
        <w:t xml:space="preserve"> zásad, aby</w:t>
      </w:r>
      <w:r w:rsidR="00195572" w:rsidRPr="0020158C">
        <w:t xml:space="preserve"> prevádzkovateľ hazardnej hry počas celej doby platnosti licencie dodržiava</w:t>
      </w:r>
      <w:r w:rsidRPr="0020158C">
        <w:t>l</w:t>
      </w:r>
      <w:r w:rsidR="00195572" w:rsidRPr="0020158C">
        <w:t xml:space="preserve"> </w:t>
      </w:r>
      <w:r w:rsidR="00C06793">
        <w:t>zákonné podmienky</w:t>
      </w:r>
      <w:r w:rsidR="00F85B99" w:rsidRPr="0020158C">
        <w:t>,</w:t>
      </w:r>
      <w:r w:rsidR="00195572" w:rsidRPr="0020158C">
        <w:t xml:space="preserve"> </w:t>
      </w:r>
      <w:r w:rsidR="004C32B1" w:rsidRPr="0020158C">
        <w:t xml:space="preserve">ktoré boli splnené pri </w:t>
      </w:r>
      <w:r w:rsidR="00297B8F" w:rsidRPr="0020158C">
        <w:t xml:space="preserve">udelení </w:t>
      </w:r>
      <w:r w:rsidR="00195572" w:rsidRPr="0020158C">
        <w:t>predmetnej licencie a </w:t>
      </w:r>
      <w:r w:rsidRPr="0020158C">
        <w:t>bol</w:t>
      </w:r>
      <w:r w:rsidR="00195572" w:rsidRPr="0020158C">
        <w:t xml:space="preserve"> </w:t>
      </w:r>
      <w:r w:rsidRPr="0020158C">
        <w:t xml:space="preserve">zodpovedný za </w:t>
      </w:r>
      <w:r w:rsidR="00195572" w:rsidRPr="0020158C">
        <w:t xml:space="preserve">plnenie podmienok </w:t>
      </w:r>
      <w:r w:rsidR="00297B8F" w:rsidRPr="0020158C">
        <w:t xml:space="preserve">počas celej doby prevádzkovania hazardných hier </w:t>
      </w:r>
      <w:r w:rsidR="00195572" w:rsidRPr="0020158C">
        <w:t>uvedených v</w:t>
      </w:r>
      <w:r w:rsidR="00297B8F" w:rsidRPr="0020158C">
        <w:t xml:space="preserve"> individuálnej </w:t>
      </w:r>
      <w:r w:rsidR="00195572" w:rsidRPr="0020158C">
        <w:t>licencii</w:t>
      </w:r>
      <w:r w:rsidR="00803D56">
        <w:t xml:space="preserve"> a v zákone o hazardných hrách</w:t>
      </w:r>
      <w:r w:rsidR="00195572" w:rsidRPr="0020158C">
        <w:t xml:space="preserve">. Tejto zodpovednosti sa nemôže zbaviť. </w:t>
      </w:r>
    </w:p>
    <w:p w14:paraId="68B05246" w14:textId="77777777" w:rsidR="00444BED" w:rsidRPr="0020158C" w:rsidRDefault="00444BED" w:rsidP="003B0485">
      <w:pPr>
        <w:jc w:val="both"/>
      </w:pPr>
    </w:p>
    <w:p w14:paraId="1771EC22" w14:textId="68F15CE3" w:rsidR="00444BED" w:rsidRPr="0020158C" w:rsidRDefault="0033475E" w:rsidP="003B0485">
      <w:pPr>
        <w:jc w:val="both"/>
      </w:pPr>
      <w:r w:rsidRPr="0020158C">
        <w:t xml:space="preserve">Osvedčenie je </w:t>
      </w:r>
      <w:r w:rsidR="006D2B15" w:rsidRPr="0020158C">
        <w:t xml:space="preserve">písomný doklad vystavený </w:t>
      </w:r>
      <w:r w:rsidR="00297B8F" w:rsidRPr="0020158C">
        <w:t>technickým skúšobným ústavom</w:t>
      </w:r>
      <w:r w:rsidR="006D2B15" w:rsidRPr="0020158C">
        <w:t>,</w:t>
      </w:r>
      <w:r w:rsidR="00297B8F" w:rsidRPr="0020158C">
        <w:t xml:space="preserve"> </w:t>
      </w:r>
      <w:r w:rsidR="0020158C" w:rsidRPr="0020158C">
        <w:t xml:space="preserve">ktorým táto autorita potvrdzuje, </w:t>
      </w:r>
      <w:r w:rsidR="006D2B15" w:rsidRPr="0020158C">
        <w:t xml:space="preserve">že zariadenie a/alebo  systém, ktoré budú využívané pri  prevádzkovaní hazardných hier spĺňa všetky podmienky ustanovené zákonom a podzákonnými normami. Predloženie platného osvedčenia úradu je jednou z licenčných podmienok. </w:t>
      </w:r>
      <w:r w:rsidR="00444BED" w:rsidRPr="0020158C">
        <w:t>Doba platnosti osvedčenia na systém</w:t>
      </w:r>
      <w:r w:rsidR="006D2B15" w:rsidRPr="0020158C">
        <w:t xml:space="preserve"> (program)</w:t>
      </w:r>
      <w:r w:rsidR="00444BED" w:rsidRPr="0020158C">
        <w:t xml:space="preserve"> musí korešpondovať s dobou platnosti osvedčenia na zariadenie</w:t>
      </w:r>
      <w:r w:rsidR="006D2B15" w:rsidRPr="0020158C">
        <w:t>, ktoré tvorí súčasť systému alebo využíva daný program</w:t>
      </w:r>
      <w:r w:rsidR="00444BED" w:rsidRPr="0020158C">
        <w:t>. Z dôvodu eliminovania možnosti neoprávnenej manipulácie alebo zámeny zariadení sa stanovuje povinnosť mať vybrané zariadenia označené</w:t>
      </w:r>
      <w:r w:rsidR="00297B8F" w:rsidRPr="0020158C">
        <w:t xml:space="preserve"> na viditeľnom mieste </w:t>
      </w:r>
      <w:r w:rsidR="00A12412" w:rsidRPr="0020158C">
        <w:t>tak</w:t>
      </w:r>
      <w:r w:rsidR="00297B8F" w:rsidRPr="0020158C">
        <w:t>,</w:t>
      </w:r>
      <w:r w:rsidR="00A12412" w:rsidRPr="0020158C">
        <w:t xml:space="preserve"> aby </w:t>
      </w:r>
      <w:r w:rsidR="00297B8F" w:rsidRPr="0020158C">
        <w:t xml:space="preserve">zamestnanec poverený výkonom dozoru </w:t>
      </w:r>
      <w:r w:rsidR="00A12412" w:rsidRPr="0020158C">
        <w:t xml:space="preserve">nemusel </w:t>
      </w:r>
      <w:r w:rsidR="00297B8F" w:rsidRPr="0020158C">
        <w:t xml:space="preserve">pri dozore </w:t>
      </w:r>
      <w:r w:rsidR="00A12412" w:rsidRPr="0020158C">
        <w:t>manipulovať s predmetným zariadením</w:t>
      </w:r>
      <w:r w:rsidR="006D2B15" w:rsidRPr="0020158C">
        <w:t xml:space="preserve"> (</w:t>
      </w:r>
      <w:r w:rsidR="009C1A20">
        <w:t xml:space="preserve">druh </w:t>
      </w:r>
      <w:r w:rsidR="006D2B15" w:rsidRPr="0020158C">
        <w:t>zariadenia</w:t>
      </w:r>
      <w:r w:rsidR="009C1A20">
        <w:t xml:space="preserve"> a</w:t>
      </w:r>
      <w:r w:rsidR="006D2B15" w:rsidRPr="0020158C">
        <w:t xml:space="preserve"> výrobné číslo)</w:t>
      </w:r>
      <w:r w:rsidR="00A12412" w:rsidRPr="0020158C">
        <w:t>.</w:t>
      </w:r>
    </w:p>
    <w:p w14:paraId="39881C6B" w14:textId="77777777" w:rsidR="00444BED" w:rsidRPr="0020158C" w:rsidRDefault="00444BED" w:rsidP="003B0485">
      <w:pPr>
        <w:jc w:val="both"/>
      </w:pPr>
    </w:p>
    <w:p w14:paraId="1804508D" w14:textId="3F28D8AC" w:rsidR="00C74EAD" w:rsidRPr="0020158C" w:rsidRDefault="00C74EAD" w:rsidP="003B0485">
      <w:pPr>
        <w:jc w:val="both"/>
      </w:pPr>
      <w:r w:rsidRPr="0020158C">
        <w:t xml:space="preserve">Základným dokumentom pre hráča je herný plán, </w:t>
      </w:r>
      <w:r w:rsidR="00E95CB7" w:rsidRPr="0020158C">
        <w:t xml:space="preserve">ktorý predstavuje súbor pravidiel hazardnej hry. Náležitosti všeobecného obsahu herného plánu určuje </w:t>
      </w:r>
      <w:r w:rsidR="008F3619">
        <w:t xml:space="preserve">príslušné ustanovenie </w:t>
      </w:r>
      <w:r w:rsidR="00E95CB7" w:rsidRPr="0020158C">
        <w:t>zákona</w:t>
      </w:r>
      <w:r w:rsidR="00297B8F" w:rsidRPr="0020158C">
        <w:t xml:space="preserve">, pričom </w:t>
      </w:r>
      <w:r w:rsidR="00E95CB7" w:rsidRPr="0020158C">
        <w:t xml:space="preserve">herný plán </w:t>
      </w:r>
      <w:r w:rsidRPr="0020158C">
        <w:t>musí byť k dispozíci</w:t>
      </w:r>
      <w:r w:rsidR="0020158C" w:rsidRPr="0020158C">
        <w:t>i</w:t>
      </w:r>
      <w:r w:rsidRPr="0020158C">
        <w:t xml:space="preserve"> </w:t>
      </w:r>
      <w:r w:rsidR="000B7B93" w:rsidRPr="0020158C">
        <w:t xml:space="preserve">v elektronickej alebo písomnej podobe v </w:t>
      </w:r>
      <w:r w:rsidRPr="0020158C">
        <w:t xml:space="preserve">priestoroch v ktorých </w:t>
      </w:r>
      <w:r w:rsidR="009C60B2" w:rsidRPr="0020158C">
        <w:t>s</w:t>
      </w:r>
      <w:r w:rsidRPr="0020158C">
        <w:t>a prevádzkujú hazardné hry, v plnom znení, počas otváracích hodín</w:t>
      </w:r>
      <w:r w:rsidR="000B7B93" w:rsidRPr="0020158C">
        <w:t xml:space="preserve">. </w:t>
      </w:r>
    </w:p>
    <w:p w14:paraId="00B83813" w14:textId="77777777" w:rsidR="000B7B93" w:rsidRPr="0020158C" w:rsidRDefault="000B7B93" w:rsidP="003B0485">
      <w:pPr>
        <w:jc w:val="both"/>
      </w:pPr>
    </w:p>
    <w:p w14:paraId="7892F6C1" w14:textId="2C1811F5" w:rsidR="00C74EAD" w:rsidRPr="0020158C" w:rsidRDefault="0020158C" w:rsidP="003B0485">
      <w:pPr>
        <w:jc w:val="both"/>
      </w:pPr>
      <w:r w:rsidRPr="0020158C">
        <w:t xml:space="preserve">Ustanovenie upravuje aj zákaz prevádzkovania hazardných hier počas stanoveného času/dní, pričom dáva možnosť </w:t>
      </w:r>
      <w:r w:rsidR="009C1A20">
        <w:t xml:space="preserve">miestnej </w:t>
      </w:r>
      <w:r w:rsidRPr="0020158C">
        <w:t xml:space="preserve">samospráve </w:t>
      </w:r>
      <w:r w:rsidRPr="00200FE6">
        <w:t>určiť</w:t>
      </w:r>
      <w:r w:rsidRPr="0095771F">
        <w:t xml:space="preserve"> si </w:t>
      </w:r>
      <w:r w:rsidR="0095771F" w:rsidRPr="000C6F3C">
        <w:t xml:space="preserve">12 dní v roku počas ktorých bude zakázané prevádzkovanie hazardných hier </w:t>
      </w:r>
      <w:r w:rsidRPr="0095771F">
        <w:t>na území</w:t>
      </w:r>
      <w:r w:rsidR="0095771F" w:rsidRPr="0095771F">
        <w:t xml:space="preserve"> danej obce</w:t>
      </w:r>
      <w:r w:rsidRPr="0095771F">
        <w:t>, a to</w:t>
      </w:r>
      <w:r w:rsidRPr="0020158C">
        <w:t xml:space="preserve"> </w:t>
      </w:r>
      <w:r>
        <w:t>napríklad počas cirkevného sviatku</w:t>
      </w:r>
      <w:r w:rsidR="0095771F">
        <w:t xml:space="preserve"> alebo počas významného verejného podujatia obce trvajúceho </w:t>
      </w:r>
      <w:r w:rsidR="009C1A20">
        <w:t xml:space="preserve">niekedy aj </w:t>
      </w:r>
      <w:r w:rsidR="0095771F">
        <w:t xml:space="preserve">viac </w:t>
      </w:r>
      <w:r w:rsidR="002F0BE2">
        <w:t>dní v mesiaci</w:t>
      </w:r>
      <w:r>
        <w:t xml:space="preserve"> a pod.</w:t>
      </w:r>
      <w:r w:rsidR="00E41C76">
        <w:t xml:space="preserve"> </w:t>
      </w:r>
    </w:p>
    <w:p w14:paraId="721AEBD5" w14:textId="77777777" w:rsidR="00C74EAD" w:rsidRPr="0020158C" w:rsidRDefault="00C74EAD" w:rsidP="003B0485">
      <w:pPr>
        <w:jc w:val="both"/>
      </w:pPr>
    </w:p>
    <w:p w14:paraId="7DDB27B8" w14:textId="74CC3C9E" w:rsidR="00AD234E" w:rsidRPr="0020158C" w:rsidRDefault="00AD234E" w:rsidP="003B0485">
      <w:pPr>
        <w:jc w:val="both"/>
      </w:pPr>
      <w:r w:rsidRPr="0020158C">
        <w:t>Zákon zaväzuje prevádzkovateľov a iné osoby v záväzkovom vzťahu k nemu k mlčanlivosti o skutočnostiach o ktorých sa dozvedeli pri úkonoch súvisiacich s prevádzkovaním hazardných hier</w:t>
      </w:r>
      <w:r w:rsidR="008F3619">
        <w:t>,</w:t>
      </w:r>
      <w:r w:rsidRPr="0020158C">
        <w:t xml:space="preserve"> pričom povinnosť mlčanlivosti trvá aj po skončení pracovného pomeru alebo výkonu činnosti.  Vychádzajúc z akceptácie nemožnosti a nevhodnosti absolutizovania požiadavky mlčanlivosti zákon rovnako obsahuje podmienky, za ktorých takéto osoby nie sú povinn</w:t>
      </w:r>
      <w:r w:rsidR="008F3619">
        <w:t>é</w:t>
      </w:r>
      <w:r w:rsidRPr="0020158C">
        <w:t xml:space="preserve"> mlčanlivosť zachovávať.</w:t>
      </w:r>
    </w:p>
    <w:p w14:paraId="5F0A41C7" w14:textId="47E0A15B" w:rsidR="00E95CB7" w:rsidRPr="0020158C" w:rsidRDefault="00E95CB7" w:rsidP="003B0485">
      <w:pPr>
        <w:jc w:val="both"/>
      </w:pPr>
    </w:p>
    <w:p w14:paraId="64F612BC" w14:textId="484C3E08" w:rsidR="00195572" w:rsidRPr="0020158C" w:rsidRDefault="00195572" w:rsidP="003B0485">
      <w:pPr>
        <w:jc w:val="both"/>
      </w:pPr>
      <w:r w:rsidRPr="0020158C">
        <w:t>Okrem uvedeného zákon kladie ďalšie požiadavky na spôsob, rozsah a dobu prevádzkovania hazardných hier</w:t>
      </w:r>
      <w:r w:rsidR="00C85313" w:rsidRPr="0020158C">
        <w:t>,</w:t>
      </w:r>
      <w:r w:rsidRPr="0020158C">
        <w:t xml:space="preserve"> ako aj zodpovednosť prevádzkovateľa.</w:t>
      </w:r>
    </w:p>
    <w:p w14:paraId="3621312C" w14:textId="77777777" w:rsidR="00AD234E" w:rsidRPr="0020158C" w:rsidRDefault="00AD234E" w:rsidP="003B0485">
      <w:pPr>
        <w:jc w:val="both"/>
      </w:pPr>
    </w:p>
    <w:p w14:paraId="12D1CA56" w14:textId="05D95141" w:rsidR="00EE0566" w:rsidRDefault="00DC15B4" w:rsidP="003B0485">
      <w:pPr>
        <w:jc w:val="both"/>
      </w:pPr>
      <w:r w:rsidRPr="000D49FA">
        <w:t>Vzhľadom na to, že zákon</w:t>
      </w:r>
      <w:r w:rsidR="00AC656D" w:rsidRPr="000D49FA">
        <w:t>om sa</w:t>
      </w:r>
      <w:r w:rsidRPr="000D49FA">
        <w:t xml:space="preserve"> </w:t>
      </w:r>
      <w:r w:rsidR="00AC656D" w:rsidRPr="000D49FA">
        <w:t>vytvorila možnosť</w:t>
      </w:r>
      <w:r w:rsidR="0095041A" w:rsidRPr="000D49FA">
        <w:t xml:space="preserve"> </w:t>
      </w:r>
      <w:r w:rsidR="00FF5AB2" w:rsidRPr="000D49FA">
        <w:t xml:space="preserve">prevádzkovateľom </w:t>
      </w:r>
      <w:r w:rsidR="00AC656D" w:rsidRPr="000D49FA">
        <w:t xml:space="preserve">zo štátov európskej únie a európskeho hospodárskeho priestoru </w:t>
      </w:r>
      <w:r w:rsidRPr="000D49FA">
        <w:t>poskytovať internetové hry</w:t>
      </w:r>
      <w:r w:rsidR="00AC656D" w:rsidRPr="000D49FA">
        <w:t xml:space="preserve"> na území Slovenskej republiky za presne stanovených podmienok</w:t>
      </w:r>
      <w:r w:rsidR="0020158C" w:rsidRPr="000D49FA">
        <w:t>,</w:t>
      </w:r>
      <w:r w:rsidRPr="000D49FA">
        <w:t xml:space="preserve"> </w:t>
      </w:r>
      <w:r w:rsidR="0095041A" w:rsidRPr="000D49FA">
        <w:t>ustanovenie</w:t>
      </w:r>
      <w:r w:rsidR="00FF5AB2" w:rsidRPr="000D49FA">
        <w:t xml:space="preserve"> zákona </w:t>
      </w:r>
      <w:r w:rsidR="0095041A" w:rsidRPr="000D49FA">
        <w:t xml:space="preserve">určuje povinnosť </w:t>
      </w:r>
      <w:r w:rsidR="00AC656D" w:rsidRPr="000D49FA">
        <w:t xml:space="preserve">umiestniť server </w:t>
      </w:r>
      <w:r w:rsidR="001D0127" w:rsidRPr="000D49FA">
        <w:t xml:space="preserve">na území Slovenskej republiky </w:t>
      </w:r>
      <w:r w:rsidR="00AC656D" w:rsidRPr="000D49FA">
        <w:t xml:space="preserve">a </w:t>
      </w:r>
      <w:r w:rsidR="00297B8F" w:rsidRPr="000D49FA">
        <w:t xml:space="preserve">vytvoriť </w:t>
      </w:r>
      <w:r w:rsidR="00FF5AB2" w:rsidRPr="000D49FA">
        <w:t xml:space="preserve">pre </w:t>
      </w:r>
      <w:r w:rsidR="0020158C" w:rsidRPr="000D49FA">
        <w:t xml:space="preserve">úrad </w:t>
      </w:r>
      <w:r w:rsidR="00297B8F" w:rsidRPr="000D49FA">
        <w:t>prístup na</w:t>
      </w:r>
      <w:r w:rsidR="00FF5AB2" w:rsidRPr="000D49FA">
        <w:t xml:space="preserve"> server </w:t>
      </w:r>
      <w:r w:rsidR="00AC656D" w:rsidRPr="000D49FA">
        <w:t>prevádzkovateľa pre</w:t>
      </w:r>
      <w:r w:rsidR="0020158C" w:rsidRPr="000D49FA">
        <w:t> potreby vykonávania dozoru</w:t>
      </w:r>
      <w:r w:rsidR="000A32E2" w:rsidRPr="000D49FA">
        <w:t xml:space="preserve">. </w:t>
      </w:r>
      <w:r w:rsidR="001D0127" w:rsidRPr="000D49FA">
        <w:t xml:space="preserve">Zákon presne vymedzuje obsah a rozsah údajov ktoré musia byť na tomto serveri umiestnené, pričom podľa pravidiel medzinárodného zdaňovania bude prevádzkovateľ povinný uhrádzať daň z príjmu právnických osôb </w:t>
      </w:r>
      <w:r w:rsidR="000D49FA" w:rsidRPr="000D49FA">
        <w:t>na základe po</w:t>
      </w:r>
      <w:r w:rsidR="000D49FA">
        <w:t>vinnosti</w:t>
      </w:r>
      <w:r w:rsidR="000D49FA" w:rsidRPr="000D49FA">
        <w:t xml:space="preserve"> umiestnenia servera </w:t>
      </w:r>
      <w:r w:rsidR="00C568F1" w:rsidRPr="000D49FA">
        <w:t xml:space="preserve">na území Slovenskej republiky. </w:t>
      </w:r>
    </w:p>
    <w:p w14:paraId="3BA9D49E" w14:textId="1CA554A4" w:rsidR="00C74EAD" w:rsidRDefault="00C74EAD" w:rsidP="003B0485">
      <w:pPr>
        <w:jc w:val="both"/>
      </w:pPr>
    </w:p>
    <w:p w14:paraId="05BCDA6B" w14:textId="133CD4BA" w:rsidR="00195572" w:rsidRDefault="00195572" w:rsidP="003B0485">
      <w:pPr>
        <w:rPr>
          <w:b/>
        </w:rPr>
      </w:pPr>
      <w:r w:rsidRPr="00C85313">
        <w:rPr>
          <w:b/>
        </w:rPr>
        <w:t xml:space="preserve">K § </w:t>
      </w:r>
      <w:r w:rsidR="00B864C3">
        <w:rPr>
          <w:b/>
        </w:rPr>
        <w:t xml:space="preserve">15 </w:t>
      </w:r>
      <w:r w:rsidR="00A84FED">
        <w:rPr>
          <w:b/>
        </w:rPr>
        <w:t>a</w:t>
      </w:r>
      <w:r w:rsidR="003713E7">
        <w:rPr>
          <w:b/>
        </w:rPr>
        <w:t> </w:t>
      </w:r>
      <w:r w:rsidR="00A84FED">
        <w:rPr>
          <w:b/>
        </w:rPr>
        <w:t>16</w:t>
      </w:r>
      <w:r w:rsidR="003713E7">
        <w:rPr>
          <w:b/>
        </w:rPr>
        <w:t xml:space="preserve"> -</w:t>
      </w:r>
      <w:r w:rsidR="00675270" w:rsidRPr="00C85313">
        <w:rPr>
          <w:b/>
        </w:rPr>
        <w:t xml:space="preserve"> </w:t>
      </w:r>
      <w:r w:rsidR="003713E7">
        <w:rPr>
          <w:b/>
        </w:rPr>
        <w:t>P</w:t>
      </w:r>
      <w:r w:rsidRPr="00C85313">
        <w:rPr>
          <w:b/>
        </w:rPr>
        <w:t>odmienky prevádzkovania hazardných hier v</w:t>
      </w:r>
      <w:r w:rsidR="00675270" w:rsidRPr="00C85313">
        <w:rPr>
          <w:b/>
        </w:rPr>
        <w:t> </w:t>
      </w:r>
      <w:r w:rsidRPr="00C85313">
        <w:rPr>
          <w:b/>
        </w:rPr>
        <w:t>herni</w:t>
      </w:r>
      <w:r w:rsidR="00675270" w:rsidRPr="00C85313">
        <w:rPr>
          <w:b/>
        </w:rPr>
        <w:t xml:space="preserve"> </w:t>
      </w:r>
      <w:r w:rsidR="009E441D">
        <w:rPr>
          <w:b/>
        </w:rPr>
        <w:t>a v</w:t>
      </w:r>
      <w:r w:rsidR="000901CA">
        <w:rPr>
          <w:b/>
        </w:rPr>
        <w:t> </w:t>
      </w:r>
      <w:r w:rsidR="009E441D">
        <w:rPr>
          <w:b/>
        </w:rPr>
        <w:t>kasíne</w:t>
      </w:r>
    </w:p>
    <w:p w14:paraId="131D9611" w14:textId="7242A994" w:rsidR="000901CA" w:rsidRPr="00E75765" w:rsidRDefault="000901CA" w:rsidP="000901CA">
      <w:pPr>
        <w:jc w:val="both"/>
      </w:pPr>
      <w:r w:rsidRPr="00533FC2">
        <w:t>Zákon stanovuje, na akom základe, za akých podmienok a povinností je možné prevádzkovať hazardné hry, pričom vybrané druhy hazardných hier je možné umiestniť iba do herne alebo kasína a v obci, v ktorej nie je prevádzkovanie hier obmedzené všeobecným záväzným nariadením, pričom zostavenie, podanie alebo vybavenie petície nie je dôvodom pre neudelenie individuálnej licencie (návrhom sa reaguje na doterajšie skúsenosti s dobou trvania petície). Zákon dáva možnosť obci rozhodnúť sa o lokálnom umiestnení/obmedzení vzdialenosti herne od vybraných typov budov, v ktorých sa pohybujú hlavne mladistvé osoby, ktoré môžu byť považované z pohľadu hazardných hier za ľahšie ovplyvniteľnejšie skupiny osôb. Pre jednoznačnosť je definované, za akých podmienok je možné propagovať hazardnú hru, na ktorú bola udelená alebo vydaná licencia</w:t>
      </w:r>
      <w:r w:rsidR="00533FC2" w:rsidRPr="00533FC2">
        <w:t>.</w:t>
      </w:r>
    </w:p>
    <w:p w14:paraId="72C1464E" w14:textId="77777777" w:rsidR="000901CA" w:rsidRPr="00B423E5" w:rsidRDefault="000901CA" w:rsidP="003B0485">
      <w:pPr>
        <w:rPr>
          <w:b/>
        </w:rPr>
      </w:pPr>
    </w:p>
    <w:p w14:paraId="115AE411" w14:textId="25FBE913" w:rsidR="004C32B1" w:rsidRDefault="00DC7B95" w:rsidP="003B0485">
      <w:pPr>
        <w:jc w:val="both"/>
      </w:pPr>
      <w:r w:rsidRPr="002927D6">
        <w:t xml:space="preserve">V snahe znížiť príležitosti na hranie sa navrhuje komplexná úprava prevádzkovania vybraných druhov hazardných hier z hľadiska ich umiestnenia. </w:t>
      </w:r>
      <w:r w:rsidR="0074761E" w:rsidRPr="002927D6">
        <w:t>D</w:t>
      </w:r>
      <w:r w:rsidR="003A6E8A" w:rsidRPr="002927D6">
        <w:t xml:space="preserve">efinujú </w:t>
      </w:r>
      <w:r w:rsidR="0074761E" w:rsidRPr="002927D6">
        <w:t>sa v</w:t>
      </w:r>
      <w:r w:rsidR="003A6E8A" w:rsidRPr="002927D6">
        <w:t>ybrané priestory</w:t>
      </w:r>
      <w:r w:rsidR="003B0FF6">
        <w:t>,</w:t>
      </w:r>
      <w:r w:rsidR="003A6E8A" w:rsidRPr="002927D6">
        <w:t xml:space="preserve"> v ktorých je možné prevádzkovať hazardné hry. </w:t>
      </w:r>
      <w:r w:rsidR="00297B8F" w:rsidRPr="002927D6">
        <w:t>S</w:t>
      </w:r>
      <w:r w:rsidR="003A6E8A" w:rsidRPr="002927D6">
        <w:t xml:space="preserve"> ohľadom na </w:t>
      </w:r>
      <w:r w:rsidR="004C32B1" w:rsidRPr="002927D6">
        <w:t>charakteristiky</w:t>
      </w:r>
      <w:r w:rsidR="004C32B1">
        <w:t xml:space="preserve"> druhov</w:t>
      </w:r>
      <w:r w:rsidR="003A6E8A">
        <w:t xml:space="preserve"> hier, ktoré </w:t>
      </w:r>
      <w:r w:rsidR="0064531F" w:rsidRPr="0064531F">
        <w:t>z hľadiska princípu ich fungov</w:t>
      </w:r>
      <w:r w:rsidR="0064531F">
        <w:t>ania</w:t>
      </w:r>
      <w:r w:rsidR="0064531F" w:rsidRPr="0064531F">
        <w:t>, najmä odohrania relatívne veľkého počtu hier v krátkom čase, vykazujú vyššie potenciálne riziko</w:t>
      </w:r>
      <w:r w:rsidR="003B0FF6">
        <w:t>,</w:t>
      </w:r>
      <w:r w:rsidR="0064531F" w:rsidRPr="0064531F">
        <w:t xml:space="preserve"> v záujme ochran</w:t>
      </w:r>
      <w:r w:rsidR="0064531F">
        <w:t>y</w:t>
      </w:r>
      <w:r w:rsidR="0064531F" w:rsidRPr="0064531F">
        <w:t xml:space="preserve"> skupín rizikových osôb </w:t>
      </w:r>
      <w:r w:rsidR="003B0FF6">
        <w:t xml:space="preserve">sa </w:t>
      </w:r>
      <w:r w:rsidR="0064531F" w:rsidRPr="0064531F">
        <w:t>navrhuje možnosť ich prevádzkovani</w:t>
      </w:r>
      <w:r w:rsidR="0064531F">
        <w:t>a</w:t>
      </w:r>
      <w:r w:rsidR="0064531F" w:rsidRPr="0064531F">
        <w:t xml:space="preserve">  iba v špecifickom priestore - herni alebo v kasíne. </w:t>
      </w:r>
    </w:p>
    <w:p w14:paraId="1B74195E" w14:textId="66EC0ABC" w:rsidR="00E95CB7" w:rsidRDefault="003A6E8A" w:rsidP="003B0485">
      <w:pPr>
        <w:jc w:val="both"/>
      </w:pPr>
      <w:r>
        <w:t xml:space="preserve"> </w:t>
      </w:r>
    </w:p>
    <w:p w14:paraId="3E82C642" w14:textId="2887CC26" w:rsidR="003E0AC5" w:rsidRDefault="0074761E" w:rsidP="003B0485">
      <w:pPr>
        <w:jc w:val="both"/>
      </w:pPr>
      <w:r w:rsidRPr="00D52E24">
        <w:t xml:space="preserve">Z dôvodu </w:t>
      </w:r>
      <w:r w:rsidR="002927D6" w:rsidRPr="00D52E24">
        <w:t xml:space="preserve">potreby </w:t>
      </w:r>
      <w:r w:rsidRPr="00D52E24">
        <w:t>jednoznačného určenia herne a </w:t>
      </w:r>
      <w:r w:rsidRPr="000D49FA">
        <w:t>jej nezameniteľnosti s iným typom prevádzky sa navrhuje</w:t>
      </w:r>
      <w:r w:rsidR="003B0FF6" w:rsidRPr="000D49FA">
        <w:t xml:space="preserve"> jej</w:t>
      </w:r>
      <w:r w:rsidRPr="000D49FA">
        <w:t xml:space="preserve"> jednoznačné označenie viditeľným nápisom </w:t>
      </w:r>
      <w:r w:rsidR="0095771F" w:rsidRPr="000D49FA">
        <w:t>„</w:t>
      </w:r>
      <w:r w:rsidRPr="000D49FA">
        <w:t>Herňa</w:t>
      </w:r>
      <w:r w:rsidR="0095771F" w:rsidRPr="000D49FA">
        <w:t>“ a to z dôvodu zabezpečenia lepšej adresnosti a prehľadnosti pri výkone dozoru</w:t>
      </w:r>
      <w:r w:rsidR="003E0AC5" w:rsidRPr="000D49FA">
        <w:t>, pričom na účely tohto zákona sa za herňu pokladá priestor určený výlučne na prevádzkovanie hazardných hier</w:t>
      </w:r>
      <w:r w:rsidR="000D49FA" w:rsidRPr="000D49FA">
        <w:t>.</w:t>
      </w:r>
      <w:r w:rsidR="003E0AC5" w:rsidRPr="000D49FA">
        <w:t xml:space="preserve"> </w:t>
      </w:r>
    </w:p>
    <w:p w14:paraId="2D2A44AB" w14:textId="77777777" w:rsidR="003E0AC5" w:rsidRDefault="003E0AC5" w:rsidP="003B0485">
      <w:pPr>
        <w:jc w:val="both"/>
      </w:pPr>
    </w:p>
    <w:p w14:paraId="685AF395" w14:textId="499922B8" w:rsidR="001B4D55" w:rsidRDefault="00D52E24" w:rsidP="003B0485">
      <w:pPr>
        <w:jc w:val="both"/>
      </w:pPr>
      <w:r w:rsidRPr="0095771F">
        <w:t>Náp</w:t>
      </w:r>
      <w:r w:rsidRPr="00D52E24">
        <w:t xml:space="preserve">is </w:t>
      </w:r>
      <w:r w:rsidR="003E0AC5">
        <w:t xml:space="preserve">herne </w:t>
      </w:r>
      <w:r w:rsidRPr="00D52E24">
        <w:t xml:space="preserve">však nesmie byť uvádzaný vyšším písmom ako 5 cm, aby herňa nepútala nežiadúcu pozornosť. </w:t>
      </w:r>
      <w:r w:rsidR="00FE2421">
        <w:t xml:space="preserve">Iná reklama, upozorňujúca na herňu, ako jej označenie alebo nabádajúca na hru nie je </w:t>
      </w:r>
      <w:r w:rsidR="00A62EAF">
        <w:t xml:space="preserve">na vonkajších častiach herne </w:t>
      </w:r>
      <w:r w:rsidR="00FE2421">
        <w:t xml:space="preserve">povolená. </w:t>
      </w:r>
      <w:r w:rsidR="004C32B1" w:rsidRPr="00D52E24">
        <w:t>Zákonom sa v</w:t>
      </w:r>
      <w:r w:rsidR="00195572" w:rsidRPr="00D52E24">
        <w:t>ymedzuje</w:t>
      </w:r>
      <w:r w:rsidR="00297B8F" w:rsidRPr="00D52E24">
        <w:t>,</w:t>
      </w:r>
      <w:r w:rsidR="00195572" w:rsidRPr="00D52E24">
        <w:t xml:space="preserve"> aké druhy hazardných hier sa musia prevádzkovať v</w:t>
      </w:r>
      <w:r w:rsidR="00675270" w:rsidRPr="00D52E24">
        <w:t xml:space="preserve"> herni, </w:t>
      </w:r>
      <w:r w:rsidR="00195572" w:rsidRPr="00D52E24">
        <w:t xml:space="preserve">pričom sa </w:t>
      </w:r>
      <w:r w:rsidR="00675270" w:rsidRPr="00D52E24">
        <w:t>určuje aj minimálny počet</w:t>
      </w:r>
      <w:r w:rsidR="0095041A" w:rsidRPr="00D52E24">
        <w:t xml:space="preserve"> zariadení prevádzkovaných v týchto priestoroch.</w:t>
      </w:r>
      <w:r w:rsidR="00195572" w:rsidRPr="00D52E24">
        <w:t xml:space="preserve"> </w:t>
      </w:r>
      <w:r w:rsidR="0074761E" w:rsidRPr="00D52E24">
        <w:t xml:space="preserve">Zároveň sa navrhuje, aby v jednej herni mohol </w:t>
      </w:r>
      <w:r w:rsidR="0074761E" w:rsidRPr="00E75765">
        <w:t>prevádzkova</w:t>
      </w:r>
      <w:r w:rsidR="00707110" w:rsidRPr="00E75765">
        <w:t>ť</w:t>
      </w:r>
      <w:r w:rsidR="0074761E" w:rsidRPr="00E75765">
        <w:t xml:space="preserve"> </w:t>
      </w:r>
      <w:r w:rsidR="000C0FDB">
        <w:t>výherné prístroje, terminály videohier alebo hazardné hry na iných technických zariadeniach</w:t>
      </w:r>
      <w:r w:rsidR="0074761E" w:rsidRPr="00D52E24">
        <w:t xml:space="preserve"> iba jeden prevádzkovateľ</w:t>
      </w:r>
      <w:r w:rsidR="00A62EAF">
        <w:t xml:space="preserve">, a to len jeden druh </w:t>
      </w:r>
      <w:r w:rsidR="000C0FDB">
        <w:t>uvedených</w:t>
      </w:r>
      <w:r w:rsidR="00A62EAF">
        <w:t xml:space="preserve"> zariadení alebo aj ich kombináciu, podľa </w:t>
      </w:r>
      <w:r w:rsidR="000C0FDB">
        <w:t>typu u</w:t>
      </w:r>
      <w:r w:rsidR="00A62EAF">
        <w:t xml:space="preserve">delených licencií. </w:t>
      </w:r>
      <w:r w:rsidR="000C0FDB">
        <w:t>Táto povinnosť sa nevzťahuje na prevádzkovateľov technických zariadení obsluhovaných priamo hráčmi.</w:t>
      </w:r>
      <w:r w:rsidR="00DC5750">
        <w:t xml:space="preserve"> </w:t>
      </w:r>
      <w:r w:rsidR="001B4D55" w:rsidRPr="00D52E24">
        <w:t>Prevádzkový čas hern</w:t>
      </w:r>
      <w:r w:rsidR="00BE3572">
        <w:t xml:space="preserve">e </w:t>
      </w:r>
      <w:r w:rsidR="001B4D55" w:rsidRPr="00D52E24">
        <w:t xml:space="preserve">musí korešpondovať s prevádzkovým časom uvedeným vo </w:t>
      </w:r>
      <w:r w:rsidR="00F91973">
        <w:t>všeobecne záväznom nariadení o</w:t>
      </w:r>
      <w:r w:rsidR="001B4D55" w:rsidRPr="00D52E24">
        <w:t>bce</w:t>
      </w:r>
      <w:r w:rsidR="009C1A20">
        <w:t>, ak t</w:t>
      </w:r>
      <w:r w:rsidR="0065593B">
        <w:t>ak</w:t>
      </w:r>
      <w:r w:rsidR="009C1A20">
        <w:t xml:space="preserve"> obec ustanov</w:t>
      </w:r>
      <w:r w:rsidR="0065593B">
        <w:t>ila</w:t>
      </w:r>
      <w:r w:rsidR="001B4D55" w:rsidRPr="00D52E24">
        <w:t>.</w:t>
      </w:r>
    </w:p>
    <w:p w14:paraId="19AF3E9F" w14:textId="77777777" w:rsidR="003E0AC5" w:rsidRDefault="003E0AC5" w:rsidP="003B0485">
      <w:pPr>
        <w:jc w:val="both"/>
      </w:pPr>
    </w:p>
    <w:p w14:paraId="38A020DD" w14:textId="4730AFAD" w:rsidR="003605A3" w:rsidRDefault="003605A3" w:rsidP="003B0485">
      <w:pPr>
        <w:jc w:val="both"/>
      </w:pPr>
      <w:r w:rsidRPr="00D52E24">
        <w:t xml:space="preserve">Zákon definuje </w:t>
      </w:r>
      <w:r>
        <w:t xml:space="preserve">aj </w:t>
      </w:r>
      <w:r w:rsidRPr="00D52E24">
        <w:t>priestorové určenie objektu, v ktorom nie je možné v zmysle zákona umiestniť herne alebo kasína, konkrétne ide o školy, školské zariadenia, zariadenia sociálnych služieb pre deti a mládež, zariadenia sociálnoprávnej ochrany detí a sociálnej kurately</w:t>
      </w:r>
      <w:r>
        <w:t xml:space="preserve">, zariadenia </w:t>
      </w:r>
      <w:r w:rsidRPr="00300FBA">
        <w:t>pre liečbu nelátkových závislostí</w:t>
      </w:r>
      <w:r>
        <w:t>, zdravotníck</w:t>
      </w:r>
      <w:r w:rsidR="00DC5750">
        <w:t>e</w:t>
      </w:r>
      <w:r>
        <w:t xml:space="preserve"> zariadenia, ubytovne mládeže a v budov</w:t>
      </w:r>
      <w:r w:rsidR="00DC5750">
        <w:t>y</w:t>
      </w:r>
      <w:r>
        <w:t xml:space="preserve"> štátnych orgánov.</w:t>
      </w:r>
    </w:p>
    <w:p w14:paraId="59332936" w14:textId="77777777" w:rsidR="003605A3" w:rsidRPr="00D52E24" w:rsidRDefault="003605A3" w:rsidP="003B0485">
      <w:pPr>
        <w:jc w:val="both"/>
      </w:pPr>
    </w:p>
    <w:p w14:paraId="1C71358D" w14:textId="2603DC1F" w:rsidR="00195572" w:rsidRDefault="009C2A06" w:rsidP="003B0485">
      <w:pPr>
        <w:jc w:val="both"/>
      </w:pPr>
      <w:r>
        <w:t xml:space="preserve">Oproti </w:t>
      </w:r>
      <w:r w:rsidR="009C1A20">
        <w:t>doterajšej</w:t>
      </w:r>
      <w:r>
        <w:t xml:space="preserve"> právnej úprave </w:t>
      </w:r>
      <w:r w:rsidR="00B347C3">
        <w:t xml:space="preserve">sa </w:t>
      </w:r>
      <w:r w:rsidR="00A90DF5">
        <w:t>významne posilňuje kompetencia obcí v otázke umiestnenia herní od objekt</w:t>
      </w:r>
      <w:r w:rsidR="001278CD">
        <w:t>ov</w:t>
      </w:r>
      <w:r w:rsidR="00DE6964">
        <w:t xml:space="preserve"> </w:t>
      </w:r>
      <w:r w:rsidR="00E579E3">
        <w:t>vymedzených zákonom</w:t>
      </w:r>
      <w:r w:rsidR="009648B3">
        <w:t xml:space="preserve">. </w:t>
      </w:r>
      <w:r w:rsidR="00E579E3" w:rsidRPr="00E579E3">
        <w:t xml:space="preserve">Ustanovenie sa týka </w:t>
      </w:r>
      <w:r w:rsidR="00E579E3">
        <w:t>objektov</w:t>
      </w:r>
      <w:r w:rsidR="00E579E3" w:rsidRPr="00E579E3">
        <w:t xml:space="preserve"> v ktorých sa </w:t>
      </w:r>
      <w:r w:rsidR="00E579E3">
        <w:t xml:space="preserve">primárne </w:t>
      </w:r>
      <w:r w:rsidR="00E579E3" w:rsidRPr="00E579E3">
        <w:t xml:space="preserve">zdržujú alebo sú v blízkosti osoby mladšie ako 18 rokov. </w:t>
      </w:r>
      <w:r w:rsidR="00A90DF5">
        <w:t xml:space="preserve">Obec bude môcť rozhodnúť všeobecne záväzným nariadením, že herne na jej území nesmú byť umiestnené vo vzdialenosti do 200 metrov od </w:t>
      </w:r>
      <w:r w:rsidR="00A90DF5" w:rsidRPr="00D52E24">
        <w:t>školy, školské</w:t>
      </w:r>
      <w:r w:rsidR="00A90DF5">
        <w:t>ho</w:t>
      </w:r>
      <w:r w:rsidR="00A90DF5" w:rsidRPr="00D52E24">
        <w:t xml:space="preserve"> zariadenia, zariadenia sociálnych služieb pre deti a mládež, zariadenia sociálnoprávnej ochrany detí a sociálnej kurately</w:t>
      </w:r>
      <w:r w:rsidR="00A90DF5">
        <w:t xml:space="preserve">, zariadenia </w:t>
      </w:r>
      <w:r w:rsidR="00A90DF5" w:rsidRPr="00300FBA">
        <w:t>pre liečbu nelátkových závislostí</w:t>
      </w:r>
      <w:r w:rsidR="00A90DF5">
        <w:t xml:space="preserve"> a ubytovne mládeže. V tejto súvislosti sa za </w:t>
      </w:r>
      <w:r w:rsidR="00300FBA" w:rsidRPr="00300FBA">
        <w:t>účelom jednotného určovania vzdialenosti navrhuje spresnenie postupu merania vzdialenosti 200 m</w:t>
      </w:r>
      <w:r w:rsidR="00DE6964">
        <w:t xml:space="preserve"> </w:t>
      </w:r>
      <w:r w:rsidR="00F279DF">
        <w:t>a to</w:t>
      </w:r>
      <w:r w:rsidR="00A90DF5">
        <w:t xml:space="preserve"> kalibrovaným meradlom. </w:t>
      </w:r>
      <w:r w:rsidR="00EB0B1B">
        <w:t>Ak obec prijala všeobecne záväzné nariadenie o zákaze prevádzkovania herní vo vzdialenosti 200 metrov od vybraných typov budov, žiadateľ o udelenie individuálnej licencie predkladá so žiadosťou aj vyjadrenie obce k dodržaniu tejto vzdialenosti pri umiestňovaní herne.</w:t>
      </w:r>
    </w:p>
    <w:p w14:paraId="767173A7" w14:textId="77777777" w:rsidR="00E33320" w:rsidRDefault="00E33320" w:rsidP="003B0485"/>
    <w:p w14:paraId="29626989" w14:textId="508780A6" w:rsidR="00DC5750" w:rsidRPr="00E638CA" w:rsidRDefault="00FE2421" w:rsidP="00DC5750">
      <w:pPr>
        <w:shd w:val="clear" w:color="auto" w:fill="FFFFFF"/>
        <w:jc w:val="both"/>
        <w:rPr>
          <w:lang w:eastAsia="sk-SK"/>
        </w:rPr>
      </w:pPr>
      <w:r>
        <w:t xml:space="preserve">Na vonkajších častiach </w:t>
      </w:r>
      <w:r w:rsidR="00544692" w:rsidRPr="00544692">
        <w:t>priestorov, v ktorých sa prevádzkujú hazardné hry nesmú byť informácie o</w:t>
      </w:r>
      <w:r w:rsidR="00330AB6">
        <w:t> </w:t>
      </w:r>
      <w:r w:rsidR="00544692" w:rsidRPr="00544692">
        <w:t>výhre</w:t>
      </w:r>
      <w:r w:rsidR="00330AB6">
        <w:t xml:space="preserve"> resp. výške naakumulovaného jackpotu</w:t>
      </w:r>
      <w:r w:rsidR="00544692" w:rsidRPr="00544692">
        <w:t xml:space="preserve"> (pútače, vývesky, bilboardy, polepy, a pod.), ktoré by lákali okoloidúce osoby na výhru</w:t>
      </w:r>
      <w:r>
        <w:t>, nabádajúce na hru</w:t>
      </w:r>
      <w:r w:rsidR="00544692" w:rsidRPr="00544692">
        <w:t xml:space="preserve"> alebo upozorňovali na možnosť </w:t>
      </w:r>
      <w:r>
        <w:t xml:space="preserve">získania </w:t>
      </w:r>
      <w:r w:rsidR="00544692" w:rsidRPr="00544692">
        <w:t>výhry</w:t>
      </w:r>
      <w:r>
        <w:t xml:space="preserve"> a tiež informácie na podávanie alkoholických nápojov.</w:t>
      </w:r>
      <w:r w:rsidR="00544692" w:rsidRPr="00544692">
        <w:t xml:space="preserve"> Informácie môžu byť umiestnené v interiéroch priestorov, slúžiacich na prevádzkovanie hazardných hier, a to tak, aby neboli viditeľné z vonkajšej strany týchto priestorov.</w:t>
      </w:r>
      <w:r w:rsidR="00DC5750">
        <w:t xml:space="preserve"> </w:t>
      </w:r>
      <w:r w:rsidR="00DC5750">
        <w:rPr>
          <w:lang w:eastAsia="sk-SK"/>
        </w:rPr>
        <w:t>Vo vzdialenosti menej ako 200 metrov</w:t>
      </w:r>
      <w:r w:rsidR="00DC5750" w:rsidRPr="00E638CA">
        <w:rPr>
          <w:lang w:eastAsia="sk-SK"/>
        </w:rPr>
        <w:t xml:space="preserve"> </w:t>
      </w:r>
      <w:r w:rsidR="00DC5750">
        <w:rPr>
          <w:lang w:eastAsia="sk-SK"/>
        </w:rPr>
        <w:t xml:space="preserve">od herne </w:t>
      </w:r>
      <w:r w:rsidR="00DC5750" w:rsidRPr="00E638CA">
        <w:rPr>
          <w:lang w:eastAsia="sk-SK"/>
        </w:rPr>
        <w:t xml:space="preserve">nesmie byť žiadna svetelná reklama ani iná reklama, upozorňujúca na existenciu herne </w:t>
      </w:r>
      <w:r w:rsidR="006B0E0A">
        <w:rPr>
          <w:lang w:eastAsia="sk-SK"/>
        </w:rPr>
        <w:t xml:space="preserve">a kasína </w:t>
      </w:r>
      <w:r w:rsidR="00DC5750" w:rsidRPr="00E638CA">
        <w:rPr>
          <w:lang w:eastAsia="sk-SK"/>
        </w:rPr>
        <w:t>alebo nabádajúca na účasť na hazardnej hre</w:t>
      </w:r>
      <w:r w:rsidR="00DC5750">
        <w:rPr>
          <w:lang w:eastAsia="sk-SK"/>
        </w:rPr>
        <w:t>, ani informácia o výhre v hazardnej hre, ktorá môže byť prevádzkovaná len v</w:t>
      </w:r>
      <w:r w:rsidR="006B0E0A">
        <w:rPr>
          <w:lang w:eastAsia="sk-SK"/>
        </w:rPr>
        <w:t> </w:t>
      </w:r>
      <w:r w:rsidR="00DC5750">
        <w:rPr>
          <w:lang w:eastAsia="sk-SK"/>
        </w:rPr>
        <w:t>herni</w:t>
      </w:r>
      <w:r w:rsidR="006B0E0A">
        <w:rPr>
          <w:lang w:eastAsia="sk-SK"/>
        </w:rPr>
        <w:t xml:space="preserve"> alebo kasíne</w:t>
      </w:r>
      <w:r w:rsidR="00DC5750">
        <w:rPr>
          <w:lang w:eastAsia="sk-SK"/>
        </w:rPr>
        <w:t>.</w:t>
      </w:r>
    </w:p>
    <w:p w14:paraId="6E5C8A1C" w14:textId="77777777" w:rsidR="00544692" w:rsidRDefault="00544692" w:rsidP="003B0485">
      <w:pPr>
        <w:jc w:val="both"/>
      </w:pPr>
    </w:p>
    <w:p w14:paraId="1A142B75" w14:textId="33668FDA" w:rsidR="003605A3" w:rsidRPr="00D52E24" w:rsidRDefault="003605A3" w:rsidP="003605A3">
      <w:pPr>
        <w:jc w:val="both"/>
      </w:pPr>
      <w:r w:rsidRPr="00D52E24">
        <w:t xml:space="preserve">Zavádzajú sa aj ďalšie opatrenia na reguláciu herne. K zvýšeniu účinnosti výkonu stáleho dohľadu v herni by mal prispieť návrh, aby osoby vykonávajúce v herni stály dohľad, mali s prevádzkovateľom uzatvorený pracovný pomer a zároveň boli v herni a kasíne prítomné počas celej prevádzkovej doby. Na účely </w:t>
      </w:r>
      <w:r w:rsidR="0061560A">
        <w:t>dozoru</w:t>
      </w:r>
      <w:r w:rsidRPr="00D52E24">
        <w:t xml:space="preserve"> si môže úrad vyžiadať od prevádzkovateľov hazardných hier údaje o osobách vykonávajúci stály dohľad</w:t>
      </w:r>
      <w:r w:rsidR="0061560A">
        <w:t xml:space="preserve"> a tiež </w:t>
      </w:r>
      <w:r w:rsidRPr="00D52E24">
        <w:t xml:space="preserve">spolupracovať s Národným inšpektorátom práce, ktorý je orgánom štátnej správy v oblasti inšpekcie práce podľa zákona č. </w:t>
      </w:r>
      <w:r w:rsidR="00757419">
        <w:t>48/2012</w:t>
      </w:r>
      <w:r w:rsidRPr="00D52E24">
        <w:t xml:space="preserve"> Z. z. o inšpekcii práce a o zmene a doplnení zákona č. 82/2005 Z. z. o nelegálnej práci a nelegálnom zamestnávaní.</w:t>
      </w:r>
    </w:p>
    <w:p w14:paraId="43010B1D" w14:textId="77777777" w:rsidR="003605A3" w:rsidRDefault="003605A3" w:rsidP="003B0485">
      <w:pPr>
        <w:jc w:val="both"/>
      </w:pPr>
    </w:p>
    <w:p w14:paraId="1668F80F" w14:textId="64A9294B" w:rsidR="005063C0" w:rsidRDefault="001B4D55" w:rsidP="003B0485">
      <w:pPr>
        <w:jc w:val="both"/>
      </w:pPr>
      <w:r w:rsidRPr="00E75765">
        <w:t xml:space="preserve">V porovnaní s doterajšou úpravou </w:t>
      </w:r>
      <w:r w:rsidR="005063C0" w:rsidRPr="00E75765">
        <w:t xml:space="preserve">sa </w:t>
      </w:r>
      <w:r w:rsidRPr="00E75765">
        <w:t xml:space="preserve">navrhuje </w:t>
      </w:r>
      <w:r w:rsidR="005063C0" w:rsidRPr="00E75765">
        <w:t>defin</w:t>
      </w:r>
      <w:r w:rsidRPr="00E75765">
        <w:t xml:space="preserve">ovať </w:t>
      </w:r>
      <w:r w:rsidR="005063C0" w:rsidRPr="00E75765">
        <w:t xml:space="preserve">výherný pomer pri vybraných hazardných hrách prevádzkovaných v kasíne a v herni, </w:t>
      </w:r>
      <w:r w:rsidRPr="00E75765">
        <w:t xml:space="preserve">ktorý </w:t>
      </w:r>
      <w:r w:rsidR="005063C0" w:rsidRPr="00E75765">
        <w:t>vyjadruje návratnosť vložených vkladov</w:t>
      </w:r>
      <w:r w:rsidRPr="00E75765">
        <w:t xml:space="preserve"> v </w:t>
      </w:r>
      <w:r w:rsidR="00FE2421" w:rsidRPr="00E75765">
        <w:t>percentách</w:t>
      </w:r>
      <w:r w:rsidRPr="00E75765">
        <w:t>, na základe určenia množiny</w:t>
      </w:r>
      <w:r w:rsidR="009845BA" w:rsidRPr="00E75765">
        <w:t xml:space="preserve"> </w:t>
      </w:r>
      <w:r w:rsidRPr="00E75765">
        <w:t>(počtu) hier, pri ktorej by mala byť táto návratnosť vypočítavaná</w:t>
      </w:r>
      <w:r w:rsidR="005063C0" w:rsidRPr="00E75765">
        <w:t>.</w:t>
      </w:r>
    </w:p>
    <w:p w14:paraId="043FEBAC" w14:textId="77777777" w:rsidR="00EA0B24" w:rsidRDefault="00EA0B24" w:rsidP="003B0485">
      <w:pPr>
        <w:jc w:val="both"/>
      </w:pPr>
    </w:p>
    <w:p w14:paraId="7A02FAE3" w14:textId="1BB0685F" w:rsidR="00F25DCE" w:rsidRDefault="00D52E24" w:rsidP="003B0485">
      <w:pPr>
        <w:jc w:val="both"/>
      </w:pPr>
      <w:r>
        <w:t>Zákonom sa upravuje</w:t>
      </w:r>
      <w:r w:rsidR="00544692">
        <w:t>, čo všetko musí byť obsahom prevádzkových pravidiel herne</w:t>
      </w:r>
      <w:r w:rsidR="007C04B7">
        <w:t xml:space="preserve">. </w:t>
      </w:r>
      <w:r w:rsidR="002547BA">
        <w:t xml:space="preserve">Ustanovením dochádza k jednotnému obsahu takéhoto dokumentu u každého prevádzkovateľa s cieľom napr. poukázania na práva a povinnosti hráčov, ako aj </w:t>
      </w:r>
      <w:r w:rsidR="003B7876">
        <w:t xml:space="preserve">na </w:t>
      </w:r>
      <w:r w:rsidR="002547BA">
        <w:t xml:space="preserve">práva a povinnosti stáleho dohľadu herne. </w:t>
      </w:r>
    </w:p>
    <w:p w14:paraId="08CE1B11" w14:textId="77777777" w:rsidR="009078AA" w:rsidRDefault="009078AA" w:rsidP="003B0485">
      <w:pPr>
        <w:jc w:val="both"/>
      </w:pPr>
    </w:p>
    <w:p w14:paraId="5F5FC834" w14:textId="221A1792" w:rsidR="00F25DCE" w:rsidRDefault="00D52E24" w:rsidP="003B0485">
      <w:pPr>
        <w:jc w:val="both"/>
      </w:pPr>
      <w:r>
        <w:t>Stanovuje</w:t>
      </w:r>
      <w:r w:rsidR="009078AA">
        <w:t xml:space="preserve"> sa spôsob prevádzkovania prémiovej hry </w:t>
      </w:r>
      <w:r w:rsidR="00E45D78">
        <w:t xml:space="preserve">v herni </w:t>
      </w:r>
      <w:r w:rsidR="009078AA">
        <w:t>a jej maximálne sumy</w:t>
      </w:r>
      <w:r w:rsidR="00E45D78">
        <w:t>, ktoré sú súladné s doterajšou právnou úpravou</w:t>
      </w:r>
      <w:r w:rsidR="009078AA">
        <w:t>.</w:t>
      </w:r>
    </w:p>
    <w:p w14:paraId="2286F4C2" w14:textId="77777777" w:rsidR="00514F0D" w:rsidRDefault="00514F0D" w:rsidP="003B0485"/>
    <w:p w14:paraId="2C8F775E" w14:textId="5161B4AC" w:rsidR="00EA4E0F" w:rsidRDefault="00DE3B86" w:rsidP="003B0485">
      <w:pPr>
        <w:jc w:val="both"/>
      </w:pPr>
      <w:r w:rsidRPr="00D52E24">
        <w:t xml:space="preserve">Z dôvodu špecifík </w:t>
      </w:r>
      <w:r w:rsidR="00EA4E0F" w:rsidRPr="00D52E24">
        <w:t>kasín</w:t>
      </w:r>
      <w:r w:rsidR="00BC04A9" w:rsidRPr="00D52E24">
        <w:t>a</w:t>
      </w:r>
      <w:r w:rsidR="00EA4E0F" w:rsidRPr="00D52E24">
        <w:t xml:space="preserve"> </w:t>
      </w:r>
      <w:r w:rsidR="00BC04A9" w:rsidRPr="00D52E24">
        <w:t xml:space="preserve">ako osobitného typu herného priestoru </w:t>
      </w:r>
      <w:r w:rsidR="00EA4E0F" w:rsidRPr="00D52E24">
        <w:t xml:space="preserve">sa </w:t>
      </w:r>
      <w:r w:rsidRPr="00D52E24">
        <w:t xml:space="preserve">upresňujú ďalšie </w:t>
      </w:r>
      <w:r w:rsidR="00EA4E0F" w:rsidRPr="00D52E24">
        <w:t>požiadavk</w:t>
      </w:r>
      <w:r w:rsidRPr="00D52E24">
        <w:t xml:space="preserve">y </w:t>
      </w:r>
      <w:r w:rsidR="00BC04A9" w:rsidRPr="00D52E24">
        <w:t>prevádzkovania hazardných hier v</w:t>
      </w:r>
      <w:r w:rsidR="009E441D">
        <w:t> </w:t>
      </w:r>
      <w:r w:rsidR="00BC04A9" w:rsidRPr="00D52E24">
        <w:t>kasíne</w:t>
      </w:r>
      <w:r w:rsidR="009E441D">
        <w:t>, pričom niektoré korešpondujú s požiadavkami na prevádzkovanie hazardných hier v herni</w:t>
      </w:r>
      <w:r w:rsidR="00BC04A9" w:rsidRPr="00D52E24">
        <w:t>.</w:t>
      </w:r>
      <w:r w:rsidR="00BC04A9" w:rsidRPr="00D52E24" w:rsidDel="00DE3B86">
        <w:t xml:space="preserve"> </w:t>
      </w:r>
    </w:p>
    <w:p w14:paraId="63947A94" w14:textId="77777777" w:rsidR="002F5E49" w:rsidRDefault="002F5E49" w:rsidP="003B0485">
      <w:pPr>
        <w:jc w:val="both"/>
      </w:pPr>
    </w:p>
    <w:p w14:paraId="527B2BA3" w14:textId="39DD9FD4" w:rsidR="00A53BC3" w:rsidRDefault="00DE3B86" w:rsidP="003B0485">
      <w:pPr>
        <w:jc w:val="both"/>
      </w:pPr>
      <w:r>
        <w:t>N</w:t>
      </w:r>
      <w:r w:rsidR="002F5888" w:rsidRPr="002F5888">
        <w:t xml:space="preserve">avrhuje </w:t>
      </w:r>
      <w:r>
        <w:t>sa, aby po</w:t>
      </w:r>
      <w:r w:rsidR="002F5888" w:rsidRPr="002F5888">
        <w:t>j</w:t>
      </w:r>
      <w:r>
        <w:t>e</w:t>
      </w:r>
      <w:r w:rsidR="002F5888" w:rsidRPr="002F5888">
        <w:t>m kasíno v označení prevádzky, názvu spoločnosti a podobne mohol používať výlučne prevádzkovateľ hazardných hier, ktorému bola udelená individuálna licencia na prevádzkovanie hazardných hier v kasíne.</w:t>
      </w:r>
      <w:r w:rsidR="002F5888">
        <w:t xml:space="preserve"> </w:t>
      </w:r>
      <w:r w:rsidR="00915DEF">
        <w:t xml:space="preserve">Vzhľadom na zo, že táto právna úprava umožňuje získať licenciu aj zahraničným subjektom, a to nielen na prevádzkovanie kasína, sú právnické osoby, ktorých meno je zavedené zákonom alebo medzinárodnou zmluvou z tohto ustanovenia vyňaté. Cieľom ustanovenia je zabrániť subjektom zneužívať pojem kasíno </w:t>
      </w:r>
      <w:r w:rsidR="006D20B2">
        <w:t xml:space="preserve">aj </w:t>
      </w:r>
      <w:r w:rsidR="00BE3572">
        <w:t>pre</w:t>
      </w:r>
      <w:r w:rsidR="006D20B2">
        <w:t xml:space="preserve"> iné herne, či</w:t>
      </w:r>
      <w:r w:rsidR="00915DEF">
        <w:t xml:space="preserve"> prevádzky. </w:t>
      </w:r>
    </w:p>
    <w:p w14:paraId="5FBE145C" w14:textId="77777777" w:rsidR="002F5888" w:rsidRDefault="002F5888" w:rsidP="003B0485">
      <w:pPr>
        <w:jc w:val="both"/>
      </w:pPr>
    </w:p>
    <w:p w14:paraId="10D3E87A" w14:textId="55EE1C52" w:rsidR="00A53BC3" w:rsidRDefault="00BC04A9" w:rsidP="003B0485">
      <w:pPr>
        <w:jc w:val="both"/>
      </w:pPr>
      <w:r w:rsidRPr="00D52E24">
        <w:t xml:space="preserve">V kasíne je možné pri hraní využívať hernú menu, ktorú </w:t>
      </w:r>
      <w:r w:rsidR="00B543DC" w:rsidRPr="00D52E24">
        <w:t>úrad</w:t>
      </w:r>
      <w:r w:rsidR="003B7876" w:rsidRPr="00D52E24">
        <w:t xml:space="preserve"> určí </w:t>
      </w:r>
      <w:r w:rsidR="006D20B2" w:rsidRPr="00D52E24">
        <w:t>v licencii</w:t>
      </w:r>
      <w:r w:rsidRPr="00D52E24">
        <w:t xml:space="preserve"> na základe žiadosti prevádzkovateľa</w:t>
      </w:r>
      <w:r w:rsidR="00A53BC3" w:rsidRPr="00D52E24">
        <w:t>.</w:t>
      </w:r>
      <w:r w:rsidRPr="00D52E24">
        <w:t xml:space="preserve"> Pri stolových hrách </w:t>
      </w:r>
      <w:r w:rsidR="00F50402" w:rsidRPr="00D52E24">
        <w:t xml:space="preserve">hráči </w:t>
      </w:r>
      <w:r w:rsidRPr="00D52E24">
        <w:t xml:space="preserve">v kasíne </w:t>
      </w:r>
      <w:r w:rsidR="00F50402" w:rsidRPr="00D52E24">
        <w:t>využívajú žetóny, ktorých hodnota je vyjadrená finančn</w:t>
      </w:r>
      <w:r w:rsidR="006B0E0A">
        <w:t>ou</w:t>
      </w:r>
      <w:r w:rsidR="00F50402" w:rsidRPr="00D52E24">
        <w:t xml:space="preserve"> </w:t>
      </w:r>
      <w:r w:rsidR="006B0E0A">
        <w:t xml:space="preserve">stávkou </w:t>
      </w:r>
      <w:r w:rsidR="00F50402" w:rsidRPr="00D52E24">
        <w:t>hráča. Žetóny pre každého prevádzkovateľa schvaľuje v licenci</w:t>
      </w:r>
      <w:r w:rsidR="00BE3572">
        <w:t>i</w:t>
      </w:r>
      <w:r w:rsidR="00F50402" w:rsidRPr="00D52E24">
        <w:t xml:space="preserve"> úrad. </w:t>
      </w:r>
      <w:r w:rsidR="00A53BC3" w:rsidRPr="00D52E24">
        <w:t>Zákon</w:t>
      </w:r>
      <w:r w:rsidR="00F50402" w:rsidRPr="00D52E24">
        <w:t>om sa stanovujú</w:t>
      </w:r>
      <w:r w:rsidR="00A53BC3" w:rsidRPr="00D52E24">
        <w:t xml:space="preserve"> požiadavky na</w:t>
      </w:r>
      <w:r w:rsidR="00F50402" w:rsidRPr="00D52E24">
        <w:t xml:space="preserve"> </w:t>
      </w:r>
      <w:r w:rsidR="00A53BC3" w:rsidRPr="00D52E24">
        <w:t xml:space="preserve">žetóny a spôsob zaobchádzania s nimi. Samostatne </w:t>
      </w:r>
      <w:r w:rsidRPr="00D52E24">
        <w:t>sa nas</w:t>
      </w:r>
      <w:r w:rsidR="00A53BC3" w:rsidRPr="00D52E24">
        <w:t>tavuj</w:t>
      </w:r>
      <w:r w:rsidRPr="00D52E24">
        <w:t>ú</w:t>
      </w:r>
      <w:r w:rsidR="00A53BC3" w:rsidRPr="00D52E24">
        <w:t xml:space="preserve"> pravidlá pre nakladanie s</w:t>
      </w:r>
      <w:r w:rsidRPr="00D52E24">
        <w:t> </w:t>
      </w:r>
      <w:r w:rsidR="00A53BC3" w:rsidRPr="00D52E24">
        <w:t>obslužným.</w:t>
      </w:r>
    </w:p>
    <w:p w14:paraId="6A913BAF" w14:textId="77777777" w:rsidR="00502F55" w:rsidRDefault="00502F55" w:rsidP="003B0485">
      <w:pPr>
        <w:jc w:val="both"/>
      </w:pPr>
    </w:p>
    <w:p w14:paraId="1F96CFE4" w14:textId="782D6C2F" w:rsidR="00EA4E0F" w:rsidRDefault="00C26BDE" w:rsidP="003B0485">
      <w:pPr>
        <w:jc w:val="both"/>
      </w:pPr>
      <w:r>
        <w:t xml:space="preserve">Z dôvodu </w:t>
      </w:r>
      <w:r w:rsidR="00502F55">
        <w:t xml:space="preserve">zamedzenia </w:t>
      </w:r>
      <w:r>
        <w:t>konfliktu záujmov sa z</w:t>
      </w:r>
      <w:r w:rsidR="00EA4E0F">
        <w:t xml:space="preserve">akazuje </w:t>
      </w:r>
      <w:r>
        <w:t xml:space="preserve">zamestnancom </w:t>
      </w:r>
      <w:r w:rsidR="00A53BC3">
        <w:t>kasín</w:t>
      </w:r>
      <w:r>
        <w:t>a</w:t>
      </w:r>
      <w:r w:rsidR="00A53BC3">
        <w:t xml:space="preserve"> zúčastniť sa ako hráči na hazardných </w:t>
      </w:r>
      <w:r w:rsidR="00EA4E0F">
        <w:t xml:space="preserve">hrách v kasíne, </w:t>
      </w:r>
      <w:r w:rsidR="006B0E0A">
        <w:t>v ktorom</w:t>
      </w:r>
      <w:r w:rsidR="00EA4E0F">
        <w:t xml:space="preserve"> sú zamestnan</w:t>
      </w:r>
      <w:r w:rsidR="006B0E0A">
        <w:t>í</w:t>
      </w:r>
      <w:r w:rsidR="00EA4E0F">
        <w:t xml:space="preserve">. Ak tieto osoby vykonávajú odborné činnosti, nesmú sa zúčastňovať na </w:t>
      </w:r>
      <w:r w:rsidR="00A53BC3">
        <w:t>hazardných</w:t>
      </w:r>
      <w:r w:rsidR="00EA4E0F">
        <w:t xml:space="preserve"> hrách v kasínach povolených v celej Slovenskej republike.</w:t>
      </w:r>
      <w:r w:rsidR="00915DEF">
        <w:t xml:space="preserve"> </w:t>
      </w:r>
      <w:r w:rsidR="0057615A">
        <w:t>Cieľom ustanovenia je predchádzani</w:t>
      </w:r>
      <w:r w:rsidR="00502F55">
        <w:t>e</w:t>
      </w:r>
      <w:r w:rsidR="0057615A">
        <w:t xml:space="preserve"> legalizácie trestnej činnosti podľa zákona č. 297/20</w:t>
      </w:r>
      <w:r w:rsidR="003A29D3">
        <w:t>08 Z.</w:t>
      </w:r>
      <w:r w:rsidR="002751B1">
        <w:t xml:space="preserve"> </w:t>
      </w:r>
      <w:r w:rsidR="003A29D3">
        <w:t xml:space="preserve">z. </w:t>
      </w:r>
      <w:r w:rsidR="003A29D3" w:rsidRPr="003A29D3">
        <w:t>o ochrane pred legalizáciou príjmov z trestnej činnosti a o ochrane pred financovaním terorizmu a o zmene a doplnení niektorých zákonov</w:t>
      </w:r>
      <w:r w:rsidR="003A29D3">
        <w:t>.</w:t>
      </w:r>
    </w:p>
    <w:p w14:paraId="77B22F0C" w14:textId="77777777" w:rsidR="00EA4E0F" w:rsidRDefault="00EA4E0F" w:rsidP="003B0485"/>
    <w:p w14:paraId="166C1FB5" w14:textId="2E385BDA" w:rsidR="006A2AE6" w:rsidRPr="00C3547F" w:rsidRDefault="002F5E49" w:rsidP="003B0485">
      <w:pPr>
        <w:jc w:val="both"/>
        <w:rPr>
          <w:b/>
        </w:rPr>
      </w:pPr>
      <w:r w:rsidRPr="00B423E5">
        <w:rPr>
          <w:b/>
        </w:rPr>
        <w:t xml:space="preserve">K </w:t>
      </w:r>
      <w:r w:rsidR="00A8769C" w:rsidRPr="002F5E49">
        <w:rPr>
          <w:b/>
        </w:rPr>
        <w:t>§ 1</w:t>
      </w:r>
      <w:r w:rsidR="00D36CC8">
        <w:rPr>
          <w:b/>
        </w:rPr>
        <w:t>6</w:t>
      </w:r>
      <w:r w:rsidR="00A8769C" w:rsidRPr="002F5E49">
        <w:rPr>
          <w:b/>
        </w:rPr>
        <w:t xml:space="preserve"> </w:t>
      </w:r>
      <w:r w:rsidR="003713E7">
        <w:rPr>
          <w:b/>
        </w:rPr>
        <w:t>až §</w:t>
      </w:r>
      <w:r w:rsidR="006A2AE6" w:rsidRPr="002F5E49">
        <w:rPr>
          <w:b/>
        </w:rPr>
        <w:t xml:space="preserve"> 2</w:t>
      </w:r>
      <w:r w:rsidR="00A84FED">
        <w:rPr>
          <w:b/>
        </w:rPr>
        <w:t>1</w:t>
      </w:r>
      <w:r w:rsidR="003713E7">
        <w:rPr>
          <w:b/>
        </w:rPr>
        <w:t xml:space="preserve"> -</w:t>
      </w:r>
      <w:r w:rsidR="006A2AE6" w:rsidRPr="002F5E49">
        <w:rPr>
          <w:b/>
        </w:rPr>
        <w:t xml:space="preserve"> </w:t>
      </w:r>
      <w:r w:rsidR="003713E7">
        <w:rPr>
          <w:b/>
        </w:rPr>
        <w:t>P</w:t>
      </w:r>
      <w:r w:rsidR="00A8769C" w:rsidRPr="002F5E49">
        <w:rPr>
          <w:b/>
        </w:rPr>
        <w:t>odmienky prevádzkovania lotériových hier</w:t>
      </w:r>
      <w:r w:rsidR="00596702" w:rsidRPr="002F5E49">
        <w:rPr>
          <w:b/>
        </w:rPr>
        <w:t xml:space="preserve"> </w:t>
      </w:r>
    </w:p>
    <w:p w14:paraId="7D13CE44" w14:textId="4162AC3F" w:rsidR="006A2AE6" w:rsidRDefault="003A29D3" w:rsidP="003B0485">
      <w:pPr>
        <w:jc w:val="both"/>
      </w:pPr>
      <w:r>
        <w:t>Lotérie patria k tzv. k</w:t>
      </w:r>
      <w:r w:rsidR="00D332D1">
        <w:t>lasickým druho</w:t>
      </w:r>
      <w:r w:rsidR="006A2AE6">
        <w:t>m hazardných hier</w:t>
      </w:r>
      <w:r w:rsidR="009845BA">
        <w:t>,</w:t>
      </w:r>
      <w:r w:rsidR="006A2AE6">
        <w:t xml:space="preserve"> pri ktorých nedochádza k vysokým finančným obratom a</w:t>
      </w:r>
      <w:r w:rsidR="009C1A20">
        <w:t> možno ich zaradiť</w:t>
      </w:r>
      <w:r w:rsidR="009845BA">
        <w:t xml:space="preserve"> k hrám s nižšou mierou vzniku závislosti</w:t>
      </w:r>
      <w:r w:rsidR="006A2AE6">
        <w:t xml:space="preserve">. Nastavenie podmienok je skôr zamerané </w:t>
      </w:r>
      <w:r w:rsidR="006A2AE6" w:rsidRPr="006A2AE6">
        <w:t>k zabezpečeniu návratnosti vložených vkladov hráčom.</w:t>
      </w:r>
      <w:r w:rsidR="006A2AE6">
        <w:t xml:space="preserve"> </w:t>
      </w:r>
      <w:r w:rsidR="00A8769C">
        <w:t xml:space="preserve">Zákon </w:t>
      </w:r>
      <w:r w:rsidR="006A2AE6">
        <w:t xml:space="preserve">preto </w:t>
      </w:r>
      <w:r w:rsidR="00A8769C">
        <w:t xml:space="preserve">stanovuje popri všeobecných pravidlách </w:t>
      </w:r>
      <w:r w:rsidR="006A2AE6">
        <w:t xml:space="preserve">pre lotériové hry </w:t>
      </w:r>
      <w:r w:rsidR="00A8769C">
        <w:t>aj osobitné pravidlá pr</w:t>
      </w:r>
      <w:r w:rsidR="006A2AE6">
        <w:t>i</w:t>
      </w:r>
      <w:r w:rsidR="00A8769C">
        <w:t xml:space="preserve"> prevádzkovan</w:t>
      </w:r>
      <w:r w:rsidR="00AD234E">
        <w:t>í</w:t>
      </w:r>
      <w:r w:rsidR="00A8769C">
        <w:t xml:space="preserve"> </w:t>
      </w:r>
      <w:r w:rsidR="0038530E">
        <w:t>týchto</w:t>
      </w:r>
      <w:r w:rsidR="006A2AE6">
        <w:t xml:space="preserve"> lotéri</w:t>
      </w:r>
      <w:r w:rsidR="00502F55">
        <w:t>í</w:t>
      </w:r>
      <w:r w:rsidR="006A2AE6">
        <w:t>,</w:t>
      </w:r>
      <w:r w:rsidR="00AD234E">
        <w:t xml:space="preserve"> ako je napr. pravdepodobnosť výhry, </w:t>
      </w:r>
      <w:r w:rsidR="00847F1C">
        <w:t>najnižši</w:t>
      </w:r>
      <w:r w:rsidR="00502F55">
        <w:t xml:space="preserve">u </w:t>
      </w:r>
      <w:r w:rsidR="00847F1C">
        <w:t>výhr</w:t>
      </w:r>
      <w:r w:rsidR="00502F55">
        <w:t>u</w:t>
      </w:r>
      <w:r w:rsidR="00847F1C">
        <w:t xml:space="preserve"> a</w:t>
      </w:r>
      <w:r w:rsidR="00502F55">
        <w:t> </w:t>
      </w:r>
      <w:r w:rsidR="00847F1C">
        <w:t>úhrnn</w:t>
      </w:r>
      <w:r w:rsidR="00502F55">
        <w:t xml:space="preserve">ú </w:t>
      </w:r>
      <w:r w:rsidR="00847F1C">
        <w:t>hodnot</w:t>
      </w:r>
      <w:r w:rsidR="00502F55">
        <w:t>u</w:t>
      </w:r>
      <w:r w:rsidR="00847F1C">
        <w:t xml:space="preserve"> výhier. </w:t>
      </w:r>
    </w:p>
    <w:p w14:paraId="5C812B05" w14:textId="24D741C4" w:rsidR="006A2AE6" w:rsidRDefault="006A2AE6" w:rsidP="003B0485">
      <w:pPr>
        <w:jc w:val="both"/>
      </w:pPr>
    </w:p>
    <w:p w14:paraId="492CEA46" w14:textId="2D8460F0" w:rsidR="00596702" w:rsidRDefault="0032038B" w:rsidP="003B0485">
      <w:pPr>
        <w:jc w:val="both"/>
      </w:pPr>
      <w:r>
        <w:t>Zákon u</w:t>
      </w:r>
      <w:r w:rsidR="00C74F61">
        <w:t>stanovuj</w:t>
      </w:r>
      <w:r>
        <w:t>e</w:t>
      </w:r>
      <w:r w:rsidR="00A8769C">
        <w:t xml:space="preserve"> podmienky predaja žrebov, tlače žrebov, náležitostí žrebov, vyraďovania </w:t>
      </w:r>
      <w:r w:rsidR="00502F55">
        <w:t>a</w:t>
      </w:r>
      <w:r w:rsidR="00A8769C">
        <w:t xml:space="preserve"> znehodnocovania žrebov, podmienky žrebovania a podmienky a lehoty na uplatnenie nároku na výhru</w:t>
      </w:r>
      <w:r w:rsidR="0038530E">
        <w:t>.</w:t>
      </w:r>
      <w:r w:rsidR="00C74F61">
        <w:t xml:space="preserve"> V</w:t>
      </w:r>
      <w:r w:rsidR="00943229">
        <w:t xml:space="preserve"> rámci </w:t>
      </w:r>
      <w:r w:rsidR="00C74F61">
        <w:t>grafickej úpravy žrebov</w:t>
      </w:r>
      <w:r w:rsidR="00943229">
        <w:t xml:space="preserve"> sa</w:t>
      </w:r>
      <w:r w:rsidR="00C74F61">
        <w:t xml:space="preserve"> </w:t>
      </w:r>
      <w:r w:rsidR="00943229">
        <w:t xml:space="preserve">s výnimkou žrebov </w:t>
      </w:r>
      <w:r w:rsidR="00596702">
        <w:t>národnej lotériovej spoločnosti zak</w:t>
      </w:r>
      <w:r w:rsidR="00B21987">
        <w:t>a</w:t>
      </w:r>
      <w:r w:rsidR="00596702">
        <w:t>z</w:t>
      </w:r>
      <w:r w:rsidR="00943229">
        <w:t>uje</w:t>
      </w:r>
      <w:r w:rsidR="00596702">
        <w:t xml:space="preserve"> používať na žreboch štátne symboly.</w:t>
      </w:r>
      <w:r w:rsidR="00462B9E">
        <w:t xml:space="preserve"> Používanie štátnych symbolov upravuje zákon Národnej rady Slovenskej republiky č. 63/1993 Z. z. o štátnych symboloch Slovenskej republiky a ich používaní v znení neskorších predpisov. Cieľom ustanovenia je ochrana štátneho symbolu a jeho použitie </w:t>
      </w:r>
      <w:r w:rsidR="00462B9E" w:rsidRPr="00462B9E">
        <w:t>len dôstojn</w:t>
      </w:r>
      <w:r w:rsidR="009C1A20">
        <w:t>ým spôsobom</w:t>
      </w:r>
      <w:r w:rsidR="00462B9E" w:rsidRPr="00462B9E">
        <w:t xml:space="preserve"> zodpovedajúc</w:t>
      </w:r>
      <w:r w:rsidR="005759ED">
        <w:t>im</w:t>
      </w:r>
      <w:r w:rsidR="00462B9E" w:rsidRPr="00462B9E">
        <w:t xml:space="preserve"> jeho postaveniu ako štátneho symbolu.</w:t>
      </w:r>
    </w:p>
    <w:p w14:paraId="4223D502" w14:textId="77777777" w:rsidR="00596702" w:rsidRDefault="00596702" w:rsidP="003B0485">
      <w:pPr>
        <w:jc w:val="both"/>
      </w:pPr>
    </w:p>
    <w:p w14:paraId="4A13250B" w14:textId="2745D694" w:rsidR="0038530E" w:rsidRPr="0038530E" w:rsidRDefault="0032038B" w:rsidP="003B0485">
      <w:pPr>
        <w:jc w:val="both"/>
      </w:pPr>
      <w:r>
        <w:t>Ďalej sa</w:t>
      </w:r>
      <w:r w:rsidR="003E12B6">
        <w:t xml:space="preserve"> vymedzuj</w:t>
      </w:r>
      <w:r>
        <w:t>ú</w:t>
      </w:r>
      <w:r w:rsidR="005A1622">
        <w:t xml:space="preserve"> minimálne požiadavky na obsah </w:t>
      </w:r>
      <w:r w:rsidR="00FA70A4">
        <w:t xml:space="preserve">žrebu pri </w:t>
      </w:r>
      <w:r w:rsidR="00462B9E">
        <w:t xml:space="preserve">žrebových peňažných </w:t>
      </w:r>
      <w:r w:rsidR="005A1622">
        <w:t xml:space="preserve">lotériách, </w:t>
      </w:r>
      <w:r w:rsidR="00462B9E" w:rsidRPr="00462B9E">
        <w:t>žrebov</w:t>
      </w:r>
      <w:r w:rsidR="00462B9E">
        <w:t>ých peňažno-vecných</w:t>
      </w:r>
      <w:r w:rsidR="00462B9E" w:rsidRPr="00462B9E">
        <w:t xml:space="preserve"> lotériách </w:t>
      </w:r>
      <w:r w:rsidR="00462B9E">
        <w:t xml:space="preserve">a okamžitých lotériách </w:t>
      </w:r>
      <w:r w:rsidR="005A1622">
        <w:t xml:space="preserve">z dôvodu </w:t>
      </w:r>
      <w:r w:rsidR="001A5905">
        <w:t xml:space="preserve">nutnosti </w:t>
      </w:r>
      <w:r w:rsidR="005A1622">
        <w:t xml:space="preserve">základnej </w:t>
      </w:r>
      <w:r w:rsidR="00462B9E">
        <w:t xml:space="preserve">bezprostrednej </w:t>
      </w:r>
      <w:r w:rsidR="005A1622">
        <w:t>informovan</w:t>
      </w:r>
      <w:r w:rsidR="00462B9E">
        <w:t>osti</w:t>
      </w:r>
      <w:r w:rsidR="005A1622">
        <w:t xml:space="preserve"> hráča pri hraní týchto hier.</w:t>
      </w:r>
      <w:r w:rsidR="0038530E">
        <w:t xml:space="preserve"> </w:t>
      </w:r>
      <w:r w:rsidR="0038530E" w:rsidRPr="0038530E">
        <w:t>Grafická úprava žrebu</w:t>
      </w:r>
      <w:r w:rsidR="009C1A20">
        <w:t>,</w:t>
      </w:r>
      <w:r w:rsidR="0038530E" w:rsidRPr="0038530E">
        <w:t xml:space="preserve"> ako aj výhra nesmie </w:t>
      </w:r>
      <w:r w:rsidR="009C1A20">
        <w:t>o</w:t>
      </w:r>
      <w:r w:rsidR="0038530E" w:rsidRPr="0038530E">
        <w:t>dpor</w:t>
      </w:r>
      <w:r w:rsidR="009C1A20">
        <w:t>ovať</w:t>
      </w:r>
      <w:r w:rsidR="0038530E" w:rsidRPr="0038530E">
        <w:t xml:space="preserve"> dobrým mravom </w:t>
      </w:r>
      <w:r w:rsidR="0038530E" w:rsidRPr="0032038B">
        <w:t>(</w:t>
      </w:r>
      <w:r w:rsidR="00B21987" w:rsidRPr="0032038B">
        <w:t xml:space="preserve">napr. </w:t>
      </w:r>
      <w:r w:rsidR="0038530E" w:rsidRPr="0032038B">
        <w:t>propagácia alkoholu</w:t>
      </w:r>
      <w:r w:rsidR="00B21987" w:rsidRPr="0032038B">
        <w:t xml:space="preserve"> a/alebo</w:t>
      </w:r>
      <w:r w:rsidR="0038530E" w:rsidRPr="0032038B">
        <w:t xml:space="preserve"> tabakových výrobkov</w:t>
      </w:r>
      <w:r w:rsidR="00B21987" w:rsidRPr="0032038B">
        <w:t>, zobrazovanie náboženských symbolov</w:t>
      </w:r>
      <w:r w:rsidR="0038530E" w:rsidRPr="0032038B">
        <w:t>)</w:t>
      </w:r>
      <w:r>
        <w:t>.</w:t>
      </w:r>
      <w:r w:rsidR="0038530E" w:rsidRPr="0032038B">
        <w:t xml:space="preserve"> </w:t>
      </w:r>
    </w:p>
    <w:p w14:paraId="0D0D976F" w14:textId="77777777" w:rsidR="00DD43A5" w:rsidRDefault="00DD43A5" w:rsidP="003B0485">
      <w:pPr>
        <w:jc w:val="both"/>
      </w:pPr>
    </w:p>
    <w:p w14:paraId="5D773E10" w14:textId="69AD4FA3" w:rsidR="00DD43A5" w:rsidRDefault="00DD43A5" w:rsidP="003B0485">
      <w:pPr>
        <w:jc w:val="both"/>
      </w:pPr>
      <w:r w:rsidRPr="00DD43A5">
        <w:t>V záujme posilnenia ochrany žrebov pred zneužitím sa navrhuje zavedenie povinného bezpečnostného prvku vo forme jedinečného kódu na overenie výhernosti žrebu, ktorý musí byť v čase predaja zakrytý stieracou vrstvou.</w:t>
      </w:r>
    </w:p>
    <w:p w14:paraId="38D520DE" w14:textId="77777777" w:rsidR="00DD43A5" w:rsidRDefault="00DD43A5" w:rsidP="003B0485">
      <w:pPr>
        <w:jc w:val="both"/>
      </w:pPr>
    </w:p>
    <w:p w14:paraId="50E0FEB6" w14:textId="61C4DA9A" w:rsidR="00526FA8" w:rsidRDefault="00596702" w:rsidP="003B0485">
      <w:pPr>
        <w:jc w:val="both"/>
      </w:pPr>
      <w:r w:rsidRPr="006076CC">
        <w:t>Zákonom sa stanovujú požiadavky na priebeh žrebovania</w:t>
      </w:r>
      <w:r w:rsidR="00D377DA">
        <w:t xml:space="preserve"> najmä z pohľadu transparentnosti, preto </w:t>
      </w:r>
      <w:r w:rsidR="00526FA8">
        <w:t xml:space="preserve">žrebovanie </w:t>
      </w:r>
      <w:r w:rsidR="0038530E">
        <w:t>musí byť verejné.</w:t>
      </w:r>
      <w:r w:rsidR="00526FA8">
        <w:t xml:space="preserve"> U</w:t>
      </w:r>
      <w:r w:rsidR="00526FA8" w:rsidRPr="00526FA8">
        <w:t xml:space="preserve">pravuje </w:t>
      </w:r>
      <w:r w:rsidR="00526FA8">
        <w:t xml:space="preserve">sa </w:t>
      </w:r>
      <w:r w:rsidR="00526FA8" w:rsidRPr="00526FA8">
        <w:t>postup</w:t>
      </w:r>
      <w:r w:rsidR="00526FA8">
        <w:t xml:space="preserve"> </w:t>
      </w:r>
      <w:r w:rsidR="00526FA8" w:rsidRPr="00526FA8">
        <w:t>dozoru pri osvedčovaní číselnej lotérie</w:t>
      </w:r>
      <w:r w:rsidR="005063C0">
        <w:t>, ktorá môže byť prevádzkovaná národnou lotériovou spoločnosťou aj v spolupráci s prevádzkovateľmi so sídlom aj v inom členskom štáte EU alebo EHP.</w:t>
      </w:r>
      <w:r w:rsidR="00526FA8" w:rsidRPr="00526FA8">
        <w:t xml:space="preserve"> </w:t>
      </w:r>
      <w:r w:rsidR="00526FA8">
        <w:t>T</w:t>
      </w:r>
      <w:r w:rsidR="00526FA8" w:rsidRPr="00526FA8">
        <w:t xml:space="preserve">áto lotéria </w:t>
      </w:r>
      <w:r w:rsidR="00526FA8">
        <w:t xml:space="preserve">sa </w:t>
      </w:r>
      <w:r w:rsidR="00526FA8" w:rsidRPr="00526FA8">
        <w:t>prevádzkuje vo viacerých krajinách Európskej únie a Európskeho hospodárskeho priestoru</w:t>
      </w:r>
      <w:r w:rsidR="00F02F39">
        <w:t>,</w:t>
      </w:r>
      <w:r w:rsidR="007062BD">
        <w:t xml:space="preserve"> čím </w:t>
      </w:r>
      <w:r w:rsidR="00526FA8">
        <w:t xml:space="preserve">sa </w:t>
      </w:r>
      <w:r w:rsidR="00526FA8" w:rsidRPr="00526FA8">
        <w:t xml:space="preserve">umožňuje vytváranie výhernej istiny zloženej z prostriedkov zúčastnených lotériových spoločností. </w:t>
      </w:r>
      <w:r w:rsidR="007062BD">
        <w:t>O</w:t>
      </w:r>
      <w:r w:rsidR="00A8769C">
        <w:t>sob</w:t>
      </w:r>
      <w:r w:rsidR="007062BD">
        <w:t>a</w:t>
      </w:r>
      <w:r w:rsidR="00A8769C">
        <w:t xml:space="preserve"> odborne spôsobil</w:t>
      </w:r>
      <w:r w:rsidR="007062BD">
        <w:t>á</w:t>
      </w:r>
      <w:r w:rsidR="00A8769C">
        <w:t xml:space="preserve"> a zodpovedn</w:t>
      </w:r>
      <w:r w:rsidR="007062BD">
        <w:t>á</w:t>
      </w:r>
      <w:r w:rsidR="00A8769C">
        <w:t xml:space="preserve"> za prevádzkovanie lotérie </w:t>
      </w:r>
      <w:r w:rsidR="007062BD">
        <w:t xml:space="preserve">musí </w:t>
      </w:r>
      <w:r w:rsidR="00A8769C">
        <w:t>určiť zodpovedného zástupcu</w:t>
      </w:r>
      <w:r w:rsidR="009C1A20">
        <w:t xml:space="preserve">, ktorému prináležia </w:t>
      </w:r>
      <w:r w:rsidR="00A8769C">
        <w:t>práva</w:t>
      </w:r>
      <w:r w:rsidR="009C1A20">
        <w:t xml:space="preserve"> a povinnost</w:t>
      </w:r>
      <w:r w:rsidR="00A8769C">
        <w:t>i určen</w:t>
      </w:r>
      <w:r w:rsidR="009E441D">
        <w:t>é</w:t>
      </w:r>
      <w:r w:rsidR="00A8769C">
        <w:t xml:space="preserve"> v zákone.</w:t>
      </w:r>
      <w:r w:rsidR="007062BD">
        <w:t xml:space="preserve"> </w:t>
      </w:r>
      <w:r w:rsidR="002C107E">
        <w:t>Po skončení platnosti licencie nie je dôvod, aby prevádzkovateľ uchovával nepredané žreby, preto zákon stanovuje lehotu na ich znehodnotenie.</w:t>
      </w:r>
      <w:r w:rsidR="00455073">
        <w:t xml:space="preserve"> </w:t>
      </w:r>
    </w:p>
    <w:p w14:paraId="10D84BB5" w14:textId="77777777" w:rsidR="00455073" w:rsidRDefault="00455073" w:rsidP="003B0485">
      <w:pPr>
        <w:jc w:val="both"/>
      </w:pPr>
    </w:p>
    <w:p w14:paraId="43EE069E" w14:textId="3838544F" w:rsidR="00455073" w:rsidRDefault="00455073" w:rsidP="003B0485">
      <w:pPr>
        <w:jc w:val="both"/>
      </w:pPr>
      <w:r>
        <w:t xml:space="preserve">Oproti </w:t>
      </w:r>
      <w:r w:rsidR="009C1A20">
        <w:t>doterajšej</w:t>
      </w:r>
      <w:r>
        <w:t xml:space="preserve"> právnej úprave sa stanovuje </w:t>
      </w:r>
      <w:r w:rsidR="007062BD">
        <w:t xml:space="preserve">nová povinnosť pre </w:t>
      </w:r>
      <w:r>
        <w:t xml:space="preserve">číselné lotérie a bingo </w:t>
      </w:r>
      <w:r w:rsidR="007062BD">
        <w:t xml:space="preserve">a ich </w:t>
      </w:r>
      <w:r>
        <w:t>pripojen</w:t>
      </w:r>
      <w:r w:rsidR="007062BD">
        <w:t>ia</w:t>
      </w:r>
      <w:r>
        <w:t xml:space="preserve"> na server, </w:t>
      </w:r>
      <w:r w:rsidR="007062BD">
        <w:t>vrátane</w:t>
      </w:r>
      <w:r w:rsidRPr="00455073">
        <w:t xml:space="preserve"> evidencie údajov na tomto serveri. </w:t>
      </w:r>
      <w:r w:rsidR="007062BD">
        <w:t>Týmto ustanovením sa zabezpečí</w:t>
      </w:r>
      <w:r w:rsidRPr="00455073">
        <w:t xml:space="preserve"> prehľadn</w:t>
      </w:r>
      <w:r w:rsidR="007062BD">
        <w:t>á</w:t>
      </w:r>
      <w:r w:rsidRPr="00455073">
        <w:t xml:space="preserve"> kontrol</w:t>
      </w:r>
      <w:r w:rsidR="007062BD">
        <w:t>a</w:t>
      </w:r>
      <w:r w:rsidRPr="00455073">
        <w:t xml:space="preserve"> </w:t>
      </w:r>
      <w:r w:rsidR="007062BD">
        <w:t xml:space="preserve">na diaľku zo strany </w:t>
      </w:r>
      <w:r w:rsidRPr="00455073">
        <w:t>úrad</w:t>
      </w:r>
      <w:r w:rsidR="007062BD">
        <w:t>u</w:t>
      </w:r>
      <w:r w:rsidRPr="00455073">
        <w:t xml:space="preserve">.  </w:t>
      </w:r>
    </w:p>
    <w:p w14:paraId="52D1C27E" w14:textId="77777777" w:rsidR="00EA4E0F" w:rsidRDefault="00EA4E0F" w:rsidP="003B0485"/>
    <w:p w14:paraId="134390C5" w14:textId="6AA581B6" w:rsidR="002F5E49" w:rsidRPr="00B423E5" w:rsidRDefault="005C5C71" w:rsidP="003B0485">
      <w:pPr>
        <w:rPr>
          <w:b/>
        </w:rPr>
      </w:pPr>
      <w:r w:rsidRPr="00B423E5">
        <w:rPr>
          <w:b/>
        </w:rPr>
        <w:t>K § 2</w:t>
      </w:r>
      <w:r w:rsidR="00A84FED">
        <w:rPr>
          <w:b/>
        </w:rPr>
        <w:t>2</w:t>
      </w:r>
      <w:r w:rsidR="00F256CB" w:rsidRPr="00B423E5">
        <w:rPr>
          <w:b/>
        </w:rPr>
        <w:t xml:space="preserve"> </w:t>
      </w:r>
      <w:r w:rsidR="003713E7">
        <w:rPr>
          <w:b/>
        </w:rPr>
        <w:t>-</w:t>
      </w:r>
      <w:r w:rsidR="00F256CB" w:rsidRPr="00B423E5">
        <w:rPr>
          <w:b/>
        </w:rPr>
        <w:t xml:space="preserve"> </w:t>
      </w:r>
      <w:r w:rsidR="003713E7">
        <w:rPr>
          <w:b/>
        </w:rPr>
        <w:t>P</w:t>
      </w:r>
      <w:r w:rsidR="00F256CB" w:rsidRPr="00B423E5">
        <w:rPr>
          <w:b/>
        </w:rPr>
        <w:t>odmienky prevádzkovania charitatívnej lotérie</w:t>
      </w:r>
    </w:p>
    <w:p w14:paraId="418281B2" w14:textId="18D66D16" w:rsidR="00455073" w:rsidRDefault="00D377DA" w:rsidP="003B0485">
      <w:pPr>
        <w:jc w:val="both"/>
      </w:pPr>
      <w:r>
        <w:t xml:space="preserve">Takisto ako pri číselnej lotérii, stanovuje sa povinnosť pripojenia charitatívnej lotérie na server prevádzkovateľa, </w:t>
      </w:r>
      <w:r w:rsidR="0090471B">
        <w:t xml:space="preserve">nastavujú </w:t>
      </w:r>
      <w:r w:rsidR="00F02F39">
        <w:t xml:space="preserve">sa </w:t>
      </w:r>
      <w:r w:rsidR="0090471B">
        <w:t xml:space="preserve">podmienky činnosti </w:t>
      </w:r>
      <w:r w:rsidR="00F256CB" w:rsidRPr="00F256CB">
        <w:t xml:space="preserve">odborne spôsobilej a zodpovednej </w:t>
      </w:r>
      <w:r w:rsidR="0090471B">
        <w:t>osoby, zodpovedného zástupc</w:t>
      </w:r>
      <w:r w:rsidR="00F02F39">
        <w:t>u</w:t>
      </w:r>
      <w:r w:rsidR="0090471B">
        <w:t xml:space="preserve"> a</w:t>
      </w:r>
      <w:r w:rsidR="00F256CB">
        <w:t xml:space="preserve"> kritéri</w:t>
      </w:r>
      <w:r>
        <w:t>á</w:t>
      </w:r>
      <w:r w:rsidR="00F256CB">
        <w:t xml:space="preserve"> na predaj žrebov a nakladanie s nimi. </w:t>
      </w:r>
    </w:p>
    <w:p w14:paraId="5BBB5890" w14:textId="77777777" w:rsidR="00455073" w:rsidRDefault="00455073" w:rsidP="003B0485">
      <w:pPr>
        <w:jc w:val="both"/>
      </w:pPr>
    </w:p>
    <w:p w14:paraId="6D1769C0" w14:textId="19546BC1" w:rsidR="005C5C71" w:rsidRPr="00B423E5" w:rsidRDefault="005C5C71" w:rsidP="003B0485">
      <w:pPr>
        <w:rPr>
          <w:b/>
        </w:rPr>
      </w:pPr>
      <w:r w:rsidRPr="000500FE">
        <w:rPr>
          <w:b/>
        </w:rPr>
        <w:t>K § 2</w:t>
      </w:r>
      <w:r w:rsidR="00A84FED">
        <w:rPr>
          <w:b/>
        </w:rPr>
        <w:t>3</w:t>
      </w:r>
      <w:r w:rsidR="00B21987" w:rsidRPr="000500FE">
        <w:rPr>
          <w:b/>
        </w:rPr>
        <w:t xml:space="preserve"> - </w:t>
      </w:r>
      <w:r w:rsidR="003713E7">
        <w:rPr>
          <w:b/>
        </w:rPr>
        <w:t>P</w:t>
      </w:r>
      <w:r w:rsidR="00B21987" w:rsidRPr="000500FE">
        <w:rPr>
          <w:b/>
        </w:rPr>
        <w:t>odmienky prevádzkovania</w:t>
      </w:r>
      <w:r w:rsidR="00B21987" w:rsidRPr="00B21987">
        <w:rPr>
          <w:b/>
        </w:rPr>
        <w:t xml:space="preserve"> stolových hier</w:t>
      </w:r>
    </w:p>
    <w:p w14:paraId="284F894A" w14:textId="261C7B97" w:rsidR="006D218E" w:rsidRDefault="00D377DA" w:rsidP="003B0485">
      <w:pPr>
        <w:jc w:val="both"/>
      </w:pPr>
      <w:r>
        <w:t xml:space="preserve">Pre stolové hry je charakteristické ich výlučné prevádzkovanie </w:t>
      </w:r>
      <w:r w:rsidR="00B43272">
        <w:t xml:space="preserve">v kasíne. </w:t>
      </w:r>
      <w:r>
        <w:t xml:space="preserve">Pri prevádzkovaní sa používajú </w:t>
      </w:r>
      <w:r w:rsidR="00B43272">
        <w:t>hracie žetóny</w:t>
      </w:r>
      <w:r w:rsidR="0090471B">
        <w:t>, ktoré musia byť schválené úradom</w:t>
      </w:r>
      <w:r w:rsidR="00B43272">
        <w:t xml:space="preserve">. </w:t>
      </w:r>
      <w:r>
        <w:t>Každý prevádzkovateľ stolových hier musí používať výlučne svoje jedinečné žetóny.</w:t>
      </w:r>
    </w:p>
    <w:p w14:paraId="46E7F728" w14:textId="77777777" w:rsidR="00B43272" w:rsidRDefault="00B43272" w:rsidP="003B0485">
      <w:pPr>
        <w:jc w:val="both"/>
      </w:pPr>
    </w:p>
    <w:p w14:paraId="6FFBCCFE" w14:textId="35733261" w:rsidR="005C5C71" w:rsidRPr="002F5E49" w:rsidRDefault="005C5C71" w:rsidP="003B0485">
      <w:pPr>
        <w:jc w:val="both"/>
      </w:pPr>
      <w:r w:rsidRPr="00B423E5">
        <w:rPr>
          <w:b/>
        </w:rPr>
        <w:t>K § 2</w:t>
      </w:r>
      <w:r w:rsidR="00A84FED">
        <w:rPr>
          <w:b/>
        </w:rPr>
        <w:t>4</w:t>
      </w:r>
      <w:r w:rsidR="00455073" w:rsidRPr="00B423E5">
        <w:rPr>
          <w:b/>
        </w:rPr>
        <w:t xml:space="preserve"> </w:t>
      </w:r>
      <w:r w:rsidR="00B21987">
        <w:rPr>
          <w:b/>
        </w:rPr>
        <w:t xml:space="preserve">- </w:t>
      </w:r>
      <w:r w:rsidR="003713E7">
        <w:rPr>
          <w:b/>
        </w:rPr>
        <w:t>P</w:t>
      </w:r>
      <w:r w:rsidR="00B21987" w:rsidRPr="00B21987">
        <w:rPr>
          <w:b/>
        </w:rPr>
        <w:t>odmienky prevádzkovania stávkových hier</w:t>
      </w:r>
    </w:p>
    <w:p w14:paraId="4C018728" w14:textId="2FF1F308" w:rsidR="00B43272" w:rsidRDefault="0090471B" w:rsidP="003B0485">
      <w:pPr>
        <w:jc w:val="both"/>
      </w:pPr>
      <w:r>
        <w:t>P</w:t>
      </w:r>
      <w:r w:rsidRPr="00B43272">
        <w:t xml:space="preserve">revádzkovateľ </w:t>
      </w:r>
      <w:r w:rsidR="00B43272" w:rsidRPr="00B43272">
        <w:t>stávkových hier je okrem všeobecných požiadaviek na prevádzkovanie hier povinný dodržať obmedzenie týkajúce sa najmä prijímania stávok, personáln</w:t>
      </w:r>
      <w:r w:rsidR="001D11BD">
        <w:t>eho</w:t>
      </w:r>
      <w:r w:rsidR="00B43272" w:rsidRPr="00B43272">
        <w:t xml:space="preserve"> prepojen</w:t>
      </w:r>
      <w:r w:rsidR="001D11BD">
        <w:t>ia</w:t>
      </w:r>
      <w:r w:rsidR="00B43272" w:rsidRPr="00B43272">
        <w:t xml:space="preserve">  stávkujúceho a prevádzkovateľa hazardnej</w:t>
      </w:r>
      <w:r w:rsidR="00B43272">
        <w:t xml:space="preserve"> hry</w:t>
      </w:r>
      <w:r w:rsidR="00B43272" w:rsidRPr="00B43272">
        <w:t xml:space="preserve"> vo vzťahu k predmetu  stávky.</w:t>
      </w:r>
    </w:p>
    <w:p w14:paraId="3FB367B0" w14:textId="77777777" w:rsidR="006D218E" w:rsidRDefault="006D218E" w:rsidP="003B0485"/>
    <w:p w14:paraId="602C7368" w14:textId="328D6592" w:rsidR="006D218E" w:rsidRDefault="00B43272" w:rsidP="003B0485">
      <w:pPr>
        <w:jc w:val="both"/>
      </w:pPr>
      <w:r>
        <w:t>V</w:t>
      </w:r>
      <w:r w:rsidRPr="00B43272">
        <w:t xml:space="preserve"> súlade s terminológiou zákona č. 1/2014 Z. z. o organizovaní verejných športových podujatí a o zmene a doplnení ni</w:t>
      </w:r>
      <w:r>
        <w:t xml:space="preserve">ektorých zákonov sa </w:t>
      </w:r>
      <w:r w:rsidR="00397464">
        <w:t>zavádza zákaz prijímania stávok na výsledky na športové podujati</w:t>
      </w:r>
      <w:r w:rsidR="001D11BD">
        <w:t>e</w:t>
      </w:r>
      <w:r w:rsidR="00397464" w:rsidRPr="00397464">
        <w:t xml:space="preserve">, ktoré sa koná na území Slovenskej republiky a je </w:t>
      </w:r>
      <w:r w:rsidR="00397464">
        <w:t xml:space="preserve">podľa </w:t>
      </w:r>
      <w:r w:rsidR="001A5905">
        <w:t xml:space="preserve">podmienok alebo </w:t>
      </w:r>
      <w:r w:rsidR="00397464">
        <w:t xml:space="preserve">pravidiel </w:t>
      </w:r>
      <w:r w:rsidR="001A5905">
        <w:t xml:space="preserve">súťaže </w:t>
      </w:r>
      <w:r w:rsidR="00397464" w:rsidRPr="00397464">
        <w:t xml:space="preserve">určené pre športovcov </w:t>
      </w:r>
      <w:r w:rsidR="00851C5C">
        <w:t>v kategóriách mládeže do</w:t>
      </w:r>
      <w:r w:rsidR="00397464" w:rsidRPr="00397464">
        <w:t xml:space="preserve"> 18 rokov. Prevádzkovateľovi sa dáva nová povinnosť bezodkladne informovať národný športový zväz príslušného športu o podozrení z manipulácie súťaže alebo podozrení z prípravy manipulácie súťaže v zmysle </w:t>
      </w:r>
      <w:r w:rsidR="00397464" w:rsidRPr="00200FE6">
        <w:t>opatrení o</w:t>
      </w:r>
      <w:r w:rsidR="00200FE6" w:rsidRPr="000C6F3C">
        <w:t xml:space="preserve"> boji </w:t>
      </w:r>
      <w:r w:rsidR="00397464" w:rsidRPr="00200FE6">
        <w:t>proti manipuláci</w:t>
      </w:r>
      <w:r w:rsidR="001A5905">
        <w:t>i</w:t>
      </w:r>
      <w:r w:rsidR="00397464" w:rsidRPr="00200FE6">
        <w:t xml:space="preserve"> </w:t>
      </w:r>
      <w:r w:rsidR="00851C5C">
        <w:t xml:space="preserve">športových </w:t>
      </w:r>
      <w:r w:rsidR="00397464" w:rsidRPr="00200FE6">
        <w:t>súťaž</w:t>
      </w:r>
      <w:r w:rsidR="00200FE6" w:rsidRPr="00200FE6">
        <w:t>í</w:t>
      </w:r>
      <w:r w:rsidR="00397464" w:rsidRPr="00200FE6">
        <w:t>.</w:t>
      </w:r>
      <w:r w:rsidR="004771E7">
        <w:t xml:space="preserve"> </w:t>
      </w:r>
    </w:p>
    <w:p w14:paraId="24544E13" w14:textId="77777777" w:rsidR="006D218E" w:rsidRDefault="006D218E" w:rsidP="003B0485">
      <w:pPr>
        <w:jc w:val="both"/>
      </w:pPr>
    </w:p>
    <w:p w14:paraId="0347D4F5" w14:textId="5209185D" w:rsidR="00F256CB" w:rsidRPr="00B423E5" w:rsidRDefault="005C5C71" w:rsidP="003B0485">
      <w:pPr>
        <w:rPr>
          <w:b/>
        </w:rPr>
      </w:pPr>
      <w:r w:rsidRPr="00B423E5">
        <w:rPr>
          <w:b/>
        </w:rPr>
        <w:t>K § 2</w:t>
      </w:r>
      <w:r w:rsidR="00A84FED">
        <w:rPr>
          <w:b/>
        </w:rPr>
        <w:t>5</w:t>
      </w:r>
      <w:r w:rsidRPr="00B423E5">
        <w:rPr>
          <w:b/>
        </w:rPr>
        <w:t xml:space="preserve"> </w:t>
      </w:r>
      <w:r w:rsidR="00B21987">
        <w:rPr>
          <w:b/>
        </w:rPr>
        <w:t xml:space="preserve">- </w:t>
      </w:r>
      <w:r w:rsidR="003713E7">
        <w:rPr>
          <w:b/>
        </w:rPr>
        <w:t>P</w:t>
      </w:r>
      <w:r w:rsidR="00B21987" w:rsidRPr="00B21987">
        <w:rPr>
          <w:b/>
        </w:rPr>
        <w:t>odmienky prevádzkovania hazardných hier na výherných prístrojoch</w:t>
      </w:r>
    </w:p>
    <w:p w14:paraId="440663C5" w14:textId="49B9D3F3" w:rsidR="00F7014B" w:rsidRDefault="00AD6421" w:rsidP="003B0485">
      <w:pPr>
        <w:jc w:val="both"/>
      </w:pPr>
      <w:r>
        <w:t>Výherné prístroje patria k tradičným technickým zaradeniam</w:t>
      </w:r>
      <w:r w:rsidR="008F5662">
        <w:t>.</w:t>
      </w:r>
      <w:r>
        <w:t xml:space="preserve"> </w:t>
      </w:r>
      <w:r w:rsidR="008F5662">
        <w:t>N</w:t>
      </w:r>
      <w:r>
        <w:t>astavenie základných parametrov  a požiadaviek ich prevádzkovani</w:t>
      </w:r>
      <w:r w:rsidR="008F5662">
        <w:t>a</w:t>
      </w:r>
      <w:r>
        <w:t xml:space="preserve"> vychádza najmä z aplikačnej praxe a je založené na limitoch, ktoré </w:t>
      </w:r>
      <w:r w:rsidR="00CD43EB">
        <w:t>majú za cieľ znížiť impulzívne, nutkavé hranie, smerujúce k vzniku patologickej hráčskej závislosti.</w:t>
      </w:r>
      <w:r>
        <w:t xml:space="preserve"> </w:t>
      </w:r>
      <w:r w:rsidR="002817E3">
        <w:t xml:space="preserve">Nastavenia </w:t>
      </w:r>
      <w:r w:rsidR="00F7014B">
        <w:t xml:space="preserve">sú vo forme </w:t>
      </w:r>
      <w:r w:rsidR="004771E7">
        <w:t>časového</w:t>
      </w:r>
      <w:r w:rsidR="008B17DF">
        <w:t xml:space="preserve"> obmedzenia (trvanie hry) </w:t>
      </w:r>
      <w:r w:rsidR="002817E3">
        <w:t xml:space="preserve">a finančného </w:t>
      </w:r>
      <w:r w:rsidR="008B17DF">
        <w:t xml:space="preserve">obmedzenia (max. vklad a max. výhra) </w:t>
      </w:r>
      <w:r w:rsidR="00F7014B">
        <w:t xml:space="preserve">jednotlivého zariadenia, ktoré </w:t>
      </w:r>
      <w:r w:rsidR="008F5662">
        <w:t>musí</w:t>
      </w:r>
      <w:r w:rsidR="00F7014B">
        <w:t xml:space="preserve"> </w:t>
      </w:r>
      <w:r w:rsidR="008F5662">
        <w:t xml:space="preserve">byť </w:t>
      </w:r>
      <w:r w:rsidR="00F7014B">
        <w:t xml:space="preserve">umiestnené v herni. </w:t>
      </w:r>
      <w:r w:rsidR="008F5662">
        <w:t xml:space="preserve">Charakterizuje </w:t>
      </w:r>
      <w:r w:rsidR="00F7014B">
        <w:t xml:space="preserve">sa aj výherný pomer, ktorý </w:t>
      </w:r>
      <w:r w:rsidR="00F7014B" w:rsidRPr="00F7014B">
        <w:t>vyjadruje návratnosť vložených vkladov</w:t>
      </w:r>
      <w:r w:rsidR="00B21987">
        <w:t xml:space="preserve"> v </w:t>
      </w:r>
      <w:r w:rsidR="008F5662">
        <w:t>percentách</w:t>
      </w:r>
      <w:r w:rsidR="00F7014B" w:rsidRPr="00F7014B">
        <w:t>.</w:t>
      </w:r>
    </w:p>
    <w:p w14:paraId="58501A9C" w14:textId="442E50DC" w:rsidR="00B07D3F" w:rsidRDefault="00F7014B" w:rsidP="003B0485">
      <w:pPr>
        <w:jc w:val="both"/>
      </w:pPr>
      <w:r>
        <w:t xml:space="preserve">  </w:t>
      </w:r>
    </w:p>
    <w:p w14:paraId="2F334715" w14:textId="02179777" w:rsidR="005C5C71" w:rsidRDefault="005C5C71" w:rsidP="003B0485">
      <w:pPr>
        <w:jc w:val="both"/>
      </w:pPr>
      <w:r>
        <w:t>Nová povinnosť je pre prevádzkovateľa výherného prístroja mať výherný prístroj pripojený na server, zároveň sa definuje potreba evidencie údajov na tomto serveri</w:t>
      </w:r>
      <w:r w:rsidR="000C0A89">
        <w:t xml:space="preserve">, a to najmä z dôvodu </w:t>
      </w:r>
      <w:r>
        <w:t xml:space="preserve"> </w:t>
      </w:r>
      <w:r w:rsidR="000C0A89">
        <w:t>v</w:t>
      </w:r>
      <w:r w:rsidR="008F5662">
        <w:t>ykonávania</w:t>
      </w:r>
      <w:r w:rsidR="000C0A89">
        <w:t xml:space="preserve"> dozoru </w:t>
      </w:r>
      <w:r w:rsidR="008F5662">
        <w:t xml:space="preserve">na diaľku zo strany </w:t>
      </w:r>
      <w:r w:rsidR="00281724">
        <w:t>úrad</w:t>
      </w:r>
      <w:r w:rsidR="008F5662">
        <w:t>u</w:t>
      </w:r>
      <w:r>
        <w:t>.</w:t>
      </w:r>
      <w:r w:rsidR="00281724">
        <w:t xml:space="preserve"> </w:t>
      </w:r>
      <w:r>
        <w:t xml:space="preserve"> </w:t>
      </w:r>
    </w:p>
    <w:p w14:paraId="3D8583BD" w14:textId="77777777" w:rsidR="005C5C71" w:rsidRDefault="005C5C71" w:rsidP="003B0485"/>
    <w:p w14:paraId="5359B6DD" w14:textId="78BF2432" w:rsidR="00F7014B" w:rsidRDefault="005C5C71" w:rsidP="003B0485">
      <w:r w:rsidRPr="00B423E5">
        <w:rPr>
          <w:b/>
        </w:rPr>
        <w:t>K § 2</w:t>
      </w:r>
      <w:r w:rsidR="00A84FED">
        <w:rPr>
          <w:b/>
        </w:rPr>
        <w:t>6</w:t>
      </w:r>
      <w:r w:rsidR="00B21987">
        <w:rPr>
          <w:b/>
        </w:rPr>
        <w:t xml:space="preserve"> - </w:t>
      </w:r>
      <w:r w:rsidR="003713E7">
        <w:rPr>
          <w:b/>
        </w:rPr>
        <w:t>P</w:t>
      </w:r>
      <w:r w:rsidR="00B21987" w:rsidRPr="00B21987">
        <w:rPr>
          <w:b/>
        </w:rPr>
        <w:t>odmienky prevádzkovania hazardných hier na termináloch videohier</w:t>
      </w:r>
    </w:p>
    <w:p w14:paraId="75430057" w14:textId="08138177" w:rsidR="000C0A89" w:rsidRDefault="008B17DF" w:rsidP="003B0485">
      <w:pPr>
        <w:jc w:val="both"/>
      </w:pPr>
      <w:r>
        <w:t xml:space="preserve">Terminál videohier umožňuje hranie podobných hier ako výherné prístroje, avšak technologicky </w:t>
      </w:r>
      <w:r w:rsidR="00C31AD0">
        <w:t xml:space="preserve">je </w:t>
      </w:r>
      <w:r>
        <w:t xml:space="preserve">vyspelejší. </w:t>
      </w:r>
      <w:r w:rsidR="001A5905">
        <w:t xml:space="preserve">Obdobne ako pri výherných prístrojoch sa definujú finančné parametre hrania a výherný pomer. </w:t>
      </w:r>
      <w:r w:rsidR="000C0A89">
        <w:t>P</w:t>
      </w:r>
      <w:r w:rsidR="003A7755">
        <w:t>ovinnosť prevádzkovateľ</w:t>
      </w:r>
      <w:r w:rsidR="000C0A89">
        <w:t>ov</w:t>
      </w:r>
      <w:r w:rsidR="003A7755">
        <w:t xml:space="preserve"> terminálov videohier mať terminál pripojený na server</w:t>
      </w:r>
      <w:r w:rsidR="00C31AD0">
        <w:t xml:space="preserve"> je</w:t>
      </w:r>
      <w:r w:rsidR="003A7755">
        <w:t xml:space="preserve"> </w:t>
      </w:r>
      <w:r w:rsidR="000C0A89">
        <w:t xml:space="preserve">ustanovená už v doterajšej právnej úprave. </w:t>
      </w:r>
    </w:p>
    <w:p w14:paraId="7811619F" w14:textId="6F97BA03" w:rsidR="003A7755" w:rsidRDefault="003A7755" w:rsidP="003B0485">
      <w:pPr>
        <w:jc w:val="both"/>
      </w:pPr>
    </w:p>
    <w:p w14:paraId="052198A8" w14:textId="33696CA7" w:rsidR="003A7755" w:rsidRDefault="005C5C71" w:rsidP="003713E7">
      <w:pPr>
        <w:jc w:val="both"/>
      </w:pPr>
      <w:r w:rsidRPr="00B423E5">
        <w:rPr>
          <w:b/>
        </w:rPr>
        <w:t xml:space="preserve">K § </w:t>
      </w:r>
      <w:r w:rsidR="001B73AD" w:rsidRPr="00B423E5">
        <w:rPr>
          <w:b/>
        </w:rPr>
        <w:t>2</w:t>
      </w:r>
      <w:r w:rsidR="00A84FED">
        <w:rPr>
          <w:b/>
        </w:rPr>
        <w:t>7</w:t>
      </w:r>
      <w:r w:rsidR="001B73AD" w:rsidRPr="00B423E5">
        <w:rPr>
          <w:b/>
        </w:rPr>
        <w:t xml:space="preserve"> </w:t>
      </w:r>
      <w:r w:rsidR="00B21987">
        <w:rPr>
          <w:b/>
        </w:rPr>
        <w:t xml:space="preserve">- </w:t>
      </w:r>
      <w:r w:rsidR="003713E7">
        <w:rPr>
          <w:b/>
        </w:rPr>
        <w:t>P</w:t>
      </w:r>
      <w:r w:rsidR="00B21987" w:rsidRPr="00B21987">
        <w:rPr>
          <w:b/>
        </w:rPr>
        <w:t xml:space="preserve">odmienky prevádzkovania hazardných hier na technických zariadeniach </w:t>
      </w:r>
      <w:r w:rsidR="003713E7">
        <w:rPr>
          <w:b/>
        </w:rPr>
        <w:t>o</w:t>
      </w:r>
      <w:r w:rsidR="00B21987" w:rsidRPr="00B21987">
        <w:rPr>
          <w:b/>
        </w:rPr>
        <w:t>bsluhovaných priamo hráčmi</w:t>
      </w:r>
    </w:p>
    <w:p w14:paraId="31817C26" w14:textId="0CDF183E" w:rsidR="000C0A89" w:rsidRDefault="00B5648E" w:rsidP="003B0485">
      <w:pPr>
        <w:jc w:val="both"/>
      </w:pPr>
      <w:r>
        <w:t>T</w:t>
      </w:r>
      <w:r w:rsidR="003A7755">
        <w:t xml:space="preserve">echnické zariadenia obsluhované priamo hráčmi </w:t>
      </w:r>
      <w:r>
        <w:t>je možné z hľadiska charakteru hier zaradiť do jednej skupiny spolu s výhernými prístrojmi a</w:t>
      </w:r>
      <w:r w:rsidR="00A20764">
        <w:t> terminálmi videohier</w:t>
      </w:r>
      <w:r>
        <w:t xml:space="preserve">. </w:t>
      </w:r>
      <w:r w:rsidR="001A5905">
        <w:t>Aj tieto zariadenia majú zo zákona určený minimálny výherný pomer a finančné limity hry.</w:t>
      </w:r>
      <w:r w:rsidR="00907BE0">
        <w:t xml:space="preserve"> </w:t>
      </w:r>
      <w:r w:rsidR="00D27681">
        <w:t xml:space="preserve">Takisto aj pre tieto zariadenia sa definuje povinnosť ich </w:t>
      </w:r>
      <w:r w:rsidR="003A7755">
        <w:t>pripojen</w:t>
      </w:r>
      <w:r w:rsidR="00D27681">
        <w:t>ia</w:t>
      </w:r>
      <w:r w:rsidR="003A7755">
        <w:t xml:space="preserve"> na server</w:t>
      </w:r>
      <w:r w:rsidR="00D27681">
        <w:t xml:space="preserve"> a</w:t>
      </w:r>
      <w:r w:rsidR="003A7755">
        <w:t xml:space="preserve"> potreba evidencie údajov na tomto serveri</w:t>
      </w:r>
      <w:r w:rsidR="000C0A89">
        <w:t xml:space="preserve">.  </w:t>
      </w:r>
    </w:p>
    <w:p w14:paraId="628CDB45" w14:textId="77777777" w:rsidR="001B73AD" w:rsidRDefault="001B73AD" w:rsidP="003B0485">
      <w:pPr>
        <w:jc w:val="both"/>
      </w:pPr>
    </w:p>
    <w:p w14:paraId="50C4D230" w14:textId="7F4A8A36" w:rsidR="001B73AD" w:rsidRPr="00E75765" w:rsidRDefault="001B73AD" w:rsidP="003B0485">
      <w:pPr>
        <w:jc w:val="both"/>
        <w:rPr>
          <w:b/>
        </w:rPr>
      </w:pPr>
      <w:r w:rsidRPr="00E75765">
        <w:rPr>
          <w:b/>
        </w:rPr>
        <w:t>K § 2</w:t>
      </w:r>
      <w:r w:rsidR="00A84FED">
        <w:rPr>
          <w:b/>
        </w:rPr>
        <w:t>8</w:t>
      </w:r>
      <w:r w:rsidRPr="00E75765">
        <w:rPr>
          <w:b/>
        </w:rPr>
        <w:t xml:space="preserve"> </w:t>
      </w:r>
      <w:r w:rsidR="003713E7">
        <w:rPr>
          <w:b/>
        </w:rPr>
        <w:t>-</w:t>
      </w:r>
      <w:r w:rsidRPr="00E75765">
        <w:rPr>
          <w:b/>
        </w:rPr>
        <w:t xml:space="preserve"> </w:t>
      </w:r>
      <w:r w:rsidR="003713E7">
        <w:rPr>
          <w:b/>
        </w:rPr>
        <w:t>P</w:t>
      </w:r>
      <w:r w:rsidRPr="00E75765">
        <w:rPr>
          <w:b/>
        </w:rPr>
        <w:t>odmienky prevádzkovania hazardn</w:t>
      </w:r>
      <w:r w:rsidR="00A84FED">
        <w:rPr>
          <w:b/>
        </w:rPr>
        <w:t>ej hry na iných technických zariadeniach</w:t>
      </w:r>
    </w:p>
    <w:p w14:paraId="5E444C14" w14:textId="3BD8D3F9" w:rsidR="00A84FED" w:rsidRDefault="00AB2592" w:rsidP="00A84FED">
      <w:pPr>
        <w:jc w:val="both"/>
      </w:pPr>
      <w:r>
        <w:t>Zákonom sa us</w:t>
      </w:r>
      <w:r w:rsidR="006A7C9B" w:rsidRPr="00E75765">
        <w:t>tanovujú požiadavky na tieto technické zariadenia</w:t>
      </w:r>
      <w:r w:rsidR="00A84FED">
        <w:t xml:space="preserve"> a z</w:t>
      </w:r>
      <w:r w:rsidR="009C1A20">
        <w:t>avádza sa taktiež</w:t>
      </w:r>
      <w:r w:rsidR="001B73AD" w:rsidRPr="00E75765">
        <w:t xml:space="preserve"> povinnosť mať tieto technické zariadenia prepojené na server a potreba evidencie údajov. </w:t>
      </w:r>
    </w:p>
    <w:p w14:paraId="6FF7C521" w14:textId="77777777" w:rsidR="00A84FED" w:rsidRDefault="00A84FED" w:rsidP="00A84FED">
      <w:pPr>
        <w:jc w:val="both"/>
      </w:pPr>
    </w:p>
    <w:p w14:paraId="0F40ED4C" w14:textId="7F6C2447" w:rsidR="00A84FED" w:rsidRPr="00A84FED" w:rsidRDefault="00A84FED" w:rsidP="00A84FED">
      <w:pPr>
        <w:jc w:val="both"/>
      </w:pPr>
      <w:r w:rsidRPr="00A84FED">
        <w:rPr>
          <w:b/>
        </w:rPr>
        <w:t>K § 29</w:t>
      </w:r>
      <w:r w:rsidRPr="00A84FED">
        <w:rPr>
          <w:b/>
          <w:lang w:eastAsia="sk-SK"/>
        </w:rPr>
        <w:t xml:space="preserve"> - </w:t>
      </w:r>
      <w:r w:rsidR="003713E7">
        <w:rPr>
          <w:b/>
          <w:lang w:eastAsia="sk-SK"/>
        </w:rPr>
        <w:t>P</w:t>
      </w:r>
      <w:r w:rsidRPr="00A84FED">
        <w:rPr>
          <w:b/>
          <w:lang w:eastAsia="sk-SK"/>
        </w:rPr>
        <w:t>odmienky</w:t>
      </w:r>
      <w:r>
        <w:rPr>
          <w:b/>
          <w:lang w:eastAsia="sk-SK"/>
        </w:rPr>
        <w:t xml:space="preserve"> prevádzkovania </w:t>
      </w:r>
      <w:r>
        <w:rPr>
          <w:b/>
        </w:rPr>
        <w:t>h</w:t>
      </w:r>
      <w:r>
        <w:rPr>
          <w:b/>
          <w:lang w:eastAsia="sk-SK"/>
        </w:rPr>
        <w:t>azardnej hry podľa § 4 ods. 2 písm. j)</w:t>
      </w:r>
    </w:p>
    <w:p w14:paraId="56558666" w14:textId="77777777" w:rsidR="00A84FED" w:rsidRDefault="00A84FED" w:rsidP="00A84FED">
      <w:pPr>
        <w:jc w:val="both"/>
      </w:pPr>
      <w:r w:rsidRPr="00E75765">
        <w:t>Stanovujú sa požiadavky na tieto technické zariadenia a v závislosti od charakteru</w:t>
      </w:r>
      <w:r>
        <w:t xml:space="preserve"> sa odkazuje na tie podmienky, ktoré sa najviac podobajú hazardnej hre ustanovenej v tomto zákone. Zavádza sa taktiež</w:t>
      </w:r>
      <w:r w:rsidRPr="00E75765">
        <w:t xml:space="preserve"> povinnosť mať tieto technické zariadenia prepojené na server a potreba evidencie údajov. </w:t>
      </w:r>
    </w:p>
    <w:p w14:paraId="3BA7D42A" w14:textId="308331A4" w:rsidR="00A84FED" w:rsidRDefault="00A84FED" w:rsidP="003B0485">
      <w:pPr>
        <w:jc w:val="both"/>
      </w:pPr>
    </w:p>
    <w:p w14:paraId="0745047B" w14:textId="77777777" w:rsidR="00157BF2" w:rsidRPr="001B73AD" w:rsidRDefault="00157BF2" w:rsidP="003B0485">
      <w:pPr>
        <w:jc w:val="both"/>
      </w:pPr>
    </w:p>
    <w:p w14:paraId="04891FC3" w14:textId="15461CAE" w:rsidR="00C97EAC" w:rsidRPr="000500FE" w:rsidRDefault="005C5C71" w:rsidP="003B0485">
      <w:pPr>
        <w:rPr>
          <w:b/>
        </w:rPr>
      </w:pPr>
      <w:r w:rsidRPr="000500FE">
        <w:rPr>
          <w:b/>
        </w:rPr>
        <w:t xml:space="preserve">K § </w:t>
      </w:r>
      <w:r w:rsidR="00A84FED">
        <w:rPr>
          <w:b/>
        </w:rPr>
        <w:t xml:space="preserve">30 </w:t>
      </w:r>
      <w:r w:rsidR="003713E7">
        <w:rPr>
          <w:b/>
        </w:rPr>
        <w:t xml:space="preserve">až § </w:t>
      </w:r>
      <w:r w:rsidR="00A84FED">
        <w:rPr>
          <w:b/>
        </w:rPr>
        <w:t>32</w:t>
      </w:r>
      <w:r w:rsidR="002F5E49" w:rsidRPr="000500FE">
        <w:rPr>
          <w:b/>
        </w:rPr>
        <w:t xml:space="preserve"> </w:t>
      </w:r>
      <w:r w:rsidR="003713E7">
        <w:rPr>
          <w:b/>
        </w:rPr>
        <w:t xml:space="preserve">- </w:t>
      </w:r>
      <w:r w:rsidR="00C3547F" w:rsidRPr="000500FE">
        <w:rPr>
          <w:b/>
        </w:rPr>
        <w:t>I</w:t>
      </w:r>
      <w:r w:rsidR="00C3547F">
        <w:rPr>
          <w:b/>
        </w:rPr>
        <w:t>nternetové hry</w:t>
      </w:r>
    </w:p>
    <w:p w14:paraId="5EFB3A33" w14:textId="76507F71" w:rsidR="00B07D3F" w:rsidRDefault="00B07D3F" w:rsidP="003B0485">
      <w:pPr>
        <w:jc w:val="both"/>
      </w:pPr>
      <w:r>
        <w:t>Globálny vývoj technológií m</w:t>
      </w:r>
      <w:r w:rsidR="00A2750B">
        <w:t xml:space="preserve">á </w:t>
      </w:r>
      <w:r>
        <w:t xml:space="preserve">vplyv </w:t>
      </w:r>
      <w:r w:rsidR="00B254DC">
        <w:t xml:space="preserve">aj </w:t>
      </w:r>
      <w:r>
        <w:t>na medzinárodný trh s hazardnými hrami. Napredovali nielen prevádzkovatelia</w:t>
      </w:r>
      <w:r w:rsidR="00E24C08">
        <w:t>,</w:t>
      </w:r>
      <w:r>
        <w:t xml:space="preserve"> ale aj spotrebitelia (hráči) sa snaži</w:t>
      </w:r>
      <w:r w:rsidR="0055069C">
        <w:t>a</w:t>
      </w:r>
      <w:r>
        <w:t xml:space="preserve"> naplniť svoje potreby. Prístupom k internetu m</w:t>
      </w:r>
      <w:r w:rsidR="00B254DC">
        <w:t>ôžu</w:t>
      </w:r>
      <w:r>
        <w:t xml:space="preserve"> </w:t>
      </w:r>
      <w:r w:rsidR="00B254DC">
        <w:t xml:space="preserve">títo spotrebitelia </w:t>
      </w:r>
      <w:r>
        <w:t>porovnávať produkty a sortiment produktov rôznych poskytovateľov služieb</w:t>
      </w:r>
      <w:r w:rsidR="00CC592C">
        <w:t>. T</w:t>
      </w:r>
      <w:r w:rsidR="000C0A89">
        <w:t xml:space="preserve">rvalý nárast ponuky internetových hier, najmä </w:t>
      </w:r>
      <w:r w:rsidR="00AD1C6D">
        <w:t>v Slovenskej republike</w:t>
      </w:r>
      <w:r w:rsidR="000C0A89">
        <w:t xml:space="preserve"> nelicencovaných subjektov vytvára </w:t>
      </w:r>
      <w:r>
        <w:t xml:space="preserve">predpoklad </w:t>
      </w:r>
      <w:r w:rsidR="000C0A89">
        <w:t xml:space="preserve">vzniku </w:t>
      </w:r>
      <w:r>
        <w:t>negatívnych sociálnych dôsledkov</w:t>
      </w:r>
      <w:r w:rsidR="00CC592C">
        <w:t>,</w:t>
      </w:r>
      <w:r>
        <w:t xml:space="preserve"> </w:t>
      </w:r>
      <w:r w:rsidR="00CC592C">
        <w:t>p</w:t>
      </w:r>
      <w:r>
        <w:t xml:space="preserve">reto je nutné, aby </w:t>
      </w:r>
      <w:r w:rsidR="000C0A89">
        <w:t>on</w:t>
      </w:r>
      <w:bookmarkStart w:id="0" w:name="_GoBack"/>
      <w:r w:rsidR="000C0A89">
        <w:t>line</w:t>
      </w:r>
      <w:bookmarkEnd w:id="0"/>
      <w:r w:rsidR="000C0A89">
        <w:t xml:space="preserve"> </w:t>
      </w:r>
      <w:r>
        <w:t xml:space="preserve">hazardné hry dostupné na území SR </w:t>
      </w:r>
      <w:r w:rsidR="000C0A89">
        <w:t>dostali adekvátn</w:t>
      </w:r>
      <w:r w:rsidR="00E03F82">
        <w:t>y</w:t>
      </w:r>
      <w:r w:rsidR="000C0A89">
        <w:t xml:space="preserve"> právny </w:t>
      </w:r>
      <w:r>
        <w:t>rámec</w:t>
      </w:r>
      <w:r w:rsidR="000C0A89">
        <w:t>,</w:t>
      </w:r>
      <w:r>
        <w:t xml:space="preserve"> ktor</w:t>
      </w:r>
      <w:r w:rsidR="000C0A89">
        <w:t xml:space="preserve">ý umožní ich </w:t>
      </w:r>
      <w:r>
        <w:t>regul</w:t>
      </w:r>
      <w:r w:rsidR="000C0A89">
        <w:t>áci</w:t>
      </w:r>
      <w:r w:rsidR="00E03F82">
        <w:t>u</w:t>
      </w:r>
      <w:r w:rsidR="000C0A89">
        <w:t xml:space="preserve"> v súlade s požiadavkami </w:t>
      </w:r>
      <w:r>
        <w:t>na</w:t>
      </w:r>
      <w:r w:rsidR="000C0A89">
        <w:t xml:space="preserve"> výkon dozoru a</w:t>
      </w:r>
      <w:r>
        <w:t xml:space="preserve"> zaisteni</w:t>
      </w:r>
      <w:r w:rsidR="000C0A89">
        <w:t>a</w:t>
      </w:r>
      <w:r>
        <w:t xml:space="preserve"> dostatočnej ochrany hráčov. </w:t>
      </w:r>
      <w:r w:rsidR="008F5E27">
        <w:t>Posledná úprava</w:t>
      </w:r>
      <w:r w:rsidR="00CC592C">
        <w:t xml:space="preserve"> zákona o hazardných hrách </w:t>
      </w:r>
      <w:r w:rsidR="008F5E27">
        <w:t xml:space="preserve"> </w:t>
      </w:r>
      <w:r w:rsidR="000C0A89">
        <w:t xml:space="preserve">prispela k zníženiu </w:t>
      </w:r>
      <w:r w:rsidR="00097885">
        <w:t>d</w:t>
      </w:r>
      <w:r w:rsidR="000C0A89">
        <w:t xml:space="preserve">ostupnosti </w:t>
      </w:r>
      <w:r w:rsidR="00097885">
        <w:t xml:space="preserve">nelegálnej </w:t>
      </w:r>
      <w:r w:rsidR="000C0A89">
        <w:t xml:space="preserve">ponuky </w:t>
      </w:r>
      <w:r>
        <w:t>a</w:t>
      </w:r>
      <w:r w:rsidR="00097885">
        <w:t xml:space="preserve"> zámerom </w:t>
      </w:r>
      <w:r w:rsidR="00CC592C">
        <w:t xml:space="preserve">aktuálnej </w:t>
      </w:r>
      <w:r w:rsidR="00097885">
        <w:t xml:space="preserve">predkladanej úpravy </w:t>
      </w:r>
      <w:r w:rsidR="00E03F82">
        <w:t xml:space="preserve">je </w:t>
      </w:r>
      <w:r w:rsidR="00CE766A">
        <w:t>umožnenie</w:t>
      </w:r>
      <w:r w:rsidR="008F5E27">
        <w:t xml:space="preserve"> získania licencie pre online hazardné hry.</w:t>
      </w:r>
      <w:r>
        <w:t xml:space="preserve"> </w:t>
      </w:r>
    </w:p>
    <w:p w14:paraId="73E2CDB9" w14:textId="77777777" w:rsidR="00B07D3F" w:rsidRDefault="00B07D3F" w:rsidP="003B0485"/>
    <w:p w14:paraId="0DECCA8C" w14:textId="12CD72DB" w:rsidR="00257883" w:rsidRDefault="00257883" w:rsidP="003B0485">
      <w:pPr>
        <w:jc w:val="both"/>
      </w:pPr>
      <w:r>
        <w:t>Z</w:t>
      </w:r>
      <w:r w:rsidR="00BE7D1E">
        <w:t>ákon zavádza nový pojem „internetové kasíno“</w:t>
      </w:r>
      <w:r>
        <w:t xml:space="preserve"> a „internetová herňa“,</w:t>
      </w:r>
      <w:r w:rsidR="00BE7D1E">
        <w:t xml:space="preserve"> ktoré predstavuj</w:t>
      </w:r>
      <w:r>
        <w:t>ú</w:t>
      </w:r>
      <w:r w:rsidR="00BE7D1E">
        <w:t xml:space="preserve"> priestor</w:t>
      </w:r>
      <w:r w:rsidR="00CE766A">
        <w:t>,</w:t>
      </w:r>
      <w:r w:rsidR="00BE7D1E">
        <w:t xml:space="preserve"> do ktorého sa hráč elektronicky pripojí na server prevádzkovateľa s cieľom hrať hazardnú hru. </w:t>
      </w:r>
      <w:r w:rsidR="00C97EAC">
        <w:t>Zákon definuje</w:t>
      </w:r>
      <w:r w:rsidR="00A2750B">
        <w:t>,</w:t>
      </w:r>
      <w:r w:rsidR="00C97EAC">
        <w:t xml:space="preserve"> ktoré druhy hazardných hier je možné prevádzkovať </w:t>
      </w:r>
      <w:r w:rsidR="00BE7D1E">
        <w:t>ako internetové hry.</w:t>
      </w:r>
      <w:r w:rsidR="00C97EAC">
        <w:t xml:space="preserve"> Vymedzuje sa definícia </w:t>
      </w:r>
      <w:r w:rsidR="00B254DC">
        <w:t xml:space="preserve">pojmu </w:t>
      </w:r>
      <w:r w:rsidR="00C97EAC">
        <w:t xml:space="preserve">internetových hier. </w:t>
      </w:r>
    </w:p>
    <w:p w14:paraId="357B36BA" w14:textId="77777777" w:rsidR="00257883" w:rsidRDefault="00257883" w:rsidP="003B0485">
      <w:pPr>
        <w:jc w:val="both"/>
      </w:pPr>
    </w:p>
    <w:p w14:paraId="0664826F" w14:textId="1B407D2C" w:rsidR="00257883" w:rsidRDefault="00257883" w:rsidP="003B0485">
      <w:pPr>
        <w:jc w:val="both"/>
      </w:pPr>
      <w:r>
        <w:t xml:space="preserve">Internetové hry ako samostatná kategória zahŕňa tie druhy hier, ktoré je možné prevádzkovať    </w:t>
      </w:r>
      <w:r w:rsidR="00E03F82">
        <w:t xml:space="preserve">1. </w:t>
      </w:r>
      <w:r>
        <w:t>ako hry  umiestnené na serveroch prevádzkovateľa, pričom  hráči hrajú  proti tomuto systému alebo proti sebe navzájom</w:t>
      </w:r>
      <w:r w:rsidR="00DB1068">
        <w:t xml:space="preserve"> (internetové kasíno).</w:t>
      </w:r>
    </w:p>
    <w:p w14:paraId="58EC993D" w14:textId="77777777" w:rsidR="00257883" w:rsidRDefault="00257883" w:rsidP="003B0485">
      <w:pPr>
        <w:jc w:val="both"/>
      </w:pPr>
    </w:p>
    <w:p w14:paraId="07BFACDA" w14:textId="3A2054BC" w:rsidR="00257883" w:rsidRDefault="00E03F82" w:rsidP="003B0485">
      <w:pPr>
        <w:jc w:val="both"/>
      </w:pPr>
      <w:r>
        <w:t>2.</w:t>
      </w:r>
      <w:r w:rsidR="00257883">
        <w:t xml:space="preserve"> ako hry, ktoré internet využívajú ako komunikačný prostried</w:t>
      </w:r>
      <w:r w:rsidR="00DB1068">
        <w:t>o</w:t>
      </w:r>
      <w:r w:rsidR="00257883">
        <w:t>k na prenos a zber údajov pri uzatváraní stávok,  prijíman</w:t>
      </w:r>
      <w:r w:rsidR="00B254DC">
        <w:t>í</w:t>
      </w:r>
      <w:r w:rsidR="00257883">
        <w:t xml:space="preserve"> vkladov, a</w:t>
      </w:r>
      <w:r w:rsidR="00AD1C6D">
        <w:t> </w:t>
      </w:r>
      <w:r w:rsidR="00257883">
        <w:t>pod</w:t>
      </w:r>
      <w:r w:rsidR="00AD1C6D">
        <w:t>.</w:t>
      </w:r>
      <w:r w:rsidR="00257883">
        <w:t xml:space="preserve"> (internetová herňa)</w:t>
      </w:r>
      <w:r w:rsidR="00DB1068">
        <w:t>.</w:t>
      </w:r>
    </w:p>
    <w:p w14:paraId="5F56EC0E" w14:textId="77777777" w:rsidR="00257883" w:rsidRDefault="00257883" w:rsidP="003B0485">
      <w:pPr>
        <w:jc w:val="both"/>
      </w:pPr>
    </w:p>
    <w:p w14:paraId="24AAAC28" w14:textId="53304832" w:rsidR="00257883" w:rsidRDefault="00257883" w:rsidP="003B0485">
      <w:pPr>
        <w:jc w:val="both"/>
      </w:pPr>
      <w:r>
        <w:t>V oboch prípadoch sa jedná o taký systém hrania, kde hráč nemusí byť fyzicky prítomný v h</w:t>
      </w:r>
      <w:r w:rsidR="009C1A20">
        <w:t xml:space="preserve">erni, kasíne, či inej prevádzke </w:t>
      </w:r>
      <w:r>
        <w:t>a na prístup k hre nevy</w:t>
      </w:r>
      <w:r w:rsidR="00A2750B">
        <w:t>u</w:t>
      </w:r>
      <w:r>
        <w:t xml:space="preserve">žíva technické zariadenia prevádzkovateľa. Nutnou (nie postačujúcou) podmienkou pre hranie internetových hier pre hráča je mať zariadenie typu PC resp. mobilné zariadenie s prístupom na internet. </w:t>
      </w:r>
    </w:p>
    <w:p w14:paraId="6FAEBCF3" w14:textId="77777777" w:rsidR="00257883" w:rsidRDefault="00257883" w:rsidP="003B0485">
      <w:pPr>
        <w:jc w:val="both"/>
      </w:pPr>
    </w:p>
    <w:p w14:paraId="0A46D7B2" w14:textId="61A9AB12" w:rsidR="00500F9F" w:rsidRDefault="002F5E49" w:rsidP="003B0485">
      <w:pPr>
        <w:jc w:val="both"/>
      </w:pPr>
      <w:r>
        <w:t>Základnou podmienkou účasti hráča v</w:t>
      </w:r>
      <w:r w:rsidR="006F40DE">
        <w:t> </w:t>
      </w:r>
      <w:r>
        <w:t>interneto</w:t>
      </w:r>
      <w:r w:rsidR="006F40DE">
        <w:t>vom kasíne</w:t>
      </w:r>
      <w:r w:rsidR="00A2750B">
        <w:t>/herni</w:t>
      </w:r>
      <w:r w:rsidR="006F40DE">
        <w:t xml:space="preserve"> je zriadenie </w:t>
      </w:r>
      <w:r w:rsidR="00E24C08">
        <w:t xml:space="preserve">hráčskeho </w:t>
      </w:r>
      <w:r w:rsidR="006F40DE">
        <w:t>účtu, pričom h</w:t>
      </w:r>
      <w:r w:rsidR="00B9332F">
        <w:t>ráč môže mať u jedného prevádzkovate</w:t>
      </w:r>
      <w:r w:rsidR="00CB2087">
        <w:t xml:space="preserve">ľ </w:t>
      </w:r>
      <w:r w:rsidR="00B9332F">
        <w:t>iba jedno konto</w:t>
      </w:r>
      <w:r w:rsidR="006F40DE">
        <w:t xml:space="preserve"> (účet)</w:t>
      </w:r>
      <w:r w:rsidR="00E24C08">
        <w:t xml:space="preserve"> a</w:t>
      </w:r>
      <w:r w:rsidR="00CB2087">
        <w:t xml:space="preserve"> </w:t>
      </w:r>
      <w:r w:rsidR="00B254DC">
        <w:t>w</w:t>
      </w:r>
      <w:r w:rsidR="00DD7E58">
        <w:t xml:space="preserve">ebová stránka internetového kasína </w:t>
      </w:r>
      <w:r w:rsidR="00B254DC">
        <w:t xml:space="preserve">a herne </w:t>
      </w:r>
      <w:r w:rsidR="00DD7E58">
        <w:t>musí byť v slovensk</w:t>
      </w:r>
      <w:r w:rsidR="00E24C08">
        <w:t>om</w:t>
      </w:r>
      <w:r w:rsidR="00DD7E58">
        <w:t xml:space="preserve"> jazyk</w:t>
      </w:r>
      <w:r w:rsidR="00E24C08">
        <w:t>u</w:t>
      </w:r>
      <w:r w:rsidR="00DD7E58">
        <w:t>.</w:t>
      </w:r>
      <w:r w:rsidR="00397464" w:rsidRPr="00397464">
        <w:t xml:space="preserve"> </w:t>
      </w:r>
      <w:r w:rsidR="00D37AEE">
        <w:t>Takisto aj internetová hra musí byť dostupná v </w:t>
      </w:r>
      <w:r w:rsidR="00E24C08">
        <w:t>slovenskom</w:t>
      </w:r>
      <w:r w:rsidR="00D37AEE">
        <w:t xml:space="preserve"> jazyku, pričom však niektoré výrazy, bežne používané v cudzom jazyku (napr. scatter, wild symbol, full house) nemusia byť prekladané do slovenského jazyka.</w:t>
      </w:r>
    </w:p>
    <w:p w14:paraId="09C65BF7" w14:textId="77777777" w:rsidR="00500F9F" w:rsidRDefault="00500F9F" w:rsidP="003B0485">
      <w:pPr>
        <w:jc w:val="both"/>
      </w:pPr>
    </w:p>
    <w:p w14:paraId="0805E02C" w14:textId="5ED396E4" w:rsidR="00F208CD" w:rsidRDefault="00B254DC" w:rsidP="003B0485">
      <w:pPr>
        <w:jc w:val="both"/>
      </w:pPr>
      <w:r>
        <w:t>S</w:t>
      </w:r>
      <w:r w:rsidR="00397464" w:rsidRPr="00397464">
        <w:t xml:space="preserve"> cieľom čo najviac redukovať riziká </w:t>
      </w:r>
      <w:r w:rsidR="00CC592C">
        <w:t xml:space="preserve">prevádzkovania </w:t>
      </w:r>
      <w:r w:rsidR="00397464" w:rsidRPr="00397464">
        <w:t>hazardných hier v</w:t>
      </w:r>
      <w:r w:rsidR="00CC592C">
        <w:t> </w:t>
      </w:r>
      <w:r w:rsidR="00397464" w:rsidRPr="00397464">
        <w:t>oblasti</w:t>
      </w:r>
      <w:r w:rsidR="00CC592C">
        <w:t xml:space="preserve"> online hazardných hier</w:t>
      </w:r>
      <w:r w:rsidR="00E24C08">
        <w:t>, zavádza</w:t>
      </w:r>
      <w:r w:rsidR="00CC592C">
        <w:t xml:space="preserve"> </w:t>
      </w:r>
      <w:r>
        <w:t xml:space="preserve">zákon o hazardných hrách informačné povinnosti </w:t>
      </w:r>
      <w:r w:rsidR="00CC592C">
        <w:t xml:space="preserve">pre </w:t>
      </w:r>
      <w:r>
        <w:t xml:space="preserve">prevádzkovateľov </w:t>
      </w:r>
      <w:r w:rsidR="00CC592C">
        <w:t xml:space="preserve">týchto hazardných hier, </w:t>
      </w:r>
      <w:r w:rsidR="00397464" w:rsidRPr="00397464">
        <w:t xml:space="preserve">a to </w:t>
      </w:r>
      <w:r w:rsidR="00F208CD">
        <w:t>jednak povinnosť zverejniť svoje identifikačné údaje, ďalej údaje o autorite, ktorá udelila tomuto prevádzkovateľovi licenciu, číslo tejto licencie</w:t>
      </w:r>
      <w:r w:rsidR="00E24C08">
        <w:t>,</w:t>
      </w:r>
      <w:r w:rsidR="00F208CD">
        <w:t xml:space="preserve"> druh hazardných hier, na ktoré bola licencia udelená a herný plán. </w:t>
      </w:r>
    </w:p>
    <w:p w14:paraId="05B7190A" w14:textId="77777777" w:rsidR="00F208CD" w:rsidRDefault="00F208CD" w:rsidP="003B0485">
      <w:pPr>
        <w:jc w:val="both"/>
      </w:pPr>
    </w:p>
    <w:p w14:paraId="6022D629" w14:textId="026091B1" w:rsidR="00A10F74" w:rsidRDefault="00A10F74" w:rsidP="003B0485">
      <w:pPr>
        <w:jc w:val="both"/>
      </w:pPr>
      <w:r w:rsidRPr="00A10F74">
        <w:t>Ak p</w:t>
      </w:r>
      <w:r w:rsidR="00F208CD" w:rsidRPr="00A10F74">
        <w:t xml:space="preserve">revádzkovateľ  internetových hier </w:t>
      </w:r>
      <w:r w:rsidR="009C1A20">
        <w:t xml:space="preserve">v internetovej herni </w:t>
      </w:r>
      <w:r w:rsidR="00F208CD" w:rsidRPr="00A10F74">
        <w:t>poskytn</w:t>
      </w:r>
      <w:r w:rsidRPr="00A10F74">
        <w:t>e</w:t>
      </w:r>
      <w:r w:rsidR="00F208CD" w:rsidRPr="00A10F74">
        <w:t xml:space="preserve"> hráčovi akékoľvek zvýhodnenie, ktoré umožní získanie výhry vyššej ako by bola výhra z uzatvorenej stávky</w:t>
      </w:r>
      <w:r w:rsidRPr="00A10F74">
        <w:t xml:space="preserve">, nesmie toto zvýhodnenie zahrnúť do </w:t>
      </w:r>
      <w:r w:rsidR="00E24C08">
        <w:t xml:space="preserve">výpočtu </w:t>
      </w:r>
      <w:r w:rsidR="00D37AEE">
        <w:t>výťažku</w:t>
      </w:r>
      <w:r w:rsidRPr="00A10F74">
        <w:t>.</w:t>
      </w:r>
    </w:p>
    <w:p w14:paraId="4F964D49" w14:textId="77777777" w:rsidR="00A10F74" w:rsidRDefault="00A10F74" w:rsidP="003B0485">
      <w:pPr>
        <w:jc w:val="both"/>
      </w:pPr>
    </w:p>
    <w:p w14:paraId="76405E44" w14:textId="154B56A1" w:rsidR="00397464" w:rsidRDefault="00A10F74" w:rsidP="0047736F">
      <w:pPr>
        <w:shd w:val="clear" w:color="auto" w:fill="FFFFFF"/>
        <w:ind w:firstLine="567"/>
        <w:jc w:val="both"/>
        <w:rPr>
          <w:lang w:eastAsia="sk-SK"/>
        </w:rPr>
      </w:pPr>
      <w:r>
        <w:t xml:space="preserve">Prevádzkovateľ internetových hier je povinný poskytnúť informácie /varovanie </w:t>
      </w:r>
      <w:r w:rsidR="00397464" w:rsidRPr="00397464">
        <w:t>o zdravotných rizikách, ktoré prináša problémové hranie, rizik</w:t>
      </w:r>
      <w:r w:rsidR="00B254DC">
        <w:t>á</w:t>
      </w:r>
      <w:r>
        <w:t>ch</w:t>
      </w:r>
      <w:r w:rsidR="00397464" w:rsidRPr="00397464">
        <w:t xml:space="preserve"> vysokých finančných strát</w:t>
      </w:r>
      <w:r w:rsidR="00E24C08">
        <w:t>,</w:t>
      </w:r>
      <w:r w:rsidR="00397464" w:rsidRPr="00397464">
        <w:t xml:space="preserve"> dĺžke času hrania hráča</w:t>
      </w:r>
      <w:r w:rsidR="0047736F">
        <w:t xml:space="preserve"> a </w:t>
      </w:r>
      <w:r w:rsidR="0047736F" w:rsidRPr="00766EF3">
        <w:rPr>
          <w:lang w:eastAsia="sk-SK"/>
        </w:rPr>
        <w:t xml:space="preserve">telefónne číslo </w:t>
      </w:r>
      <w:r w:rsidR="0047736F" w:rsidRPr="001560A2">
        <w:rPr>
          <w:lang w:eastAsia="sk-SK"/>
        </w:rPr>
        <w:t>alebo hypertextový odkaz webového sídla</w:t>
      </w:r>
      <w:r w:rsidR="0047736F">
        <w:rPr>
          <w:lang w:eastAsia="sk-SK"/>
        </w:rPr>
        <w:t xml:space="preserve"> </w:t>
      </w:r>
      <w:r w:rsidR="0047736F" w:rsidRPr="00766EF3">
        <w:rPr>
          <w:lang w:eastAsia="sk-SK"/>
        </w:rPr>
        <w:t xml:space="preserve">špecializovanej zdravotníckej inštitúcie pôsobiacej v oblasti prevencie, diagnostiky a liečby látkových a nelátkových závislostí, ktoré zverejní </w:t>
      </w:r>
      <w:r w:rsidR="0047736F">
        <w:rPr>
          <w:lang w:eastAsia="sk-SK"/>
        </w:rPr>
        <w:t>úrad</w:t>
      </w:r>
      <w:r w:rsidR="0047736F" w:rsidRPr="00766EF3">
        <w:rPr>
          <w:lang w:eastAsia="sk-SK"/>
        </w:rPr>
        <w:t xml:space="preserve"> na svojom webovom sídle.</w:t>
      </w:r>
      <w:r w:rsidR="0047736F">
        <w:rPr>
          <w:lang w:eastAsia="sk-SK"/>
        </w:rPr>
        <w:t xml:space="preserve"> </w:t>
      </w:r>
      <w:r w:rsidR="003F603B" w:rsidRPr="00B423E5">
        <w:t>Tieto informácie musia byť na prednej strane webovej stránky prevádzkovateľa a musia byť viditeľné tak, aby si ich hráč mohol aktivovať kedykoľvek.</w:t>
      </w:r>
      <w:r w:rsidR="003F603B">
        <w:t xml:space="preserve"> </w:t>
      </w:r>
      <w:r w:rsidR="00397464" w:rsidRPr="00397464">
        <w:t xml:space="preserve">Zároveň sa prevádzkovateľovi ukladá, aby zabezpečil informáciu o zákaze hrania maloletým osobám. </w:t>
      </w:r>
    </w:p>
    <w:p w14:paraId="1EB29B76" w14:textId="77A44F9D" w:rsidR="00397464" w:rsidRDefault="00397464" w:rsidP="003B0485">
      <w:pPr>
        <w:jc w:val="both"/>
      </w:pPr>
    </w:p>
    <w:p w14:paraId="1E6D5915" w14:textId="743E8351" w:rsidR="00397464" w:rsidRDefault="00E33320" w:rsidP="003B0485">
      <w:pPr>
        <w:rPr>
          <w:b/>
        </w:rPr>
      </w:pPr>
      <w:r w:rsidRPr="00B423E5">
        <w:rPr>
          <w:b/>
        </w:rPr>
        <w:t>K § 3</w:t>
      </w:r>
      <w:r w:rsidR="00A84FED">
        <w:rPr>
          <w:b/>
        </w:rPr>
        <w:t>3</w:t>
      </w:r>
      <w:r w:rsidR="000E11BC">
        <w:rPr>
          <w:b/>
        </w:rPr>
        <w:t xml:space="preserve"> </w:t>
      </w:r>
      <w:r w:rsidR="0047736F">
        <w:rPr>
          <w:b/>
        </w:rPr>
        <w:t>-</w:t>
      </w:r>
      <w:r w:rsidRPr="00B423E5">
        <w:rPr>
          <w:b/>
        </w:rPr>
        <w:t xml:space="preserve"> </w:t>
      </w:r>
      <w:r w:rsidR="0047736F">
        <w:rPr>
          <w:b/>
        </w:rPr>
        <w:t>Z</w:t>
      </w:r>
      <w:r w:rsidR="007522C8">
        <w:rPr>
          <w:b/>
        </w:rPr>
        <w:t>odpovedné hranie</w:t>
      </w:r>
    </w:p>
    <w:p w14:paraId="5E82B128" w14:textId="6DB4FEB3" w:rsidR="002762B5" w:rsidRDefault="00630232" w:rsidP="003B0485">
      <w:pPr>
        <w:jc w:val="both"/>
      </w:pPr>
      <w:r>
        <w:t xml:space="preserve">Nastavenie primeraných opatrení na ochranu spotrebiteľa  s dôrazom na skupiny zraniteľných osôb (najmä mladistvých a osôb s </w:t>
      </w:r>
      <w:r w:rsidRPr="004862A1">
        <w:t>vyššou mierou rizika vzniku závislosti)</w:t>
      </w:r>
      <w:r>
        <w:t>, ktorého potreba   rezonuje vo väčšine dokumentov s problematikou reguláci</w:t>
      </w:r>
      <w:r w:rsidR="001F57EA">
        <w:t>e</w:t>
      </w:r>
      <w:r>
        <w:t xml:space="preserve"> hazardu a iniciatív organizácií tretieho sektora sa čoraz </w:t>
      </w:r>
      <w:r w:rsidR="00863231">
        <w:t xml:space="preserve">vo </w:t>
      </w:r>
      <w:r>
        <w:t xml:space="preserve">väčšej </w:t>
      </w:r>
      <w:r w:rsidR="009C1A20">
        <w:t>m</w:t>
      </w:r>
      <w:r>
        <w:t>iere zohľadňuje pri tvorbe právneho rámca</w:t>
      </w:r>
      <w:r w:rsidR="00D30FBE">
        <w:t xml:space="preserve"> pre sektor hazardu. Ich n</w:t>
      </w:r>
      <w:r>
        <w:t>eo</w:t>
      </w:r>
      <w:r w:rsidR="00D30FBE">
        <w:t>dd</w:t>
      </w:r>
      <w:r>
        <w:t>elite</w:t>
      </w:r>
      <w:r w:rsidR="00D30FBE">
        <w:t>ľ</w:t>
      </w:r>
      <w:r>
        <w:t xml:space="preserve">nou súčasťou je </w:t>
      </w:r>
      <w:r w:rsidR="00D30FBE">
        <w:t>vymedzenie pravidiel a podmienok zodpovedného hrania,</w:t>
      </w:r>
      <w:r w:rsidR="000F65AE">
        <w:t xml:space="preserve"> ktoré </w:t>
      </w:r>
      <w:r w:rsidR="00B51DAB">
        <w:t xml:space="preserve">by </w:t>
      </w:r>
      <w:r w:rsidR="000F65AE">
        <w:t xml:space="preserve">mali prispieť </w:t>
      </w:r>
      <w:r w:rsidR="00FB06B8">
        <w:t xml:space="preserve">najmä </w:t>
      </w:r>
      <w:r w:rsidR="000F65AE">
        <w:t>k zníženiu času stráveného h</w:t>
      </w:r>
      <w:r w:rsidR="00FB06B8">
        <w:t xml:space="preserve">rou a uvedomeniu si miery rizík z toho plynúcich, </w:t>
      </w:r>
      <w:r w:rsidR="000F65AE">
        <w:t xml:space="preserve">prípadne </w:t>
      </w:r>
      <w:r w:rsidR="00FB06B8">
        <w:t xml:space="preserve">úplnému zneprístupneniu hrania </w:t>
      </w:r>
      <w:r w:rsidR="000F65AE">
        <w:t>h</w:t>
      </w:r>
      <w:r w:rsidR="001F57EA">
        <w:t>ier</w:t>
      </w:r>
      <w:r w:rsidR="000F65AE">
        <w:t xml:space="preserve"> určitým</w:t>
      </w:r>
      <w:r w:rsidR="00FB06B8">
        <w:t xml:space="preserve"> skupinám</w:t>
      </w:r>
      <w:r w:rsidR="000F65AE">
        <w:t>.</w:t>
      </w:r>
      <w:r w:rsidR="002762B5">
        <w:t xml:space="preserve"> </w:t>
      </w:r>
    </w:p>
    <w:p w14:paraId="38522AEB" w14:textId="77777777" w:rsidR="00EE4647" w:rsidRDefault="00EE4647" w:rsidP="003B0485">
      <w:pPr>
        <w:jc w:val="both"/>
      </w:pPr>
    </w:p>
    <w:p w14:paraId="2B086EBF" w14:textId="1BF9919A" w:rsidR="00E04D44" w:rsidRDefault="002762B5" w:rsidP="003B0485">
      <w:pPr>
        <w:jc w:val="both"/>
      </w:pPr>
      <w:r>
        <w:t>V súlade s dokumentom</w:t>
      </w:r>
      <w:r w:rsidR="00CA23FC">
        <w:t xml:space="preserve"> Odporúčanie </w:t>
      </w:r>
      <w:r w:rsidR="00CA23FC" w:rsidRPr="00CA23FC">
        <w:t>komisie č. 2014/478/EÚ o zásadách ochrany spotrebiteľov a hráčov využívajúcich služby online hazardných hier a o predchádzan</w:t>
      </w:r>
      <w:r w:rsidR="001F57EA">
        <w:t>í</w:t>
      </w:r>
      <w:r w:rsidR="00CA23FC" w:rsidRPr="00CA23FC">
        <w:t xml:space="preserve"> hrani</w:t>
      </w:r>
      <w:r w:rsidR="001F57EA">
        <w:t>a</w:t>
      </w:r>
      <w:r w:rsidR="00CA23FC" w:rsidRPr="00CA23FC">
        <w:t xml:space="preserve"> online hazardných hier v prípade maloletých osôb</w:t>
      </w:r>
      <w:r w:rsidR="00CA23FC">
        <w:t xml:space="preserve"> </w:t>
      </w:r>
      <w:r>
        <w:t xml:space="preserve">boli súčasťou doterajšej úpravy </w:t>
      </w:r>
      <w:r w:rsidR="00CA23FC">
        <w:t>ustanovenia</w:t>
      </w:r>
      <w:r w:rsidR="00E04D44">
        <w:t>,</w:t>
      </w:r>
      <w:r w:rsidR="00CA23FC">
        <w:t xml:space="preserve"> </w:t>
      </w:r>
      <w:r w:rsidR="00E04D44">
        <w:t>ktoré zakaz</w:t>
      </w:r>
      <w:r>
        <w:t>ovali účasť</w:t>
      </w:r>
      <w:r w:rsidR="00E04D44">
        <w:t xml:space="preserve"> na hrách </w:t>
      </w:r>
      <w:r>
        <w:t xml:space="preserve"> dvom hlavným skupinám osôb – a to mladistvým</w:t>
      </w:r>
      <w:r w:rsidR="00E04D44">
        <w:t xml:space="preserve"> osobám </w:t>
      </w:r>
      <w:r>
        <w:t xml:space="preserve"> do doby dosiahnutia veku 18 rokov </w:t>
      </w:r>
      <w:r w:rsidR="00E04D44">
        <w:t>a osobám  evidovaným</w:t>
      </w:r>
      <w:r w:rsidR="001F57EA">
        <w:t xml:space="preserve"> v</w:t>
      </w:r>
      <w:r w:rsidR="00E04D44">
        <w:t xml:space="preserve"> tzv. registri </w:t>
      </w:r>
      <w:r w:rsidR="001640E5">
        <w:t xml:space="preserve">fyzických osôb vylúčených z účasti na hazardných hrách </w:t>
      </w:r>
      <w:r w:rsidR="00CF0468">
        <w:t>(ďalej len „v</w:t>
      </w:r>
      <w:r w:rsidR="00CF0468" w:rsidRPr="00CF0468">
        <w:t xml:space="preserve"> </w:t>
      </w:r>
      <w:r w:rsidR="00CF0468">
        <w:t>regist</w:t>
      </w:r>
      <w:r w:rsidR="00133FB8">
        <w:t>er</w:t>
      </w:r>
      <w:r w:rsidR="00CF0468">
        <w:t xml:space="preserve"> vylúčených osôb</w:t>
      </w:r>
      <w:r w:rsidR="00AD1C6D">
        <w:t>“</w:t>
      </w:r>
      <w:r w:rsidR="00133FB8">
        <w:t>)</w:t>
      </w:r>
      <w:r w:rsidR="001640E5">
        <w:t>. Vzhľadom na svoj zásadný význam sú tieto opatrenia obsiahnuté  aj v návrhu novej právnej úpravy.</w:t>
      </w:r>
    </w:p>
    <w:p w14:paraId="2CF5A772" w14:textId="2C894AFF" w:rsidR="001640E5" w:rsidRDefault="00E04D44" w:rsidP="003B0485">
      <w:pPr>
        <w:jc w:val="both"/>
      </w:pPr>
      <w:r>
        <w:t xml:space="preserve"> </w:t>
      </w:r>
    </w:p>
    <w:p w14:paraId="5B874F25" w14:textId="38F8D2C9" w:rsidR="00F63516" w:rsidRPr="001F57EA" w:rsidRDefault="00EE4647" w:rsidP="003B0485">
      <w:pPr>
        <w:jc w:val="both"/>
      </w:pPr>
      <w:r>
        <w:t xml:space="preserve">Vo vzťahu </w:t>
      </w:r>
      <w:r w:rsidR="001F57EA">
        <w:t xml:space="preserve">k </w:t>
      </w:r>
      <w:r>
        <w:t>registru</w:t>
      </w:r>
      <w:r w:rsidR="00CF0468">
        <w:t xml:space="preserve"> vylúčených</w:t>
      </w:r>
      <w:r>
        <w:t xml:space="preserve"> osôb sa navrhuje taká</w:t>
      </w:r>
      <w:r w:rsidRPr="004862A1">
        <w:t xml:space="preserve"> úprava</w:t>
      </w:r>
      <w:r>
        <w:t>,</w:t>
      </w:r>
      <w:r w:rsidRPr="004862A1">
        <w:t xml:space="preserve"> aby sa </w:t>
      </w:r>
      <w:r w:rsidR="00CF0468">
        <w:t xml:space="preserve">vybraných </w:t>
      </w:r>
      <w:r w:rsidRPr="004862A1">
        <w:t>hazardných hier</w:t>
      </w:r>
      <w:r w:rsidR="00CF0468">
        <w:t xml:space="preserve"> (určených </w:t>
      </w:r>
      <w:r w:rsidR="00133FB8">
        <w:t xml:space="preserve">výlučne </w:t>
      </w:r>
      <w:r w:rsidR="00CF0468">
        <w:t>pre herne</w:t>
      </w:r>
      <w:r w:rsidR="00133FB8">
        <w:t xml:space="preserve"> a kasína, binga</w:t>
      </w:r>
      <w:r w:rsidR="00F63516">
        <w:t xml:space="preserve"> v prevádzkach </w:t>
      </w:r>
      <w:r w:rsidR="00133FB8">
        <w:t>a hier</w:t>
      </w:r>
      <w:r w:rsidR="00CF0468">
        <w:t xml:space="preserve"> hraných na diaľku)</w:t>
      </w:r>
      <w:r w:rsidRPr="004862A1">
        <w:t xml:space="preserve">, </w:t>
      </w:r>
      <w:r w:rsidR="00CF0468">
        <w:t xml:space="preserve">bližšie špecifikovaných </w:t>
      </w:r>
      <w:r w:rsidRPr="004862A1">
        <w:t>v</w:t>
      </w:r>
      <w:r w:rsidR="00CF0468">
        <w:t> </w:t>
      </w:r>
      <w:r w:rsidRPr="004862A1">
        <w:t>t</w:t>
      </w:r>
      <w:r w:rsidR="00CF0468">
        <w:t xml:space="preserve">omto </w:t>
      </w:r>
      <w:r w:rsidRPr="004862A1">
        <w:t>ustanoven</w:t>
      </w:r>
      <w:r w:rsidR="00CF0468">
        <w:t>í</w:t>
      </w:r>
      <w:r w:rsidRPr="004862A1">
        <w:t xml:space="preserve">, nemohla zúčastniť osoba, ktorá je zaevidovaná v registri vylúčených </w:t>
      </w:r>
      <w:r w:rsidR="00817FAA">
        <w:t>osôb</w:t>
      </w:r>
      <w:r w:rsidRPr="004862A1">
        <w:t>.</w:t>
      </w:r>
      <w:r>
        <w:t xml:space="preserve"> Osoba vylúčená z hrania hazardných hier bude mať takisto zákaz vstupu do hern</w:t>
      </w:r>
      <w:r w:rsidR="00F63516">
        <w:t>ých priestorov</w:t>
      </w:r>
      <w:r>
        <w:t>.</w:t>
      </w:r>
      <w:r w:rsidRPr="004862A1">
        <w:rPr>
          <w:lang w:eastAsia="sk-SK"/>
        </w:rPr>
        <w:t xml:space="preserve"> </w:t>
      </w:r>
      <w:r w:rsidRPr="004862A1">
        <w:t xml:space="preserve">Prevádzkovateľ </w:t>
      </w:r>
      <w:r w:rsidR="00F63516">
        <w:t>uvedených</w:t>
      </w:r>
      <w:r w:rsidRPr="004862A1">
        <w:t xml:space="preserve"> hazardných hier </w:t>
      </w:r>
      <w:r w:rsidR="00F63516">
        <w:t xml:space="preserve">prevádzkovaných vo fyzických prevádzkach </w:t>
      </w:r>
      <w:r w:rsidRPr="004862A1">
        <w:t>bude využívať na účely zabránenia účasti na hazardnej hre register vylúčených osôb a údaje z preukazu totožnosti</w:t>
      </w:r>
      <w:r w:rsidR="00F63516">
        <w:t>. V</w:t>
      </w:r>
      <w:r w:rsidR="00CF0468">
        <w:t xml:space="preserve"> prípade </w:t>
      </w:r>
      <w:r w:rsidR="00F63516">
        <w:t xml:space="preserve">hazardných hier, pri ktorých hráči nie sú fyzicky prítomní v prevádzkových priestoroch, t.j. pri prevádzkovaní </w:t>
      </w:r>
      <w:r w:rsidR="00817FAA">
        <w:t xml:space="preserve">hazardných hier </w:t>
      </w:r>
      <w:r w:rsidR="00F63516">
        <w:t xml:space="preserve">na diaľku </w:t>
      </w:r>
      <w:r w:rsidR="00CF0468">
        <w:t>(</w:t>
      </w:r>
      <w:r w:rsidR="00F63516">
        <w:t>inter</w:t>
      </w:r>
      <w:r w:rsidR="00CF0468">
        <w:t>n</w:t>
      </w:r>
      <w:r w:rsidR="00F63516">
        <w:t>e</w:t>
      </w:r>
      <w:r w:rsidR="00CF0468">
        <w:t>tové hry)</w:t>
      </w:r>
      <w:r w:rsidRPr="004862A1">
        <w:t xml:space="preserve">  </w:t>
      </w:r>
      <w:r w:rsidR="003F3B18">
        <w:t xml:space="preserve">na overenie totožnosti bude nutné poskytnúť prevádzkovateľovi okrem údajov z preukazu totožnosti aj údaje </w:t>
      </w:r>
      <w:r w:rsidRPr="004862A1">
        <w:t>z ďalšieho dokladu,</w:t>
      </w:r>
      <w:r w:rsidR="003F3B18">
        <w:t xml:space="preserve"> úplnú k</w:t>
      </w:r>
      <w:r w:rsidRPr="004862A1">
        <w:t xml:space="preserve">ópiu </w:t>
      </w:r>
      <w:r w:rsidR="003F3B18">
        <w:t xml:space="preserve">oboch dokladov </w:t>
      </w:r>
      <w:r w:rsidR="00CF0468">
        <w:t>prevádzkov</w:t>
      </w:r>
      <w:r w:rsidR="00F63516">
        <w:t>a</w:t>
      </w:r>
      <w:r w:rsidR="00CF0468">
        <w:t xml:space="preserve">teľovi </w:t>
      </w:r>
      <w:r w:rsidRPr="004862A1">
        <w:t xml:space="preserve"> </w:t>
      </w:r>
      <w:r w:rsidR="00817FAA">
        <w:t xml:space="preserve">internetovej hry </w:t>
      </w:r>
      <w:r w:rsidRPr="004862A1">
        <w:t xml:space="preserve">na tento účel zasiela fyzická osoba, ktorá má záujem zúčastniť sa na hazardnej hre </w:t>
      </w:r>
      <w:r w:rsidR="003F3B18">
        <w:t xml:space="preserve">(takýmto dokladom môže </w:t>
      </w:r>
      <w:r w:rsidR="003F3B18" w:rsidRPr="001F57EA">
        <w:t xml:space="preserve">byť napr. faktúra, doklad </w:t>
      </w:r>
      <w:r w:rsidR="001F57EA" w:rsidRPr="001F57EA">
        <w:t xml:space="preserve">o </w:t>
      </w:r>
      <w:r w:rsidR="003F3B18" w:rsidRPr="001F57EA">
        <w:t>účte  v banke, či iný doklad, obsahujúci údaje identifikujúce hráča minimálne v rozsahu meno, priezvisko a adresa).</w:t>
      </w:r>
    </w:p>
    <w:p w14:paraId="1B61733B" w14:textId="77777777" w:rsidR="003F3B18" w:rsidRPr="001F57EA" w:rsidRDefault="003F3B18" w:rsidP="003B0485">
      <w:pPr>
        <w:jc w:val="both"/>
      </w:pPr>
    </w:p>
    <w:p w14:paraId="650A95BD" w14:textId="0863A406" w:rsidR="00E33320" w:rsidRDefault="00EE4647" w:rsidP="003B0485">
      <w:pPr>
        <w:jc w:val="both"/>
      </w:pPr>
      <w:r w:rsidRPr="001F57EA">
        <w:t>Ustanovením sa ďalej spresňuje výkon stáleho dohľadu</w:t>
      </w:r>
      <w:r w:rsidR="001F57EA" w:rsidRPr="001F57EA">
        <w:t xml:space="preserve">. </w:t>
      </w:r>
      <w:r w:rsidR="00DE594D" w:rsidRPr="001F57EA">
        <w:t xml:space="preserve">Osobám evidovaným v registri vylúčených osôb </w:t>
      </w:r>
      <w:r w:rsidR="004057D1">
        <w:t xml:space="preserve">a osobám mladším ako 18 rokov </w:t>
      </w:r>
      <w:r w:rsidR="00DE594D" w:rsidRPr="001F57EA">
        <w:t>je zakázaná účasť na</w:t>
      </w:r>
      <w:r w:rsidR="001F57EA" w:rsidRPr="001F57EA">
        <w:t xml:space="preserve"> vybraných druhoch hazardných hier.</w:t>
      </w:r>
      <w:r w:rsidR="00517D98">
        <w:t xml:space="preserve"> </w:t>
      </w:r>
      <w:r w:rsidR="004057D1">
        <w:t>P</w:t>
      </w:r>
      <w:r w:rsidR="003F3B18">
        <w:t>revádzkovateľ</w:t>
      </w:r>
      <w:r w:rsidR="004057D1">
        <w:t xml:space="preserve">, resp. stály dohľad </w:t>
      </w:r>
      <w:r w:rsidR="003F3B18">
        <w:t xml:space="preserve"> je povinný takúto osobu z</w:t>
      </w:r>
      <w:r w:rsidR="00295F89">
        <w:t> herných priestorov</w:t>
      </w:r>
      <w:r w:rsidR="003F3B18">
        <w:t xml:space="preserve"> vykázať.  </w:t>
      </w:r>
    </w:p>
    <w:p w14:paraId="5454EC90" w14:textId="77777777" w:rsidR="00564536" w:rsidRDefault="00564536" w:rsidP="003B0485">
      <w:pPr>
        <w:jc w:val="both"/>
      </w:pPr>
    </w:p>
    <w:p w14:paraId="59043803" w14:textId="1AEC818F" w:rsidR="00564536" w:rsidRDefault="008F2AB6" w:rsidP="003B0485">
      <w:pPr>
        <w:jc w:val="both"/>
      </w:pPr>
      <w:r>
        <w:t xml:space="preserve">V záujme sprístupniť  hráčovi odbornú pomoc v súvislosti s rizikovými faktormi hrania hier </w:t>
      </w:r>
      <w:r w:rsidR="00600B9D">
        <w:t xml:space="preserve">sa </w:t>
      </w:r>
      <w:r w:rsidR="009C1A20">
        <w:t>ukladá</w:t>
      </w:r>
      <w:r w:rsidR="00600B9D">
        <w:t xml:space="preserve"> </w:t>
      </w:r>
      <w:r w:rsidR="00564536" w:rsidRPr="00564536">
        <w:t xml:space="preserve">pre prevádzkovateľov vybraných druhov hazardných hier </w:t>
      </w:r>
      <w:r w:rsidR="00EF171D">
        <w:t xml:space="preserve">povinnosť </w:t>
      </w:r>
      <w:r w:rsidR="00564536" w:rsidRPr="00564536">
        <w:t>zverejni</w:t>
      </w:r>
      <w:r w:rsidR="00EF171D">
        <w:t xml:space="preserve">ť priamo na zariadení určenom na </w:t>
      </w:r>
      <w:r w:rsidR="00EF171D" w:rsidRPr="000D49FA">
        <w:t>hranie</w:t>
      </w:r>
      <w:r w:rsidR="007A6C2F" w:rsidRPr="000D49FA">
        <w:t>,</w:t>
      </w:r>
      <w:r w:rsidR="00EF171D" w:rsidRPr="000D49FA">
        <w:t xml:space="preserve"> </w:t>
      </w:r>
      <w:r w:rsidR="007A6C2F" w:rsidRPr="000D49FA">
        <w:t>napr. na obrazovke,</w:t>
      </w:r>
      <w:r w:rsidR="007A6C2F">
        <w:t xml:space="preserve"> </w:t>
      </w:r>
      <w:r w:rsidR="00564536" w:rsidRPr="00564536">
        <w:t>telefónne čísl</w:t>
      </w:r>
      <w:r w:rsidR="00EF171D">
        <w:t>o</w:t>
      </w:r>
      <w:r w:rsidR="00564536" w:rsidRPr="00564536">
        <w:t xml:space="preserve"> špecializovanej zdravotníckej inštitúcie pôsobiacej v oblasti prevencie, diagnostiky a liečby látkových a nelátkových závislostí.</w:t>
      </w:r>
    </w:p>
    <w:p w14:paraId="25EFEA53" w14:textId="77777777" w:rsidR="0047736F" w:rsidRDefault="0047736F" w:rsidP="0047736F">
      <w:pPr>
        <w:shd w:val="clear" w:color="auto" w:fill="FFFFFF"/>
        <w:jc w:val="both"/>
      </w:pPr>
    </w:p>
    <w:p w14:paraId="02B62D75" w14:textId="21FA99ED" w:rsidR="0047736F" w:rsidRDefault="0047736F" w:rsidP="0047736F">
      <w:pPr>
        <w:shd w:val="clear" w:color="auto" w:fill="FFFFFF"/>
        <w:jc w:val="both"/>
        <w:rPr>
          <w:lang w:eastAsia="sk-SK"/>
        </w:rPr>
      </w:pPr>
      <w:r w:rsidRPr="00397464">
        <w:t xml:space="preserve">Ukladá sa tiež prevádzkovateľovi povinnosť, aby sa zdržal ponuky poskytovania finančných prostriedkov hráčovi pred začatím hrania alebo v jeho priebehu. </w:t>
      </w:r>
    </w:p>
    <w:p w14:paraId="5D1D244F" w14:textId="77777777" w:rsidR="00600B9D" w:rsidRDefault="00600B9D" w:rsidP="003B0485">
      <w:pPr>
        <w:jc w:val="both"/>
      </w:pPr>
    </w:p>
    <w:p w14:paraId="6229B16C" w14:textId="21EDA1EA" w:rsidR="0006052E" w:rsidRPr="00FC41E0" w:rsidRDefault="00D625A5" w:rsidP="003B0485">
      <w:pPr>
        <w:jc w:val="both"/>
        <w:rPr>
          <w:b/>
        </w:rPr>
      </w:pPr>
      <w:r w:rsidRPr="00FC41E0">
        <w:rPr>
          <w:b/>
        </w:rPr>
        <w:t>K § 3</w:t>
      </w:r>
      <w:r w:rsidR="00A84FED">
        <w:rPr>
          <w:b/>
        </w:rPr>
        <w:t>4</w:t>
      </w:r>
      <w:r w:rsidR="001B73AD">
        <w:rPr>
          <w:b/>
        </w:rPr>
        <w:t xml:space="preserve"> </w:t>
      </w:r>
      <w:r w:rsidR="004057D1">
        <w:rPr>
          <w:b/>
        </w:rPr>
        <w:t>-</w:t>
      </w:r>
      <w:r w:rsidR="001B73AD">
        <w:rPr>
          <w:b/>
        </w:rPr>
        <w:t xml:space="preserve"> </w:t>
      </w:r>
      <w:r w:rsidR="004057D1">
        <w:rPr>
          <w:b/>
        </w:rPr>
        <w:t>R</w:t>
      </w:r>
      <w:r w:rsidR="001B73AD">
        <w:rPr>
          <w:b/>
        </w:rPr>
        <w:t>egister vylúčených osôb</w:t>
      </w:r>
    </w:p>
    <w:p w14:paraId="4AE520E7" w14:textId="18B226FA" w:rsidR="00D625A5" w:rsidRDefault="0006052E" w:rsidP="003B0485">
      <w:pPr>
        <w:jc w:val="both"/>
      </w:pPr>
      <w:r>
        <w:t>Na základe dostupných poznatkov a informácii z iných európskych krajín sa predpokladá, že v</w:t>
      </w:r>
      <w:r w:rsidR="00925BE5">
        <w:t xml:space="preserve">ytvorenie registra vylúčených osôb </w:t>
      </w:r>
      <w:r>
        <w:t xml:space="preserve">by malo významnou mierou prispieť k zníženiu </w:t>
      </w:r>
      <w:r w:rsidR="00AE62F0" w:rsidRPr="00AE62F0">
        <w:t xml:space="preserve"> </w:t>
      </w:r>
      <w:r>
        <w:t>vzn</w:t>
      </w:r>
      <w:r w:rsidR="005215E9">
        <w:t>i</w:t>
      </w:r>
      <w:r>
        <w:t xml:space="preserve">ku gamblerstva ako jedného z </w:t>
      </w:r>
      <w:r w:rsidR="00AE62F0" w:rsidRPr="00AE62F0">
        <w:t>negatívn</w:t>
      </w:r>
      <w:r>
        <w:t>ych</w:t>
      </w:r>
      <w:r w:rsidR="00AE62F0" w:rsidRPr="00AE62F0">
        <w:t xml:space="preserve"> d</w:t>
      </w:r>
      <w:r>
        <w:t>ôsledkov</w:t>
      </w:r>
      <w:r w:rsidR="00AE62F0" w:rsidRPr="00AE62F0">
        <w:t xml:space="preserve"> hrania hazardných hier. </w:t>
      </w:r>
      <w:r w:rsidR="00D625A5" w:rsidRPr="00D625A5">
        <w:t xml:space="preserve">Fyzickými osobami vylúčenými z účasti na hazardných hrách </w:t>
      </w:r>
      <w:r>
        <w:t>budú</w:t>
      </w:r>
      <w:r w:rsidRPr="00D625A5">
        <w:t xml:space="preserve"> </w:t>
      </w:r>
      <w:r w:rsidR="00D625A5" w:rsidRPr="00D625A5">
        <w:t>všetky osoby, ktoré poberajú pomoc v hmotnej núdzi (pomoc v hmotnej núdzi zahŕňa dávku v hmotnej núdzi, ochranný príspevok, aktivačný príspevok, príspevok na nezaopatrené dieťa a príspevok na bývanie)</w:t>
      </w:r>
      <w:r w:rsidR="00F5204C">
        <w:t xml:space="preserve">, </w:t>
      </w:r>
      <w:r w:rsidR="00DD4667">
        <w:t xml:space="preserve">študenti vysokých škôl,  poberajúci sociálne štipendium, </w:t>
      </w:r>
      <w:r w:rsidR="00F5204C">
        <w:t xml:space="preserve">ďalej </w:t>
      </w:r>
      <w:r w:rsidR="00D625A5" w:rsidRPr="00D625A5">
        <w:t xml:space="preserve">osoby, ktoré sami požiadali o vylúčenie </w:t>
      </w:r>
      <w:r w:rsidR="00F5204C">
        <w:t>a </w:t>
      </w:r>
      <w:r w:rsidR="00D119CA">
        <w:t>tiež</w:t>
      </w:r>
      <w:r w:rsidR="00F5204C">
        <w:t xml:space="preserve"> osoby, ktorým </w:t>
      </w:r>
      <w:r w:rsidR="00D625A5" w:rsidRPr="00D625A5">
        <w:t xml:space="preserve"> bola diagnostikovaná choroba patologického hráčstva. Dôsledkom zápisu do registra fyzických osôb vylúčených z účasti na hazardných hrách je zákaz zúčastniť sa na</w:t>
      </w:r>
      <w:r w:rsidR="00F5204C">
        <w:t xml:space="preserve"> presne určených </w:t>
      </w:r>
      <w:r w:rsidR="00D625A5" w:rsidRPr="00D625A5">
        <w:t xml:space="preserve"> hazardných hrách</w:t>
      </w:r>
      <w:r w:rsidR="00F5204C">
        <w:t xml:space="preserve">, </w:t>
      </w:r>
      <w:r w:rsidR="00D625A5" w:rsidRPr="00D625A5">
        <w:t>čo je jedným zo základných zámerov úpravy zákona. Ak fyzická osoba požiada o vylúčenie z účasti na hazardných hrách, správca registra vykoná zápis do registra vylúčených osôb pričom výmaz z registra vylúčených osôb bude možný až po uplynutí ½ roka.</w:t>
      </w:r>
      <w:r w:rsidR="00FE7E3F">
        <w:t xml:space="preserve"> </w:t>
      </w:r>
      <w:r w:rsidR="00FE7E3F" w:rsidRPr="00FE7E3F">
        <w:t xml:space="preserve">V prípade, že hráč </w:t>
      </w:r>
      <w:r w:rsidR="00FE7E3F">
        <w:t>si ešte pred zápisom do</w:t>
      </w:r>
      <w:r w:rsidR="00FE7E3F" w:rsidRPr="00FE7E3F">
        <w:t xml:space="preserve"> registra osôb vylúčených z hrania </w:t>
      </w:r>
      <w:r w:rsidR="00FE7E3F">
        <w:t>zriadil</w:t>
      </w:r>
      <w:r w:rsidR="00FE7E3F" w:rsidRPr="00FE7E3F">
        <w:t xml:space="preserve"> hráčske konto</w:t>
      </w:r>
      <w:r w:rsidR="00FE7E3F">
        <w:t xml:space="preserve"> a sú na ňom evidované finančné prostriedky, má právo na vyplatenie týchto finančných prostriedkov. Následne je </w:t>
      </w:r>
      <w:r w:rsidR="006E4B0D">
        <w:t xml:space="preserve">odporúčané </w:t>
      </w:r>
      <w:r w:rsidR="00FE7E3F">
        <w:t xml:space="preserve">hráčske konto </w:t>
      </w:r>
      <w:r w:rsidR="006E4B0D">
        <w:t>zrušiť</w:t>
      </w:r>
      <w:r w:rsidR="00FE7E3F">
        <w:t xml:space="preserve">.  </w:t>
      </w:r>
    </w:p>
    <w:p w14:paraId="412E5E6A" w14:textId="356AD007" w:rsidR="00644FB0" w:rsidRDefault="00644FB0" w:rsidP="003B0485">
      <w:pPr>
        <w:jc w:val="both"/>
      </w:pPr>
      <w:r>
        <w:t>Správca registra vylúčených osôb je povinný zabezpečiť nepretržitý prístup do registra vylúčených osôb, pričom prístup do tohto registra bude mať prevádzkovateľ len počas doby platnosti jeho licencie.</w:t>
      </w:r>
    </w:p>
    <w:p w14:paraId="4445113B" w14:textId="77777777" w:rsidR="00C834A0" w:rsidRDefault="00C834A0" w:rsidP="003B0485">
      <w:pPr>
        <w:jc w:val="both"/>
      </w:pPr>
    </w:p>
    <w:p w14:paraId="58550084" w14:textId="3005020E" w:rsidR="007C1843" w:rsidRPr="000500FE" w:rsidRDefault="00532A37" w:rsidP="003B0485">
      <w:pPr>
        <w:rPr>
          <w:b/>
        </w:rPr>
      </w:pPr>
      <w:r w:rsidRPr="000500FE">
        <w:rPr>
          <w:b/>
        </w:rPr>
        <w:t>K § 3</w:t>
      </w:r>
      <w:r w:rsidR="00A84FED">
        <w:rPr>
          <w:b/>
        </w:rPr>
        <w:t>5</w:t>
      </w:r>
      <w:r w:rsidR="001B73AD">
        <w:rPr>
          <w:b/>
        </w:rPr>
        <w:t xml:space="preserve"> </w:t>
      </w:r>
      <w:r w:rsidR="00222E0B">
        <w:rPr>
          <w:b/>
        </w:rPr>
        <w:t>-</w:t>
      </w:r>
      <w:r w:rsidR="001B73AD">
        <w:rPr>
          <w:b/>
        </w:rPr>
        <w:t xml:space="preserve"> </w:t>
      </w:r>
      <w:r w:rsidR="00222E0B">
        <w:rPr>
          <w:b/>
        </w:rPr>
        <w:t>D</w:t>
      </w:r>
      <w:r w:rsidR="001B73AD">
        <w:rPr>
          <w:b/>
        </w:rPr>
        <w:t>ruhy licencií na prevádzkovanie hazardných hier</w:t>
      </w:r>
    </w:p>
    <w:p w14:paraId="2FFFAE04" w14:textId="0ECB0449" w:rsidR="000552BA" w:rsidRDefault="005215E9" w:rsidP="003B0485">
      <w:pPr>
        <w:jc w:val="both"/>
      </w:pPr>
      <w:r>
        <w:rPr>
          <w:lang w:eastAsia="sk-SK"/>
        </w:rPr>
        <w:t xml:space="preserve">Nadväzne na úpravu systematizácie jednotlivých druhov hazardných hier a zároveň v súvislosti  </w:t>
      </w:r>
      <w:r w:rsidR="00CE766A">
        <w:rPr>
          <w:lang w:eastAsia="sk-SK"/>
        </w:rPr>
        <w:t xml:space="preserve">so zmenami </w:t>
      </w:r>
      <w:r>
        <w:rPr>
          <w:lang w:eastAsia="sk-SK"/>
        </w:rPr>
        <w:t xml:space="preserve">prístupu </w:t>
      </w:r>
      <w:r w:rsidR="00CE766A">
        <w:rPr>
          <w:lang w:eastAsia="sk-SK"/>
        </w:rPr>
        <w:t>na</w:t>
      </w:r>
      <w:r>
        <w:rPr>
          <w:lang w:eastAsia="sk-SK"/>
        </w:rPr>
        <w:t xml:space="preserve"> trh online hier pre spoločnosti so sídlom v SR a krajinách EU a EHP </w:t>
      </w:r>
      <w:r w:rsidR="009C1A20">
        <w:rPr>
          <w:lang w:eastAsia="sk-SK"/>
        </w:rPr>
        <w:t xml:space="preserve">sa </w:t>
      </w:r>
      <w:r>
        <w:rPr>
          <w:lang w:eastAsia="sk-SK"/>
        </w:rPr>
        <w:t>navrhuje aj nová štruktúra a rozdelenie licencií. Zásadnú zmenu v porovnaní s doterajšou úpravou predstavuje zavedenie licencií, ktorých udelenie bude umožňovať ich držiteľom prevádzkovať zároveň vybrané hry v tradičných /kamenných/ pri</w:t>
      </w:r>
      <w:r w:rsidR="00BF626D">
        <w:rPr>
          <w:lang w:eastAsia="sk-SK"/>
        </w:rPr>
        <w:t>estoroch a  v online priestore a licencií na prevádzkovanie hazardných hier len v online priestore.</w:t>
      </w:r>
      <w:r>
        <w:rPr>
          <w:lang w:eastAsia="sk-SK"/>
        </w:rPr>
        <w:t xml:space="preserve"> </w:t>
      </w:r>
      <w:r w:rsidR="000552BA">
        <w:t xml:space="preserve">Navrhovaný systém licencií </w:t>
      </w:r>
      <w:r w:rsidR="000552BA" w:rsidRPr="00D22F69">
        <w:t xml:space="preserve">rozoznáva </w:t>
      </w:r>
      <w:r w:rsidR="000552BA">
        <w:t xml:space="preserve">dva základné </w:t>
      </w:r>
      <w:r w:rsidR="008335E9">
        <w:t xml:space="preserve">systémy </w:t>
      </w:r>
      <w:r w:rsidR="00363723">
        <w:t>- všeobecné licencie  a individuálne licencie</w:t>
      </w:r>
      <w:r w:rsidR="000552BA">
        <w:t xml:space="preserve">, ktoré sa </w:t>
      </w:r>
      <w:r w:rsidR="00F508A3">
        <w:t xml:space="preserve">ďalej členia a </w:t>
      </w:r>
      <w:r w:rsidR="000552BA">
        <w:t xml:space="preserve">odlišujú formou ich udeľovania, resp. podmienkami, pri splnení ktorých môže právnická osoba požiadať o udelenie licencie. </w:t>
      </w:r>
    </w:p>
    <w:p w14:paraId="3A8E008D" w14:textId="3165D436" w:rsidR="00160F13" w:rsidRDefault="00363723" w:rsidP="003B0485">
      <w:pPr>
        <w:jc w:val="both"/>
      </w:pPr>
      <w:r>
        <w:t>Navrhujú sa nasledovné druhy licencií:</w:t>
      </w:r>
    </w:p>
    <w:p w14:paraId="13E8B07D" w14:textId="5BB5CFC0" w:rsidR="000552BA" w:rsidRDefault="000552BA" w:rsidP="003B0485">
      <w:r>
        <w:t>a)</w:t>
      </w:r>
      <w:r w:rsidR="007C1843">
        <w:t xml:space="preserve">  </w:t>
      </w:r>
      <w:r>
        <w:t>všeobecn</w:t>
      </w:r>
      <w:r w:rsidR="007016C7">
        <w:t>é</w:t>
      </w:r>
      <w:r>
        <w:t xml:space="preserve"> licencia</w:t>
      </w:r>
    </w:p>
    <w:p w14:paraId="3761ED87" w14:textId="7A449AE9" w:rsidR="007016C7" w:rsidRDefault="007016C7" w:rsidP="003B0485">
      <w:r>
        <w:t>- na prevádzkovanie kartových hier pokrového typu prevádzkovaných mimo kasína</w:t>
      </w:r>
      <w:r w:rsidR="00BC4C17">
        <w:t>,</w:t>
      </w:r>
    </w:p>
    <w:p w14:paraId="7A7FC357" w14:textId="1841407F" w:rsidR="007016C7" w:rsidRDefault="007016C7" w:rsidP="003B0485">
      <w:r>
        <w:t>- na prevádzkovanie žrebových vecných lotérií a</w:t>
      </w:r>
      <w:r w:rsidR="00BC4C17">
        <w:t> </w:t>
      </w:r>
      <w:r>
        <w:t>tombol</w:t>
      </w:r>
      <w:r w:rsidR="00BC4C17">
        <w:t>,</w:t>
      </w:r>
    </w:p>
    <w:p w14:paraId="60C7791C" w14:textId="0CBEB875" w:rsidR="000552BA" w:rsidRDefault="000552BA" w:rsidP="003B0485">
      <w:r>
        <w:t>b)  individuálne licencie, ktorými sú</w:t>
      </w:r>
    </w:p>
    <w:p w14:paraId="7AFED8A0" w14:textId="77777777" w:rsidR="00471E11" w:rsidRDefault="00471E11" w:rsidP="00471E11">
      <w:pPr>
        <w:shd w:val="clear" w:color="auto" w:fill="FFFFFF"/>
        <w:ind w:firstLine="567"/>
        <w:jc w:val="both"/>
        <w:rPr>
          <w:lang w:eastAsia="sk-SK"/>
        </w:rPr>
      </w:pPr>
      <w:r w:rsidRPr="00766EF3">
        <w:rPr>
          <w:lang w:eastAsia="sk-SK"/>
        </w:rPr>
        <w:t>1.</w:t>
      </w:r>
      <w:r>
        <w:rPr>
          <w:lang w:eastAsia="sk-SK"/>
        </w:rPr>
        <w:t xml:space="preserve">  </w:t>
      </w:r>
      <w:r w:rsidRPr="00766EF3">
        <w:rPr>
          <w:lang w:eastAsia="sk-SK"/>
        </w:rPr>
        <w:t>licencia na prevádzkovanie lotériových hier,</w:t>
      </w:r>
    </w:p>
    <w:p w14:paraId="1DC961EC" w14:textId="77777777" w:rsidR="00471E11" w:rsidRDefault="00471E11" w:rsidP="00471E11">
      <w:pPr>
        <w:shd w:val="clear" w:color="auto" w:fill="FFFFFF"/>
        <w:ind w:firstLine="567"/>
        <w:jc w:val="both"/>
        <w:rPr>
          <w:lang w:eastAsia="sk-SK"/>
        </w:rPr>
      </w:pPr>
      <w:r>
        <w:rPr>
          <w:lang w:eastAsia="sk-SK"/>
        </w:rPr>
        <w:t>2</w:t>
      </w:r>
      <w:r w:rsidRPr="00766EF3">
        <w:rPr>
          <w:lang w:eastAsia="sk-SK"/>
        </w:rPr>
        <w:t xml:space="preserve">. </w:t>
      </w:r>
      <w:r>
        <w:rPr>
          <w:lang w:eastAsia="sk-SK"/>
        </w:rPr>
        <w:t xml:space="preserve"> </w:t>
      </w:r>
      <w:r w:rsidRPr="00766EF3">
        <w:rPr>
          <w:lang w:eastAsia="sk-SK"/>
        </w:rPr>
        <w:t>licencia na prevádzkovanie štátnej lotérie,</w:t>
      </w:r>
    </w:p>
    <w:p w14:paraId="51BE4E82" w14:textId="77777777" w:rsidR="00471E11" w:rsidRPr="00766EF3" w:rsidRDefault="00471E11" w:rsidP="00471E11">
      <w:pPr>
        <w:shd w:val="clear" w:color="auto" w:fill="FFFFFF"/>
        <w:ind w:firstLine="567"/>
        <w:jc w:val="both"/>
        <w:rPr>
          <w:lang w:eastAsia="sk-SK"/>
        </w:rPr>
      </w:pPr>
      <w:r>
        <w:rPr>
          <w:lang w:eastAsia="sk-SK"/>
        </w:rPr>
        <w:t>3</w:t>
      </w:r>
      <w:r w:rsidRPr="00766EF3">
        <w:rPr>
          <w:lang w:eastAsia="sk-SK"/>
        </w:rPr>
        <w:t>.</w:t>
      </w:r>
      <w:r>
        <w:rPr>
          <w:lang w:eastAsia="sk-SK"/>
        </w:rPr>
        <w:t xml:space="preserve">  </w:t>
      </w:r>
      <w:r w:rsidRPr="00766EF3">
        <w:rPr>
          <w:lang w:eastAsia="sk-SK"/>
        </w:rPr>
        <w:t>licencia na prevádzkovanie charitatívnej lotérie</w:t>
      </w:r>
      <w:r>
        <w:rPr>
          <w:lang w:eastAsia="sk-SK"/>
        </w:rPr>
        <w:t>,</w:t>
      </w:r>
    </w:p>
    <w:p w14:paraId="0CD6BEC6" w14:textId="1573F300" w:rsidR="00471E11" w:rsidRDefault="00471E11" w:rsidP="00471E11">
      <w:pPr>
        <w:shd w:val="clear" w:color="auto" w:fill="FFFFFF"/>
        <w:ind w:firstLine="567"/>
        <w:jc w:val="both"/>
        <w:rPr>
          <w:lang w:eastAsia="sk-SK"/>
        </w:rPr>
      </w:pPr>
      <w:r>
        <w:rPr>
          <w:lang w:eastAsia="sk-SK"/>
        </w:rPr>
        <w:t>4</w:t>
      </w:r>
      <w:r w:rsidRPr="00766EF3">
        <w:rPr>
          <w:lang w:eastAsia="sk-SK"/>
        </w:rPr>
        <w:t>. licencia na prevádzkovanie stávkových hier</w:t>
      </w:r>
      <w:r>
        <w:rPr>
          <w:lang w:eastAsia="sk-SK"/>
        </w:rPr>
        <w:t xml:space="preserve">, </w:t>
      </w:r>
      <w:r w:rsidRPr="00045EC8">
        <w:rPr>
          <w:lang w:eastAsia="sk-SK"/>
        </w:rPr>
        <w:t>ktorými sú dostihové stávky a totalizátor,</w:t>
      </w:r>
    </w:p>
    <w:p w14:paraId="27B23378" w14:textId="77369001" w:rsidR="00471E11" w:rsidRDefault="002236E8" w:rsidP="00471E11">
      <w:pPr>
        <w:shd w:val="clear" w:color="auto" w:fill="FFFFFF"/>
        <w:ind w:firstLine="567"/>
        <w:jc w:val="both"/>
        <w:rPr>
          <w:lang w:eastAsia="sk-SK"/>
        </w:rPr>
      </w:pPr>
      <w:r>
        <w:rPr>
          <w:lang w:eastAsia="sk-SK"/>
        </w:rPr>
        <w:t>5</w:t>
      </w:r>
      <w:r w:rsidR="00471E11">
        <w:rPr>
          <w:lang w:eastAsia="sk-SK"/>
        </w:rPr>
        <w:t xml:space="preserve">.  </w:t>
      </w:r>
      <w:r w:rsidR="00471E11" w:rsidRPr="00045EC8">
        <w:rPr>
          <w:lang w:eastAsia="sk-SK"/>
        </w:rPr>
        <w:t>licencia na prevádzkovanie kurzových stávok</w:t>
      </w:r>
      <w:r w:rsidR="00471E11">
        <w:rPr>
          <w:lang w:eastAsia="sk-SK"/>
        </w:rPr>
        <w:t xml:space="preserve"> v herni a v iných prevádzkach,</w:t>
      </w:r>
    </w:p>
    <w:p w14:paraId="7A6D4042" w14:textId="34F0C7A2" w:rsidR="00471E11" w:rsidRDefault="002236E8" w:rsidP="00471E11">
      <w:pPr>
        <w:shd w:val="clear" w:color="auto" w:fill="FFFFFF"/>
        <w:ind w:firstLine="567"/>
        <w:jc w:val="both"/>
        <w:rPr>
          <w:lang w:eastAsia="sk-SK"/>
        </w:rPr>
      </w:pPr>
      <w:r>
        <w:rPr>
          <w:lang w:eastAsia="sk-SK"/>
        </w:rPr>
        <w:t>6</w:t>
      </w:r>
      <w:r w:rsidR="00471E11">
        <w:rPr>
          <w:lang w:eastAsia="sk-SK"/>
        </w:rPr>
        <w:t>.  licencia   na   prevádzkovanie    hazardných   hier</w:t>
      </w:r>
      <w:r w:rsidR="00471E11" w:rsidRPr="00766EF3">
        <w:rPr>
          <w:lang w:eastAsia="sk-SK"/>
        </w:rPr>
        <w:t xml:space="preserve"> </w:t>
      </w:r>
      <w:r w:rsidR="00471E11">
        <w:rPr>
          <w:lang w:eastAsia="sk-SK"/>
        </w:rPr>
        <w:t xml:space="preserve">  na</w:t>
      </w:r>
      <w:r w:rsidR="00471E11" w:rsidRPr="00766EF3">
        <w:rPr>
          <w:lang w:eastAsia="sk-SK"/>
        </w:rPr>
        <w:t xml:space="preserve"> </w:t>
      </w:r>
      <w:r w:rsidR="00471E11">
        <w:rPr>
          <w:lang w:eastAsia="sk-SK"/>
        </w:rPr>
        <w:t xml:space="preserve">   </w:t>
      </w:r>
      <w:r w:rsidR="00471E11" w:rsidRPr="00766EF3">
        <w:rPr>
          <w:lang w:eastAsia="sk-SK"/>
        </w:rPr>
        <w:t>technických zariaden</w:t>
      </w:r>
      <w:r w:rsidR="00471E11">
        <w:rPr>
          <w:lang w:eastAsia="sk-SK"/>
        </w:rPr>
        <w:t>iach</w:t>
      </w:r>
      <w:r w:rsidR="00471E11" w:rsidRPr="00766EF3">
        <w:rPr>
          <w:lang w:eastAsia="sk-SK"/>
        </w:rPr>
        <w:t xml:space="preserve"> obsluhovaných priamo hráčmi</w:t>
      </w:r>
      <w:r w:rsidR="00471E11">
        <w:rPr>
          <w:lang w:eastAsia="sk-SK"/>
        </w:rPr>
        <w:t xml:space="preserve"> v herni,</w:t>
      </w:r>
    </w:p>
    <w:p w14:paraId="4C47109F" w14:textId="45D17FB1" w:rsidR="00471E11" w:rsidRPr="00766EF3" w:rsidRDefault="002236E8" w:rsidP="00471E11">
      <w:pPr>
        <w:shd w:val="clear" w:color="auto" w:fill="FFFFFF"/>
        <w:ind w:firstLine="567"/>
        <w:jc w:val="both"/>
        <w:rPr>
          <w:lang w:eastAsia="sk-SK"/>
        </w:rPr>
      </w:pPr>
      <w:r>
        <w:rPr>
          <w:lang w:eastAsia="sk-SK"/>
        </w:rPr>
        <w:t>7</w:t>
      </w:r>
      <w:r w:rsidR="00471E11" w:rsidRPr="00766EF3">
        <w:rPr>
          <w:lang w:eastAsia="sk-SK"/>
        </w:rPr>
        <w:t xml:space="preserve">. </w:t>
      </w:r>
      <w:r w:rsidR="00471E11">
        <w:rPr>
          <w:lang w:eastAsia="sk-SK"/>
        </w:rPr>
        <w:t xml:space="preserve"> </w:t>
      </w:r>
      <w:r w:rsidR="00471E11" w:rsidRPr="00766EF3">
        <w:rPr>
          <w:lang w:eastAsia="sk-SK"/>
        </w:rPr>
        <w:t xml:space="preserve">licencia na prevádzkovanie hazardných hier </w:t>
      </w:r>
      <w:r w:rsidR="00471E11">
        <w:rPr>
          <w:lang w:eastAsia="sk-SK"/>
        </w:rPr>
        <w:t>na</w:t>
      </w:r>
      <w:r w:rsidR="00471E11" w:rsidRPr="00766EF3">
        <w:rPr>
          <w:lang w:eastAsia="sk-SK"/>
        </w:rPr>
        <w:t xml:space="preserve"> výherných prístrojo</w:t>
      </w:r>
      <w:r w:rsidR="00471E11">
        <w:rPr>
          <w:lang w:eastAsia="sk-SK"/>
        </w:rPr>
        <w:t>ch v herni</w:t>
      </w:r>
      <w:r w:rsidR="00471E11" w:rsidRPr="00766EF3">
        <w:rPr>
          <w:lang w:eastAsia="sk-SK"/>
        </w:rPr>
        <w:t>,</w:t>
      </w:r>
    </w:p>
    <w:p w14:paraId="5D558C49" w14:textId="1091AEB7" w:rsidR="00471E11" w:rsidRDefault="002236E8" w:rsidP="00471E11">
      <w:pPr>
        <w:shd w:val="clear" w:color="auto" w:fill="FFFFFF"/>
        <w:ind w:firstLine="567"/>
        <w:jc w:val="both"/>
        <w:rPr>
          <w:lang w:eastAsia="sk-SK"/>
        </w:rPr>
      </w:pPr>
      <w:r>
        <w:rPr>
          <w:lang w:eastAsia="sk-SK"/>
        </w:rPr>
        <w:t>8</w:t>
      </w:r>
      <w:r w:rsidR="00471E11" w:rsidRPr="00766EF3">
        <w:rPr>
          <w:lang w:eastAsia="sk-SK"/>
        </w:rPr>
        <w:t xml:space="preserve">. </w:t>
      </w:r>
      <w:r w:rsidR="00471E11">
        <w:rPr>
          <w:lang w:eastAsia="sk-SK"/>
        </w:rPr>
        <w:t xml:space="preserve"> </w:t>
      </w:r>
      <w:r w:rsidR="00471E11" w:rsidRPr="00766EF3">
        <w:rPr>
          <w:lang w:eastAsia="sk-SK"/>
        </w:rPr>
        <w:t xml:space="preserve">licencia na prevádzkovanie </w:t>
      </w:r>
      <w:r w:rsidR="00471E11">
        <w:rPr>
          <w:lang w:eastAsia="sk-SK"/>
        </w:rPr>
        <w:t>hazardných hier na termináloch videohier v herni,</w:t>
      </w:r>
    </w:p>
    <w:p w14:paraId="35F3B545" w14:textId="52A37CE1" w:rsidR="00471E11" w:rsidRDefault="002236E8" w:rsidP="00DB69E8">
      <w:pPr>
        <w:shd w:val="clear" w:color="auto" w:fill="FFFFFF"/>
        <w:ind w:firstLine="567"/>
        <w:jc w:val="both"/>
        <w:rPr>
          <w:lang w:eastAsia="sk-SK"/>
        </w:rPr>
      </w:pPr>
      <w:r>
        <w:rPr>
          <w:lang w:eastAsia="sk-SK"/>
        </w:rPr>
        <w:t>9</w:t>
      </w:r>
      <w:r w:rsidR="00471E11">
        <w:rPr>
          <w:lang w:eastAsia="sk-SK"/>
        </w:rPr>
        <w:t xml:space="preserve">. licencia na prevádzkovanie hazardných hier na </w:t>
      </w:r>
      <w:r w:rsidR="00086BD5">
        <w:rPr>
          <w:lang w:eastAsia="sk-SK"/>
        </w:rPr>
        <w:t xml:space="preserve">iných technických zariadeniach </w:t>
      </w:r>
      <w:r w:rsidR="00471E11">
        <w:rPr>
          <w:lang w:eastAsia="sk-SK"/>
        </w:rPr>
        <w:t>v herni,</w:t>
      </w:r>
    </w:p>
    <w:p w14:paraId="617DEF5B" w14:textId="37513BD5" w:rsidR="00471E11" w:rsidRDefault="00471E11" w:rsidP="00471E11">
      <w:pPr>
        <w:shd w:val="clear" w:color="auto" w:fill="FFFFFF"/>
        <w:ind w:firstLine="567"/>
        <w:jc w:val="both"/>
        <w:rPr>
          <w:lang w:eastAsia="sk-SK"/>
        </w:rPr>
      </w:pPr>
      <w:r>
        <w:rPr>
          <w:lang w:eastAsia="sk-SK"/>
        </w:rPr>
        <w:t>1</w:t>
      </w:r>
      <w:r w:rsidR="002236E8">
        <w:rPr>
          <w:lang w:eastAsia="sk-SK"/>
        </w:rPr>
        <w:t>0</w:t>
      </w:r>
      <w:r w:rsidRPr="00766EF3">
        <w:rPr>
          <w:lang w:eastAsia="sk-SK"/>
        </w:rPr>
        <w:t>. licencia na prevádzkovanie hazardných hier v kasíne</w:t>
      </w:r>
      <w:r>
        <w:rPr>
          <w:lang w:eastAsia="sk-SK"/>
        </w:rPr>
        <w:t>,</w:t>
      </w:r>
    </w:p>
    <w:p w14:paraId="3754675A" w14:textId="0A3B0D8C" w:rsidR="00471E11" w:rsidRPr="00766EF3" w:rsidRDefault="00471E11" w:rsidP="00471E11">
      <w:pPr>
        <w:shd w:val="clear" w:color="auto" w:fill="FFFFFF"/>
        <w:ind w:firstLine="567"/>
        <w:jc w:val="both"/>
        <w:rPr>
          <w:lang w:eastAsia="sk-SK"/>
        </w:rPr>
      </w:pPr>
      <w:r>
        <w:rPr>
          <w:lang w:eastAsia="sk-SK"/>
        </w:rPr>
        <w:t>1</w:t>
      </w:r>
      <w:r w:rsidR="002236E8">
        <w:rPr>
          <w:lang w:eastAsia="sk-SK"/>
        </w:rPr>
        <w:t>1</w:t>
      </w:r>
      <w:r w:rsidRPr="00766EF3">
        <w:rPr>
          <w:lang w:eastAsia="sk-SK"/>
        </w:rPr>
        <w:t>.</w:t>
      </w:r>
      <w:r>
        <w:rPr>
          <w:lang w:eastAsia="sk-SK"/>
        </w:rPr>
        <w:t xml:space="preserve"> licencia na prevádzkovanie hazardných hier v kasíne a internetových hier v internetovom kasíne,</w:t>
      </w:r>
    </w:p>
    <w:p w14:paraId="3C0DB3C0" w14:textId="4B53B213" w:rsidR="00471E11" w:rsidRDefault="00471E11" w:rsidP="00471E11">
      <w:pPr>
        <w:shd w:val="clear" w:color="auto" w:fill="FFFFFF"/>
        <w:ind w:firstLine="567"/>
        <w:jc w:val="both"/>
        <w:rPr>
          <w:lang w:eastAsia="sk-SK"/>
        </w:rPr>
      </w:pPr>
      <w:r>
        <w:rPr>
          <w:lang w:eastAsia="sk-SK"/>
        </w:rPr>
        <w:t>1</w:t>
      </w:r>
      <w:r w:rsidR="002236E8">
        <w:rPr>
          <w:lang w:eastAsia="sk-SK"/>
        </w:rPr>
        <w:t>2</w:t>
      </w:r>
      <w:r w:rsidRPr="00766EF3">
        <w:rPr>
          <w:lang w:eastAsia="sk-SK"/>
        </w:rPr>
        <w:t xml:space="preserve">. licencia na </w:t>
      </w:r>
      <w:r w:rsidRPr="009C103F">
        <w:rPr>
          <w:lang w:eastAsia="sk-SK"/>
        </w:rPr>
        <w:t>prevádzkovanie hazardných hier na výherných prístrojoch, hazardných hier na termináloch videohier, hazardných hier na technických zariadeniach obsluhovaných priamo hráčmi v herni a internetových hier v internetovom k</w:t>
      </w:r>
      <w:r>
        <w:rPr>
          <w:lang w:eastAsia="sk-SK"/>
        </w:rPr>
        <w:t>asíne,</w:t>
      </w:r>
    </w:p>
    <w:p w14:paraId="74B58E3C" w14:textId="0440F5FB" w:rsidR="00471E11" w:rsidRDefault="00471E11" w:rsidP="00471E11">
      <w:pPr>
        <w:shd w:val="clear" w:color="auto" w:fill="FFFFFF"/>
        <w:ind w:firstLine="567"/>
        <w:jc w:val="both"/>
        <w:rPr>
          <w:lang w:eastAsia="sk-SK"/>
        </w:rPr>
      </w:pPr>
      <w:r>
        <w:rPr>
          <w:lang w:eastAsia="sk-SK"/>
        </w:rPr>
        <w:t>1</w:t>
      </w:r>
      <w:r w:rsidR="002236E8">
        <w:rPr>
          <w:lang w:eastAsia="sk-SK"/>
        </w:rPr>
        <w:t>3</w:t>
      </w:r>
      <w:r w:rsidRPr="00045EC8">
        <w:rPr>
          <w:lang w:eastAsia="sk-SK"/>
        </w:rPr>
        <w:t xml:space="preserve">. licencia na prevádzkovanie kurzových stávok </w:t>
      </w:r>
      <w:r>
        <w:rPr>
          <w:lang w:eastAsia="sk-SK"/>
        </w:rPr>
        <w:t>v herni, v iných prevádzkach a v internetovej herni,</w:t>
      </w:r>
    </w:p>
    <w:p w14:paraId="741E8A8E" w14:textId="0A17BE9D" w:rsidR="00471E11" w:rsidRDefault="00471E11" w:rsidP="00471E11">
      <w:pPr>
        <w:shd w:val="clear" w:color="auto" w:fill="FFFFFF"/>
        <w:ind w:firstLine="567"/>
        <w:jc w:val="both"/>
        <w:rPr>
          <w:lang w:eastAsia="sk-SK"/>
        </w:rPr>
      </w:pPr>
      <w:r>
        <w:rPr>
          <w:lang w:eastAsia="sk-SK"/>
        </w:rPr>
        <w:t>1</w:t>
      </w:r>
      <w:r w:rsidR="002236E8">
        <w:rPr>
          <w:lang w:eastAsia="sk-SK"/>
        </w:rPr>
        <w:t>4</w:t>
      </w:r>
      <w:r>
        <w:rPr>
          <w:lang w:eastAsia="sk-SK"/>
        </w:rPr>
        <w:t xml:space="preserve">. </w:t>
      </w:r>
      <w:r w:rsidRPr="00045EC8">
        <w:rPr>
          <w:lang w:eastAsia="sk-SK"/>
        </w:rPr>
        <w:t>licencia na prevádzkovanie kurzových</w:t>
      </w:r>
      <w:r>
        <w:rPr>
          <w:lang w:eastAsia="sk-SK"/>
        </w:rPr>
        <w:t xml:space="preserve"> stávok v internetovej herni,</w:t>
      </w:r>
    </w:p>
    <w:p w14:paraId="52B6660B" w14:textId="1028783C" w:rsidR="00471E11" w:rsidRDefault="00471E11" w:rsidP="00471E11">
      <w:pPr>
        <w:shd w:val="clear" w:color="auto" w:fill="FFFFFF"/>
        <w:ind w:firstLine="567"/>
        <w:jc w:val="both"/>
        <w:rPr>
          <w:lang w:eastAsia="sk-SK"/>
        </w:rPr>
      </w:pPr>
      <w:r>
        <w:rPr>
          <w:lang w:eastAsia="sk-SK"/>
        </w:rPr>
        <w:t>1</w:t>
      </w:r>
      <w:r w:rsidR="002236E8">
        <w:rPr>
          <w:lang w:eastAsia="sk-SK"/>
        </w:rPr>
        <w:t>5</w:t>
      </w:r>
      <w:r>
        <w:rPr>
          <w:lang w:eastAsia="sk-SK"/>
        </w:rPr>
        <w:t>. licencia na prevádzkovanie internetových hier v internetovom kasíne,</w:t>
      </w:r>
    </w:p>
    <w:p w14:paraId="3A758299" w14:textId="26115017" w:rsidR="00471E11" w:rsidRDefault="00471E11" w:rsidP="00471E11">
      <w:pPr>
        <w:shd w:val="clear" w:color="auto" w:fill="FFFFFF"/>
        <w:ind w:firstLine="567"/>
        <w:jc w:val="both"/>
        <w:rPr>
          <w:lang w:eastAsia="sk-SK"/>
        </w:rPr>
      </w:pPr>
      <w:r>
        <w:rPr>
          <w:lang w:eastAsia="sk-SK"/>
        </w:rPr>
        <w:t>1</w:t>
      </w:r>
      <w:r w:rsidR="002236E8">
        <w:rPr>
          <w:lang w:eastAsia="sk-SK"/>
        </w:rPr>
        <w:t>6</w:t>
      </w:r>
      <w:r w:rsidRPr="00766EF3">
        <w:rPr>
          <w:lang w:eastAsia="sk-SK"/>
        </w:rPr>
        <w:t xml:space="preserve">. licencia na prevádzkovanie </w:t>
      </w:r>
      <w:r w:rsidRPr="009C103F">
        <w:rPr>
          <w:lang w:eastAsia="sk-SK"/>
        </w:rPr>
        <w:t xml:space="preserve">hazardných hier podľa </w:t>
      </w:r>
      <w:r w:rsidRPr="00157BF2">
        <w:rPr>
          <w:lang w:eastAsia="sk-SK"/>
        </w:rPr>
        <w:t xml:space="preserve">§ 4 ods. 2 písm. </w:t>
      </w:r>
      <w:r w:rsidR="00A84FED">
        <w:rPr>
          <w:lang w:eastAsia="sk-SK"/>
        </w:rPr>
        <w:t>j</w:t>
      </w:r>
      <w:r w:rsidRPr="00157BF2">
        <w:rPr>
          <w:lang w:eastAsia="sk-SK"/>
        </w:rPr>
        <w:t>).</w:t>
      </w:r>
    </w:p>
    <w:p w14:paraId="7B09B090" w14:textId="77777777" w:rsidR="000552BA" w:rsidRDefault="000552BA" w:rsidP="003B0485"/>
    <w:p w14:paraId="3D9CE218" w14:textId="0936115C" w:rsidR="00532A37" w:rsidRDefault="007C1843" w:rsidP="003B0485">
      <w:r>
        <w:rPr>
          <w:b/>
        </w:rPr>
        <w:t>K § 3</w:t>
      </w:r>
      <w:r w:rsidR="00A84FED">
        <w:rPr>
          <w:b/>
        </w:rPr>
        <w:t xml:space="preserve">6 </w:t>
      </w:r>
    </w:p>
    <w:p w14:paraId="1CE4E943" w14:textId="39C1DBB7" w:rsidR="000552BA" w:rsidRDefault="003F191F" w:rsidP="003B0485">
      <w:pPr>
        <w:jc w:val="both"/>
      </w:pPr>
      <w:r>
        <w:t>V</w:t>
      </w:r>
      <w:r w:rsidR="009F4B2D">
        <w:t xml:space="preserve"> porovnaní s doterajšou úpravou, podľa </w:t>
      </w:r>
      <w:r w:rsidR="00532A37" w:rsidRPr="00532A37">
        <w:t>ktorej je možné udeliť a vydať licenciu</w:t>
      </w:r>
      <w:r>
        <w:t xml:space="preserve"> iba </w:t>
      </w:r>
      <w:r w:rsidR="00532A37" w:rsidRPr="00532A37">
        <w:t xml:space="preserve"> </w:t>
      </w:r>
      <w:r w:rsidR="00805E17">
        <w:t>právnickej osob</w:t>
      </w:r>
      <w:r>
        <w:t>e</w:t>
      </w:r>
      <w:r w:rsidR="00805E17">
        <w:t xml:space="preserve"> so sídlom na území Slovenskej republiky sa </w:t>
      </w:r>
      <w:r>
        <w:t xml:space="preserve">v súlade s aktuálnymi trendami v krajinách EU navrhuje možnosť udelenia licencie aj pre </w:t>
      </w:r>
      <w:r w:rsidR="00532A37" w:rsidRPr="00532A37">
        <w:t xml:space="preserve">zahraničné právnické osoby, ktoré majú sídlo </w:t>
      </w:r>
      <w:r w:rsidR="000552BA">
        <w:t>v krajin</w:t>
      </w:r>
      <w:r w:rsidR="009C1A20">
        <w:t>e</w:t>
      </w:r>
      <w:r w:rsidR="000552BA">
        <w:t xml:space="preserve"> </w:t>
      </w:r>
      <w:r w:rsidR="004D0FC6">
        <w:rPr>
          <w:lang w:eastAsia="sk-SK"/>
        </w:rPr>
        <w:t xml:space="preserve">Európskej únie </w:t>
      </w:r>
      <w:r w:rsidR="000552BA" w:rsidRPr="002722C8">
        <w:rPr>
          <w:lang w:eastAsia="sk-SK"/>
        </w:rPr>
        <w:t xml:space="preserve">alebo </w:t>
      </w:r>
      <w:r w:rsidR="00DB69E8" w:rsidRPr="003C16AA">
        <w:rPr>
          <w:lang w:eastAsia="sk-SK"/>
        </w:rPr>
        <w:t>v štáte, ktorý je zmluvnou stranou Dohody o Európskom hospodárskom priestore</w:t>
      </w:r>
      <w:r w:rsidR="00532A37" w:rsidRPr="00532A37">
        <w:t xml:space="preserve">. </w:t>
      </w:r>
      <w:r w:rsidR="00805E17">
        <w:t>Na základe Zmluvy o fungovaní Európskej únie a</w:t>
      </w:r>
      <w:r w:rsidR="00990168">
        <w:t xml:space="preserve"> uplatňovania </w:t>
      </w:r>
      <w:r w:rsidR="002930A5">
        <w:t>troch</w:t>
      </w:r>
      <w:r w:rsidR="00990168">
        <w:t xml:space="preserve"> </w:t>
      </w:r>
      <w:r w:rsidR="000552BA">
        <w:t>základných princípov</w:t>
      </w:r>
      <w:r>
        <w:t xml:space="preserve"> </w:t>
      </w:r>
      <w:r w:rsidR="00990168">
        <w:t>– slobody usadiť sa</w:t>
      </w:r>
      <w:r w:rsidR="002930A5">
        <w:t>,</w:t>
      </w:r>
      <w:r w:rsidR="00990168">
        <w:t> slobody poskytovať služby</w:t>
      </w:r>
      <w:r>
        <w:t xml:space="preserve"> </w:t>
      </w:r>
      <w:r w:rsidR="002930A5">
        <w:t xml:space="preserve">a voľný pohyb kapitálu, </w:t>
      </w:r>
      <w:r>
        <w:t xml:space="preserve">sa navrhuje </w:t>
      </w:r>
      <w:r w:rsidR="00990168">
        <w:t xml:space="preserve"> </w:t>
      </w:r>
      <w:r w:rsidR="00676E33">
        <w:t>zosúladenie licenčnej politiky s uvedenými princípmi, tzn</w:t>
      </w:r>
      <w:r w:rsidR="00AD1C6D">
        <w:t>.</w:t>
      </w:r>
      <w:r w:rsidR="00676E33">
        <w:t xml:space="preserve">, aby </w:t>
      </w:r>
      <w:r w:rsidR="004D0FC6">
        <w:t xml:space="preserve">sa </w:t>
      </w:r>
      <w:r w:rsidR="00676E33">
        <w:t xml:space="preserve">spoločnosti z iného členského </w:t>
      </w:r>
      <w:r w:rsidR="004D0FC6">
        <w:t xml:space="preserve">štátu, Nórska, Islandu a Lichtenštajnska </w:t>
      </w:r>
      <w:r w:rsidR="00676E33">
        <w:t xml:space="preserve">mohli uchádzať o udelenie licencie na Slovensku aj bez </w:t>
      </w:r>
      <w:r w:rsidR="000552BA">
        <w:t>nutnosti založenia obchodnej spoločnosti na Slovensku</w:t>
      </w:r>
      <w:r w:rsidR="00DF59BB" w:rsidRPr="00DF59BB">
        <w:t>.</w:t>
      </w:r>
      <w:r w:rsidR="00DF59BB">
        <w:t xml:space="preserve"> </w:t>
      </w:r>
      <w:r w:rsidR="00CB5D36">
        <w:t xml:space="preserve"> </w:t>
      </w:r>
    </w:p>
    <w:p w14:paraId="1C001736" w14:textId="77777777" w:rsidR="00DF59BB" w:rsidRDefault="00DF59BB" w:rsidP="003B0485">
      <w:pPr>
        <w:jc w:val="both"/>
      </w:pPr>
    </w:p>
    <w:p w14:paraId="47570F63" w14:textId="3EE41EF6" w:rsidR="00DF59BB" w:rsidRDefault="00676E33" w:rsidP="003B0485">
      <w:pPr>
        <w:jc w:val="both"/>
      </w:pPr>
      <w:r>
        <w:t>Podobne ako podľa doterajšej úpravy sa navrhuje, aby p</w:t>
      </w:r>
      <w:r w:rsidR="00532A37" w:rsidRPr="00532A37">
        <w:t xml:space="preserve">revod získanej licencie </w:t>
      </w:r>
      <w:r>
        <w:t>bol</w:t>
      </w:r>
      <w:r w:rsidRPr="00532A37">
        <w:t xml:space="preserve"> </w:t>
      </w:r>
      <w:r w:rsidR="00532A37" w:rsidRPr="00532A37">
        <w:t>zakázaný</w:t>
      </w:r>
      <w:r>
        <w:t xml:space="preserve">, </w:t>
      </w:r>
      <w:r w:rsidR="00B56D17">
        <w:t>a to ani pri prevode podniku alebo jeho časti.</w:t>
      </w:r>
      <w:r w:rsidR="00532A37" w:rsidRPr="00532A37">
        <w:t xml:space="preserve"> Rovnako licencia neprechádza na právneho nástupcu pri splynutí, zlúčení prípad</w:t>
      </w:r>
      <w:r w:rsidR="00BC4C17">
        <w:t>n</w:t>
      </w:r>
      <w:r w:rsidR="00532A37" w:rsidRPr="00532A37">
        <w:t>e rozdelení prevádzkovateľa hry.</w:t>
      </w:r>
      <w:r>
        <w:t xml:space="preserve"> </w:t>
      </w:r>
      <w:r w:rsidR="00DF59BB">
        <w:t xml:space="preserve">Z dôvodu </w:t>
      </w:r>
      <w:r w:rsidR="00DD4667">
        <w:t xml:space="preserve">potreby </w:t>
      </w:r>
      <w:r w:rsidR="00DF59BB">
        <w:t xml:space="preserve">zabezpečenia </w:t>
      </w:r>
      <w:r w:rsidR="00D34EC7">
        <w:t>integrity</w:t>
      </w:r>
      <w:r w:rsidR="00DF59BB">
        <w:t xml:space="preserve"> </w:t>
      </w:r>
      <w:r>
        <w:t>pri prevádzkovaní hazardných hier sa ustanovuje</w:t>
      </w:r>
      <w:r w:rsidR="00DF59BB">
        <w:t>, že podmienky</w:t>
      </w:r>
      <w:r>
        <w:t xml:space="preserve"> na udelenie licencie </w:t>
      </w:r>
      <w:r w:rsidR="00DF59BB">
        <w:t xml:space="preserve"> musia byť splnené počas celej doby platnosti licencie</w:t>
      </w:r>
      <w:r w:rsidR="009C1A20">
        <w:t xml:space="preserve">, resp. </w:t>
      </w:r>
      <w:r w:rsidR="00991CB0">
        <w:t xml:space="preserve">počas </w:t>
      </w:r>
      <w:r w:rsidR="009C1A20">
        <w:t>prevádzkovania hazardných hier na základe všeobecnej licencie</w:t>
      </w:r>
      <w:r w:rsidR="00DF59BB">
        <w:t xml:space="preserve">. </w:t>
      </w:r>
    </w:p>
    <w:p w14:paraId="531DD769" w14:textId="77777777" w:rsidR="00532A37" w:rsidRDefault="00532A37" w:rsidP="003B0485"/>
    <w:p w14:paraId="0EEDC3EA" w14:textId="3CD74B48" w:rsidR="001B7946" w:rsidRPr="0057308C" w:rsidRDefault="007C1843" w:rsidP="003B0485">
      <w:pPr>
        <w:jc w:val="both"/>
        <w:rPr>
          <w:b/>
        </w:rPr>
      </w:pPr>
      <w:r>
        <w:rPr>
          <w:b/>
        </w:rPr>
        <w:t>K § 3</w:t>
      </w:r>
      <w:r w:rsidR="00A84FED">
        <w:rPr>
          <w:b/>
        </w:rPr>
        <w:t>7</w:t>
      </w:r>
      <w:r w:rsidR="00B24CF3">
        <w:rPr>
          <w:b/>
        </w:rPr>
        <w:t xml:space="preserve"> </w:t>
      </w:r>
      <w:r w:rsidR="00A84FED">
        <w:rPr>
          <w:b/>
        </w:rPr>
        <w:t xml:space="preserve">- </w:t>
      </w:r>
      <w:r w:rsidR="0057308C" w:rsidRPr="0057308C">
        <w:rPr>
          <w:b/>
        </w:rPr>
        <w:t>Všeobecná licencia</w:t>
      </w:r>
    </w:p>
    <w:p w14:paraId="06222B0E" w14:textId="42758FC3" w:rsidR="007C1843" w:rsidRDefault="00304DC3" w:rsidP="003B0485">
      <w:pPr>
        <w:jc w:val="both"/>
      </w:pPr>
      <w:r>
        <w:t xml:space="preserve">Na základe všeobecnej licencie možno prevádzkovať </w:t>
      </w:r>
      <w:r w:rsidR="003C03AF">
        <w:t xml:space="preserve">hazardné </w:t>
      </w:r>
      <w:r>
        <w:t>hry vo forme žrebových vecných lotérií,  tombol</w:t>
      </w:r>
      <w:r w:rsidR="00B24CF3">
        <w:t xml:space="preserve"> </w:t>
      </w:r>
      <w:r>
        <w:t xml:space="preserve">a kartových hier </w:t>
      </w:r>
      <w:r w:rsidR="00471E11">
        <w:t xml:space="preserve">prevádzkovaných </w:t>
      </w:r>
      <w:r>
        <w:t>mimo kasína</w:t>
      </w:r>
      <w:r w:rsidR="00461287">
        <w:t>, ktoré sú vnímané ako hry lokálneho významu a </w:t>
      </w:r>
      <w:r w:rsidR="00416B1E">
        <w:t xml:space="preserve">najmä v </w:t>
      </w:r>
      <w:r w:rsidR="00461287">
        <w:t xml:space="preserve">prípade lotériových hier aj </w:t>
      </w:r>
      <w:r w:rsidR="00416B1E">
        <w:t xml:space="preserve">ako hry </w:t>
      </w:r>
      <w:r w:rsidR="00461287">
        <w:t>s relatívne nízkymi emisiami (hernou istinou)</w:t>
      </w:r>
      <w:r>
        <w:t xml:space="preserve">. </w:t>
      </w:r>
      <w:r w:rsidR="004020C1">
        <w:t>V</w:t>
      </w:r>
      <w:r>
        <w:t>šeobecn</w:t>
      </w:r>
      <w:r w:rsidR="004020C1">
        <w:t>á</w:t>
      </w:r>
      <w:r>
        <w:t xml:space="preserve"> licenci</w:t>
      </w:r>
      <w:r w:rsidR="004020C1">
        <w:t>a vyhlásená úradom sa</w:t>
      </w:r>
      <w:r>
        <w:t xml:space="preserve"> stáva </w:t>
      </w:r>
      <w:r w:rsidR="004020C1">
        <w:t>základným dokumentom (okrem samotného zákon</w:t>
      </w:r>
      <w:r w:rsidR="00DD4667">
        <w:t>a</w:t>
      </w:r>
      <w:r w:rsidR="004020C1">
        <w:t>), ktorý upravuje podmie</w:t>
      </w:r>
      <w:r w:rsidR="00461287">
        <w:t>n</w:t>
      </w:r>
      <w:r w:rsidR="004020C1">
        <w:t>ky a </w:t>
      </w:r>
      <w:r w:rsidR="00461287">
        <w:t>p</w:t>
      </w:r>
      <w:r w:rsidR="004020C1">
        <w:t xml:space="preserve">ravidlá </w:t>
      </w:r>
      <w:r>
        <w:t>prevádzkovani</w:t>
      </w:r>
      <w:r w:rsidR="004020C1">
        <w:t>a</w:t>
      </w:r>
      <w:r>
        <w:t xml:space="preserve"> </w:t>
      </w:r>
      <w:r w:rsidR="00461287">
        <w:t>uvedených druhov</w:t>
      </w:r>
      <w:r>
        <w:t xml:space="preserve"> hazardných hier. </w:t>
      </w:r>
      <w:r w:rsidR="00461287">
        <w:t>Systém všeobecných licencií sa ustanovuje v záujme zjednodušenia postupov na získani</w:t>
      </w:r>
      <w:r w:rsidR="00DD4667">
        <w:t>e</w:t>
      </w:r>
      <w:r w:rsidR="00461287">
        <w:t xml:space="preserve"> oprávnenia</w:t>
      </w:r>
      <w:r w:rsidR="001A19DC">
        <w:t xml:space="preserve"> na</w:t>
      </w:r>
      <w:r w:rsidR="00461287">
        <w:t xml:space="preserve"> prevádzkovanie </w:t>
      </w:r>
      <w:r>
        <w:t xml:space="preserve"> tombol, žrebových vecných lotérií a kartových hier </w:t>
      </w:r>
      <w:r w:rsidR="00471E11">
        <w:t xml:space="preserve">prevádzkovaných </w:t>
      </w:r>
      <w:r>
        <w:t>mimo kasína</w:t>
      </w:r>
      <w:r w:rsidR="00461287">
        <w:t xml:space="preserve">, ktoré </w:t>
      </w:r>
      <w:r w:rsidR="003C03AF">
        <w:t>je</w:t>
      </w:r>
      <w:r w:rsidR="00461287">
        <w:t xml:space="preserve"> založené na princípe oznamovacej povinnosti </w:t>
      </w:r>
      <w:r>
        <w:t xml:space="preserve"> </w:t>
      </w:r>
      <w:r w:rsidR="00461287">
        <w:t>zámeru prevádzkovať tieto hry, prič</w:t>
      </w:r>
      <w:r w:rsidR="00BC4C17">
        <w:t>om oznam je nutné zaslať úradu pred začatím ich prevádzkovania.</w:t>
      </w:r>
      <w:r w:rsidR="00806BF0">
        <w:t xml:space="preserve"> </w:t>
      </w:r>
      <w:r>
        <w:t>Zákon vymedzuj</w:t>
      </w:r>
      <w:r w:rsidR="006B52E1">
        <w:t>e</w:t>
      </w:r>
      <w:r>
        <w:t xml:space="preserve"> </w:t>
      </w:r>
      <w:r w:rsidR="00461287">
        <w:t xml:space="preserve">základné </w:t>
      </w:r>
      <w:r>
        <w:t>podmienky, ktoré musí splniť žiadateľ, ak chce prevádzkovať hazardnú hru na základe takejto všeobecnej licencie.</w:t>
      </w:r>
      <w:r w:rsidR="00EC39CF">
        <w:t xml:space="preserve">  </w:t>
      </w:r>
    </w:p>
    <w:p w14:paraId="67DA790C" w14:textId="77777777" w:rsidR="007C1843" w:rsidRDefault="007C1843" w:rsidP="003B0485"/>
    <w:p w14:paraId="77515476" w14:textId="66DE1AD8" w:rsidR="007C1843" w:rsidRDefault="00304DC3" w:rsidP="003B0485">
      <w:pPr>
        <w:rPr>
          <w:b/>
        </w:rPr>
      </w:pPr>
      <w:r w:rsidRPr="00B423E5">
        <w:rPr>
          <w:b/>
        </w:rPr>
        <w:t>K § 3</w:t>
      </w:r>
      <w:r w:rsidR="00A84FED">
        <w:rPr>
          <w:b/>
        </w:rPr>
        <w:t>8</w:t>
      </w:r>
      <w:r w:rsidR="007C1843">
        <w:rPr>
          <w:b/>
        </w:rPr>
        <w:t xml:space="preserve"> - </w:t>
      </w:r>
      <w:r w:rsidR="00B24CF3">
        <w:rPr>
          <w:b/>
        </w:rPr>
        <w:t>O</w:t>
      </w:r>
      <w:r w:rsidRPr="00B423E5">
        <w:rPr>
          <w:b/>
        </w:rPr>
        <w:t>znamovacia povinnosť</w:t>
      </w:r>
    </w:p>
    <w:p w14:paraId="570C19CE" w14:textId="0325598B" w:rsidR="00304DC3" w:rsidRDefault="00E03EF7" w:rsidP="003B0485">
      <w:pPr>
        <w:jc w:val="both"/>
      </w:pPr>
      <w:r>
        <w:t>Ako  vyplýva zo základného rozdielu medzi všeobecnou a individuálnou licen</w:t>
      </w:r>
      <w:r w:rsidR="00650A88">
        <w:t>c</w:t>
      </w:r>
      <w:r>
        <w:t xml:space="preserve">iou, v prípade záujmu prevádzkovať hazardné hry podľa všeobecnej licencie je budúci prevádzkovateľ povinný tento zámer oznámiť úradu ako príslušnej autorite. Z uvedeného dôvodu sa vymedzuje najmä rozsah oznámenia, lehoty a ďalšie podrobnosti v súvislosti s oznamovacou povinnosťou. Napriek zjednodušeniu postupov je v rámci oznamovacej </w:t>
      </w:r>
      <w:r w:rsidR="00BC4C17">
        <w:t>povinnosti</w:t>
      </w:r>
      <w:r w:rsidR="00E55D7B">
        <w:t xml:space="preserve"> dôležité predložiť </w:t>
      </w:r>
      <w:r w:rsidR="00517D98">
        <w:t xml:space="preserve">úradu </w:t>
      </w:r>
      <w:r w:rsidR="00E55D7B">
        <w:t>základné informácie o spoločnosti a</w:t>
      </w:r>
      <w:r w:rsidR="001A19DC">
        <w:t> </w:t>
      </w:r>
      <w:r w:rsidR="00E55D7B">
        <w:t>podrobnosti</w:t>
      </w:r>
      <w:r w:rsidR="001A19DC">
        <w:t xml:space="preserve"> o </w:t>
      </w:r>
      <w:r w:rsidR="00E55D7B">
        <w:t>hre</w:t>
      </w:r>
      <w:r w:rsidR="001A19DC">
        <w:t xml:space="preserve">, </w:t>
      </w:r>
      <w:r w:rsidR="00E55D7B">
        <w:t>ktorú spoločnosť plánuje prevádzkovať.</w:t>
      </w:r>
      <w:r w:rsidR="0070086F">
        <w:t xml:space="preserve"> </w:t>
      </w:r>
    </w:p>
    <w:p w14:paraId="1026F2B8" w14:textId="77777777" w:rsidR="0070086F" w:rsidRDefault="0070086F" w:rsidP="003B0485"/>
    <w:p w14:paraId="2AB2CEFE" w14:textId="77777777" w:rsidR="006C14CC" w:rsidRDefault="00537535" w:rsidP="006C14CC">
      <w:pPr>
        <w:jc w:val="both"/>
      </w:pPr>
      <w:r>
        <w:t xml:space="preserve">Okrem </w:t>
      </w:r>
      <w:r w:rsidR="00E55D7B">
        <w:t>úpravy povinností</w:t>
      </w:r>
      <w:r>
        <w:t xml:space="preserve"> pre začínajúceho prevádzkovateľa hazardných hier podľa všeobecnej licencie sa </w:t>
      </w:r>
      <w:r w:rsidR="0070086F" w:rsidRPr="0070086F">
        <w:t xml:space="preserve">upresňuje postup </w:t>
      </w:r>
      <w:r>
        <w:t xml:space="preserve">v prípade, </w:t>
      </w:r>
      <w:r w:rsidR="0070086F" w:rsidRPr="0070086F">
        <w:t xml:space="preserve">ak sa tento rozhodne pokračovať v prevádzkovaní hazardných hier aj počas dlhšieho obdobia, ako uviedol vo svojom oznámení, podanom </w:t>
      </w:r>
      <w:r w:rsidR="005E64A2">
        <w:t>úradu</w:t>
      </w:r>
      <w:r w:rsidR="0070086F" w:rsidRPr="0070086F">
        <w:t xml:space="preserve">. </w:t>
      </w:r>
      <w:r>
        <w:t xml:space="preserve">Z dôvodu osobitosti prevádzkovania </w:t>
      </w:r>
      <w:r w:rsidR="0070086F" w:rsidRPr="0070086F">
        <w:t xml:space="preserve">kartovej hry mimo kasína </w:t>
      </w:r>
      <w:r>
        <w:t xml:space="preserve">sa ustanovuje postup </w:t>
      </w:r>
      <w:r w:rsidR="0070086F" w:rsidRPr="0070086F">
        <w:t>pri vydávaní evidenčných štítkov slúžiacich na označovanie kartového stola</w:t>
      </w:r>
      <w:r w:rsidR="00BC4C17">
        <w:t>, pričom bez takéhoto označenia kartového stola nie je možné prevádzkovať hazardnú hru</w:t>
      </w:r>
      <w:r w:rsidR="0070086F" w:rsidRPr="0070086F">
        <w:t>.</w:t>
      </w:r>
    </w:p>
    <w:p w14:paraId="41174023" w14:textId="77777777" w:rsidR="006C14CC" w:rsidRDefault="006C14CC" w:rsidP="006C14CC">
      <w:pPr>
        <w:jc w:val="both"/>
      </w:pPr>
    </w:p>
    <w:p w14:paraId="646C88D5" w14:textId="71B8C9B3" w:rsidR="00CD0F17" w:rsidRDefault="00304DC3" w:rsidP="003B0485">
      <w:pPr>
        <w:jc w:val="both"/>
      </w:pPr>
      <w:r w:rsidRPr="00B423E5">
        <w:rPr>
          <w:b/>
        </w:rPr>
        <w:t>K § 3</w:t>
      </w:r>
      <w:r w:rsidR="00A84FED">
        <w:rPr>
          <w:b/>
        </w:rPr>
        <w:t>9</w:t>
      </w:r>
      <w:r w:rsidR="000B3DCA" w:rsidRPr="00B423E5">
        <w:rPr>
          <w:b/>
        </w:rPr>
        <w:t xml:space="preserve"> </w:t>
      </w:r>
      <w:r w:rsidR="00B24CF3">
        <w:rPr>
          <w:b/>
        </w:rPr>
        <w:t>až</w:t>
      </w:r>
      <w:r w:rsidR="000B3DCA" w:rsidRPr="00B423E5">
        <w:rPr>
          <w:b/>
        </w:rPr>
        <w:t xml:space="preserve"> § </w:t>
      </w:r>
      <w:r w:rsidR="006C14CC">
        <w:rPr>
          <w:b/>
        </w:rPr>
        <w:t>41</w:t>
      </w:r>
      <w:r w:rsidR="006C14CC" w:rsidRPr="006C14CC">
        <w:rPr>
          <w:b/>
          <w:bCs/>
          <w:caps/>
          <w:lang w:eastAsia="sk-SK"/>
        </w:rPr>
        <w:t xml:space="preserve"> </w:t>
      </w:r>
      <w:r w:rsidR="00B24CF3">
        <w:rPr>
          <w:b/>
          <w:bCs/>
          <w:caps/>
          <w:lang w:eastAsia="sk-SK"/>
        </w:rPr>
        <w:t xml:space="preserve">- </w:t>
      </w:r>
      <w:r w:rsidR="006C14CC" w:rsidRPr="00B24CF3">
        <w:rPr>
          <w:b/>
          <w:bCs/>
          <w:lang w:eastAsia="sk-SK"/>
        </w:rPr>
        <w:t xml:space="preserve">Udeľovanie individuálnych licencií </w:t>
      </w:r>
      <w:r w:rsidR="00B24CF3">
        <w:rPr>
          <w:b/>
          <w:lang w:eastAsia="sk-SK"/>
        </w:rPr>
        <w:t>na prevádzkovanie hazardných hier</w:t>
      </w:r>
    </w:p>
    <w:p w14:paraId="131A5A81" w14:textId="3E8A0D4B" w:rsidR="00BD7FB0" w:rsidRDefault="004E6ED4" w:rsidP="003B0485">
      <w:pPr>
        <w:jc w:val="both"/>
      </w:pPr>
      <w:r>
        <w:t>Podnikanie v oblasti haza</w:t>
      </w:r>
      <w:r w:rsidR="0008301A">
        <w:t xml:space="preserve">rdných hier ako špecifického odvetvia si vyžaduje nastavenie  </w:t>
      </w:r>
      <w:r w:rsidR="00CD0F17">
        <w:t xml:space="preserve">parametrov a pravidiel zohľadňujúcich tieto osobitosti. </w:t>
      </w:r>
      <w:r w:rsidR="001C6736">
        <w:t>Záujmom regulátorov je</w:t>
      </w:r>
      <w:r w:rsidR="00BC4C17">
        <w:t>,</w:t>
      </w:r>
      <w:r w:rsidR="001C6736">
        <w:t xml:space="preserve"> aby vo sfére haz</w:t>
      </w:r>
      <w:r w:rsidR="00BD7FB0">
        <w:t>ardu p</w:t>
      </w:r>
      <w:r w:rsidR="001C6736">
        <w:t xml:space="preserve">ôsobili </w:t>
      </w:r>
      <w:r w:rsidR="00BD7FB0">
        <w:t>dostatočne kapitálovo vybavené spoločnosti s </w:t>
      </w:r>
      <w:r w:rsidR="001C6736">
        <w:t>transparentn</w:t>
      </w:r>
      <w:r w:rsidR="00BD7FB0">
        <w:t xml:space="preserve">ými </w:t>
      </w:r>
      <w:r w:rsidR="001C6736">
        <w:t>vlastníck</w:t>
      </w:r>
      <w:r w:rsidR="00BD7FB0">
        <w:t xml:space="preserve">ymi vzťahmi, ktoré </w:t>
      </w:r>
      <w:r w:rsidR="00BC4C17">
        <w:t xml:space="preserve">sa </w:t>
      </w:r>
      <w:r w:rsidR="00BD7FB0">
        <w:t>budú schopné vysporiadať s vysokými nárokmi na technologické vybavenie z dôvodu neustáleho vývoja herných systémov a ich prepojenia na kontrolné systémy úradu.</w:t>
      </w:r>
    </w:p>
    <w:p w14:paraId="4FB39CED" w14:textId="77777777" w:rsidR="00BD7FB0" w:rsidRDefault="00BD7FB0" w:rsidP="003B0485">
      <w:pPr>
        <w:jc w:val="both"/>
      </w:pPr>
    </w:p>
    <w:p w14:paraId="2A20599F" w14:textId="71421B76" w:rsidR="0034348B" w:rsidRDefault="0034348B" w:rsidP="003B0485">
      <w:pPr>
        <w:jc w:val="both"/>
      </w:pPr>
      <w:r>
        <w:t>V porovnaní so všeobecnými požiadavkami kladenými na obchodné spoločnosti sa v závislosti od druhu hier vyžaduje vyššie základné imanie,  zloženie finančnej zábezpeky na krytie rizík spojených s nevy</w:t>
      </w:r>
      <w:r w:rsidR="00FF11E9">
        <w:t>s</w:t>
      </w:r>
      <w:r>
        <w:t>poriadanými záväzkami, úhrada správnych poplatkov pri podaní žiadosti o licenciu, ktorých rozptyl zohľadňuje okrem druhu hry a</w:t>
      </w:r>
      <w:r w:rsidR="00F92543">
        <w:t>j</w:t>
      </w:r>
      <w:r>
        <w:t> jej charakter</w:t>
      </w:r>
      <w:r w:rsidR="00F92543">
        <w:t>.</w:t>
      </w:r>
      <w:r>
        <w:t xml:space="preserve">  </w:t>
      </w:r>
    </w:p>
    <w:p w14:paraId="50A42EB9" w14:textId="77777777" w:rsidR="00650A88" w:rsidRDefault="00650A88" w:rsidP="003B0485">
      <w:pPr>
        <w:jc w:val="both"/>
      </w:pPr>
    </w:p>
    <w:p w14:paraId="31813544" w14:textId="227EC81D" w:rsidR="00804412" w:rsidRDefault="005E64A2" w:rsidP="003B0485">
      <w:pPr>
        <w:jc w:val="both"/>
      </w:pPr>
      <w:r w:rsidRPr="005E64A2">
        <w:t xml:space="preserve">Povoľujúcim orgánom pri individuálnej licencií je úrad. Individuálne licencie sú tzv. </w:t>
      </w:r>
      <w:r>
        <w:t>n</w:t>
      </w:r>
      <w:r w:rsidRPr="005E64A2">
        <w:t>árokovými licenciami. Povoľujúci orgán ich udelí každému, kto splní zákon</w:t>
      </w:r>
      <w:r w:rsidR="00F92543">
        <w:t>om</w:t>
      </w:r>
      <w:r w:rsidRPr="005E64A2">
        <w:t xml:space="preserve"> ustanovené podmienky. </w:t>
      </w:r>
    </w:p>
    <w:p w14:paraId="27BBB145" w14:textId="77777777" w:rsidR="00804412" w:rsidRDefault="00804412" w:rsidP="003B0485">
      <w:pPr>
        <w:jc w:val="both"/>
      </w:pPr>
    </w:p>
    <w:p w14:paraId="3496782C" w14:textId="5D0BF202" w:rsidR="00804412" w:rsidRDefault="00F508A3" w:rsidP="003B0485">
      <w:pPr>
        <w:jc w:val="both"/>
      </w:pPr>
      <w:r>
        <w:t>U</w:t>
      </w:r>
      <w:r w:rsidR="00804412">
        <w:t>s</w:t>
      </w:r>
      <w:r w:rsidR="005E64A2" w:rsidRPr="005E64A2">
        <w:t xml:space="preserve">tanovujú </w:t>
      </w:r>
      <w:r w:rsidR="00540B1E">
        <w:t xml:space="preserve">sa </w:t>
      </w:r>
      <w:r w:rsidR="005E64A2" w:rsidRPr="005E64A2">
        <w:t>maximálne lehoty vo väzbe na udelenie individuálnej licencie</w:t>
      </w:r>
      <w:r w:rsidR="005E64A2">
        <w:t>, pričom d</w:t>
      </w:r>
      <w:r w:rsidR="005E64A2" w:rsidRPr="005E64A2">
        <w:t>oba platnosti licencie je obmedzená a rozlišu</w:t>
      </w:r>
      <w:r w:rsidR="005E64A2">
        <w:t xml:space="preserve">je sa podľa druhu hazardnej hry. </w:t>
      </w:r>
      <w:r w:rsidR="00804412">
        <w:t xml:space="preserve"> Pri určovaní lehoty udelenia licencie môže úrad vychádzať aj z iných </w:t>
      </w:r>
      <w:r w:rsidR="002D7200">
        <w:t xml:space="preserve">súvisiacich </w:t>
      </w:r>
      <w:r w:rsidR="00804412">
        <w:t>okolností pri ktorých môže byť lehota stanovená aj na kratšie obdobie. Úrad skúma všetky relevantné doklady predložené v</w:t>
      </w:r>
      <w:r w:rsidR="00F92543">
        <w:t> </w:t>
      </w:r>
      <w:r w:rsidR="00804412">
        <w:t>žiadosti</w:t>
      </w:r>
      <w:r w:rsidR="00F92543">
        <w:t>,</w:t>
      </w:r>
      <w:r w:rsidR="00804412">
        <w:t xml:space="preserve"> z ktorých môže </w:t>
      </w:r>
      <w:r w:rsidR="002D7200">
        <w:t xml:space="preserve">napr. </w:t>
      </w:r>
      <w:r w:rsidR="00804412">
        <w:t xml:space="preserve">vyplynúť, že žiadateľ nemá dostatočné skúsenosti s vykonávaním </w:t>
      </w:r>
      <w:r w:rsidR="002D7200">
        <w:t>hazardných hier,</w:t>
      </w:r>
      <w:r w:rsidR="00804412">
        <w:t xml:space="preserve"> nemá dostatok finančných prostriedkov</w:t>
      </w:r>
      <w:r w:rsidR="002D7200">
        <w:t>, resp. iné relevantné okolnosti</w:t>
      </w:r>
      <w:r w:rsidR="00804412">
        <w:t xml:space="preserve">. </w:t>
      </w:r>
      <w:r w:rsidR="002D7200">
        <w:t>Kratšia lehota prevádzkovania umožní prevádzkovateľovi preukázať úradu, že spĺňa všetky nároky na neho kladené a je oprávnený na udelenie maximálnej lehoty.</w:t>
      </w:r>
      <w:r w:rsidR="00804412">
        <w:t xml:space="preserve">   </w:t>
      </w:r>
    </w:p>
    <w:p w14:paraId="548DC2D9" w14:textId="77777777" w:rsidR="00540B1E" w:rsidRDefault="00540B1E" w:rsidP="003B0485">
      <w:pPr>
        <w:jc w:val="both"/>
      </w:pPr>
    </w:p>
    <w:p w14:paraId="11AF0350" w14:textId="2527A7A6" w:rsidR="00DA2141" w:rsidRDefault="00196F9B" w:rsidP="003B0485">
      <w:pPr>
        <w:jc w:val="both"/>
      </w:pPr>
      <w:r>
        <w:t xml:space="preserve">Oproti predchádzajúcej právnej úprave sa </w:t>
      </w:r>
      <w:r w:rsidR="00F86ABF">
        <w:t xml:space="preserve">zavádza inštitút opcie, ktorý pre účely zákona o hazardných hrách znamená v ustanovenom čase uplatnené právo prevádzkovateľa na predĺženie platnosti individuálnej licencie na prevádzkovanie vybraných druhov hazardných hier.  </w:t>
      </w:r>
      <w:r w:rsidR="00DA2141">
        <w:t>Opciu si prevádzkovateľ hazardných hier uplatní na základe žiadosti</w:t>
      </w:r>
      <w:r w:rsidR="00241367">
        <w:t>, najneskôr 2 mesiace pred uplynutím doby platnosti licencie (napr. ak je licencia udelená na tri roky s možnosťou opcie na ďalš</w:t>
      </w:r>
      <w:r w:rsidR="00D32E31">
        <w:t>ie</w:t>
      </w:r>
      <w:r w:rsidR="00241367">
        <w:t xml:space="preserve"> </w:t>
      </w:r>
      <w:r w:rsidR="00D32E31">
        <w:t>2 roky,</w:t>
      </w:r>
      <w:r w:rsidR="00241367">
        <w:t xml:space="preserve"> žiadosť sa predkladá </w:t>
      </w:r>
      <w:r w:rsidR="00D32E31">
        <w:t>pred uplynutím troch rokov tak, aby po splnení podmienok mohol prevádzkovateľ plynule pokračovať v prevádzkovaní hazardných hier</w:t>
      </w:r>
      <w:r w:rsidR="00E23A23">
        <w:t xml:space="preserve">. </w:t>
      </w:r>
      <w:r w:rsidR="00E23A23" w:rsidRPr="009A644B">
        <w:t xml:space="preserve">Ak niektorá obec </w:t>
      </w:r>
      <w:r w:rsidR="00E23A23">
        <w:t xml:space="preserve">prijala všeobecne záväzné nariadenie o zákaze prevádzkovania hazardných hier, </w:t>
      </w:r>
      <w:r w:rsidR="00E23A23" w:rsidRPr="009A644B">
        <w:t>prevádzkovateľ nedostane povolenie na prevádzkovanie herne v dotknutej obci</w:t>
      </w:r>
      <w:r w:rsidR="00E23A23">
        <w:t xml:space="preserve"> na ďalšie </w:t>
      </w:r>
      <w:r w:rsidR="00712764">
        <w:t>obdobie</w:t>
      </w:r>
      <w:r w:rsidR="00AE7B77">
        <w:t xml:space="preserve">). </w:t>
      </w:r>
      <w:r w:rsidR="00DA2141">
        <w:t xml:space="preserve">Po preukázaní splnenia všetkých zákonných podmienok bude môcť prevádzkovateľ pokračovať v prevádzkovaní hazardných hier, na ktoré uplatnil opciu. </w:t>
      </w:r>
    </w:p>
    <w:p w14:paraId="72ED7D69" w14:textId="77777777" w:rsidR="00F33308" w:rsidRDefault="00F33308" w:rsidP="003B0485">
      <w:pPr>
        <w:jc w:val="both"/>
      </w:pPr>
    </w:p>
    <w:p w14:paraId="15446F09" w14:textId="45EEBDA0" w:rsidR="005426F1" w:rsidRDefault="00DA2141" w:rsidP="003B0485">
      <w:pPr>
        <w:jc w:val="both"/>
      </w:pPr>
      <w:r>
        <w:t xml:space="preserve">Zákonom sa </w:t>
      </w:r>
      <w:r w:rsidR="00196F9B">
        <w:t>predlžuje lehota na vydanie rozhodnutia o udelení individuálnej licencie</w:t>
      </w:r>
      <w:r w:rsidR="001879C4">
        <w:t xml:space="preserve">. Táto lehota je nastavená tak, aby zodpovedala </w:t>
      </w:r>
      <w:r w:rsidR="00F508A3">
        <w:t>vyšším nárokom kladeným na licenčný proces</w:t>
      </w:r>
      <w:r w:rsidR="001879C4">
        <w:t xml:space="preserve"> </w:t>
      </w:r>
      <w:r w:rsidR="00F508A3">
        <w:t>v </w:t>
      </w:r>
      <w:r w:rsidR="001879C4">
        <w:t>súvis</w:t>
      </w:r>
      <w:r w:rsidR="00F508A3">
        <w:t xml:space="preserve">losti </w:t>
      </w:r>
      <w:r w:rsidR="001879C4">
        <w:t xml:space="preserve">s otvorením trhu a príchodom nových prevádzkovateľov. </w:t>
      </w:r>
      <w:r w:rsidR="00C834A0">
        <w:t xml:space="preserve">Zákonom </w:t>
      </w:r>
      <w:r w:rsidR="005E64A2" w:rsidRPr="005E64A2">
        <w:t xml:space="preserve">sú vymedzené </w:t>
      </w:r>
      <w:r w:rsidR="005426F1">
        <w:t>základné charakteristiky obsahu rozhodnutia.</w:t>
      </w:r>
    </w:p>
    <w:p w14:paraId="12AAE6AB" w14:textId="77777777" w:rsidR="005426F1" w:rsidRDefault="005426F1" w:rsidP="003B0485">
      <w:pPr>
        <w:jc w:val="both"/>
      </w:pPr>
    </w:p>
    <w:p w14:paraId="4176588B" w14:textId="708630DD" w:rsidR="00F508A3" w:rsidRDefault="00F508A3" w:rsidP="003B0485">
      <w:pPr>
        <w:jc w:val="both"/>
      </w:pPr>
      <w:r>
        <w:t xml:space="preserve">Zároveň sa zavádza kompetencia pre úrad rozhodovať o zmene individuálnej licencie ex offo. Uvedenou zmenou sa zjednoduší a urýchli vydávanie dodatkov licencií v prípade legislatívnych </w:t>
      </w:r>
      <w:r w:rsidR="00F92543">
        <w:t>zmien zákona o hazardných hrách, spočívajúcich v zmene výlučne technických parametrov, uvádzaných v licencii.</w:t>
      </w:r>
    </w:p>
    <w:p w14:paraId="0BA82771" w14:textId="77777777" w:rsidR="00537535" w:rsidRDefault="00537535" w:rsidP="003B0485">
      <w:pPr>
        <w:jc w:val="both"/>
      </w:pPr>
    </w:p>
    <w:p w14:paraId="3107F2F2" w14:textId="138FAE46" w:rsidR="005426F1" w:rsidRDefault="00537535" w:rsidP="003B0485">
      <w:pPr>
        <w:jc w:val="both"/>
      </w:pPr>
      <w:r>
        <w:t xml:space="preserve">V záujme všeobecnej informovanosti sa ustanovuje povinnosť </w:t>
      </w:r>
      <w:r w:rsidR="00045A84">
        <w:t xml:space="preserve">pre </w:t>
      </w:r>
      <w:r w:rsidR="005426F1" w:rsidRPr="005426F1">
        <w:t>prevádzkovateľ</w:t>
      </w:r>
      <w:r w:rsidR="00045A84">
        <w:t xml:space="preserve">a </w:t>
      </w:r>
      <w:r w:rsidR="005426F1" w:rsidRPr="005426F1">
        <w:t>hazardných hier, ktorý je zapísaný v obchodnom registri, poda</w:t>
      </w:r>
      <w:r>
        <w:t>ť</w:t>
      </w:r>
      <w:r w:rsidR="005426F1" w:rsidRPr="005426F1">
        <w:t xml:space="preserve"> návrh na zápis povolenej činnosti do obchodného registra na základe individuálnej licencie</w:t>
      </w:r>
      <w:r w:rsidR="00DA2141">
        <w:t>.</w:t>
      </w:r>
      <w:r w:rsidR="005426F1" w:rsidRPr="005426F1">
        <w:t xml:space="preserve"> </w:t>
      </w:r>
      <w:r w:rsidR="005426F1">
        <w:t>Pri zahraničnom prevádzkovateľovi je povinnosť obdobná.</w:t>
      </w:r>
    </w:p>
    <w:p w14:paraId="778F695D" w14:textId="77777777" w:rsidR="005426F1" w:rsidRDefault="005426F1" w:rsidP="003B0485">
      <w:pPr>
        <w:jc w:val="both"/>
      </w:pPr>
    </w:p>
    <w:p w14:paraId="3ECF642C" w14:textId="3B965A29" w:rsidR="005426F1" w:rsidRDefault="0043762D" w:rsidP="003B0485">
      <w:pPr>
        <w:jc w:val="both"/>
      </w:pPr>
      <w:r>
        <w:t xml:space="preserve">Z dôvodu potreby </w:t>
      </w:r>
      <w:r w:rsidR="00F508A3">
        <w:t>zabezpečenia aktuálnosti údajov o prevádzkovateľovi evidovaných úradom sa z</w:t>
      </w:r>
      <w:r w:rsidR="005426F1">
        <w:t xml:space="preserve">avádza </w:t>
      </w:r>
      <w:r w:rsidR="00F508A3">
        <w:t xml:space="preserve">povinnosť </w:t>
      </w:r>
      <w:r w:rsidR="005426F1" w:rsidRPr="005426F1">
        <w:t xml:space="preserve">prevádzkovateľa hazardnej </w:t>
      </w:r>
      <w:r w:rsidR="005426F1">
        <w:t xml:space="preserve">hry </w:t>
      </w:r>
      <w:r w:rsidR="00F508A3">
        <w:t xml:space="preserve">informovať úrad o zmenách v dokladoch a skutočnostiach predložených v rámci žiadosti o udelenie, </w:t>
      </w:r>
      <w:r w:rsidR="005426F1" w:rsidRPr="005426F1">
        <w:t>ktoré nevyžadujú zmenu udelenej individuálnej licencie.</w:t>
      </w:r>
      <w:r w:rsidR="00C834A0">
        <w:t xml:space="preserve"> </w:t>
      </w:r>
      <w:r w:rsidR="00F3264A">
        <w:t>Taktiež sa s</w:t>
      </w:r>
      <w:r w:rsidR="005426F1">
        <w:t>presňuje povinnosť prevádzkovateľa požiadať o zmenu licencie pri takých zmenách v údajoch prevádzkovateľa, ktoré si to vyžadujú</w:t>
      </w:r>
      <w:r w:rsidR="00F92543">
        <w:t>, a to z dôvodu, že sú uvádzané v licencii</w:t>
      </w:r>
      <w:r w:rsidR="005426F1">
        <w:t xml:space="preserve">. </w:t>
      </w:r>
    </w:p>
    <w:p w14:paraId="5975C644" w14:textId="77777777" w:rsidR="00B62E75" w:rsidRDefault="00B62E75" w:rsidP="003B0485">
      <w:pPr>
        <w:jc w:val="both"/>
      </w:pPr>
    </w:p>
    <w:p w14:paraId="2429019C" w14:textId="7DC661E5" w:rsidR="00C97EAC" w:rsidRDefault="007C1843" w:rsidP="003B0485">
      <w:pPr>
        <w:jc w:val="both"/>
        <w:rPr>
          <w:b/>
        </w:rPr>
      </w:pPr>
      <w:r>
        <w:rPr>
          <w:b/>
        </w:rPr>
        <w:t xml:space="preserve">K </w:t>
      </w:r>
      <w:r w:rsidR="00C97EAC" w:rsidRPr="00B423E5">
        <w:rPr>
          <w:b/>
        </w:rPr>
        <w:t xml:space="preserve">§ </w:t>
      </w:r>
      <w:r w:rsidR="006C14CC">
        <w:rPr>
          <w:b/>
        </w:rPr>
        <w:t>42</w:t>
      </w:r>
      <w:r w:rsidR="00796A8E" w:rsidRPr="007C1843">
        <w:t xml:space="preserve"> </w:t>
      </w:r>
      <w:r>
        <w:t xml:space="preserve">- </w:t>
      </w:r>
      <w:r w:rsidR="00B8253B">
        <w:rPr>
          <w:b/>
        </w:rPr>
        <w:t>O</w:t>
      </w:r>
      <w:r w:rsidRPr="007C1843">
        <w:rPr>
          <w:b/>
        </w:rPr>
        <w:t>sobitné podmienky pre udelenie individuálnej licencie na prevádzkovanie štátnej lotérie</w:t>
      </w:r>
    </w:p>
    <w:p w14:paraId="1FA41C53" w14:textId="7F4A0FBF" w:rsidR="0057308C" w:rsidRDefault="0057308C" w:rsidP="003B0485">
      <w:pPr>
        <w:jc w:val="both"/>
      </w:pPr>
      <w:r>
        <w:t>V závislosti od špecifík jednotlivých druhov hier sa ustanovujú</w:t>
      </w:r>
      <w:r w:rsidRPr="00F3264A">
        <w:t xml:space="preserve"> podmienky, ktoré musí splniť žiadateľ o udelenie licencie na prevádzkovanie príslušných hazardných hier. </w:t>
      </w:r>
    </w:p>
    <w:p w14:paraId="779E5E73" w14:textId="77777777" w:rsidR="0057308C" w:rsidRPr="00B423E5" w:rsidRDefault="0057308C" w:rsidP="003B0485">
      <w:pPr>
        <w:jc w:val="both"/>
        <w:rPr>
          <w:b/>
        </w:rPr>
      </w:pPr>
    </w:p>
    <w:p w14:paraId="6149B612" w14:textId="33EC0DD6" w:rsidR="00304DC3" w:rsidRDefault="00F3264A" w:rsidP="003B0485">
      <w:pPr>
        <w:jc w:val="both"/>
      </w:pPr>
      <w:r w:rsidRPr="00F3264A">
        <w:t>Zákon vyhradil prevádzkovanie niektorých</w:t>
      </w:r>
      <w:r>
        <w:t xml:space="preserve"> hazardných </w:t>
      </w:r>
      <w:r w:rsidRPr="00F3264A">
        <w:t xml:space="preserve">hier </w:t>
      </w:r>
      <w:r w:rsidR="00F92543">
        <w:t xml:space="preserve">výlučne </w:t>
      </w:r>
      <w:r w:rsidRPr="00F3264A">
        <w:t>národnej lotériovej spoločnosti. V osobitných ustanovenia</w:t>
      </w:r>
      <w:r w:rsidR="00FF11E9">
        <w:t>ch</w:t>
      </w:r>
      <w:r w:rsidRPr="00F3264A">
        <w:t xml:space="preserve"> týkajúcich sa národnej lotériovej spoločnosti zákon ustanovuje, že Národná lotériová spoločnosť je akciová spoločnosť, kde zakladateľ</w:t>
      </w:r>
      <w:r w:rsidR="00B8253B">
        <w:t>om</w:t>
      </w:r>
      <w:r w:rsidRPr="00F3264A">
        <w:t xml:space="preserve"> a</w:t>
      </w:r>
      <w:r w:rsidR="00B8253B">
        <w:t> </w:t>
      </w:r>
      <w:r w:rsidRPr="00F3264A">
        <w:t>akcionár</w:t>
      </w:r>
      <w:r w:rsidR="00B8253B">
        <w:t xml:space="preserve">om </w:t>
      </w:r>
      <w:r w:rsidRPr="00F3264A">
        <w:t>môže byť len Slovenská republika zastúpená ministerstvom alebo iná národná lotériová spoločnosť. Sídlo národnej lotériovej spoločnosti je na území Slovenskej republiky. Ďalej sú vymedzené základné charakteristiky obsahu rozhodnutia</w:t>
      </w:r>
      <w:r w:rsidR="00B62E75">
        <w:t xml:space="preserve"> o udelení licencie</w:t>
      </w:r>
      <w:r>
        <w:t xml:space="preserve">. </w:t>
      </w:r>
    </w:p>
    <w:p w14:paraId="0B9A2217" w14:textId="77777777" w:rsidR="00F3264A" w:rsidRDefault="00F3264A" w:rsidP="003B0485">
      <w:pPr>
        <w:jc w:val="both"/>
      </w:pPr>
    </w:p>
    <w:p w14:paraId="3CC3BD14" w14:textId="7172A2CE" w:rsidR="00C97EAC" w:rsidRPr="00B423E5" w:rsidRDefault="007C1843" w:rsidP="003B0485">
      <w:pPr>
        <w:jc w:val="both"/>
        <w:rPr>
          <w:b/>
        </w:rPr>
      </w:pPr>
      <w:r>
        <w:rPr>
          <w:b/>
        </w:rPr>
        <w:t xml:space="preserve">K </w:t>
      </w:r>
      <w:r w:rsidR="00C97EAC" w:rsidRPr="00B423E5">
        <w:rPr>
          <w:b/>
        </w:rPr>
        <w:t>§ 4</w:t>
      </w:r>
      <w:r w:rsidR="006C14CC">
        <w:rPr>
          <w:b/>
        </w:rPr>
        <w:t>3</w:t>
      </w:r>
      <w:r w:rsidR="00C97EAC" w:rsidRPr="00B423E5">
        <w:rPr>
          <w:b/>
        </w:rPr>
        <w:t xml:space="preserve"> </w:t>
      </w:r>
      <w:r>
        <w:rPr>
          <w:b/>
        </w:rPr>
        <w:t>a </w:t>
      </w:r>
      <w:r w:rsidR="00B8253B">
        <w:rPr>
          <w:b/>
        </w:rPr>
        <w:t xml:space="preserve">§ </w:t>
      </w:r>
      <w:r>
        <w:rPr>
          <w:b/>
        </w:rPr>
        <w:t>4</w:t>
      </w:r>
      <w:r w:rsidR="006C14CC">
        <w:rPr>
          <w:b/>
        </w:rPr>
        <w:t>4</w:t>
      </w:r>
      <w:r>
        <w:rPr>
          <w:b/>
        </w:rPr>
        <w:t xml:space="preserve"> </w:t>
      </w:r>
      <w:r w:rsidRPr="008041BD">
        <w:t>-</w:t>
      </w:r>
      <w:r>
        <w:rPr>
          <w:b/>
        </w:rPr>
        <w:t xml:space="preserve"> </w:t>
      </w:r>
      <w:r w:rsidR="00B8253B">
        <w:rPr>
          <w:b/>
        </w:rPr>
        <w:t>O</w:t>
      </w:r>
      <w:r w:rsidRPr="007C1843">
        <w:rPr>
          <w:b/>
        </w:rPr>
        <w:t>sobitné podmienky pre udelenie individuálnej licencie na prevádzkovanie charitatívnej lotérie</w:t>
      </w:r>
    </w:p>
    <w:p w14:paraId="331A91F7" w14:textId="0CBADB3E" w:rsidR="00F3264A" w:rsidRDefault="00F256CB" w:rsidP="003B0485">
      <w:pPr>
        <w:jc w:val="both"/>
      </w:pPr>
      <w:r w:rsidRPr="00F256CB">
        <w:t xml:space="preserve">Navrhuje sa, aby licenciu na prevádzkovanie charitatívnej lotérie mohli získať iba nadácie alebo záujmové združenia, ktoré majú sídlo na území Slovenskej republiky a to z dôvodu, aby bola zabezpečená kontrola plnenia a rozsahu poskytovania verejnoprospešného účelu, ktorú vykonáva Ministerstvo vnútra SR. </w:t>
      </w:r>
      <w:r w:rsidR="00B2298C" w:rsidRPr="00B2298C">
        <w:t xml:space="preserve">Hlavným dôvodom, pre ktoré sa stanovuje  právna forma nadácií je skutočnosť, že podľa súčasnej legislatívy práve nadácie predstavujú právnické osoby, ktorých prioritným účelom je zhodnocovať majetok a poskytovať ho na verejnoprospešné účely. </w:t>
      </w:r>
      <w:r w:rsidR="00E341A6">
        <w:t xml:space="preserve">Stanovujú sa </w:t>
      </w:r>
      <w:r w:rsidR="00E341A6" w:rsidRPr="00E341A6">
        <w:t>kritéri</w:t>
      </w:r>
      <w:r w:rsidR="00F92543">
        <w:t>á</w:t>
      </w:r>
      <w:r w:rsidR="00E341A6" w:rsidRPr="00E341A6">
        <w:t xml:space="preserve"> na splnenie získania licencie</w:t>
      </w:r>
      <w:r w:rsidR="00E341A6">
        <w:t xml:space="preserve">, a to požiadavky finančného charakteru, požiadavky na preukázanie narábania so zozbieranými prostriedkami a daňové požiadavky. Zákonom sa definuje obsah rozhodnutia. </w:t>
      </w:r>
    </w:p>
    <w:p w14:paraId="4D7E45A7" w14:textId="77777777" w:rsidR="00F3264A" w:rsidRDefault="00F3264A" w:rsidP="003B0485">
      <w:pPr>
        <w:jc w:val="both"/>
      </w:pPr>
    </w:p>
    <w:p w14:paraId="4C09973B" w14:textId="547792A6" w:rsidR="00BA1185" w:rsidRPr="00B423E5" w:rsidRDefault="00BA1185" w:rsidP="003B0485">
      <w:pPr>
        <w:jc w:val="both"/>
        <w:rPr>
          <w:b/>
        </w:rPr>
      </w:pPr>
      <w:r w:rsidRPr="00B423E5">
        <w:rPr>
          <w:b/>
        </w:rPr>
        <w:t>K § 4</w:t>
      </w:r>
      <w:r w:rsidR="006C14CC">
        <w:rPr>
          <w:b/>
        </w:rPr>
        <w:t>5</w:t>
      </w:r>
      <w:r w:rsidR="007C1843" w:rsidRPr="007C1843">
        <w:t xml:space="preserve"> </w:t>
      </w:r>
      <w:r w:rsidR="007C1843">
        <w:t xml:space="preserve">- </w:t>
      </w:r>
      <w:r w:rsidR="00B8253B">
        <w:rPr>
          <w:b/>
        </w:rPr>
        <w:t>O</w:t>
      </w:r>
      <w:r w:rsidR="007C1843" w:rsidRPr="0057308C">
        <w:rPr>
          <w:b/>
        </w:rPr>
        <w:t>s</w:t>
      </w:r>
      <w:r w:rsidR="007C1843" w:rsidRPr="007C1843">
        <w:rPr>
          <w:b/>
        </w:rPr>
        <w:t>obitné podmienky pre udelenie individuálnej licencie na prevádzkovanie stávkových hier štátnemu podniku</w:t>
      </w:r>
    </w:p>
    <w:p w14:paraId="0B35F88F" w14:textId="14702C27" w:rsidR="00F3264A" w:rsidRDefault="000C2E41" w:rsidP="003B0485">
      <w:pPr>
        <w:jc w:val="both"/>
      </w:pPr>
      <w:r>
        <w:t>Zákon</w:t>
      </w:r>
      <w:r w:rsidR="00BA1185" w:rsidRPr="006076CC">
        <w:t xml:space="preserve"> stanovuje</w:t>
      </w:r>
      <w:r w:rsidR="00C93057">
        <w:t xml:space="preserve"> možnosť udelenia</w:t>
      </w:r>
      <w:r w:rsidR="00BA1185" w:rsidRPr="006076CC">
        <w:t xml:space="preserve"> licenci</w:t>
      </w:r>
      <w:r w:rsidR="00C93057">
        <w:t>e</w:t>
      </w:r>
      <w:r w:rsidR="00BA1185" w:rsidRPr="006076CC">
        <w:t xml:space="preserve"> na prevádzkovanie </w:t>
      </w:r>
      <w:r w:rsidR="00E55D7B">
        <w:t>dostihových stávok</w:t>
      </w:r>
      <w:r w:rsidR="00BA1185" w:rsidRPr="006076CC">
        <w:t xml:space="preserve"> </w:t>
      </w:r>
      <w:r w:rsidR="000E7F1D">
        <w:t>iba</w:t>
      </w:r>
      <w:r w:rsidR="00BA1185" w:rsidRPr="006076CC">
        <w:t xml:space="preserve"> štátnemu podniku</w:t>
      </w:r>
      <w:r w:rsidR="00B62E75">
        <w:t>;</w:t>
      </w:r>
      <w:r w:rsidR="00BA1185" w:rsidRPr="006076CC">
        <w:t xml:space="preserve"> </w:t>
      </w:r>
      <w:r w:rsidR="00E55D7B">
        <w:t>z dôvodu istých odlišnosti štátneho podniku v porovnaní s klasickými obchodnými spoločnosťami sa zároveň</w:t>
      </w:r>
      <w:r w:rsidR="00E55D7B" w:rsidRPr="006076CC">
        <w:t xml:space="preserve"> </w:t>
      </w:r>
      <w:r w:rsidR="00E55D7B">
        <w:t>určuje</w:t>
      </w:r>
      <w:r w:rsidR="00E55D7B" w:rsidRPr="006076CC">
        <w:t xml:space="preserve"> </w:t>
      </w:r>
      <w:r w:rsidR="00BA1185" w:rsidRPr="006076CC">
        <w:t>výška kmeňového imania.</w:t>
      </w:r>
      <w:r w:rsidR="0094786F">
        <w:t xml:space="preserve"> </w:t>
      </w:r>
    </w:p>
    <w:p w14:paraId="2A7C9289" w14:textId="77777777" w:rsidR="00F3264A" w:rsidRDefault="00F3264A" w:rsidP="003B0485">
      <w:pPr>
        <w:jc w:val="both"/>
      </w:pPr>
    </w:p>
    <w:p w14:paraId="04A3E6DE" w14:textId="79F7388B" w:rsidR="00DD3F2F" w:rsidRDefault="00BA1185" w:rsidP="003B0485">
      <w:pPr>
        <w:jc w:val="both"/>
      </w:pPr>
      <w:r w:rsidRPr="00B423E5">
        <w:rPr>
          <w:b/>
        </w:rPr>
        <w:t>K § 4</w:t>
      </w:r>
      <w:r w:rsidR="006C14CC">
        <w:rPr>
          <w:b/>
        </w:rPr>
        <w:t>6</w:t>
      </w:r>
      <w:r w:rsidR="005F44C3" w:rsidRPr="00B423E5">
        <w:rPr>
          <w:b/>
        </w:rPr>
        <w:t xml:space="preserve"> </w:t>
      </w:r>
      <w:r w:rsidR="00B8253B">
        <w:rPr>
          <w:b/>
        </w:rPr>
        <w:t>a §</w:t>
      </w:r>
      <w:r w:rsidR="005F44C3" w:rsidRPr="00E845D8">
        <w:t xml:space="preserve"> </w:t>
      </w:r>
      <w:r w:rsidR="00A164D2">
        <w:rPr>
          <w:b/>
        </w:rPr>
        <w:t>4</w:t>
      </w:r>
      <w:r w:rsidR="006C14CC">
        <w:rPr>
          <w:b/>
        </w:rPr>
        <w:t>7</w:t>
      </w:r>
      <w:r w:rsidR="00A164D2">
        <w:rPr>
          <w:b/>
        </w:rPr>
        <w:t xml:space="preserve"> </w:t>
      </w:r>
      <w:r w:rsidR="00CE2043" w:rsidRPr="00E845D8">
        <w:t xml:space="preserve">- </w:t>
      </w:r>
      <w:r w:rsidR="00B8253B">
        <w:rPr>
          <w:b/>
        </w:rPr>
        <w:t>O</w:t>
      </w:r>
      <w:r w:rsidR="00A164D2" w:rsidRPr="00A164D2">
        <w:rPr>
          <w:b/>
        </w:rPr>
        <w:t xml:space="preserve">sobitné podmienky pre udelenie individuálnej licencie </w:t>
      </w:r>
      <w:r w:rsidR="00F92543">
        <w:rPr>
          <w:b/>
        </w:rPr>
        <w:t>n</w:t>
      </w:r>
      <w:r w:rsidR="00A164D2" w:rsidRPr="00A164D2">
        <w:rPr>
          <w:b/>
        </w:rPr>
        <w:t>a prevádzkovanie hazardných hier v kasíne</w:t>
      </w:r>
    </w:p>
    <w:p w14:paraId="541425EB" w14:textId="06F018EB" w:rsidR="005F44C3" w:rsidRDefault="0039046C" w:rsidP="003B0485">
      <w:pPr>
        <w:jc w:val="both"/>
      </w:pPr>
      <w:r>
        <w:t xml:space="preserve">Hazardné hry v kasíne predstavujú osobitú zmes hier technického charakteru a hier so živou obsluhou, pričom na rozdiel od hier prevádzkovaných v iných priestoroch nemajú hazardné hry v kasíne určené limity vkladov a výhier. Vzhľadom na osobitosti kasín sa preto navrhujú aj  špecifické podmienky udelenia licencie, a to spoľahlivosť </w:t>
      </w:r>
      <w:r w:rsidR="00475197">
        <w:t xml:space="preserve">a </w:t>
      </w:r>
      <w:r>
        <w:t>verejný záujem.</w:t>
      </w:r>
    </w:p>
    <w:p w14:paraId="1E412BA0" w14:textId="77777777" w:rsidR="005F44C3" w:rsidRDefault="005F44C3" w:rsidP="003B0485">
      <w:pPr>
        <w:jc w:val="both"/>
      </w:pPr>
    </w:p>
    <w:p w14:paraId="4C58BD38" w14:textId="5FF3E4F2" w:rsidR="0094786F" w:rsidRDefault="005F44C3" w:rsidP="003B0485">
      <w:pPr>
        <w:jc w:val="both"/>
      </w:pPr>
      <w:r>
        <w:t>Keďže v</w:t>
      </w:r>
      <w:r w:rsidR="00DD3F2F">
        <w:t>erejný záujem sa posudzuje s ohľadom na miesto</w:t>
      </w:r>
      <w:r>
        <w:t xml:space="preserve"> </w:t>
      </w:r>
      <w:r w:rsidR="007B0089">
        <w:t xml:space="preserve">prevádzkovania </w:t>
      </w:r>
      <w:r>
        <w:t xml:space="preserve">a </w:t>
      </w:r>
      <w:r w:rsidR="00DD3F2F">
        <w:t>obec ako samostatný územný celok, ktorého z</w:t>
      </w:r>
      <w:r w:rsidR="00DD3F2F" w:rsidRPr="00DD3F2F">
        <w:t>ákladnou úlohou pri výkone samosprávy je starostlivosť o všestranný rozvoj jej úz</w:t>
      </w:r>
      <w:r w:rsidR="00DD3F2F">
        <w:t>emia a o potreby jej obyvateľov</w:t>
      </w:r>
      <w:r w:rsidR="007B0089">
        <w:t xml:space="preserve"> vie</w:t>
      </w:r>
      <w:r w:rsidR="00DD3F2F">
        <w:t xml:space="preserve"> </w:t>
      </w:r>
      <w:r>
        <w:t xml:space="preserve">najlepšie posúdiť lokálne umiestnenie objektu, je oprávnená vyjadriť sa, či umiestnenie </w:t>
      </w:r>
      <w:r w:rsidR="007B0089">
        <w:t>je v súlade s verejným</w:t>
      </w:r>
      <w:r>
        <w:t xml:space="preserve"> záujm</w:t>
      </w:r>
      <w:r w:rsidR="007B0089">
        <w:t>om</w:t>
      </w:r>
      <w:r>
        <w:t xml:space="preserve">. </w:t>
      </w:r>
    </w:p>
    <w:p w14:paraId="4512A2A6" w14:textId="77777777" w:rsidR="005F44C3" w:rsidRDefault="005F44C3" w:rsidP="003B0485">
      <w:pPr>
        <w:jc w:val="both"/>
      </w:pPr>
    </w:p>
    <w:p w14:paraId="76F6A05B" w14:textId="5F071145" w:rsidR="005F44C3" w:rsidRDefault="005F44C3" w:rsidP="003B0485">
      <w:pPr>
        <w:jc w:val="both"/>
      </w:pPr>
      <w:r>
        <w:t xml:space="preserve">Spoľahlivosť osoby v rámci tohto ustanovenia sa preukazuje </w:t>
      </w:r>
      <w:r w:rsidR="00644D0D">
        <w:t>výpisom z registra trestov</w:t>
      </w:r>
      <w:r w:rsidR="00D15D76">
        <w:t xml:space="preserve"> o bezúhonnosti právnickej osoby</w:t>
      </w:r>
      <w:r w:rsidR="00644D0D">
        <w:t>.</w:t>
      </w:r>
      <w:r>
        <w:t xml:space="preserve"> </w:t>
      </w:r>
    </w:p>
    <w:p w14:paraId="7CEBED59" w14:textId="77777777" w:rsidR="005F44C3" w:rsidRDefault="005F44C3" w:rsidP="003B0485">
      <w:pPr>
        <w:jc w:val="both"/>
      </w:pPr>
    </w:p>
    <w:p w14:paraId="186B49C5" w14:textId="38C27047" w:rsidR="005D2EDF" w:rsidRDefault="00644D0D" w:rsidP="003B0485">
      <w:pPr>
        <w:jc w:val="both"/>
      </w:pPr>
      <w:r>
        <w:t xml:space="preserve">Osobitosti kasína sa prejavujú aj </w:t>
      </w:r>
      <w:r w:rsidR="00475197">
        <w:t xml:space="preserve">v </w:t>
      </w:r>
      <w:r>
        <w:t xml:space="preserve">iných náležitostiach rozhodnutia </w:t>
      </w:r>
      <w:r w:rsidR="00475197">
        <w:t>-</w:t>
      </w:r>
      <w:r>
        <w:t xml:space="preserve"> povinnosť </w:t>
      </w:r>
      <w:r w:rsidR="005D2EDF" w:rsidRPr="005D2EDF">
        <w:t xml:space="preserve">zabezpečiť </w:t>
      </w:r>
      <w:r w:rsidR="005D2EDF" w:rsidRPr="0011366A">
        <w:t>m</w:t>
      </w:r>
      <w:r w:rsidR="00AB6FF8" w:rsidRPr="0011366A">
        <w:t>onitorovaci</w:t>
      </w:r>
      <w:r w:rsidR="005D2EDF" w:rsidRPr="0011366A">
        <w:t>u</w:t>
      </w:r>
      <w:r w:rsidR="00AB6FF8" w:rsidRPr="0011366A">
        <w:t xml:space="preserve"> technik</w:t>
      </w:r>
      <w:r w:rsidR="005D2EDF" w:rsidRPr="005D2EDF">
        <w:t>u počas obdobia prevádzkovania hazardných hier v kasíne</w:t>
      </w:r>
      <w:r w:rsidR="005D2EDF" w:rsidRPr="0011366A" w:rsidDel="005D2EDF">
        <w:t xml:space="preserve"> </w:t>
      </w:r>
      <w:r w:rsidR="005D2EDF" w:rsidRPr="005D2EDF">
        <w:t>na účel kontroly priebehu hazardných hier a denného vyúčtovania výsledku hazardných hier</w:t>
      </w:r>
      <w:r>
        <w:t>, ktorá musí najmä</w:t>
      </w:r>
      <w:r w:rsidR="005D2EDF">
        <w:t xml:space="preserve"> umožniť:</w:t>
      </w:r>
    </w:p>
    <w:p w14:paraId="37161AAB" w14:textId="6E80E76C" w:rsidR="005D2EDF" w:rsidRDefault="005D2EDF" w:rsidP="003B0485">
      <w:pPr>
        <w:pStyle w:val="Odsekzoznamu"/>
        <w:numPr>
          <w:ilvl w:val="0"/>
          <w:numId w:val="1"/>
        </w:numPr>
        <w:jc w:val="both"/>
      </w:pPr>
      <w:r>
        <w:t>sledovať v reálnom čase každý hrací stôl,</w:t>
      </w:r>
    </w:p>
    <w:p w14:paraId="6609D914" w14:textId="066827FB" w:rsidR="005D2EDF" w:rsidRDefault="005D2EDF" w:rsidP="003B0485">
      <w:pPr>
        <w:pStyle w:val="Odsekzoznamu"/>
        <w:numPr>
          <w:ilvl w:val="0"/>
          <w:numId w:val="1"/>
        </w:numPr>
        <w:jc w:val="both"/>
      </w:pPr>
      <w:r>
        <w:t xml:space="preserve">plynulé monitorovanie jednotlivých stolov, pokladne a priestorov kde sa uskutočňuje denné vyúčtovanie, </w:t>
      </w:r>
    </w:p>
    <w:p w14:paraId="22D9AEA2" w14:textId="680B1A13" w:rsidR="005D2EDF" w:rsidRDefault="00E70EE5" w:rsidP="003B0485">
      <w:pPr>
        <w:pStyle w:val="Odsekzoznamu"/>
        <w:numPr>
          <w:ilvl w:val="0"/>
          <w:numId w:val="4"/>
        </w:numPr>
        <w:jc w:val="both"/>
      </w:pPr>
      <w:r>
        <w:t xml:space="preserve">vybavenosť </w:t>
      </w:r>
      <w:r w:rsidR="005D2EDF">
        <w:t>záznam</w:t>
      </w:r>
      <w:r>
        <w:t>u</w:t>
      </w:r>
      <w:r w:rsidR="005D2EDF">
        <w:t xml:space="preserve"> a prehrávanie  príslušnými</w:t>
      </w:r>
      <w:r w:rsidR="00C93057">
        <w:t xml:space="preserve"> časovými a dátovými funkciami.</w:t>
      </w:r>
    </w:p>
    <w:p w14:paraId="295C92FC" w14:textId="77777777" w:rsidR="00C93057" w:rsidRDefault="00E70EE5" w:rsidP="00C93057">
      <w:pPr>
        <w:shd w:val="clear" w:color="auto" w:fill="FFFFFF"/>
        <w:ind w:firstLine="567"/>
        <w:jc w:val="both"/>
        <w:rPr>
          <w:lang w:eastAsia="sk-SK"/>
        </w:rPr>
      </w:pPr>
      <w:r>
        <w:t>Z</w:t>
      </w:r>
      <w:r w:rsidR="005D2EDF">
        <w:t xml:space="preserve">áznam </w:t>
      </w:r>
      <w:r>
        <w:t>mus</w:t>
      </w:r>
      <w:r w:rsidR="00475197">
        <w:t>í</w:t>
      </w:r>
      <w:r>
        <w:t xml:space="preserve"> byť </w:t>
      </w:r>
      <w:r w:rsidR="005D2EDF">
        <w:t>dostatočne zreteľný a na dostatočnej rozlišovacej úrovni</w:t>
      </w:r>
      <w:r>
        <w:t>,  mus</w:t>
      </w:r>
      <w:r w:rsidR="00475197">
        <w:t>í</w:t>
      </w:r>
      <w:r>
        <w:t xml:space="preserve"> byť  s</w:t>
      </w:r>
      <w:r w:rsidR="005D2EDF">
        <w:t>ústreden</w:t>
      </w:r>
      <w:r w:rsidR="00475197">
        <w:t>ý</w:t>
      </w:r>
      <w:r w:rsidR="005D2EDF">
        <w:t xml:space="preserve"> v osobitne určených priestoroch zabezpečených proti neoprávnenému vstupu</w:t>
      </w:r>
      <w:r>
        <w:t xml:space="preserve"> a archivovan</w:t>
      </w:r>
      <w:r w:rsidR="00475197">
        <w:t xml:space="preserve">ý </w:t>
      </w:r>
      <w:r w:rsidR="005D2EDF">
        <w:t>najmenej</w:t>
      </w:r>
      <w:r w:rsidR="00C93057">
        <w:t xml:space="preserve"> 45</w:t>
      </w:r>
      <w:r w:rsidR="005D2EDF">
        <w:t xml:space="preserve"> dní</w:t>
      </w:r>
      <w:r>
        <w:t xml:space="preserve"> </w:t>
      </w:r>
      <w:r w:rsidR="00C93057">
        <w:rPr>
          <w:lang w:eastAsia="sk-SK"/>
        </w:rPr>
        <w:t xml:space="preserve">nasledujúcich po vykonaní záznamu. </w:t>
      </w:r>
    </w:p>
    <w:p w14:paraId="3E44BF86" w14:textId="5F8C6DC9" w:rsidR="00BA1185" w:rsidRDefault="00BA1185" w:rsidP="003B0485">
      <w:pPr>
        <w:jc w:val="both"/>
      </w:pPr>
    </w:p>
    <w:p w14:paraId="101E3B5F" w14:textId="0B03AC14" w:rsidR="00650A88" w:rsidRPr="0057308C" w:rsidRDefault="00A164D2" w:rsidP="003B0485">
      <w:pPr>
        <w:jc w:val="both"/>
        <w:rPr>
          <w:b/>
        </w:rPr>
      </w:pPr>
      <w:r w:rsidRPr="000500FE">
        <w:rPr>
          <w:b/>
        </w:rPr>
        <w:t>K § 4</w:t>
      </w:r>
      <w:r w:rsidR="006C14CC">
        <w:rPr>
          <w:b/>
        </w:rPr>
        <w:t>8</w:t>
      </w:r>
      <w:r w:rsidRPr="000500FE">
        <w:rPr>
          <w:b/>
        </w:rPr>
        <w:t xml:space="preserve"> </w:t>
      </w:r>
      <w:r w:rsidR="00EC44D9">
        <w:rPr>
          <w:b/>
        </w:rPr>
        <w:t>až</w:t>
      </w:r>
      <w:r w:rsidR="00A11E2D">
        <w:rPr>
          <w:b/>
        </w:rPr>
        <w:t xml:space="preserve"> § </w:t>
      </w:r>
      <w:r w:rsidR="006C14CC">
        <w:rPr>
          <w:b/>
        </w:rPr>
        <w:t>52</w:t>
      </w:r>
      <w:r w:rsidR="00A11E2D">
        <w:rPr>
          <w:b/>
        </w:rPr>
        <w:t xml:space="preserve"> </w:t>
      </w:r>
      <w:r w:rsidR="00C462D8">
        <w:rPr>
          <w:b/>
        </w:rPr>
        <w:t>-</w:t>
      </w:r>
      <w:r w:rsidR="00A11E2D">
        <w:rPr>
          <w:b/>
        </w:rPr>
        <w:t xml:space="preserve"> </w:t>
      </w:r>
      <w:r w:rsidR="006C14CC" w:rsidRPr="006C14CC">
        <w:rPr>
          <w:b/>
        </w:rPr>
        <w:t>Ž</w:t>
      </w:r>
      <w:r w:rsidR="00A11E2D">
        <w:rPr>
          <w:b/>
        </w:rPr>
        <w:t>iadosť o udelenie individuálnej licencie a jej náležitosti</w:t>
      </w:r>
    </w:p>
    <w:p w14:paraId="6B048422" w14:textId="09F89F38" w:rsidR="00653460" w:rsidRDefault="00196F2D" w:rsidP="003B0485">
      <w:pPr>
        <w:jc w:val="both"/>
      </w:pPr>
      <w:r>
        <w:t xml:space="preserve">Ustanovuje </w:t>
      </w:r>
      <w:r w:rsidR="00E762B0">
        <w:t xml:space="preserve">sa </w:t>
      </w:r>
      <w:r>
        <w:t xml:space="preserve">typ obchodných spoločností, ktorým je možné udeliť individuálnu licenciu </w:t>
      </w:r>
      <w:r w:rsidR="000A3F57">
        <w:t xml:space="preserve">pričom licenciu </w:t>
      </w:r>
      <w:r>
        <w:t xml:space="preserve"> </w:t>
      </w:r>
      <w:r w:rsidR="000A3F57">
        <w:t xml:space="preserve">je možné udeliť </w:t>
      </w:r>
      <w:r>
        <w:t xml:space="preserve"> </w:t>
      </w:r>
      <w:r w:rsidR="000A3F57">
        <w:t xml:space="preserve">nielen </w:t>
      </w:r>
      <w:r>
        <w:t xml:space="preserve">spoločnosti </w:t>
      </w:r>
      <w:r w:rsidR="000A3F57">
        <w:t xml:space="preserve">so sídlom </w:t>
      </w:r>
      <w:r w:rsidR="00653460">
        <w:t>na území Slovenskej republiky a</w:t>
      </w:r>
      <w:r w:rsidR="000A3F57">
        <w:t xml:space="preserve">le aj </w:t>
      </w:r>
      <w:r w:rsidR="00653460">
        <w:t xml:space="preserve"> </w:t>
      </w:r>
      <w:r w:rsidR="00653460" w:rsidRPr="00653460">
        <w:t>so sídlom v inom členskom štáte Európskej únie alebo v inom členskom štáte Európskeho hospodárskeho priestoru</w:t>
      </w:r>
      <w:r w:rsidR="00182E73" w:rsidRPr="00182E73">
        <w:t>.</w:t>
      </w:r>
      <w:r w:rsidR="00BA1185" w:rsidRPr="00B423E5">
        <w:t xml:space="preserve">  </w:t>
      </w:r>
    </w:p>
    <w:p w14:paraId="76AC47B2" w14:textId="77777777" w:rsidR="00653460" w:rsidRPr="004C6027" w:rsidRDefault="00653460" w:rsidP="003B0485">
      <w:pPr>
        <w:jc w:val="both"/>
      </w:pPr>
    </w:p>
    <w:p w14:paraId="2FFC2870" w14:textId="77777777" w:rsidR="004C6027" w:rsidRDefault="00DB00E3" w:rsidP="003B0485">
      <w:pPr>
        <w:jc w:val="both"/>
      </w:pPr>
      <w:r w:rsidRPr="004C6027">
        <w:t xml:space="preserve">Individuálnu licenciu na vybrané druhy hazardných hier možno udeliť aj štátnemu podniku, nadácii alebo záujmovému združeniu so sídlom na území Slovenskej republiky. </w:t>
      </w:r>
    </w:p>
    <w:p w14:paraId="09E1954E" w14:textId="77777777" w:rsidR="004C6027" w:rsidRDefault="004C6027" w:rsidP="003B0485">
      <w:pPr>
        <w:jc w:val="both"/>
      </w:pPr>
    </w:p>
    <w:p w14:paraId="63DAAC2D" w14:textId="55BD0044" w:rsidR="00304DC3" w:rsidRDefault="000A3F57" w:rsidP="003B0485">
      <w:pPr>
        <w:jc w:val="both"/>
      </w:pPr>
      <w:r w:rsidRPr="004C6027">
        <w:t>Vymedzujú  sa</w:t>
      </w:r>
      <w:r>
        <w:t xml:space="preserve"> všeobecné </w:t>
      </w:r>
      <w:r w:rsidR="00653460" w:rsidRPr="000500FE">
        <w:t>náležitosti žiadosti</w:t>
      </w:r>
      <w:r>
        <w:t>, v rámci ktorých musí žiadateľ preukázať svoje kapitálové vybavenie a jeho pôvod, vlastnícke vzťahy, štruktúru a zámery v podnikaní. Významnou súčasťou sú aj doklady o tom, že žiadateľ nie je dlžníkom štátu a má dostatočnú materiálno</w:t>
      </w:r>
      <w:r w:rsidR="00E762B0">
        <w:t xml:space="preserve"> </w:t>
      </w:r>
      <w:r>
        <w:t>- technickú a personálnu vybavenosť.</w:t>
      </w:r>
      <w:r w:rsidR="008C7B99">
        <w:t xml:space="preserve"> </w:t>
      </w:r>
      <w:r>
        <w:t>K </w:t>
      </w:r>
      <w:r w:rsidRPr="00E75765">
        <w:t>finančným podmienkam patrí aj preukázanie zloženia finančnej záb</w:t>
      </w:r>
      <w:r w:rsidR="00E762B0" w:rsidRPr="00E75765">
        <w:t>e</w:t>
      </w:r>
      <w:r w:rsidRPr="00E75765">
        <w:t>zp</w:t>
      </w:r>
      <w:r w:rsidR="00E762B0" w:rsidRPr="00E75765">
        <w:t>e</w:t>
      </w:r>
      <w:r w:rsidRPr="00E75765">
        <w:t xml:space="preserve">ky a zaplatenie správneho poplatku. </w:t>
      </w:r>
      <w:r w:rsidR="00282FDD" w:rsidRPr="00E75765">
        <w:t>Vo vzťahu k preukazovaniu bezúhonnosti právnických osôb ustanovenie plne rešpektuje opatrenie na znižovanie administratívnej záťaže využívaním informačných systémov verejnej správy.</w:t>
      </w:r>
    </w:p>
    <w:p w14:paraId="4EC00EBD" w14:textId="77777777" w:rsidR="00A82358" w:rsidRDefault="00A82358" w:rsidP="003B0485">
      <w:pPr>
        <w:jc w:val="both"/>
      </w:pPr>
    </w:p>
    <w:p w14:paraId="46D3FBEB" w14:textId="60A796E6" w:rsidR="00A82358" w:rsidRPr="008151A3" w:rsidRDefault="00A82358" w:rsidP="00C462D8">
      <w:pPr>
        <w:tabs>
          <w:tab w:val="left" w:pos="567"/>
        </w:tabs>
        <w:jc w:val="both"/>
      </w:pPr>
      <w:r w:rsidRPr="00511567">
        <w:t>Právnická osoba so sídlom v inom členskom štáte, ktorá má záujem prevádzkovať hazardné hry</w:t>
      </w:r>
      <w:r>
        <w:t>,</w:t>
      </w:r>
      <w:r w:rsidRPr="00511567">
        <w:t xml:space="preserve"> musí pred podaním žiadosti o udelenie individuálnej licencie na prevádzkovanie </w:t>
      </w:r>
      <w:r w:rsidRPr="008151A3">
        <w:t>hazardných hier alebo zaslaním oznámenia o zámere prevádzkovať hazardné hry na základe všeobecnej licencie zriadiť na území Slovenskej republiky svoje zastúpenie na základe registrácie. O registrácii zastúpenia rozhoduje úrad</w:t>
      </w:r>
      <w:r w:rsidR="00C462D8">
        <w:t xml:space="preserve"> a toto zastúpenie komunikuje s úradom v mene žiadateľa o licenciu a neskôr aj prevádzkovateľa. </w:t>
      </w:r>
      <w:r w:rsidRPr="008151A3">
        <w:t>Zahraničné zastúpenie nemôže prevádzkovať hazardnú hru a nezapisuje sa do obchodného registra.</w:t>
      </w:r>
    </w:p>
    <w:p w14:paraId="256E232A" w14:textId="77777777" w:rsidR="008C7B99" w:rsidRDefault="008C7B99" w:rsidP="003B0485">
      <w:pPr>
        <w:jc w:val="both"/>
      </w:pPr>
    </w:p>
    <w:p w14:paraId="5F8CA1C6" w14:textId="77CAF9A4" w:rsidR="0091141E" w:rsidRPr="00B423E5" w:rsidRDefault="0091141E" w:rsidP="003B0485">
      <w:pPr>
        <w:rPr>
          <w:b/>
        </w:rPr>
      </w:pPr>
      <w:r w:rsidRPr="00B423E5">
        <w:rPr>
          <w:b/>
        </w:rPr>
        <w:t xml:space="preserve">K § </w:t>
      </w:r>
      <w:r w:rsidR="006C14CC">
        <w:rPr>
          <w:b/>
        </w:rPr>
        <w:t>53</w:t>
      </w:r>
      <w:r w:rsidR="00CE2043">
        <w:rPr>
          <w:b/>
        </w:rPr>
        <w:t xml:space="preserve"> </w:t>
      </w:r>
    </w:p>
    <w:p w14:paraId="1715AD9A" w14:textId="7CE6DDB5" w:rsidR="004D2D86" w:rsidRDefault="004D2D86" w:rsidP="003B0485">
      <w:pPr>
        <w:jc w:val="both"/>
      </w:pPr>
      <w:r>
        <w:t xml:space="preserve">V rámci úpravy licenčných postupov sa ustanovuje povinnosť úradu vyzvať žiadateľa o udelenie individuálnej licencie o doplnenie tých </w:t>
      </w:r>
      <w:r w:rsidR="007A4829">
        <w:t xml:space="preserve">povinných </w:t>
      </w:r>
      <w:r>
        <w:t>skutočností a dokladov, ktoré neboli súčasťou žiadosti a zároveň sa určuje aj lehota na doplnenie.</w:t>
      </w:r>
    </w:p>
    <w:p w14:paraId="2E298FE7" w14:textId="77777777" w:rsidR="004C6027" w:rsidRDefault="004C6027" w:rsidP="003B0485">
      <w:pPr>
        <w:jc w:val="both"/>
      </w:pPr>
    </w:p>
    <w:p w14:paraId="35B1A943" w14:textId="3AAB326F" w:rsidR="004D2D86" w:rsidRDefault="004D2D86" w:rsidP="003B0485">
      <w:pPr>
        <w:jc w:val="both"/>
      </w:pPr>
      <w:r>
        <w:t>Zákonom sa spresňuje lehota platnosti súhlasu a vyjadrenia obce pri hazardných hrách, pri ktorých žiadatelia (prevádzkovatelia) majú povinnosť predkladať takéto dokumenty v rámci žiadosti. Účelom je zosúladiť tieto dva dokumenty s príslušnou licenciou,  obci naďalej zostáva zachovaná pri výkone samosprávy povinnosť vydať stanovisko k umiestneniu prevádzky</w:t>
      </w:r>
      <w:r w:rsidR="00C462D8">
        <w:t>,</w:t>
      </w:r>
      <w:r>
        <w:t xml:space="preserve"> </w:t>
      </w:r>
      <w:r w:rsidR="00CE2043" w:rsidRPr="004C6027">
        <w:t>herne</w:t>
      </w:r>
      <w:r w:rsidR="00C462D8">
        <w:t xml:space="preserve"> a </w:t>
      </w:r>
      <w:r w:rsidR="00CE2043" w:rsidRPr="004C6027">
        <w:t xml:space="preserve">kasína </w:t>
      </w:r>
      <w:r w:rsidRPr="004C6027">
        <w:t xml:space="preserve">na jej území, avšak zosúladením vydávania týchto dokumentov s dobou trvania licencie sa zníži administratívne zaťaženie pre obec. </w:t>
      </w:r>
      <w:r w:rsidR="007B11B4" w:rsidRPr="004C6027">
        <w:t>Pri uplatnení opcie vyjadrenie a súhlas obce je nutné predložiť opäť tak, aby boli platné po celú dobu uplatnenia práva na predĺženie platnosti individuálnej licencie.</w:t>
      </w:r>
      <w:r>
        <w:t xml:space="preserve">    </w:t>
      </w:r>
    </w:p>
    <w:p w14:paraId="7B464EB1" w14:textId="77777777" w:rsidR="0091141E" w:rsidRDefault="0091141E" w:rsidP="003B0485">
      <w:pPr>
        <w:jc w:val="both"/>
      </w:pPr>
    </w:p>
    <w:p w14:paraId="5345C739" w14:textId="15F8BCC8" w:rsidR="0091141E" w:rsidRDefault="0091141E" w:rsidP="003B0485">
      <w:pPr>
        <w:jc w:val="both"/>
        <w:rPr>
          <w:b/>
        </w:rPr>
      </w:pPr>
      <w:r w:rsidRPr="00B423E5">
        <w:rPr>
          <w:b/>
        </w:rPr>
        <w:t xml:space="preserve">K § </w:t>
      </w:r>
      <w:r w:rsidR="00A164D2">
        <w:rPr>
          <w:b/>
        </w:rPr>
        <w:t>5</w:t>
      </w:r>
      <w:r w:rsidR="006C14CC">
        <w:rPr>
          <w:b/>
        </w:rPr>
        <w:t>4</w:t>
      </w:r>
      <w:r w:rsidRPr="00B423E5">
        <w:rPr>
          <w:b/>
        </w:rPr>
        <w:t xml:space="preserve"> </w:t>
      </w:r>
      <w:r w:rsidR="00CE2043">
        <w:rPr>
          <w:b/>
        </w:rPr>
        <w:t xml:space="preserve">- </w:t>
      </w:r>
      <w:r w:rsidR="00C462D8">
        <w:rPr>
          <w:b/>
        </w:rPr>
        <w:t>Z</w:t>
      </w:r>
      <w:r w:rsidR="00CE2043">
        <w:rPr>
          <w:b/>
        </w:rPr>
        <w:t>ákladné imanie</w:t>
      </w:r>
    </w:p>
    <w:p w14:paraId="0DCCD3D2" w14:textId="0F244555" w:rsidR="004D2D86" w:rsidRPr="00766EF3" w:rsidRDefault="004D2D86" w:rsidP="003B0485">
      <w:pPr>
        <w:shd w:val="clear" w:color="auto" w:fill="FFFFFF"/>
        <w:jc w:val="both"/>
        <w:rPr>
          <w:lang w:eastAsia="sk-SK"/>
        </w:rPr>
      </w:pPr>
      <w:r>
        <w:t>V závislosti od druhu h</w:t>
      </w:r>
      <w:r w:rsidR="00C462D8">
        <w:t>ier</w:t>
      </w:r>
      <w:r>
        <w:t xml:space="preserve"> a spôsob</w:t>
      </w:r>
      <w:r w:rsidR="007B11B4">
        <w:t>u</w:t>
      </w:r>
      <w:r>
        <w:t xml:space="preserve"> ich prevádzkovania sa vymedzuje minimálna výška základného imania. Zároveň sa ustanovuje,  že základné imanie musí byť splatené najneskôr  </w:t>
      </w:r>
      <w:r w:rsidRPr="00766EF3">
        <w:rPr>
          <w:lang w:eastAsia="sk-SK"/>
        </w:rPr>
        <w:t>v deň podania žiadosti o udelenie individuálnej licencie.</w:t>
      </w:r>
    </w:p>
    <w:p w14:paraId="49929E7F" w14:textId="77777777" w:rsidR="0091141E" w:rsidRDefault="0091141E" w:rsidP="003B0485">
      <w:pPr>
        <w:jc w:val="both"/>
      </w:pPr>
    </w:p>
    <w:p w14:paraId="4DF2A410" w14:textId="7E5A2E91" w:rsidR="00CD0E93" w:rsidRPr="00B423E5" w:rsidRDefault="00CD0E93" w:rsidP="003B0485">
      <w:pPr>
        <w:jc w:val="both"/>
        <w:rPr>
          <w:b/>
        </w:rPr>
      </w:pPr>
      <w:r w:rsidRPr="00B423E5">
        <w:rPr>
          <w:b/>
        </w:rPr>
        <w:t xml:space="preserve">K § </w:t>
      </w:r>
      <w:r w:rsidR="00FB1F5E">
        <w:rPr>
          <w:b/>
        </w:rPr>
        <w:t>5</w:t>
      </w:r>
      <w:r w:rsidR="006C14CC">
        <w:rPr>
          <w:b/>
        </w:rPr>
        <w:t>5</w:t>
      </w:r>
      <w:r w:rsidR="00CE2043">
        <w:rPr>
          <w:b/>
        </w:rPr>
        <w:t xml:space="preserve"> </w:t>
      </w:r>
      <w:r w:rsidR="00C462D8">
        <w:rPr>
          <w:b/>
        </w:rPr>
        <w:t>až §</w:t>
      </w:r>
      <w:r w:rsidR="00324627">
        <w:rPr>
          <w:b/>
        </w:rPr>
        <w:t xml:space="preserve"> </w:t>
      </w:r>
      <w:r w:rsidR="006C14CC">
        <w:rPr>
          <w:b/>
        </w:rPr>
        <w:t>66</w:t>
      </w:r>
      <w:r w:rsidRPr="00B423E5">
        <w:rPr>
          <w:b/>
        </w:rPr>
        <w:t xml:space="preserve"> </w:t>
      </w:r>
      <w:r w:rsidR="00CE2043">
        <w:rPr>
          <w:b/>
        </w:rPr>
        <w:t xml:space="preserve">- </w:t>
      </w:r>
      <w:r w:rsidR="00C462D8">
        <w:rPr>
          <w:b/>
        </w:rPr>
        <w:t>O</w:t>
      </w:r>
      <w:r w:rsidRPr="00B423E5">
        <w:rPr>
          <w:b/>
        </w:rPr>
        <w:t>sobitné náležitosti</w:t>
      </w:r>
      <w:r w:rsidR="00CE2043">
        <w:rPr>
          <w:b/>
        </w:rPr>
        <w:t xml:space="preserve"> žiadosti o udelenie licencie</w:t>
      </w:r>
    </w:p>
    <w:p w14:paraId="428CB095" w14:textId="2FB07AE6" w:rsidR="00CD0E93" w:rsidRDefault="00AB6FF8" w:rsidP="003B0485">
      <w:pPr>
        <w:jc w:val="both"/>
      </w:pPr>
      <w:r>
        <w:t>V daných ustanovenia</w:t>
      </w:r>
      <w:r w:rsidR="00E762B0">
        <w:t>ch</w:t>
      </w:r>
      <w:r>
        <w:t xml:space="preserve"> sa zákonom definujú </w:t>
      </w:r>
      <w:r w:rsidR="00CD0E93">
        <w:t xml:space="preserve">osobitné podmienky </w:t>
      </w:r>
      <w:r w:rsidR="0075488D">
        <w:t xml:space="preserve">pre žiadateľov o udelenie licencií </w:t>
      </w:r>
      <w:r w:rsidR="00F95BD1">
        <w:t>pre</w:t>
      </w:r>
      <w:r w:rsidR="0075488D">
        <w:t xml:space="preserve"> </w:t>
      </w:r>
      <w:r w:rsidR="00CD0E93">
        <w:t xml:space="preserve">jednotlivé druhy </w:t>
      </w:r>
      <w:r w:rsidR="0075488D">
        <w:t xml:space="preserve">hazardných </w:t>
      </w:r>
      <w:r w:rsidR="00CD0E93">
        <w:t>hier</w:t>
      </w:r>
      <w:r w:rsidR="0075488D">
        <w:t>.</w:t>
      </w:r>
      <w:r w:rsidR="00CD0E93">
        <w:t xml:space="preserve"> </w:t>
      </w:r>
    </w:p>
    <w:p w14:paraId="6CBE8AB3" w14:textId="77777777" w:rsidR="00987D3F" w:rsidRDefault="00987D3F" w:rsidP="003B0485">
      <w:pPr>
        <w:jc w:val="both"/>
      </w:pPr>
    </w:p>
    <w:p w14:paraId="0E49A428" w14:textId="26FCF513" w:rsidR="00C6121B" w:rsidRDefault="009579F7" w:rsidP="003B0485">
      <w:pPr>
        <w:jc w:val="both"/>
      </w:pPr>
      <w:r>
        <w:t xml:space="preserve">Osobitné náležitosti </w:t>
      </w:r>
      <w:r w:rsidR="003B2AEC">
        <w:t>žiadost</w:t>
      </w:r>
      <w:r w:rsidR="00E2769D">
        <w:t>í</w:t>
      </w:r>
      <w:r w:rsidR="003B2AEC">
        <w:t xml:space="preserve"> </w:t>
      </w:r>
      <w:r>
        <w:t xml:space="preserve">závisia od špecifík hry. V prípade hier lotériového typu sa vyžaduje najmä vzor žrebu, tiket a podobne, pričom </w:t>
      </w:r>
      <w:r w:rsidR="00E762B0">
        <w:t xml:space="preserve">v </w:t>
      </w:r>
      <w:r>
        <w:t xml:space="preserve">prípade </w:t>
      </w:r>
      <w:r w:rsidR="004E4998" w:rsidRPr="004E4998">
        <w:t xml:space="preserve">žrebových peňažných lotérií, žrebových peňažno-vecných lotérií a okamžitých lotérií </w:t>
      </w:r>
      <w:r w:rsidR="00E762B0">
        <w:t xml:space="preserve">je potrebné </w:t>
      </w:r>
      <w:r w:rsidR="00987D3F">
        <w:t>preukázať p</w:t>
      </w:r>
      <w:r w:rsidR="00C6121B">
        <w:t>rimeranosť ochrany žrebu pred zneužitím (falšovanie, zistenie výhernosti bez zotretia stieracej vrstvy)</w:t>
      </w:r>
      <w:r w:rsidR="004E4998">
        <w:t xml:space="preserve"> dokladom</w:t>
      </w:r>
      <w:r w:rsidR="00A53CF0">
        <w:t xml:space="preserve"> autoriz</w:t>
      </w:r>
      <w:r w:rsidR="00C6121B">
        <w:t>ovanej</w:t>
      </w:r>
      <w:r w:rsidR="00A53CF0">
        <w:t xml:space="preserve"> os</w:t>
      </w:r>
      <w:r w:rsidR="00C6121B">
        <w:t>o</w:t>
      </w:r>
      <w:r w:rsidR="00987D3F">
        <w:t>by</w:t>
      </w:r>
      <w:r w:rsidR="00C6121B">
        <w:t>.</w:t>
      </w:r>
      <w:r w:rsidR="00C6121B" w:rsidRPr="00AB6FF8">
        <w:t xml:space="preserve"> </w:t>
      </w:r>
    </w:p>
    <w:p w14:paraId="2DCEFE0D" w14:textId="7B3848FB" w:rsidR="004E4998" w:rsidRDefault="004E4998" w:rsidP="003B0485">
      <w:pPr>
        <w:jc w:val="both"/>
      </w:pPr>
    </w:p>
    <w:p w14:paraId="0F238C1E" w14:textId="36AB3640" w:rsidR="00987D3F" w:rsidRDefault="00C6121B" w:rsidP="003B0485">
      <w:pPr>
        <w:jc w:val="both"/>
      </w:pPr>
      <w:r>
        <w:t xml:space="preserve">V prípade </w:t>
      </w:r>
      <w:r w:rsidR="000A5183">
        <w:t>stávkov</w:t>
      </w:r>
      <w:r>
        <w:t xml:space="preserve">ých hier </w:t>
      </w:r>
      <w:r w:rsidR="000A5183">
        <w:t>hry</w:t>
      </w:r>
      <w:r w:rsidR="006D20B2">
        <w:t xml:space="preserve"> </w:t>
      </w:r>
      <w:r w:rsidR="009579F7">
        <w:t>sú náležitosti</w:t>
      </w:r>
      <w:r>
        <w:t xml:space="preserve"> </w:t>
      </w:r>
      <w:r w:rsidR="009579F7">
        <w:t>upresnené</w:t>
      </w:r>
      <w:r>
        <w:t xml:space="preserve"> aj v </w:t>
      </w:r>
      <w:r w:rsidR="009579F7">
        <w:t>z</w:t>
      </w:r>
      <w:r>
        <w:t>á</w:t>
      </w:r>
      <w:r w:rsidR="009579F7">
        <w:t>v</w:t>
      </w:r>
      <w:r>
        <w:t>islosti od formy uzatvárani</w:t>
      </w:r>
      <w:r w:rsidR="009579F7">
        <w:t>a</w:t>
      </w:r>
      <w:r>
        <w:t xml:space="preserve"> stávok</w:t>
      </w:r>
      <w:r w:rsidR="000E052F">
        <w:t>.</w:t>
      </w:r>
      <w:r w:rsidR="006D20B2">
        <w:t xml:space="preserve"> Od žiadateľa </w:t>
      </w:r>
      <w:r w:rsidR="000A5183">
        <w:t xml:space="preserve">pri kamenných prevádzkach </w:t>
      </w:r>
      <w:r w:rsidR="006D20B2">
        <w:t>sa vyžaduje</w:t>
      </w:r>
      <w:r w:rsidR="000A5183">
        <w:t>, okrem iného,</w:t>
      </w:r>
      <w:r w:rsidR="006D20B2">
        <w:t xml:space="preserve"> uviesť druh stávkovej hry, výšku manipulačnej prirážky, súhlas obce</w:t>
      </w:r>
      <w:r w:rsidR="000A5183">
        <w:t xml:space="preserve"> a adresy prevádzok</w:t>
      </w:r>
      <w:r w:rsidR="00C462D8">
        <w:t>.</w:t>
      </w:r>
      <w:r w:rsidR="000A5183">
        <w:t xml:space="preserve"> </w:t>
      </w:r>
    </w:p>
    <w:p w14:paraId="7E330637" w14:textId="77777777" w:rsidR="007A6C2F" w:rsidRDefault="007A6C2F" w:rsidP="003B0485">
      <w:pPr>
        <w:jc w:val="both"/>
      </w:pPr>
    </w:p>
    <w:p w14:paraId="56602547" w14:textId="6A1DAC80" w:rsidR="006D20B2" w:rsidRDefault="000A5183" w:rsidP="003B0485">
      <w:pPr>
        <w:jc w:val="both"/>
      </w:pPr>
      <w:r>
        <w:t xml:space="preserve">V internetovom kasíne a internetovej herni sa okrem iného vyžaduje uviesť podmienky registrácie hráča. </w:t>
      </w:r>
    </w:p>
    <w:p w14:paraId="142F09CC" w14:textId="77777777" w:rsidR="004E4998" w:rsidRDefault="004E4998" w:rsidP="003B0485">
      <w:pPr>
        <w:jc w:val="both"/>
      </w:pPr>
    </w:p>
    <w:p w14:paraId="5C37780D" w14:textId="1A7BD493" w:rsidR="00A65957" w:rsidRDefault="00987D3F" w:rsidP="003B0485">
      <w:pPr>
        <w:jc w:val="both"/>
      </w:pPr>
      <w:r>
        <w:t xml:space="preserve">V prípade kasín je nutné </w:t>
      </w:r>
      <w:r w:rsidR="003E6B69">
        <w:t>k</w:t>
      </w:r>
      <w:r>
        <w:t> žiadosti priložiť</w:t>
      </w:r>
      <w:r w:rsidR="00AF4123">
        <w:t xml:space="preserve"> </w:t>
      </w:r>
      <w:r w:rsidR="007A4829">
        <w:t xml:space="preserve">aj </w:t>
      </w:r>
      <w:r w:rsidR="00167352">
        <w:t>prevádzkové pravidlá, vz</w:t>
      </w:r>
      <w:r>
        <w:t>o</w:t>
      </w:r>
      <w:r w:rsidR="00167352">
        <w:t>r žet</w:t>
      </w:r>
      <w:r w:rsidR="00127DE0">
        <w:t xml:space="preserve">ónov, projekt monitorovacej techniky </w:t>
      </w:r>
      <w:r w:rsidR="00167352">
        <w:t>a</w:t>
      </w:r>
      <w:r w:rsidR="003E6B69">
        <w:t> charakteristiku hier</w:t>
      </w:r>
      <w:r w:rsidR="00167352">
        <w:t>, ktoré budú prevádzkované v kasíne</w:t>
      </w:r>
      <w:r>
        <w:t>.</w:t>
      </w:r>
      <w:r w:rsidR="00AF4123">
        <w:t xml:space="preserve"> </w:t>
      </w:r>
    </w:p>
    <w:p w14:paraId="0D54D679" w14:textId="77777777" w:rsidR="00771DBD" w:rsidRDefault="00771DBD" w:rsidP="003B0485">
      <w:pPr>
        <w:jc w:val="both"/>
      </w:pPr>
    </w:p>
    <w:p w14:paraId="52EBDFD8" w14:textId="77777777" w:rsidR="00287C6A" w:rsidRDefault="00771DBD" w:rsidP="003B0485">
      <w:pPr>
        <w:jc w:val="both"/>
      </w:pPr>
      <w:r>
        <w:t>Osobitnými náležitosťami žiadosti o udelenie licencie na prevádzkovanie hazardných hier na výherných prístrojoch, termináloch videohier</w:t>
      </w:r>
      <w:r w:rsidR="00022305">
        <w:t>,</w:t>
      </w:r>
      <w:r>
        <w:t xml:space="preserve"> technických zariadeniach </w:t>
      </w:r>
      <w:r w:rsidR="00022305">
        <w:t>a</w:t>
      </w:r>
      <w:r w:rsidR="00C462D8">
        <w:t> na iných technických zariadeniach</w:t>
      </w:r>
      <w:r w:rsidR="00022305">
        <w:t xml:space="preserve"> </w:t>
      </w:r>
      <w:r>
        <w:t>je najmä preukázanie splnenia vzdialenosti umiestnenia herne 200 m od školy, školského zariadenia a ďalších zákonom vymedzených inštitúcií, ak obec tak rozhodla prijatím všeobecne záväzného nariadenia.</w:t>
      </w:r>
      <w:r w:rsidR="00287C6A">
        <w:t xml:space="preserve"> </w:t>
      </w:r>
    </w:p>
    <w:p w14:paraId="198EC93E" w14:textId="77777777" w:rsidR="00771DBD" w:rsidRPr="00A65957" w:rsidRDefault="00771DBD" w:rsidP="003B0485">
      <w:pPr>
        <w:jc w:val="both"/>
      </w:pPr>
    </w:p>
    <w:p w14:paraId="7117FF74" w14:textId="75C3219E" w:rsidR="00B2298C" w:rsidRDefault="00B2298C" w:rsidP="003B0485">
      <w:pPr>
        <w:jc w:val="both"/>
      </w:pPr>
      <w:r w:rsidRPr="004C6027">
        <w:t xml:space="preserve">Pri </w:t>
      </w:r>
      <w:r w:rsidR="00230EC2" w:rsidRPr="004C6027">
        <w:t xml:space="preserve">tzv. </w:t>
      </w:r>
      <w:r w:rsidRPr="004C6027">
        <w:t xml:space="preserve">nešpecifikovaných hazardných hrách (§ </w:t>
      </w:r>
      <w:r w:rsidR="00230EC2" w:rsidRPr="004C6027">
        <w:t>4</w:t>
      </w:r>
      <w:r w:rsidRPr="004C6027">
        <w:t xml:space="preserve"> ods. 2 písm. </w:t>
      </w:r>
      <w:r w:rsidR="00C462D8">
        <w:t>j</w:t>
      </w:r>
      <w:r w:rsidRPr="004C6027">
        <w:t>) zákona) sa vymedzuje</w:t>
      </w:r>
      <w:r>
        <w:t xml:space="preserve"> v ustanovení o osobitných náležitostiach </w:t>
      </w:r>
      <w:r w:rsidR="00370C32">
        <w:t xml:space="preserve">žiadosti </w:t>
      </w:r>
      <w:r>
        <w:t>predloženie takých náležitostí a dokladov, ktoré sú uvedené pri hazardnej hre</w:t>
      </w:r>
      <w:r w:rsidR="00ED4E01">
        <w:t>,</w:t>
      </w:r>
      <w:r>
        <w:t xml:space="preserve"> ktorá je svojim charakterom najviac podobná nešpecifikovanej hazardnej hre.</w:t>
      </w:r>
    </w:p>
    <w:p w14:paraId="6C3F4694" w14:textId="77777777" w:rsidR="00E341A6" w:rsidRDefault="00E341A6" w:rsidP="003B0485">
      <w:pPr>
        <w:jc w:val="both"/>
      </w:pPr>
    </w:p>
    <w:p w14:paraId="52A2CE3C" w14:textId="358B937B" w:rsidR="007A6C2F" w:rsidRPr="000D49FA" w:rsidRDefault="00E41C76" w:rsidP="003B0485">
      <w:pPr>
        <w:jc w:val="both"/>
      </w:pPr>
      <w:r w:rsidRPr="000D49FA">
        <w:t xml:space="preserve">Jednou z náležitostí žiadosti pri technických zariadeniach je povinnosť prevádzkovateľa predložiť vyjadrenie obce, pričom na žiadosť prevádzkovateľa môže jedno vyjadrenie obce zahŕňať rôzne technické zariadenia a taktiež nie je obmedzený ich počet.  </w:t>
      </w:r>
    </w:p>
    <w:p w14:paraId="1DB2767F" w14:textId="77777777" w:rsidR="00E41C76" w:rsidRPr="000D49FA" w:rsidRDefault="00E41C76" w:rsidP="003B0485">
      <w:pPr>
        <w:jc w:val="both"/>
      </w:pPr>
    </w:p>
    <w:p w14:paraId="5181DF43" w14:textId="4C801303" w:rsidR="0091141E" w:rsidRPr="000D49FA" w:rsidRDefault="0091141E" w:rsidP="003B0485">
      <w:pPr>
        <w:jc w:val="both"/>
        <w:rPr>
          <w:b/>
        </w:rPr>
      </w:pPr>
      <w:r w:rsidRPr="000D49FA">
        <w:rPr>
          <w:b/>
        </w:rPr>
        <w:t xml:space="preserve">K § </w:t>
      </w:r>
      <w:r w:rsidR="00022305" w:rsidRPr="000D49FA">
        <w:rPr>
          <w:b/>
        </w:rPr>
        <w:t>6</w:t>
      </w:r>
      <w:r w:rsidR="006C14CC" w:rsidRPr="000D49FA">
        <w:rPr>
          <w:b/>
        </w:rPr>
        <w:t>7</w:t>
      </w:r>
      <w:r w:rsidR="0057308C" w:rsidRPr="000D49FA">
        <w:rPr>
          <w:b/>
        </w:rPr>
        <w:t xml:space="preserve"> </w:t>
      </w:r>
      <w:r w:rsidR="00AF41C6" w:rsidRPr="000D49FA">
        <w:rPr>
          <w:b/>
        </w:rPr>
        <w:t>-</w:t>
      </w:r>
      <w:r w:rsidR="0057308C" w:rsidRPr="000D49FA">
        <w:rPr>
          <w:b/>
        </w:rPr>
        <w:t xml:space="preserve"> </w:t>
      </w:r>
      <w:r w:rsidR="00AF41C6" w:rsidRPr="000D49FA">
        <w:rPr>
          <w:b/>
        </w:rPr>
        <w:t>F</w:t>
      </w:r>
      <w:r w:rsidR="0057308C" w:rsidRPr="000D49FA">
        <w:rPr>
          <w:b/>
        </w:rPr>
        <w:t>inančná zábezpeka</w:t>
      </w:r>
    </w:p>
    <w:p w14:paraId="7505CADE" w14:textId="068144FD" w:rsidR="005B48C9" w:rsidRDefault="00274B5D" w:rsidP="003B0485">
      <w:pPr>
        <w:jc w:val="both"/>
      </w:pPr>
      <w:r w:rsidRPr="000D49FA">
        <w:t xml:space="preserve">Hlavnou úlohou finančnej zábezpeky je vyčlenenie časti finančných prostriedkov prevádzkovateľa na  prípadnú úhradu nevysporiadaných záväzkov z odvodov (vrátane </w:t>
      </w:r>
      <w:r w:rsidR="006E7EB3" w:rsidRPr="000D49FA">
        <w:t>úroku z omeškania</w:t>
      </w:r>
      <w:r w:rsidRPr="000D49FA">
        <w:t>)</w:t>
      </w:r>
      <w:r w:rsidR="006E7EB3" w:rsidRPr="000D49FA">
        <w:t xml:space="preserve">, príspevku na financovanie úradu </w:t>
      </w:r>
      <w:r w:rsidRPr="000D49FA">
        <w:t>a výhier hráčov</w:t>
      </w:r>
      <w:r w:rsidR="00485745" w:rsidRPr="000D49FA">
        <w:t>, ktor</w:t>
      </w:r>
      <w:r w:rsidR="006D6453" w:rsidRPr="000D49FA">
        <w:t>ú</w:t>
      </w:r>
      <w:r w:rsidR="00485745" w:rsidRPr="000D49FA">
        <w:t xml:space="preserve"> je prevádzkovateľ pred udelením licencie </w:t>
      </w:r>
      <w:r w:rsidR="006D6453" w:rsidRPr="000D49FA">
        <w:t xml:space="preserve">povinný </w:t>
      </w:r>
      <w:r w:rsidR="00485745" w:rsidRPr="000D49FA">
        <w:t>zložiť na účet úradu</w:t>
      </w:r>
      <w:r w:rsidRPr="000D49FA">
        <w:t xml:space="preserve">. Prevádzkovateľ </w:t>
      </w:r>
      <w:r w:rsidR="00AF4123" w:rsidRPr="000D49FA">
        <w:t>má</w:t>
      </w:r>
      <w:r w:rsidR="006E7EB3" w:rsidRPr="000D49FA">
        <w:t xml:space="preserve"> až do doby vysporiadania všetkých uvedených záväzkov obmedzené právo nakladať s týmito prostriedkami (</w:t>
      </w:r>
      <w:r w:rsidRPr="000D49FA">
        <w:t>nielen počas d</w:t>
      </w:r>
      <w:r w:rsidR="00391D3E" w:rsidRPr="000D49FA">
        <w:t>oby trvania licencie</w:t>
      </w:r>
      <w:r w:rsidR="006E7EB3" w:rsidRPr="000D49FA">
        <w:t>)</w:t>
      </w:r>
      <w:r w:rsidR="0091141E" w:rsidRPr="000D49FA">
        <w:t xml:space="preserve">. V zmysle zákona je zásadne obmedzená možnosť disponovania s finančnou zábezpekou, ako aj presne stanovená jej minimálna výška. </w:t>
      </w:r>
      <w:r w:rsidR="005B48C9" w:rsidRPr="000D49FA">
        <w:t>Zákon taxatívne vymedzuje</w:t>
      </w:r>
      <w:r w:rsidR="007A4829" w:rsidRPr="000D49FA">
        <w:t>,</w:t>
      </w:r>
      <w:r w:rsidR="005B48C9" w:rsidRPr="000D49FA">
        <w:t xml:space="preserve"> akým spôsobom</w:t>
      </w:r>
      <w:r w:rsidR="007A4829" w:rsidRPr="000D49FA">
        <w:t>,</w:t>
      </w:r>
      <w:r w:rsidR="006E7EB3" w:rsidRPr="000D49FA">
        <w:t xml:space="preserve"> kedy </w:t>
      </w:r>
      <w:r w:rsidR="005B48C9" w:rsidRPr="000D49FA">
        <w:t xml:space="preserve"> a na základe akých </w:t>
      </w:r>
      <w:r w:rsidR="00836A43" w:rsidRPr="000D49FA">
        <w:t>do</w:t>
      </w:r>
      <w:r w:rsidR="005B48C9" w:rsidRPr="000D49FA">
        <w:t>kladov môže úrad uvoľniť finančnú zábezpeku</w:t>
      </w:r>
      <w:r w:rsidR="00C97AE7" w:rsidRPr="000D49FA">
        <w:t>, avšak k uvoľneniu finančnej zábezpeky alebo jej časti môže dôjsť aj vtedy, ak sa stane nadbytočnou, napr. ak bola zložená pred podaním žiadosti o licenciu a konanie sa ani nezačalo, alebo konanie o udelenie licencie bolo zastavené</w:t>
      </w:r>
      <w:r w:rsidR="007A6C2F" w:rsidRPr="000D49FA">
        <w:t>.</w:t>
      </w:r>
      <w:r w:rsidR="00C97AE7" w:rsidRPr="000D49FA">
        <w:t xml:space="preserve"> </w:t>
      </w:r>
      <w:r w:rsidR="00836A43" w:rsidRPr="000D49FA">
        <w:t>Peňažné prostriedky tvoriace finančnú zábezpeku sú finančným majetkom prevádzkovateľa</w:t>
      </w:r>
      <w:r w:rsidR="00836A43">
        <w:t xml:space="preserve"> a pokiaľ prevádzkovateľ má vysporiadané všetky záväzky </w:t>
      </w:r>
      <w:r w:rsidR="00A71B80">
        <w:t>určené</w:t>
      </w:r>
      <w:r w:rsidR="00836A43">
        <w:t xml:space="preserve"> v</w:t>
      </w:r>
      <w:r w:rsidR="00A71B80">
        <w:t> </w:t>
      </w:r>
      <w:r w:rsidR="00836A43">
        <w:t>zákone</w:t>
      </w:r>
      <w:r w:rsidR="00A71B80">
        <w:t>,</w:t>
      </w:r>
      <w:r w:rsidR="00836A43">
        <w:t xml:space="preserve"> je mu táto finančná zábezpeka po ukončení prevádzkovania hazardných hier vrátená. </w:t>
      </w:r>
      <w:r w:rsidR="00A71B80">
        <w:t>Zákon určuje aj postup v</w:t>
      </w:r>
      <w:r w:rsidR="005F41BF">
        <w:t> prípade nevysporiadaných záväzkov</w:t>
      </w:r>
      <w:r w:rsidR="00A71B80">
        <w:t xml:space="preserve">. </w:t>
      </w:r>
      <w:r w:rsidR="005F41BF">
        <w:t xml:space="preserve"> </w:t>
      </w:r>
      <w:r w:rsidR="00836A43">
        <w:t>Špecifikom finančnej zábezpeky je, že v</w:t>
      </w:r>
      <w:r w:rsidR="00F52D9C">
        <w:t xml:space="preserve">zhľadom na </w:t>
      </w:r>
      <w:r w:rsidR="00836A43">
        <w:t xml:space="preserve">uloženie v </w:t>
      </w:r>
      <w:r w:rsidR="00F52D9C">
        <w:t>Štátnej pokladni</w:t>
      </w:r>
      <w:r w:rsidR="009D7B26">
        <w:t>ci</w:t>
      </w:r>
      <w:r w:rsidR="00F52D9C">
        <w:t xml:space="preserve"> nevznikajú </w:t>
      </w:r>
      <w:r w:rsidR="00836A43">
        <w:t xml:space="preserve">prevádzkovateľovi </w:t>
      </w:r>
      <w:r w:rsidR="00F52D9C">
        <w:t>úroky</w:t>
      </w:r>
      <w:r w:rsidR="005F41BF">
        <w:t xml:space="preserve"> a</w:t>
      </w:r>
      <w:r w:rsidR="00A71B80">
        <w:t xml:space="preserve"> zábezpeka </w:t>
      </w:r>
      <w:r w:rsidR="005F41BF">
        <w:t>nepodlieha exekúci</w:t>
      </w:r>
      <w:r w:rsidR="009D7B26">
        <w:t>i</w:t>
      </w:r>
      <w:r w:rsidR="005F41BF">
        <w:t xml:space="preserve"> podľa osobitného predpisu</w:t>
      </w:r>
      <w:r w:rsidR="00F52D9C">
        <w:t xml:space="preserve">. </w:t>
      </w:r>
    </w:p>
    <w:p w14:paraId="065F7780" w14:textId="4DCAF38A" w:rsidR="006E7EB3" w:rsidRPr="007A4829" w:rsidRDefault="006E7EB3" w:rsidP="003B0485">
      <w:pPr>
        <w:jc w:val="both"/>
      </w:pPr>
      <w:r>
        <w:t xml:space="preserve"> </w:t>
      </w:r>
    </w:p>
    <w:p w14:paraId="1761062D" w14:textId="0EBEE82B" w:rsidR="005B48C9" w:rsidRPr="009D7B26" w:rsidRDefault="00E542C0" w:rsidP="003B0485">
      <w:pPr>
        <w:jc w:val="both"/>
        <w:rPr>
          <w:b/>
        </w:rPr>
      </w:pPr>
      <w:r>
        <w:rPr>
          <w:b/>
        </w:rPr>
        <w:t xml:space="preserve">K </w:t>
      </w:r>
      <w:r w:rsidR="005B48C9" w:rsidRPr="00B423E5">
        <w:rPr>
          <w:b/>
        </w:rPr>
        <w:t xml:space="preserve">§ </w:t>
      </w:r>
      <w:r>
        <w:rPr>
          <w:b/>
        </w:rPr>
        <w:t>6</w:t>
      </w:r>
      <w:r w:rsidR="006C14CC">
        <w:rPr>
          <w:b/>
        </w:rPr>
        <w:t>8</w:t>
      </w:r>
      <w:r w:rsidR="005B48C9" w:rsidRPr="00B423E5">
        <w:rPr>
          <w:b/>
        </w:rPr>
        <w:t xml:space="preserve"> </w:t>
      </w:r>
      <w:r>
        <w:rPr>
          <w:b/>
        </w:rPr>
        <w:t>a</w:t>
      </w:r>
      <w:r w:rsidR="005B48C9" w:rsidRPr="00B423E5">
        <w:rPr>
          <w:b/>
        </w:rPr>
        <w:t xml:space="preserve"> </w:t>
      </w:r>
      <w:r w:rsidR="00B24CF3">
        <w:rPr>
          <w:b/>
        </w:rPr>
        <w:t xml:space="preserve">§ </w:t>
      </w:r>
      <w:r w:rsidR="005B48C9" w:rsidRPr="00B423E5">
        <w:rPr>
          <w:b/>
        </w:rPr>
        <w:t>6</w:t>
      </w:r>
      <w:r w:rsidR="006C14CC">
        <w:rPr>
          <w:b/>
        </w:rPr>
        <w:t>9</w:t>
      </w:r>
    </w:p>
    <w:p w14:paraId="7C8A1951" w14:textId="559D4F6B" w:rsidR="005B48C9" w:rsidRDefault="005B48C9" w:rsidP="003B0485">
      <w:pPr>
        <w:jc w:val="both"/>
      </w:pPr>
      <w:r>
        <w:t xml:space="preserve">Minimálna výška finančnej zábezpeky je stanovená v závislosti od jednotlivých druhov hazardných hier, a to </w:t>
      </w:r>
      <w:r w:rsidR="00AF41C6">
        <w:t>napr.</w:t>
      </w:r>
      <w:r>
        <w:t xml:space="preserve"> ako percentuálny podiel hernej istiny</w:t>
      </w:r>
      <w:r w:rsidR="00AF41C6">
        <w:t>, podiel zo sumy určenej na výhry,</w:t>
      </w:r>
      <w:r>
        <w:t xml:space="preserve"> pevnou sumou. </w:t>
      </w:r>
      <w:r w:rsidR="00485745">
        <w:t xml:space="preserve">Nastavenie výšky </w:t>
      </w:r>
      <w:r w:rsidR="009C01B7">
        <w:t>finančnej zábezpeky sa odvíja predovšetkým od charakteru konkrétnej hry, s prihliadnutím na využívané technológie a potenciál vzniku záväzkov voči štátu</w:t>
      </w:r>
      <w:r w:rsidR="008418E4">
        <w:t xml:space="preserve"> a hráčom</w:t>
      </w:r>
      <w:r w:rsidR="009C01B7">
        <w:t xml:space="preserve">. </w:t>
      </w:r>
    </w:p>
    <w:p w14:paraId="07F76F1F" w14:textId="77777777" w:rsidR="009C01B7" w:rsidRDefault="009C01B7" w:rsidP="003B0485">
      <w:pPr>
        <w:jc w:val="both"/>
        <w:rPr>
          <w:b/>
        </w:rPr>
      </w:pPr>
    </w:p>
    <w:p w14:paraId="3C5CA34B" w14:textId="4EAA3F08" w:rsidR="00AB5623" w:rsidRDefault="006C14CC" w:rsidP="003B0485">
      <w:pPr>
        <w:jc w:val="both"/>
      </w:pPr>
      <w:r>
        <w:rPr>
          <w:b/>
        </w:rPr>
        <w:t>K § 70</w:t>
      </w:r>
      <w:r w:rsidR="00E542C0">
        <w:rPr>
          <w:b/>
        </w:rPr>
        <w:t xml:space="preserve"> </w:t>
      </w:r>
      <w:r w:rsidR="00AF41C6">
        <w:rPr>
          <w:b/>
        </w:rPr>
        <w:t>-</w:t>
      </w:r>
      <w:r w:rsidR="006D6453">
        <w:rPr>
          <w:b/>
        </w:rPr>
        <w:t xml:space="preserve"> </w:t>
      </w:r>
      <w:r w:rsidR="00AF41C6">
        <w:rPr>
          <w:b/>
        </w:rPr>
        <w:t>O</w:t>
      </w:r>
      <w:r w:rsidR="006D6453">
        <w:rPr>
          <w:b/>
        </w:rPr>
        <w:t>dvod, spôsob a lehoty jeho úhrady (všeobecné ustanovenia)</w:t>
      </w:r>
    </w:p>
    <w:p w14:paraId="4A64DBBE" w14:textId="7440E6C0" w:rsidR="00391D3E" w:rsidRDefault="009C01B7" w:rsidP="003B0485">
      <w:pPr>
        <w:jc w:val="both"/>
      </w:pPr>
      <w:r>
        <w:t xml:space="preserve">Jedným zo špecifík  </w:t>
      </w:r>
      <w:r w:rsidR="006D6453">
        <w:t>prevádzkovania hazardných hier</w:t>
      </w:r>
      <w:r>
        <w:t xml:space="preserve"> v porovnaní s bežnými podnikateľskými aktivitami je v záujme tvorby zdrojov na čiastočné vyváženie potenciálnych negatívnych dôsledkov hrania zavedenie povinnosti osobitnej platby do štátneho rozpočtu a rozpočtov obcí</w:t>
      </w:r>
      <w:r w:rsidR="009521EF">
        <w:t xml:space="preserve">. Zákon o hazardných hrách označuje túto platbu ako odvod, ktorého výška a spôsob určenia sa mení </w:t>
      </w:r>
      <w:r w:rsidR="007A4829">
        <w:t xml:space="preserve">v </w:t>
      </w:r>
      <w:r>
        <w:t>závislosti od druhu hazardnej hry  a spôsobu (formy) prístupu k hre (online, resp. of</w:t>
      </w:r>
      <w:r w:rsidR="00200FE6">
        <w:t>f</w:t>
      </w:r>
      <w:r>
        <w:t>line</w:t>
      </w:r>
      <w:r w:rsidR="009521EF">
        <w:t xml:space="preserve">). </w:t>
      </w:r>
      <w:r w:rsidR="00AB5623">
        <w:t>Príjmami</w:t>
      </w:r>
      <w:r w:rsidR="009521EF">
        <w:t xml:space="preserve"> z odvodov </w:t>
      </w:r>
      <w:r w:rsidR="00AB5623">
        <w:t xml:space="preserve">sa zabezpečuje vykonávanie všeobecne prospešných služieb, </w:t>
      </w:r>
      <w:r w:rsidR="006D6453">
        <w:t xml:space="preserve">ktorými sú </w:t>
      </w:r>
      <w:r w:rsidR="006D6453" w:rsidRPr="00060FD6">
        <w:rPr>
          <w:lang w:eastAsia="sk-SK"/>
        </w:rPr>
        <w:t>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w:t>
      </w:r>
      <w:r w:rsidR="006D6453">
        <w:rPr>
          <w:lang w:eastAsia="sk-SK"/>
        </w:rPr>
        <w:t xml:space="preserve"> V</w:t>
      </w:r>
      <w:r w:rsidR="00AB3210">
        <w:t> rámci zdravotnej starostlivosti a ochran</w:t>
      </w:r>
      <w:r w:rsidR="006D6453">
        <w:t>y</w:t>
      </w:r>
      <w:r w:rsidR="00AB3210">
        <w:t xml:space="preserve"> zdravia obyvateľstva sa prostriedky môžu využiť </w:t>
      </w:r>
      <w:r w:rsidR="006D6453">
        <w:t xml:space="preserve">napr. </w:t>
      </w:r>
      <w:r w:rsidR="00AB3210">
        <w:t xml:space="preserve">na zmiernenie problémov súvisiacich z hraním založené najmä na prevencii a požiadavkách na zodpovedné hranie. </w:t>
      </w:r>
    </w:p>
    <w:p w14:paraId="607D9E79" w14:textId="77777777" w:rsidR="00391D3E" w:rsidRDefault="00391D3E" w:rsidP="003B0485">
      <w:pPr>
        <w:jc w:val="both"/>
      </w:pPr>
    </w:p>
    <w:p w14:paraId="32391762" w14:textId="77502A1B" w:rsidR="002561F4" w:rsidRDefault="009521EF" w:rsidP="003B0485">
      <w:pPr>
        <w:jc w:val="both"/>
      </w:pPr>
      <w:r>
        <w:t xml:space="preserve">Zároveň sa </w:t>
      </w:r>
      <w:r w:rsidR="00DC0C66">
        <w:t>zákonom č. 440/</w:t>
      </w:r>
      <w:r w:rsidR="00AF41C6">
        <w:t>2</w:t>
      </w:r>
      <w:r w:rsidR="00DC0C66">
        <w:t>015 Z.</w:t>
      </w:r>
      <w:r w:rsidR="00200FE6">
        <w:t xml:space="preserve"> </w:t>
      </w:r>
      <w:r w:rsidR="00DC0C66">
        <w:t xml:space="preserve">z. o športe a o zmene a doplnení niektorých zákonov </w:t>
      </w:r>
      <w:r w:rsidR="00DC0C66" w:rsidRPr="00DC0C66">
        <w:t>účelov</w:t>
      </w:r>
      <w:r w:rsidR="009D7B26">
        <w:t>o</w:t>
      </w:r>
      <w:r w:rsidR="00DC0C66" w:rsidRPr="00DC0C66">
        <w:t xml:space="preserve"> urč</w:t>
      </w:r>
      <w:r w:rsidR="006D6453">
        <w:t>il</w:t>
      </w:r>
      <w:r w:rsidR="008418E4">
        <w:t>o</w:t>
      </w:r>
      <w:r>
        <w:t xml:space="preserve">, že časť </w:t>
      </w:r>
      <w:r w:rsidR="00DC0C66">
        <w:t>odvodov z prevádzkovania lotériových hier</w:t>
      </w:r>
      <w:r>
        <w:t xml:space="preserve"> bude využívaná výlučne v oblasti podpory športu, pričom o</w:t>
      </w:r>
      <w:r w:rsidR="00DC0C66">
        <w:t xml:space="preserve">d roku 2019 </w:t>
      </w:r>
      <w:r>
        <w:t>bud</w:t>
      </w:r>
      <w:r w:rsidR="007A4829">
        <w:t>e</w:t>
      </w:r>
      <w:r>
        <w:t xml:space="preserve"> na tento účel vyčlenen</w:t>
      </w:r>
      <w:r w:rsidR="007A4829">
        <w:t>á</w:t>
      </w:r>
      <w:r>
        <w:t xml:space="preserve"> </w:t>
      </w:r>
      <w:r w:rsidR="007A4829">
        <w:t>celá suma</w:t>
      </w:r>
      <w:r w:rsidR="00DC0C66">
        <w:t xml:space="preserve"> odvod</w:t>
      </w:r>
      <w:r w:rsidR="007A4829">
        <w:t>ov</w:t>
      </w:r>
      <w:r w:rsidR="00DC0C66">
        <w:t xml:space="preserve"> z prevádzkovania lotériových hier</w:t>
      </w:r>
      <w:r>
        <w:t>.</w:t>
      </w:r>
    </w:p>
    <w:p w14:paraId="17F973A0" w14:textId="77777777" w:rsidR="00970EBA" w:rsidRDefault="00970EBA" w:rsidP="003B0485">
      <w:pPr>
        <w:jc w:val="both"/>
      </w:pPr>
    </w:p>
    <w:p w14:paraId="38FE3CB2" w14:textId="4C2C5A6E" w:rsidR="001859A6" w:rsidRPr="00B423E5" w:rsidRDefault="006C14CC" w:rsidP="003B0485">
      <w:pPr>
        <w:jc w:val="both"/>
        <w:rPr>
          <w:b/>
        </w:rPr>
      </w:pPr>
      <w:r>
        <w:rPr>
          <w:b/>
        </w:rPr>
        <w:t>K § 71</w:t>
      </w:r>
      <w:r w:rsidR="001859A6" w:rsidRPr="00B423E5">
        <w:rPr>
          <w:b/>
        </w:rPr>
        <w:t xml:space="preserve"> </w:t>
      </w:r>
      <w:r w:rsidR="00E542C0">
        <w:rPr>
          <w:b/>
        </w:rPr>
        <w:t>-</w:t>
      </w:r>
      <w:r w:rsidR="001859A6" w:rsidRPr="00B423E5">
        <w:rPr>
          <w:b/>
        </w:rPr>
        <w:t xml:space="preserve"> výška odvodu</w:t>
      </w:r>
    </w:p>
    <w:p w14:paraId="46B02511" w14:textId="1E724963" w:rsidR="00655765" w:rsidRDefault="001859A6" w:rsidP="003B0485">
      <w:pPr>
        <w:jc w:val="both"/>
      </w:pPr>
      <w:r w:rsidRPr="00D22F69">
        <w:t>Prevádzkovateľ hazardnej</w:t>
      </w:r>
      <w:r w:rsidRPr="00384B58">
        <w:t xml:space="preserve"> hry</w:t>
      </w:r>
      <w:r w:rsidR="003E320F">
        <w:t>, ktorý má udelenú licenciu</w:t>
      </w:r>
      <w:r w:rsidR="00BF299E">
        <w:t>,</w:t>
      </w:r>
      <w:r w:rsidR="003E320F">
        <w:t xml:space="preserve"> </w:t>
      </w:r>
      <w:r w:rsidRPr="00384B58">
        <w:t>je povinný odvádzať odvod do štátneho rozpočtu</w:t>
      </w:r>
      <w:r w:rsidR="003E320F">
        <w:t xml:space="preserve"> a rozpočtu obcí</w:t>
      </w:r>
      <w:r w:rsidR="006D139E">
        <w:t xml:space="preserve"> a to bez ohľadu na skutočnosť, či začal prevádzkovať hazardnú hru. </w:t>
      </w:r>
      <w:r w:rsidR="009521EF">
        <w:t>V závislosti od char</w:t>
      </w:r>
      <w:r w:rsidR="00655765">
        <w:t>ak</w:t>
      </w:r>
      <w:r w:rsidR="009521EF">
        <w:t>teru</w:t>
      </w:r>
      <w:r w:rsidR="00655765">
        <w:t>, resp. druhu zaria</w:t>
      </w:r>
      <w:r w:rsidR="009521EF">
        <w:t>dení</w:t>
      </w:r>
      <w:r w:rsidR="006D139E">
        <w:t>,</w:t>
      </w:r>
      <w:r w:rsidR="009521EF">
        <w:t xml:space="preserve"> ktoré sú pri </w:t>
      </w:r>
      <w:r w:rsidR="00946649">
        <w:t xml:space="preserve">prevádzkovaní </w:t>
      </w:r>
      <w:r w:rsidR="009521EF">
        <w:t>využívané</w:t>
      </w:r>
      <w:r w:rsidR="00946649">
        <w:t>,</w:t>
      </w:r>
      <w:r w:rsidR="009521EF">
        <w:t xml:space="preserve"> sú odvody koncipované buď ako podiel z definovaného základu, ktorým môže byť suma prijatých vkladov, príjem z predaných žrebov, či výťažku, ktorý je rozdielom prijatých vkladov vyplatených výhier. </w:t>
      </w:r>
    </w:p>
    <w:p w14:paraId="20CAB48C" w14:textId="77777777" w:rsidR="00946649" w:rsidRDefault="00946649" w:rsidP="003B0485">
      <w:pPr>
        <w:jc w:val="both"/>
      </w:pPr>
    </w:p>
    <w:p w14:paraId="46876798" w14:textId="3ACBFFC9" w:rsidR="00655765" w:rsidRDefault="00655765" w:rsidP="003B0485">
      <w:pPr>
        <w:jc w:val="both"/>
      </w:pPr>
      <w:r>
        <w:t>V prípade hier realizovaných na rôznom type technických zariadení sa v záujme zjednodušenia výpočtu a z dôvodu častých presunov týchto zariadení ustanovuje odvod formou paušálnej platby za jedno zariadeni</w:t>
      </w:r>
      <w:r w:rsidR="00946649">
        <w:t>e</w:t>
      </w:r>
      <w:r>
        <w:t xml:space="preserve"> v rámci príslušnej licencie za rok, pričom prevádzkovateľ platí vždy ročný paušál za jedno zariadenie v plnej výške </w:t>
      </w:r>
      <w:r w:rsidR="003E320F">
        <w:t>bez ohľadu na skutočnosť, či zariadenie bolo prevádzkované počas roku</w:t>
      </w:r>
      <w:r w:rsidR="001859A6" w:rsidRPr="00384B58">
        <w:t xml:space="preserve">. </w:t>
      </w:r>
    </w:p>
    <w:p w14:paraId="3F20A872" w14:textId="77777777" w:rsidR="00946649" w:rsidRDefault="00946649" w:rsidP="003B0485">
      <w:pPr>
        <w:jc w:val="both"/>
      </w:pPr>
    </w:p>
    <w:p w14:paraId="23BDC174" w14:textId="29BD4F9F" w:rsidR="001859A6" w:rsidRPr="00384B58" w:rsidRDefault="00655765" w:rsidP="003B0485">
      <w:pPr>
        <w:jc w:val="both"/>
      </w:pPr>
      <w:r>
        <w:t xml:space="preserve">V porovnaní s doterajšou úpravou sa z dôvodu </w:t>
      </w:r>
      <w:r w:rsidR="00CE766A">
        <w:t xml:space="preserve">navrhovaných zmien </w:t>
      </w:r>
      <w:r>
        <w:t xml:space="preserve">v  online hraní nastavujú nové kategórie odvodov pre </w:t>
      </w:r>
      <w:r w:rsidR="00BD0E1E">
        <w:t xml:space="preserve"> internetov</w:t>
      </w:r>
      <w:r>
        <w:t>ú</w:t>
      </w:r>
      <w:r w:rsidR="00BD0E1E">
        <w:t xml:space="preserve"> herň</w:t>
      </w:r>
      <w:r w:rsidR="00946649">
        <w:t>u</w:t>
      </w:r>
      <w:r w:rsidR="00BD0E1E">
        <w:t xml:space="preserve"> a internetové kasíno</w:t>
      </w:r>
      <w:r>
        <w:t>.</w:t>
      </w:r>
      <w:r w:rsidR="00BD0E1E">
        <w:t xml:space="preserve"> </w:t>
      </w:r>
    </w:p>
    <w:p w14:paraId="3FA846AA" w14:textId="77777777" w:rsidR="001859A6" w:rsidRPr="006076CC" w:rsidRDefault="001859A6" w:rsidP="003B0485">
      <w:pPr>
        <w:jc w:val="both"/>
      </w:pPr>
    </w:p>
    <w:p w14:paraId="0C6B59B3" w14:textId="69D6C5CA" w:rsidR="001859A6" w:rsidRPr="00B423E5" w:rsidRDefault="00BD0E1E" w:rsidP="003B0485">
      <w:pPr>
        <w:jc w:val="both"/>
        <w:rPr>
          <w:b/>
        </w:rPr>
      </w:pPr>
      <w:r w:rsidRPr="00B423E5">
        <w:rPr>
          <w:b/>
        </w:rPr>
        <w:t xml:space="preserve">K § </w:t>
      </w:r>
      <w:r w:rsidR="006C14CC">
        <w:rPr>
          <w:b/>
        </w:rPr>
        <w:t xml:space="preserve">72 </w:t>
      </w:r>
      <w:r w:rsidR="00AF41C6">
        <w:rPr>
          <w:b/>
        </w:rPr>
        <w:t>a §</w:t>
      </w:r>
      <w:r w:rsidR="006C14CC">
        <w:rPr>
          <w:b/>
        </w:rPr>
        <w:t xml:space="preserve"> 73</w:t>
      </w:r>
      <w:r w:rsidR="006D6453">
        <w:rPr>
          <w:b/>
        </w:rPr>
        <w:t xml:space="preserve"> - </w:t>
      </w:r>
      <w:r w:rsidR="00AF41C6">
        <w:rPr>
          <w:b/>
        </w:rPr>
        <w:t>S</w:t>
      </w:r>
      <w:r w:rsidR="006D6453">
        <w:rPr>
          <w:b/>
        </w:rPr>
        <w:t>pôsob a lehoty úhrady odvodu do štátneho rozpočtu a rozpočtu obcí</w:t>
      </w:r>
    </w:p>
    <w:p w14:paraId="47EF75C4" w14:textId="23609C02" w:rsidR="0001219C" w:rsidRDefault="00D22372" w:rsidP="003B0485">
      <w:pPr>
        <w:jc w:val="both"/>
      </w:pPr>
      <w:r w:rsidRPr="004C6027">
        <w:t>Zákonom sa stanovuje r</w:t>
      </w:r>
      <w:r w:rsidR="0091141E" w:rsidRPr="004C6027">
        <w:t xml:space="preserve">ovnako v závislosti od druhu </w:t>
      </w:r>
      <w:r w:rsidRPr="004C6027">
        <w:t xml:space="preserve">hazardnej </w:t>
      </w:r>
      <w:r w:rsidR="0091141E" w:rsidRPr="004C6027">
        <w:t xml:space="preserve">hry lehota na </w:t>
      </w:r>
      <w:r w:rsidR="00231F15" w:rsidRPr="004C6027">
        <w:t>úhradu</w:t>
      </w:r>
      <w:r w:rsidR="0091141E" w:rsidRPr="004C6027">
        <w:t xml:space="preserve"> odvodu.</w:t>
      </w:r>
      <w:r w:rsidRPr="004C6027">
        <w:t xml:space="preserve"> </w:t>
      </w:r>
      <w:r w:rsidR="00CA1C22" w:rsidRPr="004C6027">
        <w:t>Pri hazardných hrách</w:t>
      </w:r>
      <w:r w:rsidR="00231F15" w:rsidRPr="004C6027">
        <w:t xml:space="preserve"> z prevádzkovania ktorých sa uhrádza odvod percentom z hernej istiny,</w:t>
      </w:r>
      <w:r w:rsidR="00CA1C22" w:rsidRPr="004C6027">
        <w:t xml:space="preserve"> </w:t>
      </w:r>
      <w:r w:rsidR="00231F15" w:rsidRPr="004C6027">
        <w:t xml:space="preserve">je </w:t>
      </w:r>
      <w:r w:rsidR="00886F99" w:rsidRPr="004C6027">
        <w:t xml:space="preserve">odvod </w:t>
      </w:r>
      <w:r w:rsidR="00231F15" w:rsidRPr="004C6027">
        <w:t xml:space="preserve">nastavený tak, </w:t>
      </w:r>
      <w:r w:rsidR="00CA1C22" w:rsidRPr="004C6027">
        <w:t xml:space="preserve">aby </w:t>
      </w:r>
      <w:r w:rsidR="00231F15" w:rsidRPr="004C6027">
        <w:t xml:space="preserve">ho </w:t>
      </w:r>
      <w:r w:rsidR="00CA1C22" w:rsidRPr="004C6027">
        <w:t>prevádzkovatelia odvádzali do štátneho rozpočtu</w:t>
      </w:r>
      <w:r w:rsidR="00E511BC" w:rsidRPr="004C6027">
        <w:t xml:space="preserve"> mesačne</w:t>
      </w:r>
      <w:r w:rsidR="004C6027" w:rsidRPr="004C6027">
        <w:t>, na základe mesačného vyúčtovania odvodov</w:t>
      </w:r>
      <w:r w:rsidR="00E511BC" w:rsidRPr="004C6027">
        <w:t>. Pri ostatných hazardných hrách dvakrát do roka</w:t>
      </w:r>
      <w:r w:rsidR="0001219C" w:rsidRPr="004C6027">
        <w:t>, s výnimkou kartových hier mimo kasína, kde sa odvod platí celý už v rámci oznamovacej povinnosti. V prípade lotériových hier s emitovanými žrebmi sa odvod uhrádza jednorazovo</w:t>
      </w:r>
      <w:r w:rsidR="0001219C">
        <w:t xml:space="preserve"> po skončení predaja emisie a vykonaní zúčtovania.</w:t>
      </w:r>
    </w:p>
    <w:p w14:paraId="6E862FAA" w14:textId="19680E0B" w:rsidR="0001219C" w:rsidRDefault="0001219C" w:rsidP="003B0485">
      <w:pPr>
        <w:jc w:val="both"/>
      </w:pPr>
    </w:p>
    <w:p w14:paraId="220CC096" w14:textId="30FB34DB" w:rsidR="0091141E" w:rsidRDefault="00E511BC" w:rsidP="003B0485">
      <w:pPr>
        <w:jc w:val="both"/>
      </w:pPr>
      <w:r>
        <w:t>Ďalším ustanovením zákon reaguje na aplikačnú prax</w:t>
      </w:r>
      <w:r w:rsidR="006018D0">
        <w:t xml:space="preserve"> </w:t>
      </w:r>
      <w:r w:rsidR="00946649">
        <w:t xml:space="preserve">a stanovuje </w:t>
      </w:r>
      <w:r w:rsidR="006018D0">
        <w:t>úhrad</w:t>
      </w:r>
      <w:r w:rsidR="00946649">
        <w:t>u</w:t>
      </w:r>
      <w:r w:rsidR="006018D0">
        <w:t xml:space="preserve"> odvodov </w:t>
      </w:r>
      <w:r w:rsidR="00946649">
        <w:t xml:space="preserve">najneskôr </w:t>
      </w:r>
      <w:r w:rsidR="006018D0">
        <w:t xml:space="preserve">do 30. apríla </w:t>
      </w:r>
      <w:r w:rsidR="00515856">
        <w:t>(</w:t>
      </w:r>
      <w:r w:rsidR="00424F4F">
        <w:t>prvá</w:t>
      </w:r>
      <w:r w:rsidR="00515856">
        <w:t xml:space="preserve"> polovica odvodu) </w:t>
      </w:r>
      <w:r w:rsidR="006018D0">
        <w:t>a do 31. augusta</w:t>
      </w:r>
      <w:r w:rsidR="00515856">
        <w:t xml:space="preserve"> (druhá polovica odvodu)</w:t>
      </w:r>
      <w:r w:rsidR="006018D0">
        <w:t xml:space="preserve">.  </w:t>
      </w:r>
      <w:r>
        <w:t xml:space="preserve"> </w:t>
      </w:r>
    </w:p>
    <w:p w14:paraId="5E422B67" w14:textId="20500152" w:rsidR="00994C3C" w:rsidRDefault="00994C3C" w:rsidP="003B0485">
      <w:pPr>
        <w:jc w:val="both"/>
      </w:pPr>
    </w:p>
    <w:p w14:paraId="0E25C572" w14:textId="55021D3B" w:rsidR="005B3A31" w:rsidRPr="005B3A31" w:rsidRDefault="00994C3C" w:rsidP="003B0485">
      <w:pPr>
        <w:jc w:val="both"/>
      </w:pPr>
      <w:r>
        <w:t>Osobitný režim je v prípade platieb odvodov paušálneho typu obciam</w:t>
      </w:r>
      <w:r w:rsidRPr="00994C3C">
        <w:t xml:space="preserve"> </w:t>
      </w:r>
      <w:r>
        <w:t>alikvotne podľa počtu dní, kedy bolo zariadenie na území  povolené prevádzkovať, a to</w:t>
      </w:r>
      <w:r w:rsidR="005B3A31" w:rsidRPr="005B3A31">
        <w:t xml:space="preserve"> na základe hlásenia zo strany prevádzkovateľa o počte </w:t>
      </w:r>
      <w:r w:rsidR="005B3A31">
        <w:t>týchto</w:t>
      </w:r>
      <w:r w:rsidR="005B3A31" w:rsidRPr="005B3A31">
        <w:t xml:space="preserve"> zariadení a počte dní, počas ktorých bolo </w:t>
      </w:r>
      <w:r w:rsidR="00E10B05">
        <w:t>povolené</w:t>
      </w:r>
      <w:r w:rsidR="005B3A31" w:rsidRPr="005B3A31">
        <w:t xml:space="preserve"> zariadenie na území obce. Hlásenie predkladá prevádzkovateľ obci k </w:t>
      </w:r>
      <w:r w:rsidR="005B3A31">
        <w:t>30</w:t>
      </w:r>
      <w:r w:rsidR="005B3A31" w:rsidRPr="005B3A31">
        <w:t>.</w:t>
      </w:r>
      <w:r w:rsidR="005B3A31">
        <w:t xml:space="preserve"> aprílu</w:t>
      </w:r>
      <w:r w:rsidR="005B3A31" w:rsidRPr="005B3A31">
        <w:t xml:space="preserve"> a k 31. decembru kalendárneho roka. V týchto termínoch prevádzkovateľ predkladá obci vyúčtovanie a uhrádza aj odvod. Ustanovenie sa zaoberá aj situáciou, kedy prevádzkovateľ premiestňuje </w:t>
      </w:r>
      <w:r w:rsidR="005B3A31">
        <w:t xml:space="preserve">vybrané zariadenie </w:t>
      </w:r>
      <w:r w:rsidR="005B3A31" w:rsidRPr="005B3A31">
        <w:t xml:space="preserve">na územie inej obce, čím ho reálne neprevádzkuje, resp. začne </w:t>
      </w:r>
      <w:r w:rsidR="001E1586">
        <w:t xml:space="preserve">alebo skončí </w:t>
      </w:r>
      <w:r w:rsidR="005B3A31" w:rsidRPr="005B3A31">
        <w:t xml:space="preserve">jeho prevádzkovanie v priebehu roka. Tieto situácie sú </w:t>
      </w:r>
      <w:r w:rsidR="005B3A31" w:rsidRPr="001E1586">
        <w:t>navrhované tak, aby prevádzkovateľ uhradil odvod za prevádzkovanie vybraného zariadenia</w:t>
      </w:r>
      <w:r w:rsidR="0001219C">
        <w:t xml:space="preserve"> </w:t>
      </w:r>
      <w:r w:rsidR="006D6453">
        <w:t>každej obci, na území ktorej mu bolo povolené prevádzkovať technické zariadenia.</w:t>
      </w:r>
      <w:r w:rsidR="001E1586" w:rsidRPr="00B423E5">
        <w:t xml:space="preserve"> </w:t>
      </w:r>
    </w:p>
    <w:p w14:paraId="5FB2750D" w14:textId="77777777" w:rsidR="005B3A31" w:rsidRDefault="005B3A31" w:rsidP="003B0485">
      <w:pPr>
        <w:jc w:val="both"/>
      </w:pPr>
    </w:p>
    <w:p w14:paraId="337BCB4C" w14:textId="3428C254" w:rsidR="0091141E" w:rsidRPr="00781AEB" w:rsidRDefault="008635B5" w:rsidP="003B0485">
      <w:pPr>
        <w:jc w:val="both"/>
        <w:rPr>
          <w:b/>
        </w:rPr>
      </w:pPr>
      <w:r w:rsidRPr="00B423E5">
        <w:rPr>
          <w:b/>
        </w:rPr>
        <w:t xml:space="preserve">K § </w:t>
      </w:r>
      <w:r w:rsidR="006C14CC">
        <w:rPr>
          <w:b/>
        </w:rPr>
        <w:t>74</w:t>
      </w:r>
      <w:r w:rsidR="00781AEB">
        <w:rPr>
          <w:b/>
        </w:rPr>
        <w:t xml:space="preserve"> </w:t>
      </w:r>
      <w:r w:rsidR="00424F4F">
        <w:rPr>
          <w:b/>
        </w:rPr>
        <w:t>-</w:t>
      </w:r>
      <w:r w:rsidR="00781AEB">
        <w:rPr>
          <w:b/>
        </w:rPr>
        <w:t xml:space="preserve"> </w:t>
      </w:r>
      <w:r w:rsidR="00424F4F">
        <w:rPr>
          <w:b/>
        </w:rPr>
        <w:t>Ú</w:t>
      </w:r>
      <w:r w:rsidR="00781AEB">
        <w:rPr>
          <w:b/>
        </w:rPr>
        <w:t>čtovná evidencia a oznamovacia povinnosť</w:t>
      </w:r>
    </w:p>
    <w:p w14:paraId="708D5971" w14:textId="6FDBD8FF" w:rsidR="006C5B89" w:rsidRDefault="00076413" w:rsidP="003B0485">
      <w:pPr>
        <w:jc w:val="both"/>
      </w:pPr>
      <w:r>
        <w:t xml:space="preserve">V záujme </w:t>
      </w:r>
      <w:r w:rsidR="004E3A9A">
        <w:t xml:space="preserve">potreby </w:t>
      </w:r>
      <w:r>
        <w:t>presne</w:t>
      </w:r>
      <w:r w:rsidR="004E3A9A">
        <w:t>j</w:t>
      </w:r>
      <w:r>
        <w:t xml:space="preserve"> evidencie sa u</w:t>
      </w:r>
      <w:r w:rsidR="006C5B89" w:rsidRPr="00D22F69">
        <w:t xml:space="preserve">stanovuje </w:t>
      </w:r>
      <w:r>
        <w:t xml:space="preserve">povinnosť </w:t>
      </w:r>
      <w:r w:rsidR="006C5B89" w:rsidRPr="00D22F69">
        <w:t>viesť</w:t>
      </w:r>
      <w:r w:rsidR="006C5B89">
        <w:t xml:space="preserve"> všetky účtovné operácie súvisiace s hazardnými </w:t>
      </w:r>
      <w:r w:rsidR="002A2012">
        <w:t>hrami oddelene</w:t>
      </w:r>
      <w:r w:rsidR="00F44D71">
        <w:t xml:space="preserve"> od </w:t>
      </w:r>
      <w:r>
        <w:t>iných účtovných operáci</w:t>
      </w:r>
      <w:r w:rsidR="00F44D71">
        <w:t>í.</w:t>
      </w:r>
      <w:r w:rsidR="009F7E2F">
        <w:t xml:space="preserve"> Prevádzkovateľ</w:t>
      </w:r>
      <w:r w:rsidR="004E3A9A">
        <w:t>ovi</w:t>
      </w:r>
      <w:r w:rsidR="009F7E2F">
        <w:t xml:space="preserve"> </w:t>
      </w:r>
      <w:r w:rsidR="00F44D71">
        <w:t xml:space="preserve">sa ukladá </w:t>
      </w:r>
      <w:r w:rsidR="009F7E2F">
        <w:t xml:space="preserve">povinnosť </w:t>
      </w:r>
      <w:r w:rsidR="002A2012">
        <w:t xml:space="preserve">nahlasovať </w:t>
      </w:r>
      <w:r w:rsidR="00B452D3">
        <w:t xml:space="preserve">vybrané údaje úradu, </w:t>
      </w:r>
      <w:r w:rsidR="00781AEB">
        <w:t>čím</w:t>
      </w:r>
      <w:r w:rsidR="00B452D3">
        <w:t xml:space="preserve"> sa sprehľadní celý segment </w:t>
      </w:r>
      <w:r w:rsidR="00B452D3" w:rsidRPr="00B452D3">
        <w:t xml:space="preserve">prevádzkovania všetkých druhov zariadení </w:t>
      </w:r>
      <w:r w:rsidR="00781AEB">
        <w:t xml:space="preserve">určených </w:t>
      </w:r>
      <w:r w:rsidR="00B452D3" w:rsidRPr="00B452D3">
        <w:t>na prevádzkovanie hazardných hier</w:t>
      </w:r>
      <w:r w:rsidR="00B452D3">
        <w:t xml:space="preserve">; </w:t>
      </w:r>
      <w:r w:rsidR="009F7E2F">
        <w:t>vybrané údaje budú jedným z podkladov pre úrad pri zostavovaní štatistických údajov</w:t>
      </w:r>
      <w:r w:rsidR="0001653A">
        <w:t>, monitorovanie prevádzkovateľov a výkon dozoru</w:t>
      </w:r>
      <w:r w:rsidR="009F7E2F">
        <w:t xml:space="preserve">. </w:t>
      </w:r>
      <w:r w:rsidR="00BC0AF7">
        <w:t>Ú</w:t>
      </w:r>
      <w:r w:rsidR="009F7E2F">
        <w:t>rad</w:t>
      </w:r>
      <w:r w:rsidR="00BC0AF7">
        <w:t xml:space="preserve"> si môže pri výkone </w:t>
      </w:r>
      <w:r w:rsidR="00B452D3">
        <w:t>dozor</w:t>
      </w:r>
      <w:r w:rsidR="0001653A">
        <w:t>u</w:t>
      </w:r>
      <w:r w:rsidR="00B452D3">
        <w:t xml:space="preserve"> na mieste </w:t>
      </w:r>
      <w:r w:rsidR="00BC0AF7">
        <w:t>tieto skutočnosti overiť.</w:t>
      </w:r>
      <w:r w:rsidR="002A2012">
        <w:t xml:space="preserve"> </w:t>
      </w:r>
    </w:p>
    <w:p w14:paraId="6020AC97" w14:textId="77777777" w:rsidR="00781AEB" w:rsidRDefault="00781AEB" w:rsidP="003B0485">
      <w:pPr>
        <w:jc w:val="both"/>
      </w:pPr>
    </w:p>
    <w:p w14:paraId="608A03BB" w14:textId="2CE8EAED" w:rsidR="00781AEB" w:rsidRDefault="00781AEB" w:rsidP="003B0485">
      <w:pPr>
        <w:jc w:val="both"/>
      </w:pPr>
      <w:r>
        <w:t xml:space="preserve">Podľa druhu prevádzkovaných hazardných hier sa určuje prevádzkovateľovi viesť dennú alebo mesačnú evidenciu prijatých vkladov a vyplatených výhier, pri prevádzkovaní kartových hier aj poplatky za účasť na hazardnej hre. </w:t>
      </w:r>
    </w:p>
    <w:p w14:paraId="2F330165" w14:textId="77777777" w:rsidR="0091141E" w:rsidRDefault="0091141E" w:rsidP="003B0485">
      <w:pPr>
        <w:jc w:val="both"/>
      </w:pPr>
    </w:p>
    <w:p w14:paraId="52C950EA" w14:textId="7385A585" w:rsidR="0091141E" w:rsidRDefault="002A2012" w:rsidP="003B0485">
      <w:pPr>
        <w:jc w:val="both"/>
      </w:pPr>
      <w:r>
        <w:t>Prevádzkovateľovi sa ukladá povinnosť v zmysle zákona č. 431/2002 Z.</w:t>
      </w:r>
      <w:r w:rsidR="00024A66">
        <w:t xml:space="preserve"> </w:t>
      </w:r>
      <w:r>
        <w:t xml:space="preserve">z. o účtovníctve v znení neskorších predpisov uložiť ročnú účtovnú závierku v registri účtovných závierok. </w:t>
      </w:r>
    </w:p>
    <w:p w14:paraId="1031F6F4" w14:textId="77777777" w:rsidR="0091141E" w:rsidRDefault="0091141E" w:rsidP="003B0485">
      <w:pPr>
        <w:jc w:val="both"/>
      </w:pPr>
    </w:p>
    <w:p w14:paraId="4F5E61EB" w14:textId="672FA183" w:rsidR="00076413" w:rsidRDefault="00781AEB" w:rsidP="003B0485">
      <w:pPr>
        <w:jc w:val="both"/>
      </w:pPr>
      <w:r>
        <w:t xml:space="preserve">V rámci oznamovacích </w:t>
      </w:r>
      <w:r w:rsidR="00076413">
        <w:t xml:space="preserve">povinností </w:t>
      </w:r>
      <w:r>
        <w:t xml:space="preserve">zákon ukladá prevádzkovateľovi </w:t>
      </w:r>
      <w:r w:rsidR="00076413">
        <w:t xml:space="preserve">vopred </w:t>
      </w:r>
      <w:r w:rsidR="002A2012" w:rsidRPr="002A2012">
        <w:t xml:space="preserve">oznámiť </w:t>
      </w:r>
      <w:r w:rsidR="00BC0AF7">
        <w:t>úradu</w:t>
      </w:r>
      <w:r w:rsidR="002A2012" w:rsidRPr="002A2012">
        <w:t xml:space="preserve"> </w:t>
      </w:r>
      <w:r w:rsidR="0009044E">
        <w:t xml:space="preserve">pred </w:t>
      </w:r>
      <w:r w:rsidR="00076413">
        <w:t>spusten</w:t>
      </w:r>
      <w:r w:rsidR="0009044E">
        <w:t>ím</w:t>
      </w:r>
      <w:r w:rsidR="002A2012" w:rsidRPr="002A2012">
        <w:t xml:space="preserve"> jednotlivého výherného prístroja, technického zariadenia obsluhovaného priamo hráčmi</w:t>
      </w:r>
      <w:r w:rsidR="00356670">
        <w:t xml:space="preserve">, </w:t>
      </w:r>
      <w:r w:rsidR="002A2012" w:rsidRPr="002A2012">
        <w:t xml:space="preserve">terminálu videohry </w:t>
      </w:r>
      <w:r w:rsidR="00356670">
        <w:t>a</w:t>
      </w:r>
      <w:r w:rsidR="00024A66">
        <w:t> iného technického zariadenia</w:t>
      </w:r>
      <w:r w:rsidR="00356670">
        <w:t xml:space="preserve"> </w:t>
      </w:r>
      <w:r w:rsidR="00076413" w:rsidRPr="002A2012">
        <w:t>do prevádzky</w:t>
      </w:r>
      <w:r w:rsidR="00076413">
        <w:t>, a to</w:t>
      </w:r>
      <w:r w:rsidR="002A2012" w:rsidRPr="002A2012">
        <w:t xml:space="preserve"> spolu s vyčíslením stavu počítadla zariadenia</w:t>
      </w:r>
      <w:r w:rsidR="00024A66">
        <w:t>.</w:t>
      </w:r>
      <w:r w:rsidR="002A2012" w:rsidRPr="002A2012">
        <w:t xml:space="preserve"> Zároveň sa zavádza povinnosť pre prevádzkovateľa oznámiť výmenu počítadiel vrátane vyčíslenia ich stavov, resp. ukončenie prevádzkovania hazardných hier </w:t>
      </w:r>
      <w:r w:rsidR="004C6027">
        <w:t>na výherných prístrojoch</w:t>
      </w:r>
      <w:r w:rsidR="002A2012" w:rsidRPr="002A2012">
        <w:t xml:space="preserve">, hazardných hier </w:t>
      </w:r>
      <w:r w:rsidR="008256B1">
        <w:t xml:space="preserve">na </w:t>
      </w:r>
      <w:r w:rsidR="002A2012" w:rsidRPr="002A2012">
        <w:t>technických zariaden</w:t>
      </w:r>
      <w:r w:rsidR="008256B1">
        <w:t>iach</w:t>
      </w:r>
      <w:r w:rsidR="002A2012" w:rsidRPr="002A2012">
        <w:t xml:space="preserve"> obsluhovaných priamo hráčmi</w:t>
      </w:r>
      <w:r w:rsidR="004671C3">
        <w:t>,</w:t>
      </w:r>
      <w:r w:rsidR="002A2012" w:rsidRPr="002A2012">
        <w:t xml:space="preserve"> </w:t>
      </w:r>
      <w:r w:rsidR="008256B1">
        <w:t xml:space="preserve">hazardných hier na termináloch </w:t>
      </w:r>
      <w:r w:rsidR="002A2012" w:rsidRPr="002A2012">
        <w:t>videoh</w:t>
      </w:r>
      <w:r w:rsidR="008256B1">
        <w:t>ier</w:t>
      </w:r>
      <w:r w:rsidR="002A2012" w:rsidRPr="002A2012">
        <w:t xml:space="preserve"> </w:t>
      </w:r>
      <w:r w:rsidR="004671C3">
        <w:t xml:space="preserve">a hazardných hier na </w:t>
      </w:r>
      <w:r w:rsidR="00024A66">
        <w:t>iných technických zariadeniach</w:t>
      </w:r>
      <w:r w:rsidR="004671C3">
        <w:t xml:space="preserve"> </w:t>
      </w:r>
      <w:r w:rsidR="002A2012" w:rsidRPr="002A2012">
        <w:t xml:space="preserve">vrátane vyčíslenia stavov počítadiel v stanovených termínoch. </w:t>
      </w:r>
    </w:p>
    <w:p w14:paraId="79F0D47F" w14:textId="77777777" w:rsidR="00076413" w:rsidRDefault="00076413" w:rsidP="003B0485">
      <w:pPr>
        <w:jc w:val="both"/>
      </w:pPr>
    </w:p>
    <w:p w14:paraId="03019A83" w14:textId="755B894F" w:rsidR="002A2012" w:rsidRDefault="002A2012" w:rsidP="003B0485">
      <w:pPr>
        <w:jc w:val="both"/>
      </w:pPr>
      <w:r w:rsidRPr="002A2012">
        <w:t xml:space="preserve">Prevádzkovateľ kurzových stávok je povinný pred začatím prevádzkovania stávkovej kancelárie oznámiť túto skutočnosť </w:t>
      </w:r>
      <w:r w:rsidR="00BC0AF7">
        <w:t>úradu</w:t>
      </w:r>
      <w:r w:rsidRPr="002A2012">
        <w:t xml:space="preserve">. Prevádzkovateľ kurzových stávok oznámi ukončenie prevádzkovania stávkovej kancelárie do 5 dní odo dňa ukončenia prevádzkovania. Rozsah a spôsob oznámení podľa tohto odseku </w:t>
      </w:r>
      <w:r w:rsidR="00024A66">
        <w:t>sa ustanoví opatrením</w:t>
      </w:r>
      <w:r w:rsidRPr="002A2012">
        <w:t xml:space="preserve">. </w:t>
      </w:r>
    </w:p>
    <w:p w14:paraId="54A2E5B1" w14:textId="77777777" w:rsidR="0084295B" w:rsidRDefault="0084295B" w:rsidP="003B0485">
      <w:pPr>
        <w:jc w:val="both"/>
      </w:pPr>
    </w:p>
    <w:p w14:paraId="0852A54D" w14:textId="4029B93D" w:rsidR="0084295B" w:rsidRPr="000D49FA" w:rsidRDefault="0084295B" w:rsidP="003B0485">
      <w:pPr>
        <w:jc w:val="both"/>
      </w:pPr>
      <w:r w:rsidRPr="000D49FA">
        <w:t>Z dôvodu zefektívnenia výkonu dozoru u poskytovateľov elektronických komunikačných sietí a služieb nad ich povinnosťou zamedziť prístupu k webovému sídlu, prostredníctvom ktorého sa poskytuje zakázaná ponuka na základe príkazu súdu, poskytovatelia elektronických komunikačných sietí a služieb poskytnú úradu adresu DNS servera a zabezpečia jeho prístupnosť z IP úradu.</w:t>
      </w:r>
    </w:p>
    <w:p w14:paraId="6F913FCC" w14:textId="77777777" w:rsidR="002A2012" w:rsidRPr="000D49FA" w:rsidRDefault="002A2012" w:rsidP="003B0485">
      <w:pPr>
        <w:jc w:val="both"/>
      </w:pPr>
    </w:p>
    <w:p w14:paraId="3646C1C9" w14:textId="741A6CE9" w:rsidR="00982D13" w:rsidRPr="000D49FA" w:rsidRDefault="00982D13" w:rsidP="003B0485">
      <w:pPr>
        <w:jc w:val="both"/>
      </w:pPr>
      <w:r w:rsidRPr="000D49FA">
        <w:rPr>
          <w:b/>
        </w:rPr>
        <w:t xml:space="preserve">K § </w:t>
      </w:r>
      <w:r w:rsidR="006C14CC" w:rsidRPr="000D49FA">
        <w:rPr>
          <w:b/>
        </w:rPr>
        <w:t xml:space="preserve">75 </w:t>
      </w:r>
      <w:r w:rsidR="00024A66" w:rsidRPr="000D49FA">
        <w:rPr>
          <w:b/>
        </w:rPr>
        <w:t xml:space="preserve">až § </w:t>
      </w:r>
      <w:r w:rsidR="006C14CC" w:rsidRPr="000D49FA">
        <w:rPr>
          <w:b/>
        </w:rPr>
        <w:t>7</w:t>
      </w:r>
      <w:r w:rsidR="0009044E" w:rsidRPr="000D49FA">
        <w:rPr>
          <w:b/>
        </w:rPr>
        <w:t>9</w:t>
      </w:r>
      <w:r w:rsidR="00DA4343" w:rsidRPr="000D49FA">
        <w:rPr>
          <w:b/>
        </w:rPr>
        <w:t xml:space="preserve"> </w:t>
      </w:r>
      <w:r w:rsidR="00024A66" w:rsidRPr="000D49FA">
        <w:rPr>
          <w:b/>
        </w:rPr>
        <w:t>- P</w:t>
      </w:r>
      <w:r w:rsidR="00DA4343" w:rsidRPr="000D49FA">
        <w:rPr>
          <w:b/>
        </w:rPr>
        <w:t>ôsobnosť orgánov štátnej správy a obcí v oblasti hazardných hier</w:t>
      </w:r>
    </w:p>
    <w:p w14:paraId="03F2CF10" w14:textId="7A7B9F18" w:rsidR="00EF6A67" w:rsidRPr="00B74858" w:rsidRDefault="00CF0E37" w:rsidP="003B0485">
      <w:pPr>
        <w:pStyle w:val="Nadpis1"/>
        <w:jc w:val="both"/>
        <w:rPr>
          <w:b w:val="0"/>
          <w:bCs w:val="0"/>
        </w:rPr>
      </w:pPr>
      <w:r w:rsidRPr="000D49FA">
        <w:rPr>
          <w:b w:val="0"/>
          <w:bCs w:val="0"/>
        </w:rPr>
        <w:t xml:space="preserve">V záujme centralizácie činnosti v oblasti hazardných hier sa zákonom navrhuje zriadenie nezávislého orgánu štátnej správy </w:t>
      </w:r>
      <w:r w:rsidR="00894D3F" w:rsidRPr="000D49FA">
        <w:rPr>
          <w:b w:val="0"/>
          <w:bCs w:val="0"/>
        </w:rPr>
        <w:t xml:space="preserve">- </w:t>
      </w:r>
      <w:r w:rsidRPr="000D49FA">
        <w:rPr>
          <w:b w:val="0"/>
          <w:bCs w:val="0"/>
        </w:rPr>
        <w:t xml:space="preserve">Úradu </w:t>
      </w:r>
      <w:r w:rsidR="00894D3F" w:rsidRPr="000D49FA">
        <w:rPr>
          <w:b w:val="0"/>
          <w:bCs w:val="0"/>
        </w:rPr>
        <w:t>pre reguláci</w:t>
      </w:r>
      <w:r w:rsidR="00024A66" w:rsidRPr="000D49FA">
        <w:rPr>
          <w:b w:val="0"/>
          <w:bCs w:val="0"/>
        </w:rPr>
        <w:t>u</w:t>
      </w:r>
      <w:r w:rsidRPr="000D49FA">
        <w:rPr>
          <w:b w:val="0"/>
          <w:bCs w:val="0"/>
        </w:rPr>
        <w:t xml:space="preserve"> </w:t>
      </w:r>
      <w:r w:rsidR="00024A66" w:rsidRPr="000D49FA">
        <w:rPr>
          <w:b w:val="0"/>
          <w:bCs w:val="0"/>
        </w:rPr>
        <w:t>hazardných hier</w:t>
      </w:r>
      <w:r w:rsidRPr="000D49FA">
        <w:rPr>
          <w:b w:val="0"/>
          <w:bCs w:val="0"/>
        </w:rPr>
        <w:t xml:space="preserve"> (</w:t>
      </w:r>
      <w:r w:rsidR="00982D13" w:rsidRPr="000D49FA">
        <w:rPr>
          <w:b w:val="0"/>
          <w:bCs w:val="0"/>
        </w:rPr>
        <w:t xml:space="preserve">úrad). </w:t>
      </w:r>
      <w:r w:rsidR="00B16F1B" w:rsidRPr="000D49FA">
        <w:rPr>
          <w:b w:val="0"/>
          <w:bCs w:val="0"/>
        </w:rPr>
        <w:t>Centralizácia činnost</w:t>
      </w:r>
      <w:r w:rsidR="000D49FA" w:rsidRPr="000D49FA">
        <w:rPr>
          <w:b w:val="0"/>
          <w:bCs w:val="0"/>
        </w:rPr>
        <w:t>í</w:t>
      </w:r>
      <w:r w:rsidR="00B16F1B" w:rsidRPr="000D49FA">
        <w:rPr>
          <w:b w:val="0"/>
          <w:bCs w:val="0"/>
        </w:rPr>
        <w:t xml:space="preserve"> v oblasti hazardných hier v jednej inštitúcii by mala pri</w:t>
      </w:r>
      <w:r w:rsidR="000D49FA" w:rsidRPr="000D49FA">
        <w:rPr>
          <w:b w:val="0"/>
          <w:bCs w:val="0"/>
        </w:rPr>
        <w:t>s</w:t>
      </w:r>
      <w:r w:rsidR="00B16F1B" w:rsidRPr="000D49FA">
        <w:rPr>
          <w:b w:val="0"/>
          <w:bCs w:val="0"/>
        </w:rPr>
        <w:t xml:space="preserve">pieť k zvýšeniu ich efektívnosti. Vytvorenie samostatného úradu pre oblasť hazardných hier predstavuje štandardný spôsob inštitucionálneho zabezpečenia  v oblasti hazardných hier vo viacerých krajinách EÚ. </w:t>
      </w:r>
      <w:r w:rsidRPr="000D49FA">
        <w:rPr>
          <w:b w:val="0"/>
          <w:bCs w:val="0"/>
        </w:rPr>
        <w:t xml:space="preserve">Do pôsobnosti úradu by mali  prejsť s výnimkou legislatívy prakticky všetky činnosti </w:t>
      </w:r>
      <w:r w:rsidR="00894D3F" w:rsidRPr="000D49FA">
        <w:rPr>
          <w:b w:val="0"/>
          <w:bCs w:val="0"/>
        </w:rPr>
        <w:t>v oblasti</w:t>
      </w:r>
      <w:r w:rsidRPr="00B74858">
        <w:rPr>
          <w:b w:val="0"/>
          <w:bCs w:val="0"/>
        </w:rPr>
        <w:t xml:space="preserve"> hazardných hier, a to najmä licencovanie, </w:t>
      </w:r>
      <w:r w:rsidR="00D83698" w:rsidRPr="00B74858">
        <w:rPr>
          <w:b w:val="0"/>
          <w:bCs w:val="0"/>
        </w:rPr>
        <w:t xml:space="preserve">metodika, správa odvodov, </w:t>
      </w:r>
      <w:r w:rsidRPr="00B74858">
        <w:rPr>
          <w:b w:val="0"/>
          <w:bCs w:val="0"/>
        </w:rPr>
        <w:t>výkon dozoru</w:t>
      </w:r>
      <w:r w:rsidR="00D83698" w:rsidRPr="00B74858">
        <w:rPr>
          <w:b w:val="0"/>
          <w:bCs w:val="0"/>
        </w:rPr>
        <w:t xml:space="preserve"> a ukladanie sankcií.</w:t>
      </w:r>
    </w:p>
    <w:p w14:paraId="4708F9CD" w14:textId="77777777" w:rsidR="00894D3F" w:rsidRPr="00B74858" w:rsidRDefault="00894D3F" w:rsidP="003B0485"/>
    <w:p w14:paraId="14FE579B" w14:textId="3BAB5C7F" w:rsidR="00EF6A67" w:rsidRPr="00B74858" w:rsidRDefault="00EF6A67" w:rsidP="003B0485">
      <w:pPr>
        <w:jc w:val="both"/>
      </w:pPr>
      <w:r w:rsidRPr="00B74858">
        <w:t xml:space="preserve">V súvislosti s vytvorením nového </w:t>
      </w:r>
      <w:r w:rsidR="00894D3F" w:rsidRPr="00B74858">
        <w:t>ú</w:t>
      </w:r>
      <w:r w:rsidRPr="00B74858">
        <w:t xml:space="preserve">radu v oblasti hazardných hier sa upravuje </w:t>
      </w:r>
      <w:r w:rsidR="00024A66">
        <w:t xml:space="preserve">kompetencia </w:t>
      </w:r>
      <w:r w:rsidRPr="00B74858">
        <w:t xml:space="preserve"> </w:t>
      </w:r>
      <w:r w:rsidR="000E052F" w:rsidRPr="00B74858">
        <w:t>ministerstva</w:t>
      </w:r>
      <w:r w:rsidRPr="00B74858">
        <w:t xml:space="preserve"> ako orgánu štátnej správy</w:t>
      </w:r>
      <w:r w:rsidR="00076413" w:rsidRPr="00B74858">
        <w:t xml:space="preserve">, ktorého pôsobnosť </w:t>
      </w:r>
      <w:r w:rsidRPr="00B74858">
        <w:t xml:space="preserve">bude </w:t>
      </w:r>
      <w:r w:rsidR="00076413" w:rsidRPr="00B74858">
        <w:t>zahŕňať tvorbu legislatívy</w:t>
      </w:r>
      <w:r w:rsidR="00B12F4C" w:rsidRPr="00B74858">
        <w:t xml:space="preserve"> a spoluprácu s inými štátnymi orgánmi, orgánmi Európskej únie, orgánmi iných štátov a s medzinárodnými organizáciami v tejto oblasti</w:t>
      </w:r>
      <w:r w:rsidR="00940E69" w:rsidRPr="00B74858">
        <w:t>.</w:t>
      </w:r>
      <w:r w:rsidR="00982D13" w:rsidRPr="00B74858">
        <w:t xml:space="preserve"> </w:t>
      </w:r>
    </w:p>
    <w:p w14:paraId="7C739106" w14:textId="77777777" w:rsidR="00EF6A67" w:rsidRPr="00B74858" w:rsidRDefault="00EF6A67" w:rsidP="003B0485">
      <w:pPr>
        <w:jc w:val="both"/>
      </w:pPr>
    </w:p>
    <w:p w14:paraId="58A41AB5" w14:textId="31370668" w:rsidR="00E542C0" w:rsidRDefault="00016BA9" w:rsidP="003B0485">
      <w:pPr>
        <w:pStyle w:val="Zkladntext3"/>
        <w:spacing w:line="240" w:lineRule="auto"/>
        <w:rPr>
          <w:color w:val="auto"/>
          <w:szCs w:val="24"/>
        </w:rPr>
      </w:pPr>
      <w:r w:rsidRPr="00B74858">
        <w:rPr>
          <w:color w:val="auto"/>
          <w:szCs w:val="24"/>
        </w:rPr>
        <w:t xml:space="preserve">Navrhuje sa financovanie Úradu </w:t>
      </w:r>
      <w:r w:rsidR="00CF0E37" w:rsidRPr="00B74858">
        <w:rPr>
          <w:color w:val="auto"/>
          <w:szCs w:val="24"/>
        </w:rPr>
        <w:t>z </w:t>
      </w:r>
      <w:r w:rsidRPr="00B74858">
        <w:rPr>
          <w:color w:val="auto"/>
          <w:szCs w:val="24"/>
        </w:rPr>
        <w:t xml:space="preserve">príspevkov </w:t>
      </w:r>
      <w:r w:rsidR="00894D3F" w:rsidRPr="00B74858">
        <w:rPr>
          <w:color w:val="auto"/>
          <w:szCs w:val="24"/>
        </w:rPr>
        <w:t xml:space="preserve">od </w:t>
      </w:r>
      <w:r w:rsidRPr="00B74858">
        <w:rPr>
          <w:color w:val="auto"/>
          <w:szCs w:val="24"/>
        </w:rPr>
        <w:t>prevádzkovateľov</w:t>
      </w:r>
      <w:r w:rsidR="00894D3F" w:rsidRPr="00B74858">
        <w:rPr>
          <w:color w:val="auto"/>
          <w:szCs w:val="24"/>
        </w:rPr>
        <w:t xml:space="preserve"> hazardných hier</w:t>
      </w:r>
      <w:r w:rsidRPr="00B74858">
        <w:rPr>
          <w:color w:val="auto"/>
          <w:szCs w:val="24"/>
        </w:rPr>
        <w:t xml:space="preserve"> </w:t>
      </w:r>
      <w:r w:rsidR="00894D3F" w:rsidRPr="00B74858">
        <w:rPr>
          <w:color w:val="auto"/>
          <w:szCs w:val="24"/>
        </w:rPr>
        <w:t>tak, ako je zaužívané aj inde v rámci Európskej únie.</w:t>
      </w:r>
      <w:r w:rsidR="00CF0E37">
        <w:rPr>
          <w:color w:val="auto"/>
          <w:szCs w:val="24"/>
        </w:rPr>
        <w:t xml:space="preserve"> </w:t>
      </w:r>
    </w:p>
    <w:p w14:paraId="26FDA052" w14:textId="6AFC29C7" w:rsidR="00024A66" w:rsidRDefault="00024A66" w:rsidP="003B0485">
      <w:pPr>
        <w:pStyle w:val="Zkladntext3"/>
        <w:spacing w:line="240" w:lineRule="auto"/>
        <w:rPr>
          <w:color w:val="auto"/>
          <w:szCs w:val="24"/>
        </w:rPr>
      </w:pPr>
    </w:p>
    <w:p w14:paraId="1BBBA8CB" w14:textId="7870B083" w:rsidR="00E30B31" w:rsidRDefault="00024A66" w:rsidP="003B0485">
      <w:pPr>
        <w:pStyle w:val="Zkladntext3"/>
        <w:spacing w:line="240" w:lineRule="auto"/>
        <w:rPr>
          <w:color w:val="auto"/>
          <w:szCs w:val="24"/>
        </w:rPr>
      </w:pPr>
      <w:r w:rsidRPr="000D49FA">
        <w:rPr>
          <w:color w:val="auto"/>
          <w:szCs w:val="24"/>
        </w:rPr>
        <w:t>Obci ostane naďalej kompetencia správy odvodu do svojho rozpočtu</w:t>
      </w:r>
      <w:r w:rsidR="00C4444F" w:rsidRPr="000D49FA">
        <w:rPr>
          <w:color w:val="auto"/>
          <w:szCs w:val="24"/>
        </w:rPr>
        <w:t>, ukladania sankcií a prijímania všeobecne záväzných nariadení v oblasti hazardných hier.</w:t>
      </w:r>
      <w:r w:rsidR="00E30B31" w:rsidRPr="000D49FA">
        <w:rPr>
          <w:color w:val="auto"/>
          <w:szCs w:val="24"/>
        </w:rPr>
        <w:t xml:space="preserve"> Pri prijatí všeobecne záväzného nariadenia sú výnimkou tí prevádzkovatelia ktorým bola udelená individuálna licencia na prevádzkovanie hazardnej hry pred nadobudnutím účinnosti všeobecného záväzného nariadenia na ktorých sa VZN nevzťahuje do doby skončenia platnosti tejto individuálnej licencie</w:t>
      </w:r>
      <w:r w:rsidR="00E577FD" w:rsidRPr="000D49FA">
        <w:t xml:space="preserve">, </w:t>
      </w:r>
      <w:r w:rsidR="00517B73" w:rsidRPr="000D49FA">
        <w:t>a to z dôvodu integrity a legitimity podnikateľskej činnosti.</w:t>
      </w:r>
      <w:r w:rsidR="00E30B31" w:rsidRPr="000D49FA">
        <w:t xml:space="preserve"> Toto neplatí ak si prevádzkovateľ </w:t>
      </w:r>
      <w:r w:rsidR="00E30B31" w:rsidRPr="000D49FA">
        <w:rPr>
          <w:color w:val="auto"/>
          <w:szCs w:val="24"/>
        </w:rPr>
        <w:t>predĺži platnosť licencie opciou.</w:t>
      </w:r>
      <w:r w:rsidR="00517B73" w:rsidRPr="000D49FA">
        <w:rPr>
          <w:color w:val="auto"/>
          <w:szCs w:val="24"/>
        </w:rPr>
        <w:t xml:space="preserve"> Keďže pri prijímaní VZN ide o veci spoločného záujmu obyvateľov obce</w:t>
      </w:r>
      <w:r w:rsidR="000D49FA" w:rsidRPr="000D49FA">
        <w:rPr>
          <w:color w:val="auto"/>
          <w:szCs w:val="24"/>
        </w:rPr>
        <w:t>,</w:t>
      </w:r>
      <w:r w:rsidR="00517B73" w:rsidRPr="000D49FA">
        <w:rPr>
          <w:color w:val="auto"/>
          <w:szCs w:val="24"/>
        </w:rPr>
        <w:t xml:space="preserve"> je vhodné aby sa mohli vyjadrovať aj samotní obyvatelia, pričom je obvyklé využívať na vyjadrenie sa k závažným otázkam života obce inštitút petície.</w:t>
      </w:r>
      <w:r w:rsidR="00517B73">
        <w:rPr>
          <w:color w:val="auto"/>
          <w:szCs w:val="24"/>
        </w:rPr>
        <w:t xml:space="preserve">  </w:t>
      </w:r>
    </w:p>
    <w:p w14:paraId="012EFAAF" w14:textId="77777777" w:rsidR="00016BA9" w:rsidRPr="00B423E5" w:rsidRDefault="00016BA9" w:rsidP="003B0485">
      <w:pPr>
        <w:pStyle w:val="Zkladntext3"/>
        <w:spacing w:line="240" w:lineRule="auto"/>
        <w:rPr>
          <w:color w:val="auto"/>
          <w:szCs w:val="24"/>
        </w:rPr>
      </w:pPr>
    </w:p>
    <w:p w14:paraId="35BFD7AA" w14:textId="545CCBD6" w:rsidR="00EF6A67" w:rsidRDefault="00E542C0" w:rsidP="003B0485">
      <w:pPr>
        <w:pStyle w:val="Zkladntext3"/>
        <w:spacing w:line="240" w:lineRule="auto"/>
        <w:rPr>
          <w:b/>
          <w:color w:val="auto"/>
          <w:szCs w:val="24"/>
        </w:rPr>
      </w:pPr>
      <w:r>
        <w:rPr>
          <w:b/>
          <w:color w:val="auto"/>
          <w:szCs w:val="24"/>
        </w:rPr>
        <w:t xml:space="preserve">K </w:t>
      </w:r>
      <w:r w:rsidR="00B17626" w:rsidRPr="00B423E5">
        <w:rPr>
          <w:b/>
          <w:color w:val="auto"/>
          <w:szCs w:val="24"/>
        </w:rPr>
        <w:t xml:space="preserve">§ </w:t>
      </w:r>
      <w:r w:rsidR="006C14CC">
        <w:rPr>
          <w:b/>
          <w:color w:val="auto"/>
          <w:szCs w:val="24"/>
        </w:rPr>
        <w:t>8</w:t>
      </w:r>
      <w:r w:rsidR="0025695E">
        <w:rPr>
          <w:b/>
          <w:color w:val="auto"/>
          <w:szCs w:val="24"/>
        </w:rPr>
        <w:t>0</w:t>
      </w:r>
      <w:r w:rsidR="00C4444F">
        <w:rPr>
          <w:b/>
          <w:color w:val="auto"/>
          <w:szCs w:val="24"/>
        </w:rPr>
        <w:t xml:space="preserve"> -</w:t>
      </w:r>
      <w:r w:rsidR="00B17626" w:rsidRPr="00B423E5">
        <w:rPr>
          <w:b/>
          <w:color w:val="auto"/>
          <w:szCs w:val="24"/>
        </w:rPr>
        <w:t xml:space="preserve"> </w:t>
      </w:r>
      <w:r w:rsidR="00C4444F">
        <w:rPr>
          <w:b/>
          <w:color w:val="auto"/>
          <w:szCs w:val="24"/>
        </w:rPr>
        <w:t>D</w:t>
      </w:r>
      <w:r w:rsidR="00B17626" w:rsidRPr="00B423E5">
        <w:rPr>
          <w:b/>
          <w:color w:val="auto"/>
          <w:szCs w:val="24"/>
        </w:rPr>
        <w:t>ozorované subjekty</w:t>
      </w:r>
    </w:p>
    <w:p w14:paraId="656F4441" w14:textId="49FC3BC0" w:rsidR="00EF6A67" w:rsidRDefault="00A73DE4" w:rsidP="001A1513">
      <w:pPr>
        <w:shd w:val="clear" w:color="auto" w:fill="FFFFFF"/>
        <w:jc w:val="both"/>
        <w:rPr>
          <w:lang w:eastAsia="sk-SK"/>
        </w:rPr>
      </w:pPr>
      <w:r w:rsidRPr="0016116F">
        <w:t>Z</w:t>
      </w:r>
      <w:r w:rsidR="00EF6A67" w:rsidRPr="0016116F">
        <w:t xml:space="preserve">ákon definuje dozorované subjekty, ktorými sú v zmysle zákona </w:t>
      </w:r>
      <w:r w:rsidR="00D83698" w:rsidRPr="00766EF3">
        <w:rPr>
          <w:lang w:eastAsia="sk-SK"/>
        </w:rPr>
        <w:t xml:space="preserve">prevádzkovatelia </w:t>
      </w:r>
      <w:r w:rsidR="00D83698" w:rsidRPr="0073023D">
        <w:rPr>
          <w:lang w:eastAsia="sk-SK"/>
        </w:rPr>
        <w:t>hazardných hier,</w:t>
      </w:r>
      <w:r w:rsidR="00D83698">
        <w:rPr>
          <w:lang w:eastAsia="sk-SK"/>
        </w:rPr>
        <w:t xml:space="preserve"> </w:t>
      </w:r>
      <w:r w:rsidR="001A1513">
        <w:rPr>
          <w:lang w:eastAsia="sk-SK"/>
        </w:rPr>
        <w:t xml:space="preserve">tiež </w:t>
      </w:r>
      <w:r w:rsidR="00D83698" w:rsidRPr="00766EF3">
        <w:rPr>
          <w:lang w:eastAsia="sk-SK"/>
        </w:rPr>
        <w:t xml:space="preserve">osoby, ktoré sa podieľajú na prevádzkovaní hazardných hier alebo na základe zmluvného alebo obdobného vzťahu vykonávajú činnosti </w:t>
      </w:r>
      <w:r w:rsidR="00D83698">
        <w:rPr>
          <w:lang w:eastAsia="sk-SK"/>
        </w:rPr>
        <w:t xml:space="preserve">potrebné na realizáciu hazardných hier alebo akýmkoľvek spôsobom napomáhajú </w:t>
      </w:r>
      <w:r w:rsidR="00D83698" w:rsidRPr="00766EF3">
        <w:rPr>
          <w:lang w:eastAsia="sk-SK"/>
        </w:rPr>
        <w:t>pr</w:t>
      </w:r>
      <w:r w:rsidR="00D83698">
        <w:rPr>
          <w:lang w:eastAsia="sk-SK"/>
        </w:rPr>
        <w:t>i</w:t>
      </w:r>
      <w:r w:rsidR="00D83698" w:rsidRPr="00766EF3">
        <w:rPr>
          <w:lang w:eastAsia="sk-SK"/>
        </w:rPr>
        <w:t xml:space="preserve"> prevádzkova</w:t>
      </w:r>
      <w:r w:rsidR="00D83698">
        <w:rPr>
          <w:lang w:eastAsia="sk-SK"/>
        </w:rPr>
        <w:t xml:space="preserve">ní </w:t>
      </w:r>
      <w:r w:rsidR="00D83698" w:rsidRPr="00766EF3">
        <w:rPr>
          <w:lang w:eastAsia="sk-SK"/>
        </w:rPr>
        <w:t>hazardn</w:t>
      </w:r>
      <w:r w:rsidR="00D83698">
        <w:rPr>
          <w:lang w:eastAsia="sk-SK"/>
        </w:rPr>
        <w:t>ých</w:t>
      </w:r>
      <w:r w:rsidR="00D83698" w:rsidRPr="00766EF3">
        <w:rPr>
          <w:lang w:eastAsia="sk-SK"/>
        </w:rPr>
        <w:t xml:space="preserve"> h</w:t>
      </w:r>
      <w:r w:rsidR="00D83698">
        <w:rPr>
          <w:lang w:eastAsia="sk-SK"/>
        </w:rPr>
        <w:t xml:space="preserve">ier, ďalej </w:t>
      </w:r>
      <w:r w:rsidR="00D83698" w:rsidRPr="00766EF3">
        <w:rPr>
          <w:lang w:eastAsia="sk-SK"/>
        </w:rPr>
        <w:t>fyzické osoby, ktoré na základe pracovného pomeru, obdobného právneho vzťahu alebo iného zmluvného vzťahu s prevádzkovateľom hazardnej hry vykonávajú činnosti pr</w:t>
      </w:r>
      <w:r w:rsidR="001A1513">
        <w:rPr>
          <w:lang w:eastAsia="sk-SK"/>
        </w:rPr>
        <w:t xml:space="preserve">i prevádzkovaní hazardných hier, </w:t>
      </w:r>
      <w:r w:rsidR="00D83698" w:rsidRPr="00766EF3">
        <w:rPr>
          <w:lang w:eastAsia="sk-SK"/>
        </w:rPr>
        <w:t>osoby, ktoré bez licencie podľa tohto zákona prevádzkujú</w:t>
      </w:r>
      <w:r w:rsidR="001A1513">
        <w:rPr>
          <w:lang w:eastAsia="sk-SK"/>
        </w:rPr>
        <w:t xml:space="preserve"> a propagujú </w:t>
      </w:r>
      <w:r w:rsidR="00D83698" w:rsidRPr="00766EF3">
        <w:rPr>
          <w:lang w:eastAsia="sk-SK"/>
        </w:rPr>
        <w:t xml:space="preserve"> hazardné hry,</w:t>
      </w:r>
      <w:r w:rsidR="001A1513">
        <w:rPr>
          <w:lang w:eastAsia="sk-SK"/>
        </w:rPr>
        <w:t xml:space="preserve"> osoby, </w:t>
      </w:r>
      <w:r w:rsidR="00D83698" w:rsidRPr="00766EF3">
        <w:rPr>
          <w:lang w:eastAsia="sk-SK"/>
        </w:rPr>
        <w:t xml:space="preserve">ktoré na základe zmluvného vzťahu alebo obdobného vzťahu vykonávajú činnosti súvisiace s </w:t>
      </w:r>
      <w:r w:rsidR="00D83698" w:rsidRPr="001A1513">
        <w:rPr>
          <w:lang w:eastAsia="sk-SK"/>
        </w:rPr>
        <w:t>propagovaním hazardných hier alebo akýmkoľvek spôsobom napomáhajú pri propagovaní hazardných hier,</w:t>
      </w:r>
      <w:r w:rsidR="001A1513" w:rsidRPr="001A1513">
        <w:rPr>
          <w:lang w:eastAsia="sk-SK"/>
        </w:rPr>
        <w:t xml:space="preserve"> tiež </w:t>
      </w:r>
      <w:r w:rsidR="00D83698" w:rsidRPr="001A1513">
        <w:rPr>
          <w:lang w:eastAsia="sk-SK"/>
        </w:rPr>
        <w:t>osoby, ktoré poskytujú zakázanú ponuku,</w:t>
      </w:r>
      <w:r w:rsidR="001A1513" w:rsidRPr="001A1513">
        <w:rPr>
          <w:lang w:eastAsia="sk-SK"/>
        </w:rPr>
        <w:t xml:space="preserve"> </w:t>
      </w:r>
      <w:r w:rsidR="00D83698" w:rsidRPr="001A1513">
        <w:rPr>
          <w:lang w:eastAsia="sk-SK"/>
        </w:rPr>
        <w:t>osoby, ktoré bez licencie podľa tohto zákona používajú označenie "kasíno" vrátane z neho odvodených tvarov slov</w:t>
      </w:r>
      <w:r w:rsidR="00EF6A67" w:rsidRPr="001A1513">
        <w:t xml:space="preserve">. </w:t>
      </w:r>
      <w:r w:rsidR="00EF6A67" w:rsidRPr="00DB6650">
        <w:t xml:space="preserve">Okruh dozorovaných subjektov uzatvárajú aj ďalšie osoby, </w:t>
      </w:r>
      <w:r w:rsidR="0064118A" w:rsidRPr="00DB6650">
        <w:t>u ktorých môže úrad vykonať dozor napr. u osôb, ktoré poskytujú elektronické komunikačné služby a siete a taktiež</w:t>
      </w:r>
      <w:r w:rsidR="00EF6A67" w:rsidRPr="00DB6650">
        <w:t xml:space="preserve"> u subjektov</w:t>
      </w:r>
      <w:r w:rsidR="00EF6A67" w:rsidRPr="001A1513">
        <w:t xml:space="preserve"> organizujúcich športové podujatia, prevádzkujúcich súťaže, hry alebo kvízy, a to s cieľom zistiť, či sa jedná o hazardnú hru, prevádzkovanú </w:t>
      </w:r>
      <w:r w:rsidR="00EF6A67" w:rsidRPr="00EC6CAD">
        <w:t>bez potrebnej licencie.</w:t>
      </w:r>
      <w:r w:rsidR="00B76E45">
        <w:t xml:space="preserve"> </w:t>
      </w:r>
    </w:p>
    <w:p w14:paraId="789A5CAF" w14:textId="77777777" w:rsidR="00EF6A67" w:rsidRDefault="00EF6A67" w:rsidP="003B0485">
      <w:pPr>
        <w:jc w:val="both"/>
      </w:pPr>
    </w:p>
    <w:p w14:paraId="2ECA066D" w14:textId="4A5F3F05" w:rsidR="0016116F" w:rsidRPr="00B423E5" w:rsidRDefault="00EF6A67" w:rsidP="003B0485">
      <w:pPr>
        <w:jc w:val="both"/>
        <w:rPr>
          <w:b/>
        </w:rPr>
      </w:pPr>
      <w:r w:rsidRPr="00B423E5">
        <w:rPr>
          <w:b/>
        </w:rPr>
        <w:t xml:space="preserve">K § </w:t>
      </w:r>
      <w:r w:rsidR="006C14CC">
        <w:rPr>
          <w:b/>
        </w:rPr>
        <w:t>8</w:t>
      </w:r>
      <w:r w:rsidR="0025695E">
        <w:rPr>
          <w:b/>
        </w:rPr>
        <w:t>1</w:t>
      </w:r>
      <w:r w:rsidRPr="00B423E5">
        <w:rPr>
          <w:b/>
        </w:rPr>
        <w:t xml:space="preserve"> </w:t>
      </w:r>
      <w:r w:rsidR="002269AF">
        <w:rPr>
          <w:b/>
        </w:rPr>
        <w:t>-</w:t>
      </w:r>
      <w:r w:rsidR="001A1513">
        <w:rPr>
          <w:b/>
        </w:rPr>
        <w:t xml:space="preserve"> </w:t>
      </w:r>
      <w:r w:rsidR="002269AF">
        <w:rPr>
          <w:b/>
        </w:rPr>
        <w:t>V</w:t>
      </w:r>
      <w:r w:rsidR="001A1513">
        <w:rPr>
          <w:b/>
        </w:rPr>
        <w:t>šeobecné zásady výkonu dozoru</w:t>
      </w:r>
    </w:p>
    <w:p w14:paraId="137D91CF" w14:textId="77777777" w:rsidR="00EF6A67" w:rsidRDefault="00EF6A67" w:rsidP="003B0485">
      <w:pPr>
        <w:jc w:val="both"/>
      </w:pPr>
      <w:r w:rsidRPr="00D22F69">
        <w:t>Pre vyššie uvedené</w:t>
      </w:r>
      <w:r>
        <w:t xml:space="preserve"> dozorované subjekty zákon stanovuje  všeobecné zásady výkonu dozoru, v rámci ktorých sa ustanovuje podstata výkonu dozoru, ktorou je zistiť a vyhodnotiť súlad skutočného stavu dozorovaných okolností so stavom ustanoveným v príslušných právnych predpisoch, príčiny nesúladu tohto stavu, ako aj zodpovednosť dotknutých osôb, ustanovujú sa oprávnenia úradu, jeho zamestnancov a prizvaných osôb (tzn. zamestnancov poverenej skúšobne, ak je súčasťou dozoru technická kontrola). Predložený návrh zákona sa jednoznačne vyjadruje aj k povinnostiam úradu primerane k jeho oprávneniam vrátane oznamovacej povinnosti orgánom činným v trestnom konaní, ak sa dozorom zistí podozrenie z trestnej činnosti.</w:t>
      </w:r>
    </w:p>
    <w:p w14:paraId="0FBE0EA0" w14:textId="77777777" w:rsidR="00A67A13" w:rsidRDefault="00A67A13" w:rsidP="003B0485">
      <w:pPr>
        <w:jc w:val="both"/>
      </w:pPr>
    </w:p>
    <w:p w14:paraId="534F6380" w14:textId="52277F8C" w:rsidR="00EF6A67" w:rsidRDefault="00EF6A67" w:rsidP="003B0485">
      <w:pPr>
        <w:jc w:val="both"/>
      </w:pPr>
      <w:r>
        <w:t xml:space="preserve">V rámci tohto ustanovenia sa vymedzujú aj formy výkonu dozoru nad prevádzkovaním a propagovaním hazardných hier ako výkon dozoru na mieste, dozor na diaľku a vyhľadávacia činnosť (vrátane dozoru pod utajenou identitou), pričom pri výkone dozoru na diaľku úrad bude využívať aj technické možnosti, </w:t>
      </w:r>
      <w:r w:rsidRPr="0016116F">
        <w:t>a bude využívať prístup prostredníctvom elektronických komunikačných sietí na server prevádzkovateľa</w:t>
      </w:r>
      <w:r>
        <w:t>. Toto ustanovenie rieši aj náklady spojené s dozorom na mieste, dozorom na diaľku a vyhľadávacou činnosťou, a to tak, že náklady, ktoré vznikli úradu  znáša úrad a náklady, ktoré vznikli dozorovanému subjektu, znáša dozorovaný subjekt.</w:t>
      </w:r>
    </w:p>
    <w:p w14:paraId="5054F154" w14:textId="77777777" w:rsidR="001A1513" w:rsidRDefault="001A1513" w:rsidP="003B0485">
      <w:pPr>
        <w:jc w:val="both"/>
      </w:pPr>
    </w:p>
    <w:p w14:paraId="27A91346" w14:textId="5957CE37" w:rsidR="00EF6A67" w:rsidRDefault="00EF6A67" w:rsidP="003B0485">
      <w:pPr>
        <w:jc w:val="both"/>
      </w:pPr>
      <w:r>
        <w:t>Dozorovaný subjekt, členovia jeho orgánov, jeho zamestnanci, ako aj ďalšie osoby, ktorých činnosť súvisí s dozorovaným subjektom, tzn. tretie osoby budú povinné umožniť výkon dozoru, ako aj zdržať sa konania, ktoré by mohlo mariť výkon dozoru, čím môžu byť týmto tretím osobám sčasti a v určitom čase obmedzené ich obchodné a podnikateľské aktivity, preto sa navrhuje zároveň ustanoviť, že osoby poverené výkonom dozoru a prizvaná osoba nezodpovedajú týmto tretím osobám za dôsledky spôsobené výkonom dozoru. Inými slovami povedané, dozorovaný subjekt, ako aj tieto tretie osoby budú musieť v záujme výkonu dozoru nad prevádzkovaním a propagovaním hazardných hier podľa tohto zákona strpieť určité svoje konania. Osoby poverené výkonom dozoru a prizvaná osoba však budú z pracovnoprávneho hľadiska zodpovedné voči svojim zamestnávateľom za úkony urobené pri výkone dozoru a rovnako nebude dotknutá ich trestnoprávna zodpovednosť pri výkon dozoru.</w:t>
      </w:r>
      <w:r w:rsidR="00D056F7">
        <w:t xml:space="preserve"> Povinnosťou je poskytnúť všetku dokumentáciu v štátnom jazyku.</w:t>
      </w:r>
    </w:p>
    <w:p w14:paraId="1C551BE1" w14:textId="77777777" w:rsidR="00EF6A67" w:rsidRDefault="00EF6A67" w:rsidP="003B0485">
      <w:pPr>
        <w:jc w:val="both"/>
      </w:pPr>
    </w:p>
    <w:p w14:paraId="081B4A1A" w14:textId="29911C4B" w:rsidR="00EF6A67" w:rsidRDefault="006C14CC" w:rsidP="002269AF">
      <w:pPr>
        <w:jc w:val="both"/>
        <w:rPr>
          <w:b/>
        </w:rPr>
      </w:pPr>
      <w:r>
        <w:rPr>
          <w:b/>
        </w:rPr>
        <w:t>K § 8</w:t>
      </w:r>
      <w:r w:rsidR="00BF35C8">
        <w:rPr>
          <w:b/>
        </w:rPr>
        <w:t>2</w:t>
      </w:r>
      <w:r w:rsidR="00EF6A67" w:rsidRPr="00B423E5">
        <w:rPr>
          <w:b/>
        </w:rPr>
        <w:t xml:space="preserve"> </w:t>
      </w:r>
      <w:r w:rsidR="00E65AFE">
        <w:rPr>
          <w:b/>
        </w:rPr>
        <w:t xml:space="preserve">- </w:t>
      </w:r>
      <w:r w:rsidR="002269AF">
        <w:rPr>
          <w:b/>
        </w:rPr>
        <w:t>M</w:t>
      </w:r>
      <w:r w:rsidR="00BA54AC">
        <w:rPr>
          <w:b/>
        </w:rPr>
        <w:t>lčanlivosť</w:t>
      </w:r>
    </w:p>
    <w:p w14:paraId="19F6863D" w14:textId="2A3361A6" w:rsidR="00EF6A67" w:rsidRDefault="00EF6A67" w:rsidP="003B0485">
      <w:pPr>
        <w:jc w:val="both"/>
      </w:pPr>
      <w:r w:rsidRPr="00D22F69">
        <w:t>Zákon zaväzuje zamestnancov</w:t>
      </w:r>
      <w:r>
        <w:t xml:space="preserve"> úradu </w:t>
      </w:r>
      <w:r w:rsidRPr="00F36FEE">
        <w:t>k mlčanlivosti o</w:t>
      </w:r>
      <w:r w:rsidR="002269AF">
        <w:t> </w:t>
      </w:r>
      <w:r w:rsidRPr="00F36FEE">
        <w:t>skutočnostiach</w:t>
      </w:r>
      <w:r w:rsidR="002269AF">
        <w:t>,</w:t>
      </w:r>
      <w:r w:rsidRPr="00F36FEE">
        <w:t xml:space="preserve"> o ktorých sa dozvedeli pri výkone svojej činnosti</w:t>
      </w:r>
      <w:r w:rsidR="00BA54AC">
        <w:t>,</w:t>
      </w:r>
      <w:r w:rsidRPr="00F36FEE">
        <w:t xml:space="preserve"> pričom povinnosť mlčanlivosti trvá aj po skončení pracovného pomeru alebo výkonu činnosti.</w:t>
      </w:r>
      <w:r w:rsidR="002269AF">
        <w:t xml:space="preserve"> </w:t>
      </w:r>
      <w:r w:rsidRPr="00F36FEE">
        <w:t xml:space="preserve">Vychádzajúc z akceptácie nemožnosti a nevhodnosti absolutizovania požiadavky mlčanlivosti zákon rovnako obsahuje podmienky, za ktorých zamestnanci </w:t>
      </w:r>
      <w:r>
        <w:t>úradu</w:t>
      </w:r>
      <w:r w:rsidRPr="00F36FEE">
        <w:t xml:space="preserve"> nie sú</w:t>
      </w:r>
      <w:r>
        <w:t xml:space="preserve"> povinní mlčanlivosť zachovávať.</w:t>
      </w:r>
    </w:p>
    <w:p w14:paraId="21888DE1" w14:textId="77777777" w:rsidR="00EF6A67" w:rsidRDefault="00EF6A67" w:rsidP="003B0485">
      <w:pPr>
        <w:jc w:val="both"/>
      </w:pPr>
    </w:p>
    <w:p w14:paraId="75D3732C" w14:textId="7C4F520C" w:rsidR="0016116F" w:rsidRPr="00B423E5" w:rsidRDefault="00EF6A67" w:rsidP="003B0485">
      <w:pPr>
        <w:rPr>
          <w:b/>
        </w:rPr>
      </w:pPr>
      <w:r w:rsidRPr="00B423E5">
        <w:rPr>
          <w:b/>
        </w:rPr>
        <w:t xml:space="preserve">K § </w:t>
      </w:r>
      <w:r w:rsidR="006C14CC">
        <w:rPr>
          <w:b/>
        </w:rPr>
        <w:t>8</w:t>
      </w:r>
      <w:r w:rsidR="00AF3745">
        <w:rPr>
          <w:b/>
        </w:rPr>
        <w:t>3</w:t>
      </w:r>
      <w:r w:rsidRPr="00B423E5">
        <w:rPr>
          <w:b/>
        </w:rPr>
        <w:t xml:space="preserve"> </w:t>
      </w:r>
      <w:r w:rsidR="00503257">
        <w:rPr>
          <w:b/>
        </w:rPr>
        <w:t>-</w:t>
      </w:r>
      <w:r w:rsidR="00BA54AC">
        <w:rPr>
          <w:b/>
        </w:rPr>
        <w:t xml:space="preserve"> </w:t>
      </w:r>
      <w:r w:rsidR="002269AF">
        <w:rPr>
          <w:b/>
        </w:rPr>
        <w:t>P</w:t>
      </w:r>
      <w:r w:rsidR="00BA54AC">
        <w:rPr>
          <w:b/>
        </w:rPr>
        <w:t xml:space="preserve">ostup pri výkone dozoru na mieste </w:t>
      </w:r>
    </w:p>
    <w:p w14:paraId="3A8D50D4" w14:textId="263D53AB" w:rsidR="00EF6A67" w:rsidRDefault="00EF6A67" w:rsidP="003B0485">
      <w:pPr>
        <w:jc w:val="both"/>
      </w:pPr>
      <w:r w:rsidRPr="00D056F7">
        <w:t>Cieľom tohto ustanovenia je podrobne upraviť postup pri dozore na mieste, ktorý sa na rozdiel</w:t>
      </w:r>
      <w:r>
        <w:t xml:space="preserve"> od iných foriem výkonu dozoru vykonáva priamo u dozorovaného subjektu, v jeho priestoroch a u jeho zamestnancov. Úrad vykonáva dozor na mieste prostredníctvom svojich zamestnancov (osoby poverené výkonom dozoru, ktoré sa preukazujú služobným preukazom oprávňujúcim na výkon dozoru) a v prípade, ak je súčasťou výkonu dozoru aj technická kontrola, vykonáva </w:t>
      </w:r>
      <w:r w:rsidR="00BA54AC">
        <w:t xml:space="preserve">sa </w:t>
      </w:r>
      <w:r>
        <w:t>dozor aj za účasti prizvanej osoby, ktorou sú zamestnanci poverenej skúšobne, ktorí musia mať na takúto činnosť osobitné písomné poverenie vydané úradom.</w:t>
      </w:r>
    </w:p>
    <w:p w14:paraId="0A881C08" w14:textId="77777777" w:rsidR="00A67A13" w:rsidRDefault="00A67A13" w:rsidP="003B0485">
      <w:pPr>
        <w:jc w:val="both"/>
      </w:pPr>
    </w:p>
    <w:p w14:paraId="5A62A616" w14:textId="77777777" w:rsidR="00EF6A67" w:rsidRDefault="00EF6A67" w:rsidP="003B0485">
      <w:pPr>
        <w:jc w:val="both"/>
      </w:pPr>
      <w:r>
        <w:t>Zmyslom úpravy inštitútu zaujatosti je zamedziť, aby sa pri dozore vylúčili osobné, subjektívne záujmy osôb vykonávajúcich dozor alebo prizvaných osôb, a tak vytvoriť predpoklady na objektívny výkon dozoru.</w:t>
      </w:r>
    </w:p>
    <w:p w14:paraId="22A80F3D" w14:textId="77777777" w:rsidR="00A67A13" w:rsidRDefault="00A67A13" w:rsidP="003B0485">
      <w:pPr>
        <w:jc w:val="both"/>
      </w:pPr>
    </w:p>
    <w:p w14:paraId="158A885D" w14:textId="77777777" w:rsidR="00EF6A67" w:rsidRDefault="00EF6A67" w:rsidP="003B0485">
      <w:pPr>
        <w:jc w:val="both"/>
      </w:pPr>
      <w:r>
        <w:t>Jednou zo základných podmienok pre objektívny výkon dozoru je aj presné vymedzenie oprávnení a povinností osôb poverených výkonom dozoru na mieste.</w:t>
      </w:r>
    </w:p>
    <w:p w14:paraId="245D50B5" w14:textId="77777777" w:rsidR="00A67A13" w:rsidRDefault="00A67A13" w:rsidP="003B0485">
      <w:pPr>
        <w:jc w:val="both"/>
      </w:pPr>
    </w:p>
    <w:p w14:paraId="7E9E209D" w14:textId="77777777" w:rsidR="00EF6A67" w:rsidRDefault="00EF6A67" w:rsidP="003B0485">
      <w:pPr>
        <w:jc w:val="both"/>
      </w:pPr>
      <w:r>
        <w:t>Predložený návrh zákona zakotvuje právo osôb poverených výkonom dozoru vstupovať do sídla prevádzkovateľa hazardnej hry, priestorov dozorovaného subjektu a do herní, na pozemky a do iných objektov alebo priestorov, ktoré súvisia s prevádzkovaním a propagovaním hazardných hier v rozsahu nevyhnutne potrebnom na účely výkonu dozoru, ďalej právo vyžadovať od dozorovaného subjektu a jeho zamestnancov, aby im v určenej lehote poskytovali písomnosti, informácie, vyjadrenia, atď. k predmetu dozoru a zisteným nedostatkom, právo zaistiť doklady a technické zariadenia, resp. právo odobrať ich na zabezpečenie dôkazov a ďalšie úkony súvisiace s dozorom a tiež vyžadovať súčinnosť od dozorovaného subjektu potrebnú na vykonanie dozoru, ak nemožno účel dozoru dosiahnuť inak, resp. prizvať zamestnanca poverenej skúšobne, ak súčasťou dozoru je aj technická kontrola.</w:t>
      </w:r>
    </w:p>
    <w:p w14:paraId="2AEDF66A" w14:textId="77777777" w:rsidR="00A67A13" w:rsidRDefault="00A67A13" w:rsidP="003B0485">
      <w:pPr>
        <w:jc w:val="both"/>
      </w:pPr>
    </w:p>
    <w:p w14:paraId="13561628" w14:textId="7A429C8E" w:rsidR="00EF6A67" w:rsidRDefault="00EF6A67" w:rsidP="003B0485">
      <w:pPr>
        <w:jc w:val="both"/>
      </w:pPr>
      <w:r>
        <w:t xml:space="preserve">Predložený návrh zákona jednoznačne vyjadruje aj povinnosti zamestnancov úradu primerane k ich oprávneniam, tzn. okrem preukázania sa dokladom oprávňujúcim na výkon dozoru najmä vydať potvrdenie o odňatí dokumentov potrebných k výkonu dozoru a zabezpečiť ich ochranu pred stratou, poškodením atď. a ich vrátenie dozorovanému subjektu, vypracovať správu o výkone dozoru vrátane určenia primeranej lehoty na vyjadrenie sa k správe, preverenie oprávnenosti písomných námietok k správe a oznámenie o preverení predložených písomných námietok k správe. Navrhuje sa aj povinnosť zamestnancov úradu v prípade potreby určiť a písomne oznámiť dozorovanému subjektu lehoty, v ktorých je dozorovaný subjekt povinný prijať a splniť svoje opatrenia na odstránenie a nápravu nedostatkov zistených pri dozore na mieste a príčin ich vzniku a predložiť úradu písomnú správu o prijatých opatreniach a o splnení prijatých opatrení </w:t>
      </w:r>
      <w:r w:rsidR="009C13E0">
        <w:t xml:space="preserve">a povinnosti zabezpečiť </w:t>
      </w:r>
      <w:r>
        <w:t>ochran</w:t>
      </w:r>
      <w:r w:rsidR="009C13E0">
        <w:t>u</w:t>
      </w:r>
      <w:r>
        <w:t xml:space="preserve"> informácií a podkladov získaných pri dozore na mieste pred ich neoprávneným sprístupnením.</w:t>
      </w:r>
    </w:p>
    <w:p w14:paraId="0612FF00" w14:textId="77777777" w:rsidR="00A67A13" w:rsidRDefault="00A67A13" w:rsidP="003B0485">
      <w:pPr>
        <w:jc w:val="both"/>
      </w:pPr>
    </w:p>
    <w:p w14:paraId="689CBE64" w14:textId="77777777" w:rsidR="00EF6A67" w:rsidRDefault="00EF6A67" w:rsidP="003B0485">
      <w:pPr>
        <w:jc w:val="both"/>
      </w:pPr>
      <w:r>
        <w:t>Úspešnosť činnosti úradu je okrem iného podmienená aj zodpovedným prístupom dozorovaného subjektu voči osobám povereným výkonom dozoru. Preto sa navrhuje, aby dozorovaný subjekt poskytoval týmto osobám súčinnosť nevyhnutnú na riadny výkon dozoru a primerane sa mu stanovujú povinnosti v súvislosti s výkonom dozoru.</w:t>
      </w:r>
    </w:p>
    <w:p w14:paraId="21CD6936" w14:textId="77777777" w:rsidR="00A67A13" w:rsidRDefault="00A67A13" w:rsidP="003B0485">
      <w:pPr>
        <w:jc w:val="both"/>
      </w:pPr>
    </w:p>
    <w:p w14:paraId="6040F591" w14:textId="3F3C2228" w:rsidR="00EF6A67" w:rsidRDefault="00EF6A67" w:rsidP="003B0485">
      <w:pPr>
        <w:jc w:val="both"/>
      </w:pPr>
      <w:r>
        <w:t>Písomný dokument, ktorý vypracúva úrad sa označuje názvom správa o výsledku dozoru na mieste, pričom sa ustanovujú jej obsahové náležitosti. Súčasťou správy je doklad o doručení správy dozorovanému subjektu, ako aj prípadné písomné námietky dozorovaného subjektu proti údajom uvedeným v správe, rovnopis písomného oznámenia dozorovanému subjektu o výsledku preverenia predložených písomných námietok dozorovanému subjektu a doklad o doručení tohto oznámenia dozorovanému subjektu. Vzhľadom na význam tohto dokumentu, sa navrhuje doba jeho archivácie 5 rokov. Návrh tohto ustanovenia rieši aj ukončenie dozoru na mieste a v súvislosti s pôsobnosťou úradu sa navrhuje aj poskytnutie ochrany zo strany Policajného zboru Slovenskej republiky</w:t>
      </w:r>
      <w:r w:rsidR="00092C7C">
        <w:t>, Kriminálneho úradu finančnej správy a Colného úradu.</w:t>
      </w:r>
    </w:p>
    <w:p w14:paraId="3719A374" w14:textId="77777777" w:rsidR="00EF6A67" w:rsidRDefault="00EF6A67" w:rsidP="003B0485">
      <w:pPr>
        <w:jc w:val="both"/>
      </w:pPr>
    </w:p>
    <w:p w14:paraId="4BF650A6" w14:textId="5A26A10F" w:rsidR="0016116F" w:rsidRPr="00B423E5" w:rsidRDefault="00EF6A67" w:rsidP="003B0485">
      <w:pPr>
        <w:jc w:val="both"/>
        <w:rPr>
          <w:b/>
        </w:rPr>
      </w:pPr>
      <w:r w:rsidRPr="00B423E5">
        <w:rPr>
          <w:b/>
        </w:rPr>
        <w:t xml:space="preserve">K § </w:t>
      </w:r>
      <w:r w:rsidR="006C14CC">
        <w:rPr>
          <w:b/>
        </w:rPr>
        <w:t>8</w:t>
      </w:r>
      <w:r w:rsidR="00AF3745">
        <w:rPr>
          <w:b/>
        </w:rPr>
        <w:t>4</w:t>
      </w:r>
      <w:r w:rsidR="000A0ED1" w:rsidRPr="00B423E5">
        <w:rPr>
          <w:b/>
        </w:rPr>
        <w:t xml:space="preserve"> </w:t>
      </w:r>
      <w:r w:rsidR="006652CB" w:rsidRPr="00087314">
        <w:t xml:space="preserve">- </w:t>
      </w:r>
      <w:r w:rsidR="00092C7C">
        <w:rPr>
          <w:b/>
        </w:rPr>
        <w:t>D</w:t>
      </w:r>
      <w:r w:rsidR="006652CB" w:rsidRPr="00AF3745">
        <w:rPr>
          <w:b/>
        </w:rPr>
        <w:t>ozor pod utajenou identitou</w:t>
      </w:r>
    </w:p>
    <w:p w14:paraId="3CF2552E" w14:textId="63A15666" w:rsidR="00EF6A67" w:rsidRDefault="006652CB" w:rsidP="003B0485">
      <w:pPr>
        <w:jc w:val="both"/>
      </w:pPr>
      <w:r>
        <w:t>T</w:t>
      </w:r>
      <w:r w:rsidR="00087314">
        <w:t>úto formu</w:t>
      </w:r>
      <w:r>
        <w:t xml:space="preserve"> dozoru</w:t>
      </w:r>
      <w:r w:rsidR="00EF6A67">
        <w:t xml:space="preserve"> </w:t>
      </w:r>
      <w:r w:rsidR="00087314">
        <w:t xml:space="preserve">bude </w:t>
      </w:r>
      <w:r w:rsidR="00EF6A67">
        <w:t>môcť vykonávať fyzická osoba, ktorá bude mať od úradu písomné poverenie na výkon dozoru pod utajenou identitou, ktoré obsahuje číslo preukazu osoby poverenej výkonom dozoru pod utajenou identitou. Z dôvodu vyššej ochrany osôb poverených výkonom dozoru pod utajenou identitou číslo preukazu neobsahuje osobné údaje osoby</w:t>
      </w:r>
      <w:r w:rsidR="00087314">
        <w:t xml:space="preserve"> poverenej výkonom tohto dozoru.</w:t>
      </w:r>
      <w:r w:rsidR="00EF6A67">
        <w:t xml:space="preserve"> Takýto dozor sa začne okamihom prvého úkonu, ktorý urobila osoba poverená výkonom dozoru voči dozorovanému subjektu, až do momentu preukázania sa tejto osoby písomným poverením úradu. V súvislosti s výkonom tohto dozoru sa stanovuje, že všetky plnenia vykonané pri dozore pod utajenou identitou sa od začiatku zrušujú preukázaním sa osoby poverenej výkonom dozoru pod utajenou identitou. Dozorovaný subjekt je povinný uhradiť úradu všetky plnenia v rámci výkonu tohto dozoru a úrad vráti dozorovanému subjektu celé finančné plnenie uhradené v rámci výkonu tohto dozoru, pričom tieto finančné plnenia sa musia uhradiť do 30 kalendárnych dní odo dňa, keď sa osoba poverená výkonom </w:t>
      </w:r>
      <w:r w:rsidR="00092C7C">
        <w:t xml:space="preserve">dozoru </w:t>
      </w:r>
      <w:r w:rsidR="00EF6A67">
        <w:t>pod utajenou identitou preukázala poverením na výkon dozoru.</w:t>
      </w:r>
    </w:p>
    <w:p w14:paraId="37BA8CF8" w14:textId="77777777" w:rsidR="00EF6A67" w:rsidRDefault="00EF6A67" w:rsidP="003B0485">
      <w:pPr>
        <w:jc w:val="both"/>
      </w:pPr>
    </w:p>
    <w:p w14:paraId="45517222" w14:textId="223C32C1" w:rsidR="00087314" w:rsidRPr="00850185" w:rsidRDefault="00EF6A67" w:rsidP="003B0485">
      <w:pPr>
        <w:jc w:val="both"/>
        <w:rPr>
          <w:b/>
        </w:rPr>
      </w:pPr>
      <w:r w:rsidRPr="00B423E5">
        <w:rPr>
          <w:b/>
        </w:rPr>
        <w:t xml:space="preserve">K § </w:t>
      </w:r>
      <w:r w:rsidR="006C14CC">
        <w:rPr>
          <w:b/>
        </w:rPr>
        <w:t>8</w:t>
      </w:r>
      <w:r w:rsidR="00850185">
        <w:rPr>
          <w:b/>
        </w:rPr>
        <w:t>5</w:t>
      </w:r>
      <w:r w:rsidRPr="00B423E5">
        <w:rPr>
          <w:b/>
        </w:rPr>
        <w:t xml:space="preserve"> </w:t>
      </w:r>
      <w:r w:rsidR="00087314" w:rsidRPr="00087314">
        <w:t xml:space="preserve">- </w:t>
      </w:r>
      <w:r w:rsidR="00092C7C" w:rsidRPr="00092C7C">
        <w:rPr>
          <w:b/>
        </w:rPr>
        <w:t>D</w:t>
      </w:r>
      <w:r w:rsidRPr="00092C7C">
        <w:rPr>
          <w:b/>
        </w:rPr>
        <w:t>ozor</w:t>
      </w:r>
      <w:r w:rsidRPr="00850185">
        <w:rPr>
          <w:b/>
        </w:rPr>
        <w:t xml:space="preserve"> nad poskytovaním zakázaných ponúk</w:t>
      </w:r>
    </w:p>
    <w:p w14:paraId="562356B2" w14:textId="34B7E0D0" w:rsidR="00EF6A67" w:rsidRPr="00087314" w:rsidRDefault="00EF6A67" w:rsidP="003B0485">
      <w:pPr>
        <w:jc w:val="both"/>
        <w:rPr>
          <w:b/>
        </w:rPr>
      </w:pPr>
      <w:r>
        <w:t xml:space="preserve">V rámci aktuálnej ponuky na trhu hazardných hier prostredníctvom elektronických komunikačných sietí a služieb, najmä internetu, sú k dispozícii hazardné hry nielen licencovaných spoločností – prevádzkovateľov hazardných hier, ktorí spĺňajú podmienky </w:t>
      </w:r>
      <w:r w:rsidR="00A67A13">
        <w:t xml:space="preserve">doteraz </w:t>
      </w:r>
      <w:r>
        <w:t xml:space="preserve">platného zákona č. 171/2005 Z. z. o hazardných hrách a o zmene a doplnení niektorých zákonov v znení neskorších predpisov, ale aj ponuky spoločností, ktoré nerešpektujú platnú slovenskú právnu úpravu pre oblasť podnikania vo sfére hazardných hier. Ich ponuka pre hráčov hazardných hier, na území Slovenskej republiky je častokrát výhodnejšia ako ponuka licencovaných subjektov z dôvodu neplnenia zákonných podmienok a je v rozpore s dobrými mravmi, čím predstavuje nežiaduci prvok v podnikaní v oblasti hazardu. </w:t>
      </w:r>
      <w:r w:rsidR="00645CAD">
        <w:t>Zákonom</w:t>
      </w:r>
      <w:r>
        <w:t xml:space="preserve"> navrhnutá úprava, ktorá je zameraná na obmedzenie dostupnosti hazardných hier, na prevádzkovanie ktorých nebola udelená alebo vydaná príslušná licencia podľa slovenských právnych predpisov </w:t>
      </w:r>
      <w:r w:rsidRPr="0016116F">
        <w:t>a ktoré prostredníctvom elektronických komunikačných sietí a služieb (internetu) ponúkajú predovšetkým zahraničné spoločnosti</w:t>
      </w:r>
      <w:r>
        <w:t>.</w:t>
      </w:r>
      <w:r w:rsidR="00645CAD">
        <w:t xml:space="preserve"> Navrhovaná úprava upresňuje</w:t>
      </w:r>
      <w:r>
        <w:t xml:space="preserve"> špecifickú oblasť predmetu dozoru, vrátane postupu dozoru nad poskytovaním zakázaných ponúk, t.j. propagovaním alebo prevádzkovaním hazardnej hry dostupnej na území alebo z územia Slovenskej republiky bez licencie podľa slovenského zákona o hazardných hrách </w:t>
      </w:r>
      <w:r w:rsidRPr="0016116F">
        <w:t>prostredníctvom elektronickej komunikačnej siete a služieb.</w:t>
      </w:r>
      <w:r>
        <w:t xml:space="preserve"> Vymedzuje sa pôsobnosť úradu v oblasti dozoru nad poskytovaným zakázaných ponúk a určuje sa obsah zoznamu subjektov poskytujúcich zakázané ponuky. V súvislosti s webovým sídlom uvedeným v tomto zozname je nutné konštatovať, že webové sídlo nemusí byť ohraničené doménou, t.z. že môže byť súčasťou väčšej domény (napr. podriadené organizácie MV SR majú samostatné webové sídla v rámci domény www.minv.sk.) a v takomto prípade sa predpokladá spresnenie adresy. Návrhom sa stanovuje povinnosť úradu komunikovať s fyzickou alebo právnickou osobou s cieľom ukončenia jej činnosti v oblasti poskytovania zakázaných ponúk. Stanovuje sa postup vyradenia zakázaných ponúk zo zoznamu subjektov poskytujúcich zakázané ponuky, resp. ich nezaradenia v prípade, ak sa preukáže, že nie sú/nepoužívajú sa na poskytovanie zakázanej ponuky alebo bola zakázaná ponuka odstránená (prevádzkovanie a propagovanie hazardnej hry bez licencie prestalo byť dostupné z územia Slovenskej republiky). V tejto súvislosti sa stanovuje kompetencia úradu vyžadovať od poskytovateľa platobných služieb identifikáciu používateľa platobných služieb a ďalšie informácie o používateľovi platobných služieb, ktorý je dozorovaným subjektom. V prípade, ak nedôjde k odstráneniu poskytovania zakázanej ponuky, úrad požiada Krajský súd v Banskej Bystrici o vydanie príkazu súdu na zamedzenie prístupu k webovému sídlu</w:t>
      </w:r>
      <w:r w:rsidR="004C0D3A">
        <w:t xml:space="preserve"> alebo telefónnemu číslu, </w:t>
      </w:r>
      <w:r>
        <w:t xml:space="preserve">prostredníctvom ktorého je zakázaná ponuka poskytovaná a zamedzenie vykonaniu platobnej operácie a inej platobnej služby v prospech účtu, ktorý používa osoba poskytujúca zakázanú ponuku na účely prijímania vkladu pri poskytovaní zakázanej ponuky. Príkaz súdu zverejní úrad na </w:t>
      </w:r>
      <w:r w:rsidRPr="0016116F">
        <w:t>svojom webovom sídle</w:t>
      </w:r>
      <w:r>
        <w:t xml:space="preserve"> a doručí ho osobám určeným v tomto príkaze. Ak pominú dôvody pre vydanie príkazu súdu, úrad požiada tento súd o zrušenie príkazu.</w:t>
      </w:r>
    </w:p>
    <w:p w14:paraId="24C1CF12" w14:textId="77777777" w:rsidR="00EF6A67" w:rsidRDefault="00EF6A67" w:rsidP="003B0485">
      <w:pPr>
        <w:jc w:val="both"/>
      </w:pPr>
    </w:p>
    <w:p w14:paraId="460E5052" w14:textId="6130BCDD" w:rsidR="00D056F7" w:rsidRPr="007F7E2A" w:rsidRDefault="006C14CC" w:rsidP="003B0485">
      <w:pPr>
        <w:rPr>
          <w:b/>
        </w:rPr>
      </w:pPr>
      <w:r>
        <w:rPr>
          <w:b/>
        </w:rPr>
        <w:t>K § 8</w:t>
      </w:r>
      <w:r w:rsidR="005F6F1B">
        <w:rPr>
          <w:b/>
        </w:rPr>
        <w:t>6</w:t>
      </w:r>
      <w:r w:rsidR="00D056F7" w:rsidRPr="00B423E5">
        <w:rPr>
          <w:b/>
        </w:rPr>
        <w:t xml:space="preserve"> </w:t>
      </w:r>
      <w:r w:rsidR="008C2927">
        <w:rPr>
          <w:b/>
        </w:rPr>
        <w:t>až</w:t>
      </w:r>
      <w:r w:rsidR="00D056F7" w:rsidRPr="00B423E5">
        <w:rPr>
          <w:b/>
        </w:rPr>
        <w:t xml:space="preserve"> § </w:t>
      </w:r>
      <w:r>
        <w:rPr>
          <w:b/>
        </w:rPr>
        <w:t>9</w:t>
      </w:r>
      <w:r w:rsidR="005F6F1B">
        <w:rPr>
          <w:b/>
        </w:rPr>
        <w:t>0</w:t>
      </w:r>
      <w:r w:rsidR="007F7E2A">
        <w:rPr>
          <w:b/>
        </w:rPr>
        <w:t xml:space="preserve"> </w:t>
      </w:r>
      <w:r w:rsidR="008C2927">
        <w:rPr>
          <w:b/>
        </w:rPr>
        <w:t>-</w:t>
      </w:r>
      <w:r w:rsidR="00645CAD">
        <w:rPr>
          <w:b/>
        </w:rPr>
        <w:t xml:space="preserve"> </w:t>
      </w:r>
      <w:r w:rsidR="008C2927">
        <w:rPr>
          <w:b/>
        </w:rPr>
        <w:t>O</w:t>
      </w:r>
      <w:r w:rsidR="00645CAD">
        <w:rPr>
          <w:b/>
        </w:rPr>
        <w:t xml:space="preserve">dborné posudzovanie </w:t>
      </w:r>
    </w:p>
    <w:p w14:paraId="1D374AA1" w14:textId="3F6F55F6" w:rsidR="00D056F7" w:rsidRDefault="00D056F7" w:rsidP="003B0485">
      <w:pPr>
        <w:jc w:val="both"/>
      </w:pPr>
      <w:r w:rsidRPr="0016116F">
        <w:t xml:space="preserve">Prevádzkovateľ hazardnej hry alebo žiadateľ o vydanie licencie je povinný nechať odborne posúdiť nasledovné zariadenia a systémy používané pri prevádzkovaní hazardnej hry: výherné prístroje, technické zariadenia priamo obsluhované hráčmi, zariadenia využívané pri prevádzkovaní videohier, zariadenia využívané pri prevádzkovaní binga, </w:t>
      </w:r>
      <w:r w:rsidR="00A24D1C">
        <w:t xml:space="preserve">iné technické zariadenia, </w:t>
      </w:r>
      <w:r w:rsidRPr="0016116F">
        <w:t>elektronické spojenie medzi jednotlivými prevádzkami prevádzkovateľa hazardnej hry a centrálnym miestom spracovania hazardnej hry, prepojenie a zabezpečenie prepojenia na elektronické komunikačné siete, ak sú používané na prevádzkovanie hazardnej hry, softvér, ktorým sa priamo prevádzkuje hazardná hra.</w:t>
      </w:r>
      <w:r w:rsidR="00354088" w:rsidRPr="00354088">
        <w:t xml:space="preserve"> </w:t>
      </w:r>
      <w:r w:rsidR="0045554B">
        <w:t xml:space="preserve">Po vykonaní odborného posudzovania vydá poverená skúšobňa osvedčenie o tom, že technické zariadenia a systémy </w:t>
      </w:r>
    </w:p>
    <w:p w14:paraId="24E9FCCF" w14:textId="2DFE1F85" w:rsidR="0045554B" w:rsidRPr="00766EF3" w:rsidRDefault="0045554B" w:rsidP="0045554B">
      <w:pPr>
        <w:shd w:val="clear" w:color="auto" w:fill="FFFFFF"/>
        <w:ind w:firstLine="567"/>
        <w:jc w:val="both"/>
        <w:rPr>
          <w:lang w:eastAsia="sk-SK"/>
        </w:rPr>
      </w:pPr>
      <w:r>
        <w:rPr>
          <w:lang w:eastAsia="sk-SK"/>
        </w:rPr>
        <w:t>-</w:t>
      </w:r>
      <w:r w:rsidRPr="00766EF3">
        <w:rPr>
          <w:lang w:eastAsia="sk-SK"/>
        </w:rPr>
        <w:t xml:space="preserve"> sú spôsobilé na prevádzkovanie hazardných hier,</w:t>
      </w:r>
    </w:p>
    <w:p w14:paraId="3F944533" w14:textId="57681479" w:rsidR="0045554B" w:rsidRPr="00766EF3" w:rsidRDefault="0045554B" w:rsidP="0045554B">
      <w:pPr>
        <w:shd w:val="clear" w:color="auto" w:fill="FFFFFF"/>
        <w:ind w:firstLine="567"/>
        <w:jc w:val="both"/>
        <w:rPr>
          <w:lang w:eastAsia="sk-SK"/>
        </w:rPr>
      </w:pPr>
      <w:bookmarkStart w:id="1" w:name="p_32.1.b"/>
      <w:bookmarkEnd w:id="1"/>
      <w:r>
        <w:rPr>
          <w:lang w:eastAsia="sk-SK"/>
        </w:rPr>
        <w:t>-</w:t>
      </w:r>
      <w:r w:rsidRPr="00766EF3">
        <w:rPr>
          <w:lang w:eastAsia="sk-SK"/>
        </w:rPr>
        <w:t xml:space="preserve"> sú bezpečné z hľadiska ochrany údajov, ktoré budú prostredníctvom nich prijímané, odosielané a spracúvané,</w:t>
      </w:r>
    </w:p>
    <w:p w14:paraId="362F919D" w14:textId="2DB044CD" w:rsidR="0045554B" w:rsidRPr="00766EF3" w:rsidRDefault="0045554B" w:rsidP="0045554B">
      <w:pPr>
        <w:shd w:val="clear" w:color="auto" w:fill="FFFFFF"/>
        <w:ind w:firstLine="567"/>
        <w:jc w:val="both"/>
        <w:rPr>
          <w:lang w:eastAsia="sk-SK"/>
        </w:rPr>
      </w:pPr>
      <w:bookmarkStart w:id="2" w:name="p_32.1.c"/>
      <w:bookmarkEnd w:id="2"/>
      <w:r>
        <w:rPr>
          <w:lang w:eastAsia="sk-SK"/>
        </w:rPr>
        <w:t>-</w:t>
      </w:r>
      <w:r w:rsidR="00157BF2">
        <w:rPr>
          <w:lang w:eastAsia="sk-SK"/>
        </w:rPr>
        <w:t xml:space="preserve"> </w:t>
      </w:r>
      <w:r w:rsidRPr="00766EF3">
        <w:rPr>
          <w:lang w:eastAsia="sk-SK"/>
        </w:rPr>
        <w:t xml:space="preserve">spĺňajú technické požiadavky ustanovené technickými </w:t>
      </w:r>
      <w:r w:rsidRPr="00B74858">
        <w:rPr>
          <w:lang w:eastAsia="sk-SK"/>
        </w:rPr>
        <w:t>predpismi</w:t>
      </w:r>
      <w:r w:rsidRPr="00B74858">
        <w:rPr>
          <w:vertAlign w:val="superscript"/>
          <w:lang w:eastAsia="sk-SK"/>
        </w:rPr>
        <w:t> </w:t>
      </w:r>
      <w:r w:rsidRPr="00B74858">
        <w:rPr>
          <w:lang w:eastAsia="sk-SK"/>
        </w:rPr>
        <w:t>a</w:t>
      </w:r>
      <w:r w:rsidRPr="00766EF3">
        <w:rPr>
          <w:lang w:eastAsia="sk-SK"/>
        </w:rPr>
        <w:t xml:space="preserve"> že</w:t>
      </w:r>
    </w:p>
    <w:p w14:paraId="59F216F0" w14:textId="72896CD8" w:rsidR="0045554B" w:rsidRPr="00766EF3" w:rsidRDefault="0045554B" w:rsidP="0045554B">
      <w:pPr>
        <w:shd w:val="clear" w:color="auto" w:fill="FFFFFF"/>
        <w:ind w:firstLine="567"/>
        <w:jc w:val="both"/>
        <w:rPr>
          <w:lang w:eastAsia="sk-SK"/>
        </w:rPr>
      </w:pPr>
      <w:bookmarkStart w:id="3" w:name="p_32.1.d"/>
      <w:bookmarkEnd w:id="3"/>
      <w:r>
        <w:rPr>
          <w:lang w:eastAsia="sk-SK"/>
        </w:rPr>
        <w:t>-</w:t>
      </w:r>
      <w:r w:rsidR="00157BF2">
        <w:rPr>
          <w:lang w:eastAsia="sk-SK"/>
        </w:rPr>
        <w:t xml:space="preserve"> </w:t>
      </w:r>
      <w:r w:rsidRPr="00766EF3">
        <w:rPr>
          <w:lang w:eastAsia="sk-SK"/>
        </w:rPr>
        <w:t>prevádzkovanie hazardnej hry prostredníctvom nich bude v súlade s pravidlami hazardnej hry.</w:t>
      </w:r>
    </w:p>
    <w:p w14:paraId="7A0E6B31" w14:textId="2304D5AB" w:rsidR="00D056F7" w:rsidRPr="0016116F" w:rsidRDefault="00D056F7" w:rsidP="003B0485">
      <w:pPr>
        <w:jc w:val="both"/>
      </w:pPr>
    </w:p>
    <w:p w14:paraId="003AA903" w14:textId="1E168E26" w:rsidR="0045554B" w:rsidRPr="0016116F" w:rsidRDefault="00D056F7" w:rsidP="003B0485">
      <w:pPr>
        <w:jc w:val="both"/>
      </w:pPr>
      <w:r w:rsidRPr="0016116F">
        <w:t xml:space="preserve">V zmysle zákona je prevádzkovateľ hazardnej hry povinný zabezpečiť odborné posúdenie zariadení a systémov vždy pred začiatkom prevádzkovania hazardnej hry na základe novej licencie a po uplynutí doby, na ktorú je osvedčenie vydané. Zariadenia a systémy môžu odborne posudzovať len subjekty poverené </w:t>
      </w:r>
      <w:r w:rsidR="00354088">
        <w:t>úradom</w:t>
      </w:r>
      <w:r w:rsidRPr="0016116F">
        <w:t>, a to len tie zariadenia</w:t>
      </w:r>
      <w:r w:rsidR="00A24D1C">
        <w:t xml:space="preserve">, systémy, prepojenia </w:t>
      </w:r>
      <w:r w:rsidRPr="0016116F">
        <w:t>a spojenia, ktoré budú mať uvedené v poverení. Poverenie subjekt získa na základe žiadosti a po splnení zákonom stanovených podmienok.</w:t>
      </w:r>
      <w:r w:rsidR="00E14BCA">
        <w:t xml:space="preserve"> N</w:t>
      </w:r>
      <w:r w:rsidR="0045554B" w:rsidRPr="00354088">
        <w:t>a vydanie poverenia na odborné posudzovanie nie je právny nárok.</w:t>
      </w:r>
    </w:p>
    <w:p w14:paraId="16D2E475" w14:textId="77777777" w:rsidR="00970EBA" w:rsidRPr="0016116F" w:rsidRDefault="00970EBA" w:rsidP="003B0485">
      <w:pPr>
        <w:jc w:val="both"/>
      </w:pPr>
    </w:p>
    <w:p w14:paraId="42025AA5" w14:textId="75BF7968" w:rsidR="0016116F" w:rsidRPr="00B423E5" w:rsidRDefault="00EF6A67" w:rsidP="003B0485">
      <w:pPr>
        <w:rPr>
          <w:b/>
        </w:rPr>
      </w:pPr>
      <w:r w:rsidRPr="00B423E5">
        <w:rPr>
          <w:b/>
        </w:rPr>
        <w:t xml:space="preserve">K § </w:t>
      </w:r>
      <w:r w:rsidR="006C14CC">
        <w:rPr>
          <w:b/>
        </w:rPr>
        <w:t>9</w:t>
      </w:r>
      <w:r w:rsidR="005F6F1B">
        <w:rPr>
          <w:b/>
        </w:rPr>
        <w:t>1</w:t>
      </w:r>
      <w:r w:rsidR="00E542C0">
        <w:rPr>
          <w:b/>
        </w:rPr>
        <w:t xml:space="preserve"> </w:t>
      </w:r>
      <w:r w:rsidR="00A24D1C">
        <w:rPr>
          <w:b/>
        </w:rPr>
        <w:t>až</w:t>
      </w:r>
      <w:r w:rsidR="00E542C0">
        <w:rPr>
          <w:b/>
        </w:rPr>
        <w:t xml:space="preserve"> </w:t>
      </w:r>
      <w:r w:rsidR="00503257">
        <w:rPr>
          <w:b/>
        </w:rPr>
        <w:t xml:space="preserve">§ </w:t>
      </w:r>
      <w:r w:rsidR="006C14CC">
        <w:rPr>
          <w:b/>
        </w:rPr>
        <w:t>96</w:t>
      </w:r>
    </w:p>
    <w:p w14:paraId="458A7782" w14:textId="742D1C29" w:rsidR="00354088" w:rsidRDefault="007F7E2A" w:rsidP="003B0485">
      <w:pPr>
        <w:jc w:val="both"/>
      </w:pPr>
      <w:r>
        <w:t>A</w:t>
      </w:r>
      <w:r w:rsidR="00AC3B93" w:rsidRPr="00AC3B93">
        <w:t xml:space="preserve">k </w:t>
      </w:r>
      <w:r w:rsidR="00AC3B93">
        <w:t>úrad</w:t>
      </w:r>
      <w:r w:rsidR="00AC3B93" w:rsidRPr="00AC3B93">
        <w:t xml:space="preserve"> v rámci výkonu svojej pôsobnosti podľa zákona zist</w:t>
      </w:r>
      <w:r w:rsidR="00AC3B93">
        <w:t>í</w:t>
      </w:r>
      <w:r w:rsidR="00AC3B93" w:rsidRPr="00AC3B93">
        <w:t xml:space="preserve">, že dozorované subjekty porušili svoje povinnosti </w:t>
      </w:r>
      <w:r w:rsidR="00354088">
        <w:t>ktoré sa vzťahujú na prevádzkovanie hazardných hier, propagovanie hazardných hier, podmien</w:t>
      </w:r>
      <w:r w:rsidR="00A24D1C">
        <w:t>kz</w:t>
      </w:r>
      <w:r w:rsidR="00354088">
        <w:t xml:space="preserve"> prevádzkovania hazardných hier podľa udelenej alebo vydanej licencie, povinnosti podľa herného plánu vrátane pravidiel hazardných hier alebo neplnenie povinnosti uložených právoplatným rozhodnutím, </w:t>
      </w:r>
      <w:r>
        <w:t>uloží pokutu. P</w:t>
      </w:r>
      <w:r w:rsidR="00354088">
        <w:t xml:space="preserve">ri ukladaní sankcií </w:t>
      </w:r>
      <w:r w:rsidR="006725D2">
        <w:t xml:space="preserve">sa </w:t>
      </w:r>
      <w:r w:rsidR="00354088">
        <w:t xml:space="preserve">vychádza z povahy, závažnosti, spôsobu, miery zavinenia, dĺžky trvania a následkov porušenia povinností a pri uložení výšky sankcie </w:t>
      </w:r>
      <w:r w:rsidR="006725D2">
        <w:t xml:space="preserve">sa </w:t>
      </w:r>
      <w:r w:rsidR="00354088">
        <w:t>zohľadnia skutočnos</w:t>
      </w:r>
      <w:r w:rsidR="006725D2">
        <w:t>ti</w:t>
      </w:r>
      <w:r w:rsidR="00354088">
        <w:t xml:space="preserve">, že dozorovaný subjekt, resp. iné osoby vymedzené v príslušnom ustanovení do vydania rozhodnutia o sankcii sami zistili porušenie povinnosti a obnovili právny stav. </w:t>
      </w:r>
      <w:r w:rsidR="00E14BCA">
        <w:t>U</w:t>
      </w:r>
      <w:r w:rsidR="00354088">
        <w:t>stanoven</w:t>
      </w:r>
      <w:r w:rsidR="00E14BCA">
        <w:t xml:space="preserve">ím sa </w:t>
      </w:r>
      <w:r w:rsidR="00354088">
        <w:t>zároveň upravuje lehot</w:t>
      </w:r>
      <w:r w:rsidR="00E14BCA">
        <w:t>a</w:t>
      </w:r>
      <w:r w:rsidR="00354088">
        <w:t xml:space="preserve"> ukladania sankcií, postup pri opätovnom porušení povinností zo strany dozorovaného subjektu a splatnosť pokút. </w:t>
      </w:r>
    </w:p>
    <w:p w14:paraId="6C17880C" w14:textId="77777777" w:rsidR="00354088" w:rsidRDefault="00354088" w:rsidP="003B0485">
      <w:pPr>
        <w:jc w:val="both"/>
      </w:pPr>
    </w:p>
    <w:p w14:paraId="0C848067" w14:textId="57094088" w:rsidR="00D056F7" w:rsidRDefault="00AC3B93" w:rsidP="003B0485">
      <w:pPr>
        <w:jc w:val="both"/>
      </w:pPr>
      <w:r>
        <w:t xml:space="preserve">Zákonom sa stanovujú pokuty </w:t>
      </w:r>
      <w:r w:rsidR="00E14BCA">
        <w:t xml:space="preserve">a ich výška </w:t>
      </w:r>
      <w:r>
        <w:t>za priestupky</w:t>
      </w:r>
      <w:r w:rsidR="00354088">
        <w:t>, ktorých sa dopustí fyzická osoba, ktorá je dozorovaným subjektom podľa príslušných ustanovení zákona.</w:t>
      </w:r>
      <w:r>
        <w:t xml:space="preserve"> Ďalej sa stanovujú pokuty </w:t>
      </w:r>
      <w:r w:rsidR="00E14BCA">
        <w:t xml:space="preserve">a tiež ich výška </w:t>
      </w:r>
      <w:r>
        <w:t xml:space="preserve">za správne delikty, ktorých sa dopustí právnická osoba a ich </w:t>
      </w:r>
      <w:r w:rsidR="00354088">
        <w:t>roz</w:t>
      </w:r>
      <w:r w:rsidR="006725D2">
        <w:t>pätie</w:t>
      </w:r>
      <w:r w:rsidR="00354088">
        <w:t>.</w:t>
      </w:r>
    </w:p>
    <w:p w14:paraId="6F5C3A17" w14:textId="0448BA2E" w:rsidR="0016116F" w:rsidRDefault="0016116F" w:rsidP="003B0485">
      <w:pPr>
        <w:jc w:val="both"/>
      </w:pPr>
    </w:p>
    <w:p w14:paraId="52E7CDA9" w14:textId="7C065F79" w:rsidR="00E14BCA" w:rsidRDefault="00E14BCA" w:rsidP="00E14BCA">
      <w:pPr>
        <w:jc w:val="both"/>
      </w:pPr>
      <w:r>
        <w:t>Zároveň sa ustanovuje, aby pokuty za priestupky a pokuty za správne delikty</w:t>
      </w:r>
      <w:r w:rsidR="00A24D1C">
        <w:t>, ktoré uloží úrad,</w:t>
      </w:r>
      <w:r>
        <w:t xml:space="preserve"> spravoval Úrad vládneho auditu</w:t>
      </w:r>
      <w:r w:rsidR="00A24D1C">
        <w:t xml:space="preserve"> (ÚVA)</w:t>
      </w:r>
      <w:r>
        <w:t xml:space="preserve"> a to z dôvodu, že </w:t>
      </w:r>
      <w:r w:rsidR="00A24D1C">
        <w:t>ÚVA</w:t>
      </w:r>
      <w:r>
        <w:t xml:space="preserve"> spravuje už v súčasnosti pokuty, ktoré sú príjmom štátneho rozpočtu a ktoré udelilo Finančné riaditeľstvo SR alebo NBS.</w:t>
      </w:r>
    </w:p>
    <w:p w14:paraId="751B2EE7" w14:textId="77777777" w:rsidR="00E14BCA" w:rsidRDefault="00E14BCA" w:rsidP="003B0485">
      <w:pPr>
        <w:jc w:val="both"/>
      </w:pPr>
    </w:p>
    <w:p w14:paraId="0D3ECCC4" w14:textId="66D86B58" w:rsidR="00CD0E93" w:rsidRPr="0011366A" w:rsidRDefault="006C14CC" w:rsidP="003B0485">
      <w:pPr>
        <w:jc w:val="both"/>
        <w:rPr>
          <w:b/>
        </w:rPr>
      </w:pPr>
      <w:r>
        <w:rPr>
          <w:b/>
        </w:rPr>
        <w:t>K § 97</w:t>
      </w:r>
      <w:r w:rsidR="00CA3D8F">
        <w:rPr>
          <w:b/>
        </w:rPr>
        <w:t xml:space="preserve"> </w:t>
      </w:r>
      <w:r w:rsidR="00A24D1C">
        <w:rPr>
          <w:b/>
        </w:rPr>
        <w:t>až §</w:t>
      </w:r>
      <w:r w:rsidR="00CA3D8F">
        <w:rPr>
          <w:b/>
        </w:rPr>
        <w:t xml:space="preserve"> 98</w:t>
      </w:r>
      <w:r w:rsidR="00E14BCA">
        <w:rPr>
          <w:b/>
        </w:rPr>
        <w:t xml:space="preserve"> </w:t>
      </w:r>
      <w:r w:rsidR="00B67014">
        <w:rPr>
          <w:b/>
        </w:rPr>
        <w:t>-</w:t>
      </w:r>
      <w:r w:rsidR="00E14BCA">
        <w:rPr>
          <w:b/>
        </w:rPr>
        <w:t xml:space="preserve"> </w:t>
      </w:r>
      <w:r w:rsidR="00B67014">
        <w:rPr>
          <w:b/>
        </w:rPr>
        <w:t>S</w:t>
      </w:r>
      <w:r w:rsidR="00E14BCA">
        <w:rPr>
          <w:b/>
        </w:rPr>
        <w:t>poločné ustanovenia</w:t>
      </w:r>
    </w:p>
    <w:p w14:paraId="384B6A8B" w14:textId="239291BF" w:rsidR="00B67014" w:rsidRPr="00B67014" w:rsidRDefault="00CD0E93" w:rsidP="00B67014">
      <w:pPr>
        <w:ind w:firstLine="567"/>
        <w:jc w:val="both"/>
        <w:rPr>
          <w:rStyle w:val="h1a4"/>
          <w:rFonts w:ascii="Times New Roman" w:hAnsi="Times New Roman"/>
          <w:color w:val="auto"/>
        </w:rPr>
      </w:pPr>
      <w:r w:rsidRPr="0016116F">
        <w:t xml:space="preserve">Zákonom sa </w:t>
      </w:r>
      <w:r w:rsidR="00E14BCA">
        <w:t>určujú</w:t>
      </w:r>
      <w:r w:rsidRPr="0016116F">
        <w:t xml:space="preserve"> konania</w:t>
      </w:r>
      <w:r w:rsidR="00E14BCA">
        <w:t>,</w:t>
      </w:r>
      <w:r w:rsidRPr="0016116F">
        <w:t xml:space="preserve"> na ktoré sa </w:t>
      </w:r>
      <w:r w:rsidR="00E14BCA">
        <w:t>ne</w:t>
      </w:r>
      <w:r w:rsidRPr="0016116F">
        <w:t>použije všeobecný predpis</w:t>
      </w:r>
      <w:r w:rsidR="00ED4E01">
        <w:t xml:space="preserve"> o správnom konaní</w:t>
      </w:r>
      <w:r w:rsidRPr="0016116F">
        <w:t>.</w:t>
      </w:r>
      <w:r w:rsidR="00B67014">
        <w:t xml:space="preserve"> V rámci tohto ustanovenia sa splnomocňuje ministerstvo na vydanie všeobecne záväzných právnych predpisov, ktoré stanovia </w:t>
      </w:r>
      <w:r w:rsidR="00B67014" w:rsidRPr="009C103F">
        <w:t>náležitosti žiadosti o odborné posudzovanie technických zariadení systémov využívaných pri prevádzkovaní hazardných hier,</w:t>
      </w:r>
      <w:r w:rsidR="00B67014">
        <w:t xml:space="preserve"> </w:t>
      </w:r>
      <w:r w:rsidR="00B67014" w:rsidRPr="00B67014">
        <w:rPr>
          <w:rStyle w:val="h1a4"/>
          <w:rFonts w:ascii="Times New Roman" w:hAnsi="Times New Roman"/>
          <w:kern w:val="36"/>
          <w:specVanish w:val="0"/>
        </w:rPr>
        <w:t xml:space="preserve">požiadavky na technické zariadenia a systémy využívané pri prevádzkovaní hazardných hier a rozsah a spôsob predkladania údajov úradu. </w:t>
      </w:r>
    </w:p>
    <w:p w14:paraId="6632A8AC" w14:textId="6AD18BFE" w:rsidR="00CD0E93" w:rsidRPr="00B67014" w:rsidRDefault="00CD0E93" w:rsidP="003B0485">
      <w:pPr>
        <w:jc w:val="both"/>
      </w:pPr>
      <w:r w:rsidRPr="00B67014">
        <w:t>Na  žiadateľov a prevádzkovateľov hazardných hier sa vzťahuje Obchodný zákonník, ak zákon neustanovuje inak.</w:t>
      </w:r>
    </w:p>
    <w:p w14:paraId="55E9873F" w14:textId="77777777" w:rsidR="001548CB" w:rsidRDefault="001548CB" w:rsidP="003B0485">
      <w:pPr>
        <w:jc w:val="both"/>
        <w:rPr>
          <w:b/>
        </w:rPr>
      </w:pPr>
    </w:p>
    <w:p w14:paraId="230E2437" w14:textId="6A24C939" w:rsidR="00AC3B93" w:rsidRPr="006725D2" w:rsidRDefault="00AC3B93" w:rsidP="003B0485">
      <w:pPr>
        <w:jc w:val="both"/>
        <w:rPr>
          <w:b/>
        </w:rPr>
      </w:pPr>
      <w:r w:rsidRPr="0011366A">
        <w:rPr>
          <w:b/>
        </w:rPr>
        <w:t xml:space="preserve">K § </w:t>
      </w:r>
      <w:r w:rsidR="00CA3D8F">
        <w:rPr>
          <w:b/>
        </w:rPr>
        <w:t>99</w:t>
      </w:r>
      <w:r w:rsidRPr="0011366A">
        <w:rPr>
          <w:b/>
        </w:rPr>
        <w:t xml:space="preserve"> </w:t>
      </w:r>
      <w:r w:rsidR="001548CB">
        <w:rPr>
          <w:b/>
        </w:rPr>
        <w:t>a §</w:t>
      </w:r>
      <w:r w:rsidR="00CA3D8F">
        <w:rPr>
          <w:b/>
        </w:rPr>
        <w:t xml:space="preserve"> 100 </w:t>
      </w:r>
      <w:r w:rsidR="001548CB">
        <w:rPr>
          <w:b/>
        </w:rPr>
        <w:t>-</w:t>
      </w:r>
      <w:r w:rsidR="00E14BCA">
        <w:rPr>
          <w:b/>
        </w:rPr>
        <w:t xml:space="preserve"> prechodné ustanovenia</w:t>
      </w:r>
    </w:p>
    <w:p w14:paraId="2E639D33" w14:textId="6D1218D9" w:rsidR="00CD0E93" w:rsidRPr="00DB6650" w:rsidRDefault="00CD0E93" w:rsidP="003B0485">
      <w:pPr>
        <w:jc w:val="both"/>
        <w:rPr>
          <w:bCs/>
        </w:rPr>
      </w:pPr>
      <w:r w:rsidRPr="000500FE">
        <w:rPr>
          <w:bCs/>
        </w:rPr>
        <w:t xml:space="preserve">Prechodnými ustanoveniami sa upravuje postup príslušných orgánov pre konania o vydaní povolenia na prevádzkovanie </w:t>
      </w:r>
      <w:r w:rsidR="00653460" w:rsidRPr="000500FE">
        <w:rPr>
          <w:bCs/>
        </w:rPr>
        <w:t>hazardných hier</w:t>
      </w:r>
      <w:r w:rsidRPr="000500FE">
        <w:rPr>
          <w:bCs/>
        </w:rPr>
        <w:t xml:space="preserve"> začaté do účinnosti zákona a pre konania o udelení </w:t>
      </w:r>
      <w:r w:rsidR="000500FE" w:rsidRPr="000500FE">
        <w:rPr>
          <w:bCs/>
        </w:rPr>
        <w:t xml:space="preserve">sankcií </w:t>
      </w:r>
      <w:r w:rsidRPr="000500FE">
        <w:rPr>
          <w:bCs/>
        </w:rPr>
        <w:t xml:space="preserve">začaté do účinnosti navrhovaného zákona.  Rovnako sa stanovuje režim, podľa ktorého sa spravujú povolenia na prevádzkovanie </w:t>
      </w:r>
      <w:r w:rsidR="000500FE" w:rsidRPr="000500FE">
        <w:rPr>
          <w:bCs/>
        </w:rPr>
        <w:t>hazardných hier</w:t>
      </w:r>
      <w:r w:rsidRPr="000500FE">
        <w:rPr>
          <w:bCs/>
        </w:rPr>
        <w:t xml:space="preserve"> vydané podľa predpisov </w:t>
      </w:r>
      <w:r w:rsidR="001548CB">
        <w:rPr>
          <w:bCs/>
        </w:rPr>
        <w:t>platných</w:t>
      </w:r>
      <w:r w:rsidRPr="000500FE">
        <w:rPr>
          <w:bCs/>
        </w:rPr>
        <w:t xml:space="preserve"> do účinnosti navrhovaného zákona.</w:t>
      </w:r>
      <w:r w:rsidR="00A27EF6" w:rsidRPr="000500FE">
        <w:rPr>
          <w:bCs/>
        </w:rPr>
        <w:t xml:space="preserve"> </w:t>
      </w:r>
      <w:r w:rsidR="000500FE" w:rsidRPr="000500FE">
        <w:rPr>
          <w:bCs/>
        </w:rPr>
        <w:t>Taktiež sa stanovuje režim, podľa ktorého sa spravujú poverenia na odborné posudzovanie, finančné zábezpeky, odvod</w:t>
      </w:r>
      <w:r w:rsidR="001548CB">
        <w:rPr>
          <w:bCs/>
        </w:rPr>
        <w:t>,</w:t>
      </w:r>
      <w:r w:rsidR="000500FE" w:rsidRPr="000500FE">
        <w:rPr>
          <w:bCs/>
        </w:rPr>
        <w:t> výkon kontroly a dozoru začaté do účinnosti zákona</w:t>
      </w:r>
      <w:r w:rsidR="001548CB">
        <w:rPr>
          <w:bCs/>
        </w:rPr>
        <w:t xml:space="preserve"> a iné </w:t>
      </w:r>
      <w:r w:rsidR="00565D87">
        <w:rPr>
          <w:bCs/>
        </w:rPr>
        <w:t xml:space="preserve">súvisiace postupy a procesy, neukončené podľa </w:t>
      </w:r>
      <w:r w:rsidR="00565D87" w:rsidRPr="00DB6650">
        <w:rPr>
          <w:bCs/>
        </w:rPr>
        <w:t>doteraz platného zákona, resp. ktoré budú platné len v určitom – prechodnom období.</w:t>
      </w:r>
    </w:p>
    <w:p w14:paraId="4FE0A836" w14:textId="77777777" w:rsidR="005F2C97" w:rsidRPr="00DB6650" w:rsidRDefault="005F2C97" w:rsidP="003B0485">
      <w:pPr>
        <w:jc w:val="both"/>
        <w:rPr>
          <w:bCs/>
        </w:rPr>
      </w:pPr>
    </w:p>
    <w:p w14:paraId="70517A4B" w14:textId="310AB2CC" w:rsidR="00E577FD" w:rsidRDefault="00E577FD" w:rsidP="003B0485">
      <w:pPr>
        <w:jc w:val="both"/>
        <w:rPr>
          <w:bCs/>
        </w:rPr>
      </w:pPr>
      <w:r w:rsidRPr="00DB6650">
        <w:rPr>
          <w:bCs/>
        </w:rPr>
        <w:t>Účinnosťou zákona sa zriaďuje úrad, avšak prechod kompetencií súvisiacich s právom a povi</w:t>
      </w:r>
      <w:r w:rsidR="00DB6650" w:rsidRPr="00DB6650">
        <w:rPr>
          <w:bCs/>
        </w:rPr>
        <w:t>n</w:t>
      </w:r>
      <w:r w:rsidRPr="00DB6650">
        <w:rPr>
          <w:bCs/>
        </w:rPr>
        <w:t xml:space="preserve">nosťami a prechodom majetku bude až od 1. júna 2019 keď úrad </w:t>
      </w:r>
      <w:r w:rsidR="00DB6650" w:rsidRPr="00DB6650">
        <w:rPr>
          <w:bCs/>
        </w:rPr>
        <w:t>začne</w:t>
      </w:r>
      <w:r w:rsidRPr="00DB6650">
        <w:rPr>
          <w:bCs/>
        </w:rPr>
        <w:t xml:space="preserve"> vykonávať svoju činnosť.</w:t>
      </w:r>
      <w:r>
        <w:rPr>
          <w:bCs/>
        </w:rPr>
        <w:t xml:space="preserve"> </w:t>
      </w:r>
    </w:p>
    <w:p w14:paraId="3E927529" w14:textId="77777777" w:rsidR="00CD0E93" w:rsidRDefault="00CD0E93" w:rsidP="003B0485">
      <w:pPr>
        <w:jc w:val="both"/>
        <w:rPr>
          <w:bCs/>
        </w:rPr>
      </w:pPr>
    </w:p>
    <w:p w14:paraId="55B095E2" w14:textId="3184D234" w:rsidR="00AC3B93" w:rsidRPr="0011366A" w:rsidRDefault="00CA3D8F" w:rsidP="003B0485">
      <w:pPr>
        <w:jc w:val="both"/>
        <w:rPr>
          <w:b/>
          <w:bCs/>
        </w:rPr>
      </w:pPr>
      <w:r>
        <w:rPr>
          <w:b/>
          <w:bCs/>
        </w:rPr>
        <w:t>K § 101</w:t>
      </w:r>
      <w:r w:rsidR="00E14BCA">
        <w:rPr>
          <w:b/>
          <w:bCs/>
        </w:rPr>
        <w:t xml:space="preserve"> </w:t>
      </w:r>
      <w:r w:rsidR="00565D87">
        <w:rPr>
          <w:b/>
          <w:bCs/>
        </w:rPr>
        <w:t xml:space="preserve">a § </w:t>
      </w:r>
      <w:r w:rsidR="00E14BCA">
        <w:rPr>
          <w:b/>
          <w:bCs/>
        </w:rPr>
        <w:t xml:space="preserve"> </w:t>
      </w:r>
      <w:r w:rsidR="00565D87">
        <w:rPr>
          <w:b/>
          <w:bCs/>
        </w:rPr>
        <w:t xml:space="preserve">102 - </w:t>
      </w:r>
      <w:r w:rsidR="00E14BCA">
        <w:rPr>
          <w:b/>
          <w:bCs/>
        </w:rPr>
        <w:t>záverečné ustanovenia</w:t>
      </w:r>
    </w:p>
    <w:p w14:paraId="3322325D" w14:textId="7FE08369" w:rsidR="003A6F9C" w:rsidRPr="00565D87" w:rsidRDefault="00CD0E93" w:rsidP="00565D87">
      <w:pPr>
        <w:jc w:val="both"/>
        <w:rPr>
          <w:bCs/>
        </w:rPr>
      </w:pPr>
      <w:r w:rsidRPr="00CD0E93">
        <w:rPr>
          <w:bCs/>
        </w:rPr>
        <w:t xml:space="preserve">Zrušujúcimi ustanoveniami dochádza k zrušeniu zákona č. </w:t>
      </w:r>
      <w:r w:rsidR="00A27EF6">
        <w:rPr>
          <w:bCs/>
        </w:rPr>
        <w:t xml:space="preserve">171/2005 Z.z. o hazardných hrách a o zmene a doplnení niektorých zákonov </w:t>
      </w:r>
      <w:r w:rsidRPr="00CD0E93">
        <w:rPr>
          <w:bCs/>
        </w:rPr>
        <w:t>v znení neskorších predpisov</w:t>
      </w:r>
      <w:r w:rsidR="00E542C0">
        <w:rPr>
          <w:bCs/>
        </w:rPr>
        <w:t xml:space="preserve"> a k zrušeniu vyhlášky</w:t>
      </w:r>
      <w:r w:rsidR="00E542C0" w:rsidRPr="00E542C0">
        <w:rPr>
          <w:bCs/>
        </w:rPr>
        <w:t xml:space="preserve"> Ministerstva financií Slovenskej republiky č. 641/2008 Z. z., ktorou sa ustanovujú požiadavky na zariadenia a systémy využívané pri prevádzkovaní hazardných hier, ktorými sú videohry</w:t>
      </w:r>
      <w:r w:rsidRPr="00CD0E93">
        <w:rPr>
          <w:bCs/>
        </w:rPr>
        <w:t>.</w:t>
      </w:r>
      <w:r w:rsidR="00565D87">
        <w:rPr>
          <w:bCs/>
        </w:rPr>
        <w:t xml:space="preserve"> </w:t>
      </w:r>
      <w:r w:rsidR="003A6F9C" w:rsidRPr="00F279DF">
        <w:t>Táto vyhláška bude nahradená novou vyhláškou Ministerstva financií Slovenskej republiky, ktorou sa ustanovujú požiadavky na zariadenia a systémy využívané pri prevádzkovaní hazardných hier.</w:t>
      </w:r>
    </w:p>
    <w:p w14:paraId="1A91757D" w14:textId="602CD2FD" w:rsidR="003A6F9C" w:rsidRDefault="003A6F9C" w:rsidP="003B0485">
      <w:pPr>
        <w:jc w:val="both"/>
      </w:pPr>
    </w:p>
    <w:p w14:paraId="6079B17E" w14:textId="14C1431F" w:rsidR="00EF6A67" w:rsidRPr="002179FF" w:rsidRDefault="000500FE" w:rsidP="003B0485">
      <w:pPr>
        <w:rPr>
          <w:b/>
        </w:rPr>
      </w:pPr>
      <w:r w:rsidRPr="002179FF">
        <w:rPr>
          <w:b/>
        </w:rPr>
        <w:t>K </w:t>
      </w:r>
      <w:r w:rsidR="007F7E2A" w:rsidRPr="002179FF">
        <w:rPr>
          <w:b/>
        </w:rPr>
        <w:t>Č</w:t>
      </w:r>
      <w:r w:rsidRPr="002179FF">
        <w:rPr>
          <w:b/>
        </w:rPr>
        <w:t>l. I</w:t>
      </w:r>
      <w:r w:rsidR="007F7E2A" w:rsidRPr="002179FF">
        <w:rPr>
          <w:b/>
        </w:rPr>
        <w:t>I</w:t>
      </w:r>
      <w:r w:rsidRPr="002179FF">
        <w:rPr>
          <w:b/>
        </w:rPr>
        <w:t xml:space="preserve"> -</w:t>
      </w:r>
      <w:r w:rsidR="007F7E2A" w:rsidRPr="002179FF">
        <w:rPr>
          <w:b/>
        </w:rPr>
        <w:t xml:space="preserve"> </w:t>
      </w:r>
      <w:r w:rsidR="001C2C47">
        <w:rPr>
          <w:b/>
        </w:rPr>
        <w:t>X</w:t>
      </w:r>
    </w:p>
    <w:p w14:paraId="24DB0EF9" w14:textId="77777777" w:rsidR="007B7733" w:rsidRDefault="007F7E2A" w:rsidP="003B0485">
      <w:pPr>
        <w:jc w:val="both"/>
      </w:pPr>
      <w:r>
        <w:t>Úpravy ustanovení zákonov, uvedených v tých</w:t>
      </w:r>
      <w:r w:rsidR="009D1D61">
        <w:t>to</w:t>
      </w:r>
      <w:r>
        <w:t xml:space="preserve"> článkoch sú potrebné z dôvodu </w:t>
      </w:r>
      <w:r w:rsidR="009D1D61">
        <w:t xml:space="preserve">prepojenia paragrafového znenia </w:t>
      </w:r>
      <w:r w:rsidR="007B7733">
        <w:t xml:space="preserve">návrhu zákona </w:t>
      </w:r>
      <w:r w:rsidR="009D1D61">
        <w:t>s</w:t>
      </w:r>
      <w:r w:rsidR="007B7733">
        <w:t> aktuálnym znením týchto právnych noriem.</w:t>
      </w:r>
    </w:p>
    <w:p w14:paraId="0CEA5094" w14:textId="600888BF" w:rsidR="007F7E2A" w:rsidRDefault="007F7E2A" w:rsidP="003B0485"/>
    <w:p w14:paraId="4273033E" w14:textId="79FFDFBC" w:rsidR="007F7E2A" w:rsidRPr="002179FF" w:rsidRDefault="007F7E2A" w:rsidP="003B0485">
      <w:pPr>
        <w:rPr>
          <w:b/>
        </w:rPr>
      </w:pPr>
      <w:r w:rsidRPr="002179FF">
        <w:rPr>
          <w:b/>
        </w:rPr>
        <w:t xml:space="preserve">K Čl. </w:t>
      </w:r>
      <w:r w:rsidR="002F0BE2" w:rsidRPr="002179FF">
        <w:rPr>
          <w:b/>
        </w:rPr>
        <w:t>X</w:t>
      </w:r>
      <w:r w:rsidR="001C2C47">
        <w:rPr>
          <w:b/>
        </w:rPr>
        <w:t>I</w:t>
      </w:r>
    </w:p>
    <w:p w14:paraId="3611F7AA" w14:textId="6876CE87" w:rsidR="001C2C47" w:rsidRPr="009C103F" w:rsidRDefault="007F7E2A" w:rsidP="001C2C47">
      <w:pPr>
        <w:shd w:val="clear" w:color="auto" w:fill="FFFFFF"/>
        <w:jc w:val="both"/>
        <w:rPr>
          <w:lang w:eastAsia="sk-SK"/>
        </w:rPr>
      </w:pPr>
      <w:r>
        <w:t xml:space="preserve">Účinnosť zákona o hazardných hrách sa navrhuje od </w:t>
      </w:r>
      <w:r w:rsidR="001C2C47" w:rsidRPr="009C103F">
        <w:rPr>
          <w:lang w:eastAsia="sk-SK"/>
        </w:rPr>
        <w:t xml:space="preserve">1. </w:t>
      </w:r>
      <w:r w:rsidR="001C2C47">
        <w:rPr>
          <w:lang w:eastAsia="sk-SK"/>
        </w:rPr>
        <w:t>marca</w:t>
      </w:r>
      <w:r w:rsidR="001C2C47" w:rsidRPr="009C103F">
        <w:rPr>
          <w:lang w:eastAsia="sk-SK"/>
        </w:rPr>
        <w:t xml:space="preserve"> 2019</w:t>
      </w:r>
      <w:r w:rsidR="001C2C47">
        <w:rPr>
          <w:lang w:eastAsia="sk-SK"/>
        </w:rPr>
        <w:t xml:space="preserve"> okrem čl. III, čl. IV, čl. V, čl. VII, čl. VIII,  čl. IX a čl. X, ktoré nadobúdajú účinnosť 1. jú</w:t>
      </w:r>
      <w:r w:rsidR="00CA3D8F">
        <w:rPr>
          <w:lang w:eastAsia="sk-SK"/>
        </w:rPr>
        <w:t>n</w:t>
      </w:r>
      <w:r w:rsidR="001C2C47">
        <w:rPr>
          <w:lang w:eastAsia="sk-SK"/>
        </w:rPr>
        <w:t>a 2019</w:t>
      </w:r>
      <w:r w:rsidR="001C2C47" w:rsidRPr="009C103F">
        <w:rPr>
          <w:lang w:eastAsia="sk-SK"/>
        </w:rPr>
        <w:t>.</w:t>
      </w:r>
    </w:p>
    <w:p w14:paraId="2D4EC1EA" w14:textId="7164760E" w:rsidR="00E213BA" w:rsidRDefault="00E213BA" w:rsidP="00B74858">
      <w:pPr>
        <w:shd w:val="clear" w:color="auto" w:fill="FFFFFF"/>
        <w:jc w:val="both"/>
      </w:pPr>
    </w:p>
    <w:sectPr w:rsidR="00E213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69DB" w14:textId="77777777" w:rsidR="00517B73" w:rsidRDefault="00517B73" w:rsidP="00750CCB">
      <w:r>
        <w:separator/>
      </w:r>
    </w:p>
  </w:endnote>
  <w:endnote w:type="continuationSeparator" w:id="0">
    <w:p w14:paraId="5B416662" w14:textId="77777777" w:rsidR="00517B73" w:rsidRDefault="00517B73" w:rsidP="0075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1464"/>
      <w:docPartObj>
        <w:docPartGallery w:val="Page Numbers (Bottom of Page)"/>
        <w:docPartUnique/>
      </w:docPartObj>
    </w:sdtPr>
    <w:sdtEndPr/>
    <w:sdtContent>
      <w:p w14:paraId="733E58B8" w14:textId="05C12C14" w:rsidR="00517B73" w:rsidRDefault="00517B73">
        <w:pPr>
          <w:pStyle w:val="Pta"/>
          <w:jc w:val="right"/>
        </w:pPr>
        <w:r>
          <w:fldChar w:fldCharType="begin"/>
        </w:r>
        <w:r>
          <w:instrText>PAGE   \* MERGEFORMAT</w:instrText>
        </w:r>
        <w:r>
          <w:fldChar w:fldCharType="separate"/>
        </w:r>
        <w:r w:rsidR="00832D3D">
          <w:rPr>
            <w:noProof/>
          </w:rPr>
          <w:t>13</w:t>
        </w:r>
        <w:r>
          <w:fldChar w:fldCharType="end"/>
        </w:r>
      </w:p>
    </w:sdtContent>
  </w:sdt>
  <w:p w14:paraId="10A4EB81" w14:textId="77777777" w:rsidR="00517B73" w:rsidRDefault="00517B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DF8D" w14:textId="77777777" w:rsidR="00517B73" w:rsidRDefault="00517B73" w:rsidP="00750CCB">
      <w:r>
        <w:separator/>
      </w:r>
    </w:p>
  </w:footnote>
  <w:footnote w:type="continuationSeparator" w:id="0">
    <w:p w14:paraId="5D1AC401" w14:textId="77777777" w:rsidR="00517B73" w:rsidRDefault="00517B73" w:rsidP="0075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139C"/>
    <w:multiLevelType w:val="hybridMultilevel"/>
    <w:tmpl w:val="867A5AAC"/>
    <w:lvl w:ilvl="0" w:tplc="2938B5A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23C74B6C"/>
    <w:multiLevelType w:val="hybridMultilevel"/>
    <w:tmpl w:val="8B8E559A"/>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670398"/>
    <w:multiLevelType w:val="hybridMultilevel"/>
    <w:tmpl w:val="3912F864"/>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C352DD"/>
    <w:multiLevelType w:val="hybridMultilevel"/>
    <w:tmpl w:val="F6AA8454"/>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B4C1225"/>
    <w:multiLevelType w:val="hybridMultilevel"/>
    <w:tmpl w:val="A9B8720A"/>
    <w:lvl w:ilvl="0" w:tplc="D292ECD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EA04970"/>
    <w:multiLevelType w:val="hybridMultilevel"/>
    <w:tmpl w:val="B69C2B14"/>
    <w:lvl w:ilvl="0" w:tplc="F24033F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73DF7D81"/>
    <w:multiLevelType w:val="hybridMultilevel"/>
    <w:tmpl w:val="360CF526"/>
    <w:lvl w:ilvl="0" w:tplc="CC1A82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67"/>
    <w:rsid w:val="000020DE"/>
    <w:rsid w:val="00004AD3"/>
    <w:rsid w:val="00006B6B"/>
    <w:rsid w:val="0001219C"/>
    <w:rsid w:val="000135F8"/>
    <w:rsid w:val="000163AC"/>
    <w:rsid w:val="0001653A"/>
    <w:rsid w:val="00016BA9"/>
    <w:rsid w:val="00021AC8"/>
    <w:rsid w:val="00022305"/>
    <w:rsid w:val="00022ED4"/>
    <w:rsid w:val="00024A66"/>
    <w:rsid w:val="000258D2"/>
    <w:rsid w:val="00025CE7"/>
    <w:rsid w:val="00030148"/>
    <w:rsid w:val="00031C94"/>
    <w:rsid w:val="00031D79"/>
    <w:rsid w:val="000400F5"/>
    <w:rsid w:val="00044C9A"/>
    <w:rsid w:val="00044F8A"/>
    <w:rsid w:val="00045A84"/>
    <w:rsid w:val="000500FE"/>
    <w:rsid w:val="000552BA"/>
    <w:rsid w:val="00056B17"/>
    <w:rsid w:val="0006052E"/>
    <w:rsid w:val="00061930"/>
    <w:rsid w:val="00066587"/>
    <w:rsid w:val="0007121D"/>
    <w:rsid w:val="00073769"/>
    <w:rsid w:val="00073ECC"/>
    <w:rsid w:val="00076413"/>
    <w:rsid w:val="00081947"/>
    <w:rsid w:val="00082454"/>
    <w:rsid w:val="0008301A"/>
    <w:rsid w:val="00086BD5"/>
    <w:rsid w:val="00087314"/>
    <w:rsid w:val="000901CA"/>
    <w:rsid w:val="0009044E"/>
    <w:rsid w:val="000926E6"/>
    <w:rsid w:val="00092BC9"/>
    <w:rsid w:val="00092C7C"/>
    <w:rsid w:val="0009552A"/>
    <w:rsid w:val="00097885"/>
    <w:rsid w:val="00097E43"/>
    <w:rsid w:val="000A0ED1"/>
    <w:rsid w:val="000A1F46"/>
    <w:rsid w:val="000A32E2"/>
    <w:rsid w:val="000A3F57"/>
    <w:rsid w:val="000A462A"/>
    <w:rsid w:val="000A5183"/>
    <w:rsid w:val="000B3696"/>
    <w:rsid w:val="000B3DCA"/>
    <w:rsid w:val="000B7A05"/>
    <w:rsid w:val="000B7B93"/>
    <w:rsid w:val="000C0A89"/>
    <w:rsid w:val="000C0FDB"/>
    <w:rsid w:val="000C2E41"/>
    <w:rsid w:val="000C2F8D"/>
    <w:rsid w:val="000C4670"/>
    <w:rsid w:val="000C6F3C"/>
    <w:rsid w:val="000D1520"/>
    <w:rsid w:val="000D49FA"/>
    <w:rsid w:val="000E02CE"/>
    <w:rsid w:val="000E052F"/>
    <w:rsid w:val="000E11BC"/>
    <w:rsid w:val="000E7F1D"/>
    <w:rsid w:val="000F65AE"/>
    <w:rsid w:val="000F6DA6"/>
    <w:rsid w:val="000F7208"/>
    <w:rsid w:val="00110BD6"/>
    <w:rsid w:val="0011366A"/>
    <w:rsid w:val="001136A7"/>
    <w:rsid w:val="00114E60"/>
    <w:rsid w:val="00114FFB"/>
    <w:rsid w:val="0011575F"/>
    <w:rsid w:val="00116C96"/>
    <w:rsid w:val="00117C89"/>
    <w:rsid w:val="00122745"/>
    <w:rsid w:val="001236FA"/>
    <w:rsid w:val="00124A78"/>
    <w:rsid w:val="0012569E"/>
    <w:rsid w:val="001278CD"/>
    <w:rsid w:val="00127BE1"/>
    <w:rsid w:val="00127DE0"/>
    <w:rsid w:val="001311CA"/>
    <w:rsid w:val="00133FB8"/>
    <w:rsid w:val="00135F5B"/>
    <w:rsid w:val="0013685D"/>
    <w:rsid w:val="00140ED9"/>
    <w:rsid w:val="00151DB5"/>
    <w:rsid w:val="00152AAC"/>
    <w:rsid w:val="001548CB"/>
    <w:rsid w:val="00155B3A"/>
    <w:rsid w:val="00157BF2"/>
    <w:rsid w:val="00160F13"/>
    <w:rsid w:val="0016116F"/>
    <w:rsid w:val="00163585"/>
    <w:rsid w:val="001640E5"/>
    <w:rsid w:val="001660E6"/>
    <w:rsid w:val="001668AC"/>
    <w:rsid w:val="00167352"/>
    <w:rsid w:val="0017447D"/>
    <w:rsid w:val="00180D2D"/>
    <w:rsid w:val="00181B93"/>
    <w:rsid w:val="00182E73"/>
    <w:rsid w:val="001859A6"/>
    <w:rsid w:val="00186403"/>
    <w:rsid w:val="00187283"/>
    <w:rsid w:val="001879C4"/>
    <w:rsid w:val="001952A6"/>
    <w:rsid w:val="00195572"/>
    <w:rsid w:val="0019589C"/>
    <w:rsid w:val="00196F2D"/>
    <w:rsid w:val="00196F9B"/>
    <w:rsid w:val="001A02B8"/>
    <w:rsid w:val="001A08AC"/>
    <w:rsid w:val="001A1513"/>
    <w:rsid w:val="001A19DC"/>
    <w:rsid w:val="001A1A69"/>
    <w:rsid w:val="001A2ECD"/>
    <w:rsid w:val="001A36DD"/>
    <w:rsid w:val="001A3A65"/>
    <w:rsid w:val="001A5905"/>
    <w:rsid w:val="001B3D62"/>
    <w:rsid w:val="001B4D55"/>
    <w:rsid w:val="001B73AD"/>
    <w:rsid w:val="001B7946"/>
    <w:rsid w:val="001C0CDC"/>
    <w:rsid w:val="001C2C47"/>
    <w:rsid w:val="001C6736"/>
    <w:rsid w:val="001C68E1"/>
    <w:rsid w:val="001D0127"/>
    <w:rsid w:val="001D11BD"/>
    <w:rsid w:val="001E0F5C"/>
    <w:rsid w:val="001E1586"/>
    <w:rsid w:val="001E1786"/>
    <w:rsid w:val="001E6EF1"/>
    <w:rsid w:val="001F479F"/>
    <w:rsid w:val="001F57EA"/>
    <w:rsid w:val="001F5F27"/>
    <w:rsid w:val="00200FE6"/>
    <w:rsid w:val="0020158C"/>
    <w:rsid w:val="00205055"/>
    <w:rsid w:val="00207CE2"/>
    <w:rsid w:val="0021040D"/>
    <w:rsid w:val="002179FF"/>
    <w:rsid w:val="00222E0B"/>
    <w:rsid w:val="002236E8"/>
    <w:rsid w:val="002269AF"/>
    <w:rsid w:val="00227813"/>
    <w:rsid w:val="0023073B"/>
    <w:rsid w:val="00230EC2"/>
    <w:rsid w:val="00231F15"/>
    <w:rsid w:val="00234378"/>
    <w:rsid w:val="00241367"/>
    <w:rsid w:val="00246508"/>
    <w:rsid w:val="00246912"/>
    <w:rsid w:val="002478A6"/>
    <w:rsid w:val="00250002"/>
    <w:rsid w:val="002547BA"/>
    <w:rsid w:val="002561F4"/>
    <w:rsid w:val="0025695E"/>
    <w:rsid w:val="00257883"/>
    <w:rsid w:val="00274B5D"/>
    <w:rsid w:val="002751B1"/>
    <w:rsid w:val="002762B5"/>
    <w:rsid w:val="00281724"/>
    <w:rsid w:val="00281796"/>
    <w:rsid w:val="002817E3"/>
    <w:rsid w:val="00281BD1"/>
    <w:rsid w:val="00282FDD"/>
    <w:rsid w:val="00284561"/>
    <w:rsid w:val="00284F24"/>
    <w:rsid w:val="00287C6A"/>
    <w:rsid w:val="002927D6"/>
    <w:rsid w:val="00292D7A"/>
    <w:rsid w:val="002930A5"/>
    <w:rsid w:val="00293302"/>
    <w:rsid w:val="00295B0D"/>
    <w:rsid w:val="00295F89"/>
    <w:rsid w:val="00297B8F"/>
    <w:rsid w:val="002A199D"/>
    <w:rsid w:val="002A2012"/>
    <w:rsid w:val="002A5ED0"/>
    <w:rsid w:val="002C0FEB"/>
    <w:rsid w:val="002C107E"/>
    <w:rsid w:val="002D291A"/>
    <w:rsid w:val="002D7200"/>
    <w:rsid w:val="002D7DB1"/>
    <w:rsid w:val="002F0B56"/>
    <w:rsid w:val="002F0BE2"/>
    <w:rsid w:val="002F5888"/>
    <w:rsid w:val="002F5E49"/>
    <w:rsid w:val="00300FBA"/>
    <w:rsid w:val="0030495B"/>
    <w:rsid w:val="00304DC3"/>
    <w:rsid w:val="003115BA"/>
    <w:rsid w:val="003160FB"/>
    <w:rsid w:val="0032038B"/>
    <w:rsid w:val="00321E1A"/>
    <w:rsid w:val="00324627"/>
    <w:rsid w:val="00330AB6"/>
    <w:rsid w:val="003318C4"/>
    <w:rsid w:val="003339B6"/>
    <w:rsid w:val="0033475E"/>
    <w:rsid w:val="00334F4E"/>
    <w:rsid w:val="00337316"/>
    <w:rsid w:val="0033733A"/>
    <w:rsid w:val="0034348B"/>
    <w:rsid w:val="00345587"/>
    <w:rsid w:val="003505D3"/>
    <w:rsid w:val="00354088"/>
    <w:rsid w:val="00356670"/>
    <w:rsid w:val="003605A3"/>
    <w:rsid w:val="00363723"/>
    <w:rsid w:val="00370C32"/>
    <w:rsid w:val="003713E7"/>
    <w:rsid w:val="00371E24"/>
    <w:rsid w:val="0038530E"/>
    <w:rsid w:val="0039046C"/>
    <w:rsid w:val="00391D3E"/>
    <w:rsid w:val="00392DB5"/>
    <w:rsid w:val="00395FE0"/>
    <w:rsid w:val="00396A23"/>
    <w:rsid w:val="00397464"/>
    <w:rsid w:val="003A1F93"/>
    <w:rsid w:val="003A29D3"/>
    <w:rsid w:val="003A6E8A"/>
    <w:rsid w:val="003A6F9C"/>
    <w:rsid w:val="003A7755"/>
    <w:rsid w:val="003B0336"/>
    <w:rsid w:val="003B0485"/>
    <w:rsid w:val="003B0FF6"/>
    <w:rsid w:val="003B2AEC"/>
    <w:rsid w:val="003B4D23"/>
    <w:rsid w:val="003B7876"/>
    <w:rsid w:val="003C03AF"/>
    <w:rsid w:val="003C2961"/>
    <w:rsid w:val="003D03B0"/>
    <w:rsid w:val="003D257C"/>
    <w:rsid w:val="003E0AC5"/>
    <w:rsid w:val="003E12B6"/>
    <w:rsid w:val="003E3132"/>
    <w:rsid w:val="003E320F"/>
    <w:rsid w:val="003E6B69"/>
    <w:rsid w:val="003F191F"/>
    <w:rsid w:val="003F1DA0"/>
    <w:rsid w:val="003F3129"/>
    <w:rsid w:val="003F3B18"/>
    <w:rsid w:val="003F603B"/>
    <w:rsid w:val="003F6C9D"/>
    <w:rsid w:val="004020C1"/>
    <w:rsid w:val="004057CD"/>
    <w:rsid w:val="004057D1"/>
    <w:rsid w:val="00405944"/>
    <w:rsid w:val="004069FF"/>
    <w:rsid w:val="00416784"/>
    <w:rsid w:val="00416B1E"/>
    <w:rsid w:val="004175B7"/>
    <w:rsid w:val="00424F4F"/>
    <w:rsid w:val="00430CE4"/>
    <w:rsid w:val="00434A4A"/>
    <w:rsid w:val="0043762D"/>
    <w:rsid w:val="00437C3F"/>
    <w:rsid w:val="00444BED"/>
    <w:rsid w:val="00455073"/>
    <w:rsid w:val="0045554B"/>
    <w:rsid w:val="00455D55"/>
    <w:rsid w:val="00457862"/>
    <w:rsid w:val="00461287"/>
    <w:rsid w:val="00462B9E"/>
    <w:rsid w:val="00463532"/>
    <w:rsid w:val="00464B75"/>
    <w:rsid w:val="004671C3"/>
    <w:rsid w:val="004672F9"/>
    <w:rsid w:val="00470C01"/>
    <w:rsid w:val="00471E11"/>
    <w:rsid w:val="00475197"/>
    <w:rsid w:val="00475A8C"/>
    <w:rsid w:val="004763E8"/>
    <w:rsid w:val="004764CC"/>
    <w:rsid w:val="004771E7"/>
    <w:rsid w:val="0047736F"/>
    <w:rsid w:val="004773B6"/>
    <w:rsid w:val="004773C0"/>
    <w:rsid w:val="00482171"/>
    <w:rsid w:val="00485745"/>
    <w:rsid w:val="00485F84"/>
    <w:rsid w:val="0049266D"/>
    <w:rsid w:val="004A1468"/>
    <w:rsid w:val="004A593A"/>
    <w:rsid w:val="004A745D"/>
    <w:rsid w:val="004A7EFC"/>
    <w:rsid w:val="004B1776"/>
    <w:rsid w:val="004B24F2"/>
    <w:rsid w:val="004C02B0"/>
    <w:rsid w:val="004C0BAE"/>
    <w:rsid w:val="004C0D3A"/>
    <w:rsid w:val="004C32B1"/>
    <w:rsid w:val="004C588D"/>
    <w:rsid w:val="004C6027"/>
    <w:rsid w:val="004D0FC6"/>
    <w:rsid w:val="004D2D86"/>
    <w:rsid w:val="004E01F8"/>
    <w:rsid w:val="004E0591"/>
    <w:rsid w:val="004E0602"/>
    <w:rsid w:val="004E17BD"/>
    <w:rsid w:val="004E3A9A"/>
    <w:rsid w:val="004E4998"/>
    <w:rsid w:val="004E5001"/>
    <w:rsid w:val="004E6ED4"/>
    <w:rsid w:val="004F39F2"/>
    <w:rsid w:val="004F4A38"/>
    <w:rsid w:val="004F57E9"/>
    <w:rsid w:val="00500F9F"/>
    <w:rsid w:val="00502F55"/>
    <w:rsid w:val="00503257"/>
    <w:rsid w:val="005063C0"/>
    <w:rsid w:val="0051089C"/>
    <w:rsid w:val="00513981"/>
    <w:rsid w:val="00514F0D"/>
    <w:rsid w:val="00515429"/>
    <w:rsid w:val="00515856"/>
    <w:rsid w:val="00517B73"/>
    <w:rsid w:val="00517D98"/>
    <w:rsid w:val="005215E9"/>
    <w:rsid w:val="00522BEE"/>
    <w:rsid w:val="00526FA8"/>
    <w:rsid w:val="00531316"/>
    <w:rsid w:val="00532A37"/>
    <w:rsid w:val="00533FC2"/>
    <w:rsid w:val="00537535"/>
    <w:rsid w:val="00540B1E"/>
    <w:rsid w:val="005426F1"/>
    <w:rsid w:val="00544692"/>
    <w:rsid w:val="00547574"/>
    <w:rsid w:val="0055069C"/>
    <w:rsid w:val="005518EB"/>
    <w:rsid w:val="00553E56"/>
    <w:rsid w:val="005563C3"/>
    <w:rsid w:val="00557A58"/>
    <w:rsid w:val="00563C83"/>
    <w:rsid w:val="00564536"/>
    <w:rsid w:val="005651C9"/>
    <w:rsid w:val="005656DE"/>
    <w:rsid w:val="00565D87"/>
    <w:rsid w:val="00566B0C"/>
    <w:rsid w:val="00572D38"/>
    <w:rsid w:val="0057308C"/>
    <w:rsid w:val="00573AA2"/>
    <w:rsid w:val="005759ED"/>
    <w:rsid w:val="0057615A"/>
    <w:rsid w:val="0057689F"/>
    <w:rsid w:val="00576BAE"/>
    <w:rsid w:val="00577412"/>
    <w:rsid w:val="005777B4"/>
    <w:rsid w:val="00581552"/>
    <w:rsid w:val="00590E46"/>
    <w:rsid w:val="00596702"/>
    <w:rsid w:val="005A1622"/>
    <w:rsid w:val="005A6002"/>
    <w:rsid w:val="005A7CBF"/>
    <w:rsid w:val="005B3A31"/>
    <w:rsid w:val="005B41E8"/>
    <w:rsid w:val="005B48C9"/>
    <w:rsid w:val="005C1809"/>
    <w:rsid w:val="005C2DF5"/>
    <w:rsid w:val="005C5C71"/>
    <w:rsid w:val="005C7451"/>
    <w:rsid w:val="005D2EDF"/>
    <w:rsid w:val="005E00BD"/>
    <w:rsid w:val="005E38A8"/>
    <w:rsid w:val="005E38E3"/>
    <w:rsid w:val="005E3EAF"/>
    <w:rsid w:val="005E488A"/>
    <w:rsid w:val="005E6368"/>
    <w:rsid w:val="005E64A2"/>
    <w:rsid w:val="005F2C97"/>
    <w:rsid w:val="005F2E1B"/>
    <w:rsid w:val="005F41BF"/>
    <w:rsid w:val="005F44C3"/>
    <w:rsid w:val="005F6F1B"/>
    <w:rsid w:val="00600B9D"/>
    <w:rsid w:val="006018D0"/>
    <w:rsid w:val="006076CC"/>
    <w:rsid w:val="0061560A"/>
    <w:rsid w:val="00625386"/>
    <w:rsid w:val="00630232"/>
    <w:rsid w:val="006376CB"/>
    <w:rsid w:val="006377FE"/>
    <w:rsid w:val="006409BC"/>
    <w:rsid w:val="0064118A"/>
    <w:rsid w:val="00644D0D"/>
    <w:rsid w:val="00644FB0"/>
    <w:rsid w:val="0064531F"/>
    <w:rsid w:val="00645CAD"/>
    <w:rsid w:val="00650A88"/>
    <w:rsid w:val="00653460"/>
    <w:rsid w:val="00655765"/>
    <w:rsid w:val="0065593B"/>
    <w:rsid w:val="006652CB"/>
    <w:rsid w:val="006725D2"/>
    <w:rsid w:val="00674156"/>
    <w:rsid w:val="00675270"/>
    <w:rsid w:val="006758CE"/>
    <w:rsid w:val="00676E33"/>
    <w:rsid w:val="00684BBB"/>
    <w:rsid w:val="006A2AE6"/>
    <w:rsid w:val="006A5911"/>
    <w:rsid w:val="006A7C9B"/>
    <w:rsid w:val="006A7D33"/>
    <w:rsid w:val="006B0E0A"/>
    <w:rsid w:val="006B13FC"/>
    <w:rsid w:val="006B23D8"/>
    <w:rsid w:val="006B52E1"/>
    <w:rsid w:val="006C14CC"/>
    <w:rsid w:val="006C2C2B"/>
    <w:rsid w:val="006C4660"/>
    <w:rsid w:val="006C55EB"/>
    <w:rsid w:val="006C5B89"/>
    <w:rsid w:val="006D139E"/>
    <w:rsid w:val="006D20B2"/>
    <w:rsid w:val="006D218E"/>
    <w:rsid w:val="006D2B15"/>
    <w:rsid w:val="006D6453"/>
    <w:rsid w:val="006E003A"/>
    <w:rsid w:val="006E214D"/>
    <w:rsid w:val="006E4B0D"/>
    <w:rsid w:val="006E7EB3"/>
    <w:rsid w:val="006F2183"/>
    <w:rsid w:val="006F40DE"/>
    <w:rsid w:val="0070086F"/>
    <w:rsid w:val="007016C7"/>
    <w:rsid w:val="00703FBF"/>
    <w:rsid w:val="00705A87"/>
    <w:rsid w:val="007062BD"/>
    <w:rsid w:val="00707110"/>
    <w:rsid w:val="00712764"/>
    <w:rsid w:val="0071750E"/>
    <w:rsid w:val="00722A27"/>
    <w:rsid w:val="007254BD"/>
    <w:rsid w:val="007259E6"/>
    <w:rsid w:val="00730989"/>
    <w:rsid w:val="0073759B"/>
    <w:rsid w:val="0074761E"/>
    <w:rsid w:val="00750CCB"/>
    <w:rsid w:val="007522C8"/>
    <w:rsid w:val="0075488D"/>
    <w:rsid w:val="00756C7C"/>
    <w:rsid w:val="00757419"/>
    <w:rsid w:val="007647EA"/>
    <w:rsid w:val="00771DBD"/>
    <w:rsid w:val="00775C93"/>
    <w:rsid w:val="0077781F"/>
    <w:rsid w:val="00781AEB"/>
    <w:rsid w:val="00793A6C"/>
    <w:rsid w:val="00794392"/>
    <w:rsid w:val="0079614F"/>
    <w:rsid w:val="007962DF"/>
    <w:rsid w:val="00796A8E"/>
    <w:rsid w:val="0079721B"/>
    <w:rsid w:val="007A4829"/>
    <w:rsid w:val="007A6C2F"/>
    <w:rsid w:val="007A753D"/>
    <w:rsid w:val="007B0089"/>
    <w:rsid w:val="007B11B4"/>
    <w:rsid w:val="007B7733"/>
    <w:rsid w:val="007C04B7"/>
    <w:rsid w:val="007C0E65"/>
    <w:rsid w:val="007C1843"/>
    <w:rsid w:val="007C1A37"/>
    <w:rsid w:val="007D2199"/>
    <w:rsid w:val="007D6C15"/>
    <w:rsid w:val="007D766C"/>
    <w:rsid w:val="007E0ED0"/>
    <w:rsid w:val="007F46EF"/>
    <w:rsid w:val="007F7E2A"/>
    <w:rsid w:val="00803D56"/>
    <w:rsid w:val="008041BD"/>
    <w:rsid w:val="00804412"/>
    <w:rsid w:val="00805E17"/>
    <w:rsid w:val="00806271"/>
    <w:rsid w:val="00806BF0"/>
    <w:rsid w:val="00810561"/>
    <w:rsid w:val="00817FAA"/>
    <w:rsid w:val="008256B1"/>
    <w:rsid w:val="00832D3D"/>
    <w:rsid w:val="008335E9"/>
    <w:rsid w:val="00836A43"/>
    <w:rsid w:val="00836C8E"/>
    <w:rsid w:val="008418E4"/>
    <w:rsid w:val="0084275B"/>
    <w:rsid w:val="0084295B"/>
    <w:rsid w:val="00842CF6"/>
    <w:rsid w:val="00845760"/>
    <w:rsid w:val="008466D2"/>
    <w:rsid w:val="00847F1C"/>
    <w:rsid w:val="00850185"/>
    <w:rsid w:val="00851C5C"/>
    <w:rsid w:val="00851E44"/>
    <w:rsid w:val="00855312"/>
    <w:rsid w:val="00863231"/>
    <w:rsid w:val="008635B5"/>
    <w:rsid w:val="0087661B"/>
    <w:rsid w:val="00886F99"/>
    <w:rsid w:val="00890353"/>
    <w:rsid w:val="00894D3F"/>
    <w:rsid w:val="0089559C"/>
    <w:rsid w:val="008A2687"/>
    <w:rsid w:val="008A32D3"/>
    <w:rsid w:val="008A7B59"/>
    <w:rsid w:val="008B17DF"/>
    <w:rsid w:val="008B34F0"/>
    <w:rsid w:val="008B64D2"/>
    <w:rsid w:val="008B7BA8"/>
    <w:rsid w:val="008C2927"/>
    <w:rsid w:val="008C40AF"/>
    <w:rsid w:val="008C5C5C"/>
    <w:rsid w:val="008C7B99"/>
    <w:rsid w:val="008D03D6"/>
    <w:rsid w:val="008D0457"/>
    <w:rsid w:val="008D1A7D"/>
    <w:rsid w:val="008E5E91"/>
    <w:rsid w:val="008F1B26"/>
    <w:rsid w:val="008F2080"/>
    <w:rsid w:val="008F2AB6"/>
    <w:rsid w:val="008F3619"/>
    <w:rsid w:val="008F3B66"/>
    <w:rsid w:val="008F5662"/>
    <w:rsid w:val="008F5E27"/>
    <w:rsid w:val="008F75B9"/>
    <w:rsid w:val="00901398"/>
    <w:rsid w:val="0090471B"/>
    <w:rsid w:val="009052E6"/>
    <w:rsid w:val="009061FD"/>
    <w:rsid w:val="0090686A"/>
    <w:rsid w:val="009078AA"/>
    <w:rsid w:val="00907BE0"/>
    <w:rsid w:val="0091022B"/>
    <w:rsid w:val="0091141E"/>
    <w:rsid w:val="00915DEF"/>
    <w:rsid w:val="00916693"/>
    <w:rsid w:val="00917361"/>
    <w:rsid w:val="00925BE5"/>
    <w:rsid w:val="009305AE"/>
    <w:rsid w:val="00932DF3"/>
    <w:rsid w:val="009353D1"/>
    <w:rsid w:val="009379F9"/>
    <w:rsid w:val="00937EEE"/>
    <w:rsid w:val="00940E69"/>
    <w:rsid w:val="00943229"/>
    <w:rsid w:val="00946649"/>
    <w:rsid w:val="009470D1"/>
    <w:rsid w:val="0094786F"/>
    <w:rsid w:val="0095041A"/>
    <w:rsid w:val="00952181"/>
    <w:rsid w:val="009521EF"/>
    <w:rsid w:val="00952C44"/>
    <w:rsid w:val="0095771F"/>
    <w:rsid w:val="00957815"/>
    <w:rsid w:val="009579F7"/>
    <w:rsid w:val="009648B3"/>
    <w:rsid w:val="00966227"/>
    <w:rsid w:val="00970EBA"/>
    <w:rsid w:val="00971455"/>
    <w:rsid w:val="00974E51"/>
    <w:rsid w:val="00975867"/>
    <w:rsid w:val="00976FAD"/>
    <w:rsid w:val="00981B53"/>
    <w:rsid w:val="00982D13"/>
    <w:rsid w:val="009845BA"/>
    <w:rsid w:val="00987D3F"/>
    <w:rsid w:val="00990168"/>
    <w:rsid w:val="00991CB0"/>
    <w:rsid w:val="00994C3C"/>
    <w:rsid w:val="009A184E"/>
    <w:rsid w:val="009A644B"/>
    <w:rsid w:val="009A73D6"/>
    <w:rsid w:val="009B0FE9"/>
    <w:rsid w:val="009B109D"/>
    <w:rsid w:val="009B5C30"/>
    <w:rsid w:val="009C01B7"/>
    <w:rsid w:val="009C0ADA"/>
    <w:rsid w:val="009C13E0"/>
    <w:rsid w:val="009C1A20"/>
    <w:rsid w:val="009C2A06"/>
    <w:rsid w:val="009C60B2"/>
    <w:rsid w:val="009D1453"/>
    <w:rsid w:val="009D1D61"/>
    <w:rsid w:val="009D1FA9"/>
    <w:rsid w:val="009D7B26"/>
    <w:rsid w:val="009E441D"/>
    <w:rsid w:val="009F1DC5"/>
    <w:rsid w:val="009F25CA"/>
    <w:rsid w:val="009F4B2D"/>
    <w:rsid w:val="009F7E2F"/>
    <w:rsid w:val="00A0277C"/>
    <w:rsid w:val="00A067CD"/>
    <w:rsid w:val="00A10F74"/>
    <w:rsid w:val="00A11E2D"/>
    <w:rsid w:val="00A1223B"/>
    <w:rsid w:val="00A12412"/>
    <w:rsid w:val="00A164D2"/>
    <w:rsid w:val="00A20764"/>
    <w:rsid w:val="00A21C22"/>
    <w:rsid w:val="00A22030"/>
    <w:rsid w:val="00A24D1C"/>
    <w:rsid w:val="00A269A5"/>
    <w:rsid w:val="00A2750B"/>
    <w:rsid w:val="00A27EF6"/>
    <w:rsid w:val="00A45E86"/>
    <w:rsid w:val="00A46602"/>
    <w:rsid w:val="00A5174E"/>
    <w:rsid w:val="00A5207B"/>
    <w:rsid w:val="00A53BC3"/>
    <w:rsid w:val="00A53CF0"/>
    <w:rsid w:val="00A56995"/>
    <w:rsid w:val="00A60F6B"/>
    <w:rsid w:val="00A62EAF"/>
    <w:rsid w:val="00A65957"/>
    <w:rsid w:val="00A67A13"/>
    <w:rsid w:val="00A71B80"/>
    <w:rsid w:val="00A73DE4"/>
    <w:rsid w:val="00A76AAF"/>
    <w:rsid w:val="00A82358"/>
    <w:rsid w:val="00A84FED"/>
    <w:rsid w:val="00A8769C"/>
    <w:rsid w:val="00A90DF5"/>
    <w:rsid w:val="00A91E93"/>
    <w:rsid w:val="00A97BC3"/>
    <w:rsid w:val="00AA0952"/>
    <w:rsid w:val="00AA192D"/>
    <w:rsid w:val="00AB0211"/>
    <w:rsid w:val="00AB2592"/>
    <w:rsid w:val="00AB3210"/>
    <w:rsid w:val="00AB5623"/>
    <w:rsid w:val="00AB6FF8"/>
    <w:rsid w:val="00AB7071"/>
    <w:rsid w:val="00AC3B93"/>
    <w:rsid w:val="00AC5778"/>
    <w:rsid w:val="00AC64BF"/>
    <w:rsid w:val="00AC656D"/>
    <w:rsid w:val="00AD004D"/>
    <w:rsid w:val="00AD099F"/>
    <w:rsid w:val="00AD1C6D"/>
    <w:rsid w:val="00AD234E"/>
    <w:rsid w:val="00AD6421"/>
    <w:rsid w:val="00AD7741"/>
    <w:rsid w:val="00AE2334"/>
    <w:rsid w:val="00AE62F0"/>
    <w:rsid w:val="00AE7B77"/>
    <w:rsid w:val="00AF2CC8"/>
    <w:rsid w:val="00AF3745"/>
    <w:rsid w:val="00AF4123"/>
    <w:rsid w:val="00AF41C6"/>
    <w:rsid w:val="00AF5D2B"/>
    <w:rsid w:val="00AF7FE5"/>
    <w:rsid w:val="00B01EF0"/>
    <w:rsid w:val="00B01F3D"/>
    <w:rsid w:val="00B07D3F"/>
    <w:rsid w:val="00B12F4C"/>
    <w:rsid w:val="00B16F1B"/>
    <w:rsid w:val="00B17626"/>
    <w:rsid w:val="00B21987"/>
    <w:rsid w:val="00B2298C"/>
    <w:rsid w:val="00B24CF3"/>
    <w:rsid w:val="00B24ECB"/>
    <w:rsid w:val="00B254DC"/>
    <w:rsid w:val="00B30A0B"/>
    <w:rsid w:val="00B347C3"/>
    <w:rsid w:val="00B35CCE"/>
    <w:rsid w:val="00B423E5"/>
    <w:rsid w:val="00B43272"/>
    <w:rsid w:val="00B452D3"/>
    <w:rsid w:val="00B51DAB"/>
    <w:rsid w:val="00B543DC"/>
    <w:rsid w:val="00B5648E"/>
    <w:rsid w:val="00B56D17"/>
    <w:rsid w:val="00B57411"/>
    <w:rsid w:val="00B605F9"/>
    <w:rsid w:val="00B60867"/>
    <w:rsid w:val="00B61577"/>
    <w:rsid w:val="00B62E75"/>
    <w:rsid w:val="00B651C1"/>
    <w:rsid w:val="00B67014"/>
    <w:rsid w:val="00B674F0"/>
    <w:rsid w:val="00B74858"/>
    <w:rsid w:val="00B75902"/>
    <w:rsid w:val="00B766CD"/>
    <w:rsid w:val="00B76C8E"/>
    <w:rsid w:val="00B76E45"/>
    <w:rsid w:val="00B8253B"/>
    <w:rsid w:val="00B83713"/>
    <w:rsid w:val="00B83E08"/>
    <w:rsid w:val="00B864C3"/>
    <w:rsid w:val="00B86843"/>
    <w:rsid w:val="00B872E0"/>
    <w:rsid w:val="00B879DA"/>
    <w:rsid w:val="00B9332F"/>
    <w:rsid w:val="00B944C4"/>
    <w:rsid w:val="00BA0D73"/>
    <w:rsid w:val="00BA1185"/>
    <w:rsid w:val="00BA1498"/>
    <w:rsid w:val="00BA1DD4"/>
    <w:rsid w:val="00BA3D3C"/>
    <w:rsid w:val="00BA54AC"/>
    <w:rsid w:val="00BA638D"/>
    <w:rsid w:val="00BB3BF0"/>
    <w:rsid w:val="00BB42EF"/>
    <w:rsid w:val="00BC04A9"/>
    <w:rsid w:val="00BC0AF7"/>
    <w:rsid w:val="00BC2DFE"/>
    <w:rsid w:val="00BC4C17"/>
    <w:rsid w:val="00BC690A"/>
    <w:rsid w:val="00BC7F02"/>
    <w:rsid w:val="00BD0175"/>
    <w:rsid w:val="00BD0E1E"/>
    <w:rsid w:val="00BD7FB0"/>
    <w:rsid w:val="00BE3572"/>
    <w:rsid w:val="00BE3A44"/>
    <w:rsid w:val="00BE5907"/>
    <w:rsid w:val="00BE7D1E"/>
    <w:rsid w:val="00BF26C8"/>
    <w:rsid w:val="00BF299E"/>
    <w:rsid w:val="00BF35C8"/>
    <w:rsid w:val="00BF5501"/>
    <w:rsid w:val="00BF6066"/>
    <w:rsid w:val="00BF626D"/>
    <w:rsid w:val="00C0197B"/>
    <w:rsid w:val="00C05363"/>
    <w:rsid w:val="00C06793"/>
    <w:rsid w:val="00C1001A"/>
    <w:rsid w:val="00C100A3"/>
    <w:rsid w:val="00C12245"/>
    <w:rsid w:val="00C138CD"/>
    <w:rsid w:val="00C167E2"/>
    <w:rsid w:val="00C2011C"/>
    <w:rsid w:val="00C20BD9"/>
    <w:rsid w:val="00C22573"/>
    <w:rsid w:val="00C232C7"/>
    <w:rsid w:val="00C2479C"/>
    <w:rsid w:val="00C26BDE"/>
    <w:rsid w:val="00C31AD0"/>
    <w:rsid w:val="00C3547F"/>
    <w:rsid w:val="00C36FC3"/>
    <w:rsid w:val="00C37D14"/>
    <w:rsid w:val="00C43F5F"/>
    <w:rsid w:val="00C4444F"/>
    <w:rsid w:val="00C462D8"/>
    <w:rsid w:val="00C568F1"/>
    <w:rsid w:val="00C60145"/>
    <w:rsid w:val="00C6121B"/>
    <w:rsid w:val="00C62AA0"/>
    <w:rsid w:val="00C74EAD"/>
    <w:rsid w:val="00C74F61"/>
    <w:rsid w:val="00C759E5"/>
    <w:rsid w:val="00C7725B"/>
    <w:rsid w:val="00C82700"/>
    <w:rsid w:val="00C834A0"/>
    <w:rsid w:val="00C83896"/>
    <w:rsid w:val="00C84391"/>
    <w:rsid w:val="00C85313"/>
    <w:rsid w:val="00C86265"/>
    <w:rsid w:val="00C93014"/>
    <w:rsid w:val="00C93057"/>
    <w:rsid w:val="00C97081"/>
    <w:rsid w:val="00C97AAD"/>
    <w:rsid w:val="00C97AE7"/>
    <w:rsid w:val="00C97EAC"/>
    <w:rsid w:val="00CA09D6"/>
    <w:rsid w:val="00CA1C22"/>
    <w:rsid w:val="00CA23FC"/>
    <w:rsid w:val="00CA3D8F"/>
    <w:rsid w:val="00CA683B"/>
    <w:rsid w:val="00CB2087"/>
    <w:rsid w:val="00CB2C37"/>
    <w:rsid w:val="00CB4565"/>
    <w:rsid w:val="00CB5D36"/>
    <w:rsid w:val="00CC592C"/>
    <w:rsid w:val="00CC736E"/>
    <w:rsid w:val="00CD0E93"/>
    <w:rsid w:val="00CD0F17"/>
    <w:rsid w:val="00CD43EB"/>
    <w:rsid w:val="00CE0C24"/>
    <w:rsid w:val="00CE0FEB"/>
    <w:rsid w:val="00CE2043"/>
    <w:rsid w:val="00CE472B"/>
    <w:rsid w:val="00CE7426"/>
    <w:rsid w:val="00CE766A"/>
    <w:rsid w:val="00CF02D2"/>
    <w:rsid w:val="00CF0468"/>
    <w:rsid w:val="00CF0E37"/>
    <w:rsid w:val="00CF50AF"/>
    <w:rsid w:val="00D056F7"/>
    <w:rsid w:val="00D119CA"/>
    <w:rsid w:val="00D12F53"/>
    <w:rsid w:val="00D13A8A"/>
    <w:rsid w:val="00D15D76"/>
    <w:rsid w:val="00D16D14"/>
    <w:rsid w:val="00D17FBE"/>
    <w:rsid w:val="00D20251"/>
    <w:rsid w:val="00D22372"/>
    <w:rsid w:val="00D22F69"/>
    <w:rsid w:val="00D25F48"/>
    <w:rsid w:val="00D26ABF"/>
    <w:rsid w:val="00D27681"/>
    <w:rsid w:val="00D30FBE"/>
    <w:rsid w:val="00D32E31"/>
    <w:rsid w:val="00D332D1"/>
    <w:rsid w:val="00D3470E"/>
    <w:rsid w:val="00D34EC7"/>
    <w:rsid w:val="00D36CC8"/>
    <w:rsid w:val="00D377DA"/>
    <w:rsid w:val="00D37AEE"/>
    <w:rsid w:val="00D37B3F"/>
    <w:rsid w:val="00D37EE1"/>
    <w:rsid w:val="00D45146"/>
    <w:rsid w:val="00D46A61"/>
    <w:rsid w:val="00D52E24"/>
    <w:rsid w:val="00D5724A"/>
    <w:rsid w:val="00D57A67"/>
    <w:rsid w:val="00D60C75"/>
    <w:rsid w:val="00D625A5"/>
    <w:rsid w:val="00D634A9"/>
    <w:rsid w:val="00D66960"/>
    <w:rsid w:val="00D70CE5"/>
    <w:rsid w:val="00D70CE9"/>
    <w:rsid w:val="00D70E19"/>
    <w:rsid w:val="00D73E8C"/>
    <w:rsid w:val="00D7653E"/>
    <w:rsid w:val="00D769A1"/>
    <w:rsid w:val="00D77ADC"/>
    <w:rsid w:val="00D81D77"/>
    <w:rsid w:val="00D83698"/>
    <w:rsid w:val="00D8720F"/>
    <w:rsid w:val="00D93599"/>
    <w:rsid w:val="00D94D20"/>
    <w:rsid w:val="00DA1C43"/>
    <w:rsid w:val="00DA2141"/>
    <w:rsid w:val="00DA4343"/>
    <w:rsid w:val="00DA5170"/>
    <w:rsid w:val="00DA7272"/>
    <w:rsid w:val="00DB00E3"/>
    <w:rsid w:val="00DB1068"/>
    <w:rsid w:val="00DB3AEE"/>
    <w:rsid w:val="00DB6650"/>
    <w:rsid w:val="00DB69E8"/>
    <w:rsid w:val="00DB7A1C"/>
    <w:rsid w:val="00DC0973"/>
    <w:rsid w:val="00DC0C66"/>
    <w:rsid w:val="00DC15B4"/>
    <w:rsid w:val="00DC4BBF"/>
    <w:rsid w:val="00DC5750"/>
    <w:rsid w:val="00DC63DB"/>
    <w:rsid w:val="00DC7B95"/>
    <w:rsid w:val="00DD18E5"/>
    <w:rsid w:val="00DD3F2F"/>
    <w:rsid w:val="00DD43A5"/>
    <w:rsid w:val="00DD4667"/>
    <w:rsid w:val="00DD7E58"/>
    <w:rsid w:val="00DE3B86"/>
    <w:rsid w:val="00DE42A7"/>
    <w:rsid w:val="00DE594D"/>
    <w:rsid w:val="00DE6701"/>
    <w:rsid w:val="00DE6964"/>
    <w:rsid w:val="00DF59BB"/>
    <w:rsid w:val="00E03481"/>
    <w:rsid w:val="00E03EF7"/>
    <w:rsid w:val="00E03F82"/>
    <w:rsid w:val="00E04D44"/>
    <w:rsid w:val="00E05333"/>
    <w:rsid w:val="00E0617B"/>
    <w:rsid w:val="00E06D17"/>
    <w:rsid w:val="00E10596"/>
    <w:rsid w:val="00E10B05"/>
    <w:rsid w:val="00E14BCA"/>
    <w:rsid w:val="00E159A0"/>
    <w:rsid w:val="00E16B75"/>
    <w:rsid w:val="00E16DA9"/>
    <w:rsid w:val="00E200B2"/>
    <w:rsid w:val="00E20BB3"/>
    <w:rsid w:val="00E213BA"/>
    <w:rsid w:val="00E23A23"/>
    <w:rsid w:val="00E24C08"/>
    <w:rsid w:val="00E2769D"/>
    <w:rsid w:val="00E30B31"/>
    <w:rsid w:val="00E33320"/>
    <w:rsid w:val="00E341A6"/>
    <w:rsid w:val="00E41C76"/>
    <w:rsid w:val="00E451A2"/>
    <w:rsid w:val="00E45D78"/>
    <w:rsid w:val="00E47924"/>
    <w:rsid w:val="00E511BC"/>
    <w:rsid w:val="00E51A01"/>
    <w:rsid w:val="00E53D55"/>
    <w:rsid w:val="00E542C0"/>
    <w:rsid w:val="00E55D7B"/>
    <w:rsid w:val="00E577FD"/>
    <w:rsid w:val="00E579E3"/>
    <w:rsid w:val="00E6234A"/>
    <w:rsid w:val="00E65AFE"/>
    <w:rsid w:val="00E65EF2"/>
    <w:rsid w:val="00E70EE5"/>
    <w:rsid w:val="00E74592"/>
    <w:rsid w:val="00E75765"/>
    <w:rsid w:val="00E762B0"/>
    <w:rsid w:val="00E845D8"/>
    <w:rsid w:val="00E864AA"/>
    <w:rsid w:val="00E86D2C"/>
    <w:rsid w:val="00E877F2"/>
    <w:rsid w:val="00E911D7"/>
    <w:rsid w:val="00E949EB"/>
    <w:rsid w:val="00E95CB7"/>
    <w:rsid w:val="00EA0B24"/>
    <w:rsid w:val="00EA4E0F"/>
    <w:rsid w:val="00EA605E"/>
    <w:rsid w:val="00EA6AFC"/>
    <w:rsid w:val="00EA75F5"/>
    <w:rsid w:val="00EB0B1B"/>
    <w:rsid w:val="00EB548F"/>
    <w:rsid w:val="00EC2F19"/>
    <w:rsid w:val="00EC39CF"/>
    <w:rsid w:val="00EC44D9"/>
    <w:rsid w:val="00ED4973"/>
    <w:rsid w:val="00ED4E01"/>
    <w:rsid w:val="00ED765F"/>
    <w:rsid w:val="00EE0566"/>
    <w:rsid w:val="00EE18C3"/>
    <w:rsid w:val="00EE2F1C"/>
    <w:rsid w:val="00EE4647"/>
    <w:rsid w:val="00EF171D"/>
    <w:rsid w:val="00EF6A67"/>
    <w:rsid w:val="00F01580"/>
    <w:rsid w:val="00F02F39"/>
    <w:rsid w:val="00F12BBA"/>
    <w:rsid w:val="00F17EAB"/>
    <w:rsid w:val="00F208CD"/>
    <w:rsid w:val="00F23E67"/>
    <w:rsid w:val="00F2417A"/>
    <w:rsid w:val="00F244E2"/>
    <w:rsid w:val="00F256CB"/>
    <w:rsid w:val="00F25DCE"/>
    <w:rsid w:val="00F279DF"/>
    <w:rsid w:val="00F27EBE"/>
    <w:rsid w:val="00F302A0"/>
    <w:rsid w:val="00F3264A"/>
    <w:rsid w:val="00F33308"/>
    <w:rsid w:val="00F44D71"/>
    <w:rsid w:val="00F453D9"/>
    <w:rsid w:val="00F50402"/>
    <w:rsid w:val="00F508A3"/>
    <w:rsid w:val="00F5204C"/>
    <w:rsid w:val="00F52D9C"/>
    <w:rsid w:val="00F54004"/>
    <w:rsid w:val="00F63516"/>
    <w:rsid w:val="00F65A8C"/>
    <w:rsid w:val="00F66BB9"/>
    <w:rsid w:val="00F67F95"/>
    <w:rsid w:val="00F7014B"/>
    <w:rsid w:val="00F7240C"/>
    <w:rsid w:val="00F73E7A"/>
    <w:rsid w:val="00F85B99"/>
    <w:rsid w:val="00F86ABF"/>
    <w:rsid w:val="00F9120A"/>
    <w:rsid w:val="00F91973"/>
    <w:rsid w:val="00F92543"/>
    <w:rsid w:val="00F951D5"/>
    <w:rsid w:val="00F95BD1"/>
    <w:rsid w:val="00FA00BD"/>
    <w:rsid w:val="00FA05FC"/>
    <w:rsid w:val="00FA2B1A"/>
    <w:rsid w:val="00FA381B"/>
    <w:rsid w:val="00FA6975"/>
    <w:rsid w:val="00FA70A4"/>
    <w:rsid w:val="00FB06B8"/>
    <w:rsid w:val="00FB15C0"/>
    <w:rsid w:val="00FB1F5E"/>
    <w:rsid w:val="00FB3420"/>
    <w:rsid w:val="00FB529C"/>
    <w:rsid w:val="00FC23D7"/>
    <w:rsid w:val="00FC41E0"/>
    <w:rsid w:val="00FC7CF3"/>
    <w:rsid w:val="00FE0989"/>
    <w:rsid w:val="00FE2421"/>
    <w:rsid w:val="00FE3906"/>
    <w:rsid w:val="00FE53E4"/>
    <w:rsid w:val="00FE7E3F"/>
    <w:rsid w:val="00FF11E0"/>
    <w:rsid w:val="00FF11E9"/>
    <w:rsid w:val="00FF5AB2"/>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6955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6A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F6A67"/>
    <w:pPr>
      <w:keepNext/>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6A67"/>
    <w:rPr>
      <w:rFonts w:ascii="Times New Roman" w:eastAsia="Times New Roman" w:hAnsi="Times New Roman" w:cs="Times New Roman"/>
      <w:b/>
      <w:bCs/>
      <w:sz w:val="24"/>
      <w:szCs w:val="24"/>
      <w:lang w:eastAsia="cs-CZ"/>
    </w:rPr>
  </w:style>
  <w:style w:type="paragraph" w:styleId="Zkladntext2">
    <w:name w:val="Body Text 2"/>
    <w:basedOn w:val="Normlny"/>
    <w:link w:val="Zkladntext2Char"/>
    <w:semiHidden/>
    <w:rsid w:val="00EF6A67"/>
    <w:pPr>
      <w:jc w:val="both"/>
    </w:pPr>
  </w:style>
  <w:style w:type="character" w:customStyle="1" w:styleId="Zkladntext2Char">
    <w:name w:val="Základný text 2 Char"/>
    <w:basedOn w:val="Predvolenpsmoodseku"/>
    <w:link w:val="Zkladntext2"/>
    <w:semiHidden/>
    <w:rsid w:val="00EF6A67"/>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semiHidden/>
    <w:rsid w:val="00EF6A67"/>
    <w:pPr>
      <w:spacing w:before="120"/>
      <w:ind w:firstLine="708"/>
      <w:jc w:val="both"/>
    </w:pPr>
  </w:style>
  <w:style w:type="character" w:customStyle="1" w:styleId="ZarkazkladnhotextuChar">
    <w:name w:val="Zarážka základného textu Char"/>
    <w:basedOn w:val="Predvolenpsmoodseku"/>
    <w:link w:val="Zarkazkladnhotextu"/>
    <w:semiHidden/>
    <w:rsid w:val="00EF6A67"/>
    <w:rPr>
      <w:rFonts w:ascii="Times New Roman" w:eastAsia="Times New Roman" w:hAnsi="Times New Roman" w:cs="Times New Roman"/>
      <w:sz w:val="24"/>
      <w:szCs w:val="24"/>
      <w:lang w:eastAsia="cs-CZ"/>
    </w:rPr>
  </w:style>
  <w:style w:type="paragraph" w:styleId="Zkladntext3">
    <w:name w:val="Body Text 3"/>
    <w:basedOn w:val="Normlny"/>
    <w:link w:val="Zkladntext3Char"/>
    <w:semiHidden/>
    <w:rsid w:val="00EF6A67"/>
    <w:pPr>
      <w:spacing w:line="288" w:lineRule="auto"/>
      <w:jc w:val="both"/>
    </w:pPr>
    <w:rPr>
      <w:color w:val="000000"/>
      <w:szCs w:val="20"/>
    </w:rPr>
  </w:style>
  <w:style w:type="character" w:customStyle="1" w:styleId="Zkladntext3Char">
    <w:name w:val="Základný text 3 Char"/>
    <w:basedOn w:val="Predvolenpsmoodseku"/>
    <w:link w:val="Zkladntext3"/>
    <w:semiHidden/>
    <w:rsid w:val="00EF6A67"/>
    <w:rPr>
      <w:rFonts w:ascii="Times New Roman" w:eastAsia="Times New Roman" w:hAnsi="Times New Roman" w:cs="Times New Roman"/>
      <w:color w:val="000000"/>
      <w:sz w:val="24"/>
      <w:szCs w:val="20"/>
      <w:lang w:eastAsia="cs-CZ"/>
    </w:rPr>
  </w:style>
  <w:style w:type="character" w:styleId="Odkaznakomentr">
    <w:name w:val="annotation reference"/>
    <w:uiPriority w:val="99"/>
    <w:semiHidden/>
    <w:unhideWhenUsed/>
    <w:rsid w:val="00EF6A67"/>
    <w:rPr>
      <w:sz w:val="16"/>
      <w:szCs w:val="16"/>
    </w:rPr>
  </w:style>
  <w:style w:type="paragraph" w:styleId="Textkomentra">
    <w:name w:val="annotation text"/>
    <w:basedOn w:val="Normlny"/>
    <w:link w:val="TextkomentraChar"/>
    <w:uiPriority w:val="99"/>
    <w:semiHidden/>
    <w:unhideWhenUsed/>
    <w:rsid w:val="00EF6A67"/>
    <w:rPr>
      <w:sz w:val="20"/>
      <w:szCs w:val="20"/>
    </w:rPr>
  </w:style>
  <w:style w:type="character" w:customStyle="1" w:styleId="TextkomentraChar">
    <w:name w:val="Text komentára Char"/>
    <w:basedOn w:val="Predvolenpsmoodseku"/>
    <w:link w:val="Textkomentra"/>
    <w:uiPriority w:val="99"/>
    <w:semiHidden/>
    <w:rsid w:val="00EF6A67"/>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EF6A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6A67"/>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EF6A67"/>
    <w:rPr>
      <w:b/>
      <w:bCs/>
    </w:rPr>
  </w:style>
  <w:style w:type="character" w:customStyle="1" w:styleId="PredmetkomentraChar">
    <w:name w:val="Predmet komentára Char"/>
    <w:basedOn w:val="TextkomentraChar"/>
    <w:link w:val="Predmetkomentra"/>
    <w:uiPriority w:val="99"/>
    <w:semiHidden/>
    <w:rsid w:val="00EF6A67"/>
    <w:rPr>
      <w:rFonts w:ascii="Times New Roman" w:eastAsia="Times New Roman" w:hAnsi="Times New Roman" w:cs="Times New Roman"/>
      <w:b/>
      <w:bCs/>
      <w:sz w:val="20"/>
      <w:szCs w:val="20"/>
      <w:lang w:eastAsia="cs-CZ"/>
    </w:rPr>
  </w:style>
  <w:style w:type="paragraph" w:styleId="Odsekzoznamu">
    <w:name w:val="List Paragraph"/>
    <w:aliases w:val="body,Odsek zoznamu2"/>
    <w:basedOn w:val="Normlny"/>
    <w:link w:val="OdsekzoznamuChar"/>
    <w:uiPriority w:val="34"/>
    <w:qFormat/>
    <w:rsid w:val="007C1A37"/>
    <w:pPr>
      <w:ind w:left="720"/>
      <w:contextualSpacing/>
    </w:pPr>
  </w:style>
  <w:style w:type="paragraph" w:customStyle="1" w:styleId="CharChar1">
    <w:name w:val="Char Char1"/>
    <w:basedOn w:val="Normlny"/>
    <w:uiPriority w:val="99"/>
    <w:rsid w:val="00DC7B95"/>
    <w:pPr>
      <w:spacing w:after="160" w:line="240" w:lineRule="exact"/>
    </w:pPr>
    <w:rPr>
      <w:rFonts w:ascii="Tahoma" w:hAnsi="Tahoma" w:cs="Tahoma"/>
      <w:sz w:val="20"/>
      <w:szCs w:val="20"/>
      <w:lang w:eastAsia="en-US"/>
    </w:rPr>
  </w:style>
  <w:style w:type="paragraph" w:styleId="Hlavika">
    <w:name w:val="header"/>
    <w:basedOn w:val="Normlny"/>
    <w:link w:val="HlavikaChar"/>
    <w:uiPriority w:val="99"/>
    <w:unhideWhenUsed/>
    <w:rsid w:val="00750CCB"/>
    <w:pPr>
      <w:tabs>
        <w:tab w:val="center" w:pos="4536"/>
        <w:tab w:val="right" w:pos="9072"/>
      </w:tabs>
    </w:pPr>
  </w:style>
  <w:style w:type="character" w:customStyle="1" w:styleId="HlavikaChar">
    <w:name w:val="Hlavička Char"/>
    <w:basedOn w:val="Predvolenpsmoodseku"/>
    <w:link w:val="Hlavika"/>
    <w:uiPriority w:val="99"/>
    <w:rsid w:val="00750CC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CCB"/>
    <w:pPr>
      <w:tabs>
        <w:tab w:val="center" w:pos="4536"/>
        <w:tab w:val="right" w:pos="9072"/>
      </w:tabs>
    </w:pPr>
  </w:style>
  <w:style w:type="character" w:customStyle="1" w:styleId="PtaChar">
    <w:name w:val="Päta Char"/>
    <w:basedOn w:val="Predvolenpsmoodseku"/>
    <w:link w:val="Pta"/>
    <w:uiPriority w:val="99"/>
    <w:rsid w:val="00750CCB"/>
    <w:rPr>
      <w:rFonts w:ascii="Times New Roman" w:eastAsia="Times New Roman" w:hAnsi="Times New Roman" w:cs="Times New Roman"/>
      <w:sz w:val="24"/>
      <w:szCs w:val="24"/>
      <w:lang w:eastAsia="cs-CZ"/>
    </w:rPr>
  </w:style>
  <w:style w:type="paragraph" w:styleId="Revzia">
    <w:name w:val="Revision"/>
    <w:hidden/>
    <w:uiPriority w:val="99"/>
    <w:semiHidden/>
    <w:rsid w:val="007062BD"/>
    <w:pPr>
      <w:spacing w:after="0" w:line="240" w:lineRule="auto"/>
    </w:pPr>
    <w:rPr>
      <w:rFonts w:ascii="Times New Roman" w:eastAsia="Times New Roman" w:hAnsi="Times New Roman" w:cs="Times New Roman"/>
      <w:sz w:val="24"/>
      <w:szCs w:val="24"/>
      <w:lang w:eastAsia="cs-CZ"/>
    </w:rPr>
  </w:style>
  <w:style w:type="character" w:customStyle="1" w:styleId="h1a4">
    <w:name w:val="h1a4"/>
    <w:basedOn w:val="Predvolenpsmoodseku"/>
    <w:rsid w:val="003A6F9C"/>
    <w:rPr>
      <w:rFonts w:ascii="Trebuchet MS" w:hAnsi="Trebuchet MS" w:hint="default"/>
      <w:vanish w:val="0"/>
      <w:webHidden w:val="0"/>
      <w:color w:val="505050"/>
      <w:sz w:val="24"/>
      <w:szCs w:val="24"/>
      <w:specVanish w:val="0"/>
    </w:rPr>
  </w:style>
  <w:style w:type="character" w:customStyle="1" w:styleId="OdsekzoznamuChar">
    <w:name w:val="Odsek zoznamu Char"/>
    <w:aliases w:val="body Char,Odsek zoznamu2 Char"/>
    <w:link w:val="Odsekzoznamu"/>
    <w:uiPriority w:val="34"/>
    <w:locked/>
    <w:rsid w:val="003A6F9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074">
      <w:bodyDiv w:val="1"/>
      <w:marLeft w:val="0"/>
      <w:marRight w:val="0"/>
      <w:marTop w:val="0"/>
      <w:marBottom w:val="0"/>
      <w:divBdr>
        <w:top w:val="none" w:sz="0" w:space="0" w:color="auto"/>
        <w:left w:val="none" w:sz="0" w:space="0" w:color="auto"/>
        <w:bottom w:val="none" w:sz="0" w:space="0" w:color="auto"/>
        <w:right w:val="none" w:sz="0" w:space="0" w:color="auto"/>
      </w:divBdr>
    </w:div>
    <w:div w:id="3454007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155">
          <w:marLeft w:val="0"/>
          <w:marRight w:val="0"/>
          <w:marTop w:val="0"/>
          <w:marBottom w:val="300"/>
          <w:divBdr>
            <w:top w:val="none" w:sz="0" w:space="0" w:color="auto"/>
            <w:left w:val="none" w:sz="0" w:space="0" w:color="auto"/>
            <w:bottom w:val="none" w:sz="0" w:space="0" w:color="auto"/>
            <w:right w:val="none" w:sz="0" w:space="0" w:color="auto"/>
          </w:divBdr>
        </w:div>
      </w:divsChild>
    </w:div>
    <w:div w:id="715356794">
      <w:bodyDiv w:val="1"/>
      <w:marLeft w:val="0"/>
      <w:marRight w:val="0"/>
      <w:marTop w:val="0"/>
      <w:marBottom w:val="0"/>
      <w:divBdr>
        <w:top w:val="none" w:sz="0" w:space="0" w:color="auto"/>
        <w:left w:val="none" w:sz="0" w:space="0" w:color="auto"/>
        <w:bottom w:val="none" w:sz="0" w:space="0" w:color="auto"/>
        <w:right w:val="none" w:sz="0" w:space="0" w:color="auto"/>
      </w:divBdr>
    </w:div>
    <w:div w:id="716511025">
      <w:bodyDiv w:val="1"/>
      <w:marLeft w:val="0"/>
      <w:marRight w:val="0"/>
      <w:marTop w:val="0"/>
      <w:marBottom w:val="0"/>
      <w:divBdr>
        <w:top w:val="none" w:sz="0" w:space="0" w:color="auto"/>
        <w:left w:val="none" w:sz="0" w:space="0" w:color="auto"/>
        <w:bottom w:val="none" w:sz="0" w:space="0" w:color="auto"/>
        <w:right w:val="none" w:sz="0" w:space="0" w:color="auto"/>
      </w:divBdr>
      <w:divsChild>
        <w:div w:id="522327810">
          <w:marLeft w:val="0"/>
          <w:marRight w:val="0"/>
          <w:marTop w:val="0"/>
          <w:marBottom w:val="0"/>
          <w:divBdr>
            <w:top w:val="none" w:sz="0" w:space="0" w:color="auto"/>
            <w:left w:val="none" w:sz="0" w:space="0" w:color="auto"/>
            <w:bottom w:val="none" w:sz="0" w:space="0" w:color="auto"/>
            <w:right w:val="none" w:sz="0" w:space="0" w:color="auto"/>
          </w:divBdr>
          <w:divsChild>
            <w:div w:id="2051761417">
              <w:marLeft w:val="0"/>
              <w:marRight w:val="0"/>
              <w:marTop w:val="0"/>
              <w:marBottom w:val="0"/>
              <w:divBdr>
                <w:top w:val="none" w:sz="0" w:space="0" w:color="auto"/>
                <w:left w:val="none" w:sz="0" w:space="0" w:color="auto"/>
                <w:bottom w:val="none" w:sz="0" w:space="0" w:color="auto"/>
                <w:right w:val="none" w:sz="0" w:space="0" w:color="auto"/>
              </w:divBdr>
              <w:divsChild>
                <w:div w:id="136297350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148091441">
      <w:bodyDiv w:val="1"/>
      <w:marLeft w:val="0"/>
      <w:marRight w:val="0"/>
      <w:marTop w:val="0"/>
      <w:marBottom w:val="0"/>
      <w:divBdr>
        <w:top w:val="none" w:sz="0" w:space="0" w:color="auto"/>
        <w:left w:val="none" w:sz="0" w:space="0" w:color="auto"/>
        <w:bottom w:val="none" w:sz="0" w:space="0" w:color="auto"/>
        <w:right w:val="none" w:sz="0" w:space="0" w:color="auto"/>
      </w:divBdr>
    </w:div>
    <w:div w:id="1304580950">
      <w:bodyDiv w:val="1"/>
      <w:marLeft w:val="0"/>
      <w:marRight w:val="0"/>
      <w:marTop w:val="0"/>
      <w:marBottom w:val="0"/>
      <w:divBdr>
        <w:top w:val="none" w:sz="0" w:space="0" w:color="auto"/>
        <w:left w:val="none" w:sz="0" w:space="0" w:color="auto"/>
        <w:bottom w:val="none" w:sz="0" w:space="0" w:color="auto"/>
        <w:right w:val="none" w:sz="0" w:space="0" w:color="auto"/>
      </w:divBdr>
      <w:divsChild>
        <w:div w:id="23941578">
          <w:marLeft w:val="0"/>
          <w:marRight w:val="0"/>
          <w:marTop w:val="0"/>
          <w:marBottom w:val="0"/>
          <w:divBdr>
            <w:top w:val="none" w:sz="0" w:space="0" w:color="auto"/>
            <w:left w:val="none" w:sz="0" w:space="0" w:color="auto"/>
            <w:bottom w:val="none" w:sz="0" w:space="0" w:color="auto"/>
            <w:right w:val="none" w:sz="0" w:space="0" w:color="auto"/>
          </w:divBdr>
          <w:divsChild>
            <w:div w:id="1488788906">
              <w:marLeft w:val="0"/>
              <w:marRight w:val="0"/>
              <w:marTop w:val="0"/>
              <w:marBottom w:val="0"/>
              <w:divBdr>
                <w:top w:val="none" w:sz="0" w:space="0" w:color="auto"/>
                <w:left w:val="none" w:sz="0" w:space="0" w:color="auto"/>
                <w:bottom w:val="none" w:sz="0" w:space="0" w:color="auto"/>
                <w:right w:val="none" w:sz="0" w:space="0" w:color="auto"/>
              </w:divBdr>
              <w:divsChild>
                <w:div w:id="156429704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03085807">
      <w:bodyDiv w:val="1"/>
      <w:marLeft w:val="0"/>
      <w:marRight w:val="0"/>
      <w:marTop w:val="0"/>
      <w:marBottom w:val="0"/>
      <w:divBdr>
        <w:top w:val="none" w:sz="0" w:space="0" w:color="auto"/>
        <w:left w:val="none" w:sz="0" w:space="0" w:color="auto"/>
        <w:bottom w:val="none" w:sz="0" w:space="0" w:color="auto"/>
        <w:right w:val="none" w:sz="0" w:space="0" w:color="auto"/>
      </w:divBdr>
    </w:div>
    <w:div w:id="1693452785">
      <w:bodyDiv w:val="1"/>
      <w:marLeft w:val="0"/>
      <w:marRight w:val="0"/>
      <w:marTop w:val="0"/>
      <w:marBottom w:val="0"/>
      <w:divBdr>
        <w:top w:val="none" w:sz="0" w:space="0" w:color="auto"/>
        <w:left w:val="none" w:sz="0" w:space="0" w:color="auto"/>
        <w:bottom w:val="none" w:sz="0" w:space="0" w:color="auto"/>
        <w:right w:val="none" w:sz="0" w:space="0" w:color="auto"/>
      </w:divBdr>
      <w:divsChild>
        <w:div w:id="600844126">
          <w:marLeft w:val="0"/>
          <w:marRight w:val="0"/>
          <w:marTop w:val="0"/>
          <w:marBottom w:val="0"/>
          <w:divBdr>
            <w:top w:val="none" w:sz="0" w:space="0" w:color="auto"/>
            <w:left w:val="none" w:sz="0" w:space="0" w:color="auto"/>
            <w:bottom w:val="none" w:sz="0" w:space="0" w:color="auto"/>
            <w:right w:val="none" w:sz="0" w:space="0" w:color="auto"/>
          </w:divBdr>
          <w:divsChild>
            <w:div w:id="1658074116">
              <w:marLeft w:val="0"/>
              <w:marRight w:val="0"/>
              <w:marTop w:val="0"/>
              <w:marBottom w:val="0"/>
              <w:divBdr>
                <w:top w:val="none" w:sz="0" w:space="0" w:color="auto"/>
                <w:left w:val="none" w:sz="0" w:space="0" w:color="auto"/>
                <w:bottom w:val="none" w:sz="0" w:space="0" w:color="auto"/>
                <w:right w:val="none" w:sz="0" w:space="0" w:color="auto"/>
              </w:divBdr>
              <w:divsChild>
                <w:div w:id="99051828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14491</Words>
  <Characters>82603</Characters>
  <Application>Microsoft Office Word</Application>
  <DocSecurity>0</DocSecurity>
  <Lines>688</Lines>
  <Paragraphs>193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2018-09-20T07:12:00Z</dcterms:created>
  <dcterms:modified xsi:type="dcterms:W3CDTF">2018-09-20T07:12:00Z</dcterms:modified>
</cp:coreProperties>
</file>