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8746DE" w:rsidRDefault="008746D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3535"/>
      </w:tblGrid>
      <w:tr w:rsidR="008746DE" w:rsidTr="00136FE3">
        <w:trPr>
          <w:divId w:val="7945497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746DE" w:rsidTr="00136FE3">
        <w:trPr>
          <w:divId w:val="79454979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746DE" w:rsidRPr="007F052A" w:rsidTr="00136FE3">
        <w:trPr>
          <w:divId w:val="79454979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Pr="007F052A" w:rsidRDefault="008746DE" w:rsidP="008B5D33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7F052A">
              <w:rPr>
                <w:rFonts w:ascii="Times" w:hAnsi="Times" w:cs="Times"/>
                <w:b/>
                <w:sz w:val="20"/>
                <w:szCs w:val="20"/>
              </w:rPr>
              <w:t xml:space="preserve">Návrh zákona, ktorým sa mení a dopĺňa zákon č. 371/2014 Z. z. o riešení krízových situácií na finančnom trhu a o zmene a doplnení niektorých zákonov v znení </w:t>
            </w:r>
            <w:r w:rsidR="008B5D33" w:rsidRPr="007F052A">
              <w:rPr>
                <w:rFonts w:ascii="Times" w:hAnsi="Times" w:cs="Times"/>
                <w:b/>
                <w:sz w:val="20"/>
                <w:szCs w:val="20"/>
              </w:rPr>
              <w:t>neskorších predpisov a o zmene a doplnení niektorých zákonov</w:t>
            </w:r>
          </w:p>
        </w:tc>
      </w:tr>
      <w:tr w:rsidR="008746DE" w:rsidTr="00136FE3">
        <w:trPr>
          <w:divId w:val="79454979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746DE" w:rsidTr="00136FE3">
        <w:trPr>
          <w:divId w:val="79454979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</w:tr>
      <w:tr w:rsidR="008746DE" w:rsidTr="00136FE3">
        <w:trPr>
          <w:divId w:val="79454979"/>
          <w:trHeight w:val="255"/>
          <w:jc w:val="center"/>
        </w:trPr>
        <w:tc>
          <w:tcPr>
            <w:tcW w:w="30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746DE" w:rsidRDefault="008746D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746DE" w:rsidTr="00136FE3">
        <w:trPr>
          <w:divId w:val="79454979"/>
          <w:trHeight w:val="255"/>
          <w:jc w:val="center"/>
        </w:trPr>
        <w:tc>
          <w:tcPr>
            <w:tcW w:w="30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746DE" w:rsidTr="00136FE3">
        <w:trPr>
          <w:divId w:val="79454979"/>
          <w:trHeight w:val="255"/>
          <w:jc w:val="center"/>
        </w:trPr>
        <w:tc>
          <w:tcPr>
            <w:tcW w:w="30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746DE">
        <w:trPr>
          <w:divId w:val="7945497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746DE" w:rsidTr="00136FE3">
        <w:trPr>
          <w:divId w:val="79454979"/>
          <w:trHeight w:val="450"/>
          <w:jc w:val="center"/>
        </w:trPr>
        <w:tc>
          <w:tcPr>
            <w:tcW w:w="3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Default="008753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 14.09.2018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 20.09.</w:t>
            </w:r>
            <w:r w:rsidR="008746DE" w:rsidRPr="003963A5">
              <w:rPr>
                <w:rFonts w:ascii="Times" w:hAnsi="Times" w:cs="Times"/>
                <w:sz w:val="20"/>
                <w:szCs w:val="20"/>
              </w:rPr>
              <w:t>2018</w:t>
            </w:r>
          </w:p>
        </w:tc>
      </w:tr>
      <w:tr w:rsidR="008746DE" w:rsidTr="00136FE3">
        <w:trPr>
          <w:divId w:val="79454979"/>
          <w:trHeight w:val="450"/>
          <w:jc w:val="center"/>
        </w:trPr>
        <w:tc>
          <w:tcPr>
            <w:tcW w:w="3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</w:t>
            </w:r>
            <w:r w:rsidR="00136FE3">
              <w:rPr>
                <w:rFonts w:ascii="Times" w:hAnsi="Times" w:cs="Times"/>
                <w:b/>
                <w:bCs/>
                <w:sz w:val="22"/>
                <w:szCs w:val="22"/>
              </w:rPr>
              <w:t>ladaný termín predloženia na MPK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Default="007F05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po MPK</w:t>
            </w:r>
            <w:r w:rsidR="00DD7E50">
              <w:rPr>
                <w:rFonts w:ascii="Times" w:hAnsi="Times" w:cs="Times"/>
                <w:sz w:val="20"/>
                <w:szCs w:val="20"/>
              </w:rPr>
              <w:t xml:space="preserve"> (doplnenie PPK z dôvodu negatívneho stanoviska Komisie</w:t>
            </w:r>
            <w:r w:rsidR="008753DC">
              <w:rPr>
                <w:rFonts w:ascii="Times" w:hAnsi="Times" w:cs="Times"/>
                <w:sz w:val="20"/>
                <w:szCs w:val="20"/>
              </w:rPr>
              <w:t xml:space="preserve"> zo dňa 9.08.</w:t>
            </w:r>
            <w:r w:rsidR="00DB7A80">
              <w:rPr>
                <w:rFonts w:ascii="Times" w:hAnsi="Times" w:cs="Times"/>
                <w:sz w:val="20"/>
                <w:szCs w:val="20"/>
              </w:rPr>
              <w:t>2018)</w:t>
            </w:r>
            <w:r w:rsidR="00DD7E50">
              <w:rPr>
                <w:rFonts w:ascii="Times" w:hAnsi="Times" w:cs="Times"/>
                <w:sz w:val="20"/>
                <w:szCs w:val="20"/>
              </w:rPr>
              <w:t>)</w:t>
            </w:r>
          </w:p>
        </w:tc>
      </w:tr>
      <w:tr w:rsidR="008746DE" w:rsidTr="00136FE3">
        <w:trPr>
          <w:divId w:val="79454979"/>
          <w:trHeight w:val="600"/>
          <w:jc w:val="center"/>
        </w:trPr>
        <w:tc>
          <w:tcPr>
            <w:tcW w:w="3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Default="008753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26.09. </w:t>
            </w:r>
            <w:r w:rsidR="008746DE">
              <w:rPr>
                <w:rFonts w:ascii="Times" w:hAnsi="Times" w:cs="Times"/>
                <w:sz w:val="20"/>
                <w:szCs w:val="20"/>
              </w:rPr>
              <w:t>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8746DE" w:rsidRDefault="008746D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46DE">
        <w:trPr>
          <w:divId w:val="15833684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746DE">
        <w:trPr>
          <w:divId w:val="15833684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FE3" w:rsidRDefault="00332DEF" w:rsidP="008B5D33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395331">
              <w:rPr>
                <w:rFonts w:ascii="Times" w:hAnsi="Times" w:cs="Times"/>
                <w:b/>
                <w:sz w:val="20"/>
                <w:szCs w:val="20"/>
              </w:rPr>
              <w:t>JEDNOTLIVÉ ČLÁNKY</w:t>
            </w:r>
            <w:r w:rsidR="00541AA2" w:rsidRPr="00395331">
              <w:rPr>
                <w:rFonts w:ascii="Times" w:hAnsi="Times" w:cs="Times"/>
                <w:b/>
                <w:sz w:val="20"/>
                <w:szCs w:val="20"/>
              </w:rPr>
              <w:t xml:space="preserve"> MATERIÁLU</w:t>
            </w:r>
            <w:r w:rsidRPr="00395331">
              <w:rPr>
                <w:rFonts w:ascii="Times" w:hAnsi="Times" w:cs="Times"/>
                <w:b/>
                <w:sz w:val="20"/>
                <w:szCs w:val="20"/>
              </w:rPr>
              <w:t>:</w:t>
            </w:r>
          </w:p>
          <w:p w:rsidR="00363C0E" w:rsidRDefault="00363C0E" w:rsidP="008B5D33">
            <w:pPr>
              <w:rPr>
                <w:rFonts w:ascii="Times" w:hAnsi="Times" w:cs="Times"/>
                <w:b/>
                <w:sz w:val="20"/>
                <w:szCs w:val="20"/>
              </w:rPr>
            </w:pPr>
          </w:p>
          <w:p w:rsidR="00363C0E" w:rsidRDefault="00363C0E" w:rsidP="0036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rámci MPK (11.7 – 31.7) bol do materiálu na základe zásadnej pripomienky NBS zapracovaný nový </w:t>
            </w:r>
            <w:r w:rsidRPr="00DB7A80">
              <w:rPr>
                <w:b/>
                <w:sz w:val="20"/>
                <w:szCs w:val="20"/>
              </w:rPr>
              <w:t>Čl.III - zákon č.381/2001</w:t>
            </w:r>
            <w:r>
              <w:rPr>
                <w:sz w:val="20"/>
                <w:szCs w:val="20"/>
              </w:rPr>
              <w:t>, a z tohto dôvodu sa prečíslovalo poradie článkov oproti zneniu, ktoré bolo zaslané do MPK.</w:t>
            </w:r>
          </w:p>
          <w:p w:rsidR="00363C0E" w:rsidRDefault="00363C0E" w:rsidP="0036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Predmetný návrh zákona (381/2001) nemá žiadne vplyvy.</w:t>
            </w:r>
          </w:p>
          <w:p w:rsidR="00363C0E" w:rsidRPr="00395331" w:rsidRDefault="00363C0E" w:rsidP="008B5D33">
            <w:pPr>
              <w:rPr>
                <w:rFonts w:ascii="Times" w:hAnsi="Times" w:cs="Times"/>
                <w:b/>
                <w:sz w:val="20"/>
                <w:szCs w:val="20"/>
              </w:rPr>
            </w:pPr>
          </w:p>
          <w:p w:rsidR="00332DEF" w:rsidRPr="00395331" w:rsidRDefault="00332DEF" w:rsidP="008B5D33">
            <w:pPr>
              <w:rPr>
                <w:rFonts w:ascii="Times" w:hAnsi="Times" w:cs="Times"/>
                <w:sz w:val="20"/>
                <w:szCs w:val="20"/>
              </w:rPr>
            </w:pPr>
          </w:p>
          <w:p w:rsidR="00CE2507" w:rsidRPr="00C938E1" w:rsidRDefault="00115501" w:rsidP="00C938E1">
            <w:pPr>
              <w:pStyle w:val="Zkladntext"/>
              <w:rPr>
                <w:rStyle w:val="Zstupntext"/>
                <w:b/>
                <w:sz w:val="20"/>
                <w:szCs w:val="20"/>
              </w:rPr>
            </w:pPr>
            <w:r w:rsidRPr="00DD7E50">
              <w:rPr>
                <w:sz w:val="20"/>
                <w:szCs w:val="20"/>
              </w:rPr>
              <w:t>Čl.</w:t>
            </w:r>
            <w:r w:rsidR="00332DEF" w:rsidRPr="00DD7E50">
              <w:rPr>
                <w:sz w:val="20"/>
                <w:szCs w:val="20"/>
              </w:rPr>
              <w:t>I</w:t>
            </w:r>
            <w:r w:rsidR="00BE4475" w:rsidRPr="00C938E1">
              <w:rPr>
                <w:sz w:val="20"/>
                <w:szCs w:val="20"/>
              </w:rPr>
              <w:t xml:space="preserve"> (</w:t>
            </w:r>
            <w:r w:rsidR="00541AA2" w:rsidRPr="00C938E1">
              <w:rPr>
                <w:sz w:val="20"/>
                <w:szCs w:val="20"/>
              </w:rPr>
              <w:t xml:space="preserve">zákon </w:t>
            </w:r>
            <w:r w:rsidR="00B46175">
              <w:rPr>
                <w:sz w:val="20"/>
                <w:szCs w:val="20"/>
              </w:rPr>
              <w:t>č.</w:t>
            </w:r>
            <w:r w:rsidR="00541AA2" w:rsidRPr="00C938E1">
              <w:rPr>
                <w:sz w:val="20"/>
                <w:szCs w:val="20"/>
              </w:rPr>
              <w:t>371/2014</w:t>
            </w:r>
            <w:r w:rsidR="00BE4475" w:rsidRPr="00C938E1">
              <w:rPr>
                <w:sz w:val="20"/>
                <w:szCs w:val="20"/>
              </w:rPr>
              <w:t>)</w:t>
            </w:r>
            <w:r w:rsidR="00332DEF" w:rsidRPr="00C938E1">
              <w:rPr>
                <w:sz w:val="20"/>
                <w:szCs w:val="20"/>
              </w:rPr>
              <w:t xml:space="preserve">:  </w:t>
            </w:r>
            <w:r w:rsidR="00541AA2" w:rsidRPr="00C938E1">
              <w:rPr>
                <w:b/>
                <w:sz w:val="20"/>
                <w:szCs w:val="20"/>
              </w:rPr>
              <w:t>N</w:t>
            </w:r>
            <w:r w:rsidR="00BE4475" w:rsidRPr="00C938E1">
              <w:rPr>
                <w:b/>
                <w:sz w:val="20"/>
                <w:szCs w:val="20"/>
              </w:rPr>
              <w:t>emá žiadne vplyvy</w:t>
            </w:r>
            <w:r w:rsidR="00CE2507" w:rsidRPr="00C938E1">
              <w:rPr>
                <w:sz w:val="20"/>
                <w:szCs w:val="20"/>
              </w:rPr>
              <w:t xml:space="preserve"> –</w:t>
            </w:r>
            <w:r w:rsidR="007468BF">
              <w:rPr>
                <w:sz w:val="20"/>
                <w:szCs w:val="20"/>
              </w:rPr>
              <w:t xml:space="preserve"> </w:t>
            </w:r>
            <w:r w:rsidR="00CE2507" w:rsidRPr="00C938E1">
              <w:rPr>
                <w:sz w:val="20"/>
                <w:szCs w:val="20"/>
              </w:rPr>
              <w:t xml:space="preserve">novela </w:t>
            </w:r>
            <w:r w:rsidR="007468BF">
              <w:rPr>
                <w:sz w:val="20"/>
                <w:szCs w:val="20"/>
              </w:rPr>
              <w:t xml:space="preserve">sa </w:t>
            </w:r>
            <w:r w:rsidR="00CE2507" w:rsidRPr="00C938E1">
              <w:rPr>
                <w:sz w:val="20"/>
                <w:szCs w:val="20"/>
              </w:rPr>
              <w:t>týka len postavenia nezabezpečených dlhových nástrojov v hierarchii konkurzného konania, čo nebude mať žiadne vplyvy.</w:t>
            </w:r>
          </w:p>
          <w:p w:rsidR="00BC3B26" w:rsidRPr="00BC3B26" w:rsidRDefault="00115501" w:rsidP="00BC3B26">
            <w:pPr>
              <w:rPr>
                <w:sz w:val="20"/>
                <w:szCs w:val="20"/>
              </w:rPr>
            </w:pPr>
            <w:r w:rsidRPr="00DD7E50">
              <w:rPr>
                <w:sz w:val="20"/>
                <w:szCs w:val="20"/>
              </w:rPr>
              <w:t>Čl.</w:t>
            </w:r>
            <w:r w:rsidR="00541AA2" w:rsidRPr="00DD7E50">
              <w:rPr>
                <w:sz w:val="20"/>
                <w:szCs w:val="20"/>
              </w:rPr>
              <w:t>II</w:t>
            </w:r>
            <w:r w:rsidR="00541AA2" w:rsidRPr="00395331">
              <w:rPr>
                <w:sz w:val="20"/>
                <w:szCs w:val="20"/>
              </w:rPr>
              <w:t xml:space="preserve"> (zákon </w:t>
            </w:r>
            <w:r w:rsidR="00B46175">
              <w:rPr>
                <w:sz w:val="20"/>
                <w:szCs w:val="20"/>
              </w:rPr>
              <w:t>č.</w:t>
            </w:r>
            <w:r w:rsidR="00541AA2" w:rsidRPr="00395331">
              <w:rPr>
                <w:sz w:val="20"/>
                <w:szCs w:val="20"/>
              </w:rPr>
              <w:t xml:space="preserve">80/1997): </w:t>
            </w:r>
            <w:r w:rsidR="00541AA2" w:rsidRPr="00395331">
              <w:rPr>
                <w:b/>
                <w:sz w:val="20"/>
                <w:szCs w:val="20"/>
              </w:rPr>
              <w:t>Nemá žiadne vplyvy</w:t>
            </w:r>
            <w:r w:rsidR="00395331" w:rsidRPr="00395331">
              <w:t xml:space="preserve"> - </w:t>
            </w:r>
            <w:r w:rsidR="00395331" w:rsidRPr="00395331">
              <w:rPr>
                <w:sz w:val="20"/>
                <w:szCs w:val="20"/>
              </w:rPr>
              <w:t>Predmetom novelizácie zákona č. 80/1997 Z. z. o Exportno-importnej banke Slovenske</w:t>
            </w:r>
            <w:r w:rsidR="00395331">
              <w:rPr>
                <w:sz w:val="20"/>
                <w:szCs w:val="20"/>
              </w:rPr>
              <w:t xml:space="preserve">j republiky </w:t>
            </w:r>
            <w:r w:rsidR="00BC3B26">
              <w:rPr>
                <w:sz w:val="20"/>
                <w:szCs w:val="20"/>
              </w:rPr>
              <w:t xml:space="preserve">je </w:t>
            </w:r>
            <w:r w:rsidR="00BC3B26" w:rsidRPr="00BC3B26">
              <w:rPr>
                <w:sz w:val="20"/>
                <w:szCs w:val="20"/>
              </w:rPr>
              <w:t>ustanovenie, na základe ktorého bude jednoznačné, že Eximbanka je subjektom verejnej správy len na účely vykazovania podľa zákona o rozpočto</w:t>
            </w:r>
            <w:r w:rsidR="00BC3B26">
              <w:rPr>
                <w:sz w:val="20"/>
                <w:szCs w:val="20"/>
              </w:rPr>
              <w:t>vých pravidlách verejnej správy, čo nebude mať žiadne vplyvy.</w:t>
            </w:r>
            <w:r w:rsidR="00BC3B26" w:rsidRPr="00BC3B26">
              <w:rPr>
                <w:sz w:val="20"/>
                <w:szCs w:val="20"/>
              </w:rPr>
              <w:t> </w:t>
            </w:r>
          </w:p>
          <w:p w:rsidR="00BC3B26" w:rsidRPr="00BC3B26" w:rsidRDefault="00BC3B26" w:rsidP="00395331">
            <w:pPr>
              <w:rPr>
                <w:sz w:val="20"/>
                <w:szCs w:val="20"/>
              </w:rPr>
            </w:pPr>
          </w:p>
          <w:p w:rsidR="00BF577E" w:rsidRPr="00BC3B26" w:rsidRDefault="00746C42" w:rsidP="00BF577E">
            <w:pPr>
              <w:rPr>
                <w:sz w:val="22"/>
                <w:szCs w:val="22"/>
              </w:rPr>
            </w:pPr>
            <w:r w:rsidRPr="00DD7E50">
              <w:rPr>
                <w:sz w:val="20"/>
                <w:szCs w:val="20"/>
              </w:rPr>
              <w:t>Čl.</w:t>
            </w:r>
            <w:r w:rsidR="00541AA2" w:rsidRPr="00DD7E50">
              <w:rPr>
                <w:sz w:val="20"/>
                <w:szCs w:val="20"/>
              </w:rPr>
              <w:t>III</w:t>
            </w:r>
            <w:r w:rsidR="00541AA2" w:rsidRPr="00395331">
              <w:rPr>
                <w:sz w:val="20"/>
                <w:szCs w:val="20"/>
              </w:rPr>
              <w:t xml:space="preserve"> (zákon </w:t>
            </w:r>
            <w:r w:rsidR="00B46175">
              <w:rPr>
                <w:sz w:val="20"/>
                <w:szCs w:val="20"/>
              </w:rPr>
              <w:t>č.</w:t>
            </w:r>
            <w:r w:rsidR="00541AA2" w:rsidRPr="00395331">
              <w:rPr>
                <w:sz w:val="20"/>
                <w:szCs w:val="20"/>
              </w:rPr>
              <w:t xml:space="preserve">381/2001): </w:t>
            </w:r>
            <w:r w:rsidR="00911B91" w:rsidRPr="00395331">
              <w:rPr>
                <w:b/>
                <w:sz w:val="20"/>
                <w:szCs w:val="20"/>
              </w:rPr>
              <w:t>Nemá žiadne vplyvy</w:t>
            </w:r>
            <w:r w:rsidR="00911B91" w:rsidRPr="00395331">
              <w:rPr>
                <w:sz w:val="20"/>
                <w:szCs w:val="20"/>
              </w:rPr>
              <w:t xml:space="preserve"> - </w:t>
            </w:r>
            <w:r w:rsidR="00BF577E" w:rsidRPr="00395331">
              <w:rPr>
                <w:sz w:val="20"/>
                <w:szCs w:val="20"/>
              </w:rPr>
              <w:t>Navrhované zvýšenie minimálnej sumy po</w:t>
            </w:r>
            <w:r w:rsidR="00B5530B">
              <w:rPr>
                <w:sz w:val="20"/>
                <w:szCs w:val="20"/>
              </w:rPr>
              <w:t>istného krytia nebude mať žiadne</w:t>
            </w:r>
            <w:r w:rsidR="00BF577E" w:rsidRPr="00395331">
              <w:rPr>
                <w:sz w:val="20"/>
                <w:szCs w:val="20"/>
              </w:rPr>
              <w:t xml:space="preserve"> vplyv</w:t>
            </w:r>
            <w:r w:rsidR="00B5530B">
              <w:rPr>
                <w:sz w:val="20"/>
                <w:szCs w:val="20"/>
              </w:rPr>
              <w:t xml:space="preserve">y. </w:t>
            </w:r>
            <w:r w:rsidR="00BF577E" w:rsidRPr="00395331">
              <w:rPr>
                <w:sz w:val="20"/>
                <w:szCs w:val="20"/>
              </w:rPr>
              <w:t xml:space="preserve">Výška limitov je dostatočná už v súčasnosti a nezaznamenali sme škody z povinne zmluvného poistenia, ktoré by prekračovali súčasné limity. K navýšeniu limitov došlo len z dôvodu pravidelného, automatického prehodnocovania limitov poistného krytia Európskou komisiou a to v rozsahu, ktorý nemá merateľný dopad na dotknuté subjekty. </w:t>
            </w:r>
          </w:p>
          <w:p w:rsidR="00BF577E" w:rsidRPr="00395331" w:rsidRDefault="00BF577E" w:rsidP="00BF577E">
            <w:pPr>
              <w:rPr>
                <w:sz w:val="20"/>
                <w:szCs w:val="20"/>
              </w:rPr>
            </w:pPr>
          </w:p>
          <w:p w:rsidR="008B0A0F" w:rsidRDefault="00746C42" w:rsidP="008B5D33">
            <w:pPr>
              <w:rPr>
                <w:rFonts w:ascii="Times" w:hAnsi="Times" w:cs="Times"/>
                <w:sz w:val="20"/>
                <w:szCs w:val="20"/>
              </w:rPr>
            </w:pPr>
            <w:r w:rsidRPr="00DD7E50">
              <w:rPr>
                <w:rFonts w:ascii="Times" w:hAnsi="Times" w:cs="Times"/>
                <w:sz w:val="20"/>
                <w:szCs w:val="20"/>
              </w:rPr>
              <w:t>Čl.</w:t>
            </w:r>
            <w:r w:rsidR="00223D7B" w:rsidRPr="00DD7E50">
              <w:rPr>
                <w:rFonts w:ascii="Times" w:hAnsi="Times" w:cs="Times"/>
                <w:sz w:val="20"/>
                <w:szCs w:val="20"/>
              </w:rPr>
              <w:t>IV</w:t>
            </w:r>
            <w:r w:rsidR="00A91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46175">
              <w:rPr>
                <w:rFonts w:ascii="Times" w:hAnsi="Times" w:cs="Times"/>
                <w:sz w:val="20"/>
                <w:szCs w:val="20"/>
              </w:rPr>
              <w:t>(zákon č.</w:t>
            </w:r>
            <w:r w:rsidR="00223D7B" w:rsidRPr="00A91E5F">
              <w:rPr>
                <w:rFonts w:ascii="Times" w:hAnsi="Times" w:cs="Times"/>
                <w:sz w:val="20"/>
                <w:szCs w:val="20"/>
              </w:rPr>
              <w:t xml:space="preserve">483/2001): </w:t>
            </w:r>
          </w:p>
          <w:p w:rsidR="00D26129" w:rsidRPr="008753DC" w:rsidRDefault="00DC2334" w:rsidP="008753DC">
            <w:pPr>
              <w:rPr>
                <w:rFonts w:ascii="Times" w:hAnsi="Times" w:cs="Times"/>
                <w:sz w:val="20"/>
                <w:szCs w:val="20"/>
              </w:rPr>
            </w:pPr>
            <w:r w:rsidRPr="00740D6C">
              <w:rPr>
                <w:b/>
                <w:sz w:val="20"/>
                <w:szCs w:val="20"/>
              </w:rPr>
              <w:t>Vplyvy na podnikateľsk</w:t>
            </w:r>
            <w:r w:rsidR="008438DC">
              <w:rPr>
                <w:b/>
                <w:sz w:val="20"/>
                <w:szCs w:val="20"/>
              </w:rPr>
              <w:t>é prostredie a MSP – POZITÍVNE</w:t>
            </w:r>
            <w:r w:rsidR="008438DC">
              <w:rPr>
                <w:sz w:val="20"/>
                <w:szCs w:val="20"/>
              </w:rPr>
              <w:t xml:space="preserve">. </w:t>
            </w:r>
            <w:r w:rsidR="008B0A0F" w:rsidRPr="008753DC">
              <w:rPr>
                <w:sz w:val="20"/>
                <w:szCs w:val="20"/>
              </w:rPr>
              <w:t xml:space="preserve">Novela obsahuje </w:t>
            </w:r>
            <w:r w:rsidR="00A75601" w:rsidRPr="008753DC">
              <w:rPr>
                <w:rFonts w:ascii="Times" w:hAnsi="Times" w:cs="Times"/>
                <w:b/>
                <w:sz w:val="20"/>
                <w:szCs w:val="20"/>
              </w:rPr>
              <w:t xml:space="preserve">návrh na zrušenie vyhlášky </w:t>
            </w:r>
            <w:r w:rsidR="00D71E9B" w:rsidRPr="008753DC">
              <w:rPr>
                <w:rFonts w:ascii="Times" w:hAnsi="Times" w:cs="Times"/>
                <w:b/>
                <w:sz w:val="20"/>
                <w:szCs w:val="20"/>
              </w:rPr>
              <w:t>MF</w:t>
            </w:r>
            <w:r w:rsidR="00A75601" w:rsidRPr="008753DC">
              <w:rPr>
                <w:rFonts w:ascii="Times" w:hAnsi="Times" w:cs="Times"/>
                <w:b/>
                <w:sz w:val="20"/>
                <w:szCs w:val="20"/>
              </w:rPr>
              <w:t xml:space="preserve"> SR č. 126/2003 Z. z.,</w:t>
            </w:r>
            <w:r w:rsidR="00A75601" w:rsidRPr="008753DC">
              <w:rPr>
                <w:rFonts w:ascii="Times" w:hAnsi="Times" w:cs="Times"/>
                <w:sz w:val="20"/>
                <w:szCs w:val="20"/>
              </w:rPr>
              <w:t xml:space="preserve"> podľa ktorej banky a pobočky zahraničných bánk zasielajú MF SR v písomnej podobe účtovné závierky a výkazy, hlásenia a prehľady. </w:t>
            </w:r>
          </w:p>
          <w:p w:rsidR="00D26129" w:rsidRDefault="00D26129" w:rsidP="008B5D33">
            <w:pPr>
              <w:rPr>
                <w:rFonts w:ascii="Times" w:hAnsi="Times" w:cs="Times"/>
                <w:sz w:val="20"/>
                <w:szCs w:val="20"/>
              </w:rPr>
            </w:pPr>
          </w:p>
          <w:p w:rsidR="006A6184" w:rsidRDefault="00115501" w:rsidP="008B5D33">
            <w:pPr>
              <w:rPr>
                <w:rFonts w:ascii="Times" w:hAnsi="Times" w:cs="Times"/>
                <w:sz w:val="20"/>
                <w:szCs w:val="20"/>
              </w:rPr>
            </w:pPr>
            <w:r w:rsidRPr="00DD7E50">
              <w:rPr>
                <w:rFonts w:ascii="Times" w:hAnsi="Times" w:cs="Times"/>
                <w:sz w:val="20"/>
                <w:szCs w:val="20"/>
              </w:rPr>
              <w:t>Čl.V</w:t>
            </w:r>
            <w:r w:rsidR="00B46175">
              <w:rPr>
                <w:rFonts w:ascii="Times" w:hAnsi="Times" w:cs="Times"/>
                <w:sz w:val="20"/>
                <w:szCs w:val="20"/>
              </w:rPr>
              <w:t xml:space="preserve"> (zákon č.</w:t>
            </w:r>
            <w:r w:rsidR="00B1669A">
              <w:rPr>
                <w:rFonts w:ascii="Times" w:hAnsi="Times" w:cs="Times"/>
                <w:sz w:val="20"/>
                <w:szCs w:val="20"/>
              </w:rPr>
              <w:t xml:space="preserve">566/2001): </w:t>
            </w:r>
            <w:r w:rsidR="00B1669A" w:rsidRPr="00B1669A">
              <w:rPr>
                <w:rFonts w:ascii="Times" w:hAnsi="Times" w:cs="Times"/>
                <w:b/>
                <w:sz w:val="20"/>
                <w:szCs w:val="20"/>
              </w:rPr>
              <w:t>Nemá žiadne vplyvy</w:t>
            </w:r>
            <w:r w:rsidR="00B1669A">
              <w:rPr>
                <w:rFonts w:ascii="Times" w:hAnsi="Times" w:cs="Times"/>
                <w:sz w:val="20"/>
                <w:szCs w:val="20"/>
              </w:rPr>
              <w:t xml:space="preserve"> – novela súvisí s vyprecizovaním textu zákona v súvislosti </w:t>
            </w:r>
            <w:r w:rsidR="00452340">
              <w:rPr>
                <w:rFonts w:ascii="Times" w:hAnsi="Times" w:cs="Times"/>
                <w:sz w:val="20"/>
                <w:szCs w:val="20"/>
              </w:rPr>
              <w:t>s novoprijatými nariadeniami EÚ</w:t>
            </w:r>
          </w:p>
          <w:p w:rsidR="00B1669A" w:rsidRDefault="00B1669A" w:rsidP="008B5D33">
            <w:pPr>
              <w:rPr>
                <w:rFonts w:ascii="Times" w:hAnsi="Times" w:cs="Times"/>
                <w:sz w:val="20"/>
                <w:szCs w:val="20"/>
              </w:rPr>
            </w:pPr>
          </w:p>
          <w:p w:rsidR="00F65ABA" w:rsidRPr="00F65ABA" w:rsidRDefault="00746C42" w:rsidP="00F65ABA">
            <w:pPr>
              <w:jc w:val="both"/>
              <w:rPr>
                <w:color w:val="000000"/>
                <w:sz w:val="20"/>
                <w:szCs w:val="20"/>
              </w:rPr>
            </w:pPr>
            <w:r w:rsidRPr="00DD7E50">
              <w:rPr>
                <w:rFonts w:ascii="Times" w:hAnsi="Times" w:cs="Times"/>
                <w:sz w:val="20"/>
                <w:szCs w:val="20"/>
              </w:rPr>
              <w:lastRenderedPageBreak/>
              <w:t>Čl.VI</w:t>
            </w:r>
            <w:r w:rsidR="00D0697E" w:rsidRPr="00DD7E5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46175">
              <w:rPr>
                <w:rFonts w:ascii="Times" w:hAnsi="Times" w:cs="Times"/>
                <w:sz w:val="20"/>
                <w:szCs w:val="20"/>
              </w:rPr>
              <w:t>(zákon č.</w:t>
            </w:r>
            <w:r w:rsidR="00D0697E" w:rsidRPr="00F65ABA">
              <w:rPr>
                <w:rFonts w:ascii="Times" w:hAnsi="Times" w:cs="Times"/>
                <w:sz w:val="20"/>
                <w:szCs w:val="20"/>
              </w:rPr>
              <w:t xml:space="preserve">244/2002): </w:t>
            </w:r>
            <w:r w:rsidR="00D0697E" w:rsidRPr="00F65ABA">
              <w:rPr>
                <w:rFonts w:ascii="Times" w:hAnsi="Times" w:cs="Times"/>
                <w:b/>
                <w:sz w:val="20"/>
                <w:szCs w:val="20"/>
              </w:rPr>
              <w:t>Nemá žiadne vplyvy</w:t>
            </w:r>
            <w:r w:rsidR="00F65ABA" w:rsidRPr="00F65ABA">
              <w:rPr>
                <w:rFonts w:ascii="Times" w:hAnsi="Times" w:cs="Times"/>
                <w:b/>
                <w:sz w:val="20"/>
                <w:szCs w:val="20"/>
              </w:rPr>
              <w:t xml:space="preserve"> - </w:t>
            </w:r>
            <w:r w:rsidR="00051FD5">
              <w:rPr>
                <w:color w:val="000000"/>
                <w:sz w:val="20"/>
                <w:szCs w:val="20"/>
              </w:rPr>
              <w:t>v</w:t>
            </w:r>
            <w:r w:rsidR="00F65ABA" w:rsidRPr="00F65ABA">
              <w:rPr>
                <w:color w:val="000000"/>
                <w:sz w:val="20"/>
                <w:szCs w:val="20"/>
              </w:rPr>
              <w:t> súvislosti s legislatívnymi zmenami v zákone o platobných službách, ktorými sa ruší povinnosť zriadiť SRS SBA, je potrebné v zákone o rozhodcovskom konaní</w:t>
            </w:r>
            <w:r w:rsidR="00051FD5">
              <w:rPr>
                <w:color w:val="000000"/>
                <w:sz w:val="20"/>
                <w:szCs w:val="20"/>
              </w:rPr>
              <w:t xml:space="preserve"> (244/2002)</w:t>
            </w:r>
            <w:r w:rsidR="00F65ABA" w:rsidRPr="00F65ABA">
              <w:rPr>
                <w:color w:val="000000"/>
                <w:sz w:val="20"/>
                <w:szCs w:val="20"/>
              </w:rPr>
              <w:t xml:space="preserve"> upraviť všeobecný postup zrušenia stáleho rozhodcovského súdu, plynutie lehôt, premlčacie doby a ďalšie veci s tým súvisiace. </w:t>
            </w:r>
          </w:p>
          <w:p w:rsidR="00746C42" w:rsidRDefault="00746C42" w:rsidP="008B5D33">
            <w:pPr>
              <w:rPr>
                <w:rFonts w:ascii="Times" w:hAnsi="Times" w:cs="Times"/>
                <w:b/>
                <w:sz w:val="20"/>
                <w:szCs w:val="20"/>
              </w:rPr>
            </w:pPr>
          </w:p>
          <w:p w:rsidR="00B1669A" w:rsidRDefault="00746C42" w:rsidP="00B1669A">
            <w:pPr>
              <w:rPr>
                <w:rFonts w:ascii="Times" w:hAnsi="Times" w:cs="Times"/>
                <w:sz w:val="20"/>
                <w:szCs w:val="20"/>
              </w:rPr>
            </w:pPr>
            <w:r w:rsidRPr="00DD7E50">
              <w:rPr>
                <w:rFonts w:ascii="Times" w:hAnsi="Times" w:cs="Times"/>
                <w:sz w:val="20"/>
                <w:szCs w:val="20"/>
              </w:rPr>
              <w:t>Čl.VII</w:t>
            </w:r>
            <w:r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="00B46175">
              <w:rPr>
                <w:rFonts w:ascii="Times" w:hAnsi="Times" w:cs="Times"/>
                <w:sz w:val="20"/>
                <w:szCs w:val="20"/>
              </w:rPr>
              <w:t>zákon č.</w:t>
            </w:r>
            <w:r w:rsidR="00B1669A">
              <w:rPr>
                <w:rFonts w:ascii="Times" w:hAnsi="Times" w:cs="Times"/>
                <w:sz w:val="20"/>
                <w:szCs w:val="20"/>
              </w:rPr>
              <w:t xml:space="preserve">429/2002): </w:t>
            </w:r>
            <w:r w:rsidR="00B1669A" w:rsidRPr="00B1669A">
              <w:rPr>
                <w:rFonts w:ascii="Times" w:hAnsi="Times" w:cs="Times"/>
                <w:b/>
                <w:sz w:val="20"/>
                <w:szCs w:val="20"/>
              </w:rPr>
              <w:t>Nemá žiadne vplyvy</w:t>
            </w:r>
            <w:r w:rsidR="00B1669A">
              <w:rPr>
                <w:rFonts w:ascii="Times" w:hAnsi="Times" w:cs="Times"/>
                <w:sz w:val="20"/>
                <w:szCs w:val="20"/>
              </w:rPr>
              <w:t xml:space="preserve"> - novela súvisí s vyprecizovaním textu zákona v súvislosti s novoprijatými nariadeniami EÚ.</w:t>
            </w:r>
          </w:p>
          <w:p w:rsidR="00746C42" w:rsidRPr="00B1669A" w:rsidRDefault="00746C42" w:rsidP="008B5D33">
            <w:pPr>
              <w:rPr>
                <w:rFonts w:ascii="Times" w:hAnsi="Times" w:cs="Times"/>
                <w:b/>
                <w:sz w:val="20"/>
                <w:szCs w:val="20"/>
              </w:rPr>
            </w:pPr>
          </w:p>
          <w:p w:rsidR="00746C42" w:rsidRDefault="00746C42" w:rsidP="008B5D33">
            <w:pPr>
              <w:rPr>
                <w:sz w:val="20"/>
                <w:szCs w:val="20"/>
              </w:rPr>
            </w:pPr>
            <w:r w:rsidRPr="00DD7E50">
              <w:rPr>
                <w:rFonts w:ascii="Times" w:hAnsi="Times" w:cs="Times"/>
                <w:sz w:val="20"/>
                <w:szCs w:val="20"/>
              </w:rPr>
              <w:t>Čl.VIII</w:t>
            </w:r>
            <w:r w:rsidR="00B46175">
              <w:rPr>
                <w:rFonts w:ascii="Times" w:hAnsi="Times" w:cs="Times"/>
                <w:sz w:val="20"/>
                <w:szCs w:val="20"/>
              </w:rPr>
              <w:t xml:space="preserve"> (zákon č.</w:t>
            </w:r>
            <w:r>
              <w:rPr>
                <w:rFonts w:ascii="Times" w:hAnsi="Times" w:cs="Times"/>
                <w:sz w:val="20"/>
                <w:szCs w:val="20"/>
              </w:rPr>
              <w:t xml:space="preserve">530/2003): </w:t>
            </w:r>
            <w:r w:rsidR="003A5AE6" w:rsidRPr="003A5AE6">
              <w:rPr>
                <w:rFonts w:ascii="Times" w:hAnsi="Times" w:cs="Times"/>
                <w:b/>
                <w:sz w:val="20"/>
                <w:szCs w:val="20"/>
              </w:rPr>
              <w:t>Nemá žiadne vplyvy</w:t>
            </w:r>
            <w:r w:rsidR="003A5AE6">
              <w:rPr>
                <w:rFonts w:ascii="Times" w:hAnsi="Times" w:cs="Times"/>
                <w:sz w:val="20"/>
                <w:szCs w:val="20"/>
              </w:rPr>
              <w:t xml:space="preserve"> - </w:t>
            </w:r>
            <w:r w:rsidR="003A5AE6">
              <w:rPr>
                <w:sz w:val="20"/>
                <w:szCs w:val="20"/>
              </w:rPr>
              <w:t>c</w:t>
            </w:r>
            <w:r w:rsidR="00365D2C" w:rsidRPr="00365D2C">
              <w:rPr>
                <w:sz w:val="20"/>
                <w:szCs w:val="20"/>
              </w:rPr>
              <w:t>ieľom novely je zabezpečiť realizovateľnosť výkonu odpísania a konverzie kapitálových nástrojov ako aj opatrenia kapitalizácie.</w:t>
            </w:r>
          </w:p>
          <w:p w:rsidR="000E6E77" w:rsidRDefault="000E6E77" w:rsidP="008B5D33">
            <w:pPr>
              <w:rPr>
                <w:sz w:val="20"/>
                <w:szCs w:val="20"/>
              </w:rPr>
            </w:pPr>
          </w:p>
          <w:p w:rsidR="00B761A5" w:rsidRDefault="000E6E77" w:rsidP="002A4F2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DD7E50">
              <w:rPr>
                <w:sz w:val="20"/>
                <w:szCs w:val="20"/>
              </w:rPr>
              <w:t>Čl.IX</w:t>
            </w:r>
            <w:r w:rsidR="00B46175">
              <w:rPr>
                <w:sz w:val="20"/>
                <w:szCs w:val="20"/>
              </w:rPr>
              <w:t xml:space="preserve"> (zákon č.</w:t>
            </w:r>
            <w:r>
              <w:rPr>
                <w:sz w:val="20"/>
                <w:szCs w:val="20"/>
              </w:rPr>
              <w:t xml:space="preserve">747/2004): </w:t>
            </w:r>
            <w:r w:rsidR="00283D70" w:rsidRPr="00740D6C">
              <w:rPr>
                <w:b/>
                <w:sz w:val="20"/>
                <w:szCs w:val="20"/>
              </w:rPr>
              <w:t>Vplyvy na podnikateľské prostredie a MSP – POZITÍVNE A NEGATÍVNE</w:t>
            </w:r>
            <w:r w:rsidR="00283D70" w:rsidRPr="00740D6C">
              <w:rPr>
                <w:sz w:val="20"/>
                <w:szCs w:val="20"/>
              </w:rPr>
              <w:t>.</w:t>
            </w:r>
            <w:r w:rsidR="00283D70">
              <w:rPr>
                <w:sz w:val="20"/>
                <w:szCs w:val="20"/>
              </w:rPr>
              <w:t xml:space="preserve"> </w:t>
            </w:r>
            <w:r w:rsidR="006A6184" w:rsidRPr="000E6E77">
              <w:rPr>
                <w:rFonts w:ascii="Times" w:hAnsi="Times" w:cs="Times"/>
                <w:sz w:val="20"/>
                <w:szCs w:val="20"/>
              </w:rPr>
              <w:t xml:space="preserve">Novelou </w:t>
            </w:r>
            <w:r w:rsidR="008746DE" w:rsidRPr="000E6E77">
              <w:rPr>
                <w:rFonts w:ascii="Times" w:hAnsi="Times" w:cs="Times"/>
                <w:sz w:val="20"/>
                <w:szCs w:val="20"/>
              </w:rPr>
              <w:t>sa sleduje zámer zdokonaliť legislatívny rámec pre spravodlivejšie nastavenie ročných príspevkov dohliadaných subjektov podľa § 40 tohto zákona a v tomto smere spravodlivejšieho prerozdelenia súvisiaceho finančného zaťaženia medzi príslušné dohliadané subjekty finančného trhu. Pri predmetnej úprave návrh zohľadňuje povahu, resp. špecifické znaky činnosti prispievateľov, ako aj rozsah a náročnosť výkonu dohľadu nad nimi. V tomto kontexte sa navrhuje úprava režimu výberu, resp. spôsobu výpočtu ročných príspevkov samostatných finančných agentov.</w:t>
            </w:r>
          </w:p>
          <w:p w:rsidR="00B761A5" w:rsidRDefault="00B761A5" w:rsidP="006A6184">
            <w:pPr>
              <w:rPr>
                <w:rFonts w:ascii="Times" w:hAnsi="Times" w:cs="Times"/>
                <w:sz w:val="20"/>
                <w:szCs w:val="20"/>
              </w:rPr>
            </w:pPr>
          </w:p>
          <w:p w:rsidR="00AC771F" w:rsidRDefault="00B761A5" w:rsidP="00AC771F">
            <w:pPr>
              <w:jc w:val="both"/>
              <w:rPr>
                <w:color w:val="000000"/>
                <w:sz w:val="20"/>
                <w:szCs w:val="20"/>
              </w:rPr>
            </w:pPr>
            <w:r w:rsidRPr="00DD7E50">
              <w:rPr>
                <w:rFonts w:ascii="Times" w:hAnsi="Times" w:cs="Times"/>
                <w:sz w:val="20"/>
                <w:szCs w:val="20"/>
              </w:rPr>
              <w:t>Čl.X</w:t>
            </w:r>
            <w:r w:rsidR="00DD7E5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46175">
              <w:rPr>
                <w:rFonts w:ascii="Times" w:hAnsi="Times" w:cs="Times"/>
                <w:sz w:val="20"/>
                <w:szCs w:val="20"/>
              </w:rPr>
              <w:t>(zákon č.</w:t>
            </w:r>
            <w:r>
              <w:rPr>
                <w:rFonts w:ascii="Times" w:hAnsi="Times" w:cs="Times"/>
                <w:sz w:val="20"/>
                <w:szCs w:val="20"/>
              </w:rPr>
              <w:t xml:space="preserve">7/2005): </w:t>
            </w:r>
            <w:r w:rsidR="00AC771F" w:rsidRPr="00AC771F">
              <w:rPr>
                <w:rFonts w:ascii="Times" w:hAnsi="Times" w:cs="Times"/>
                <w:b/>
                <w:sz w:val="20"/>
                <w:szCs w:val="20"/>
              </w:rPr>
              <w:t>Nemá žiadne vplyvy</w:t>
            </w:r>
            <w:r w:rsidR="00AC771F">
              <w:rPr>
                <w:rFonts w:ascii="Times" w:hAnsi="Times" w:cs="Times"/>
                <w:sz w:val="20"/>
                <w:szCs w:val="20"/>
              </w:rPr>
              <w:t xml:space="preserve"> - </w:t>
            </w:r>
            <w:r w:rsidR="00AC771F" w:rsidRPr="00AC771F">
              <w:rPr>
                <w:color w:val="000000"/>
                <w:sz w:val="20"/>
                <w:szCs w:val="20"/>
              </w:rPr>
              <w:t xml:space="preserve">cieľom navrhovanej úpravy je jednoznačne vymedziť poradie uspokojenia nezabezpečených veriteľov z výťažku speňaženia majetku tvoriaceho všeobecnú podstatu. </w:t>
            </w:r>
          </w:p>
          <w:p w:rsidR="001134A3" w:rsidRDefault="001134A3" w:rsidP="00AC77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52340" w:rsidRPr="00452340" w:rsidRDefault="001134A3" w:rsidP="0045234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D7E50">
              <w:rPr>
                <w:color w:val="000000"/>
                <w:sz w:val="20"/>
                <w:szCs w:val="20"/>
              </w:rPr>
              <w:t>Čl.XI</w:t>
            </w:r>
            <w:r w:rsidR="00DD7E50">
              <w:rPr>
                <w:color w:val="000000"/>
                <w:sz w:val="20"/>
                <w:szCs w:val="20"/>
              </w:rPr>
              <w:t xml:space="preserve"> </w:t>
            </w:r>
            <w:r w:rsidR="00452340">
              <w:rPr>
                <w:color w:val="000000"/>
                <w:sz w:val="20"/>
                <w:szCs w:val="20"/>
              </w:rPr>
              <w:t xml:space="preserve">(zákon č. 492/2009): </w:t>
            </w:r>
            <w:r w:rsidR="00452340" w:rsidRPr="00452340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Nemá žiadny vplyvy</w:t>
            </w:r>
            <w:r w:rsidR="00452340" w:rsidRPr="0045234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="00452340" w:rsidRPr="00452340">
              <w:rPr>
                <w:sz w:val="20"/>
                <w:szCs w:val="20"/>
              </w:rPr>
              <w:t>novela súvisí s vyprecizovaním textu zákona v súvislosti s</w:t>
            </w:r>
            <w:r w:rsidR="00452340">
              <w:rPr>
                <w:sz w:val="20"/>
                <w:szCs w:val="20"/>
              </w:rPr>
              <w:t> korigendom k smernici.</w:t>
            </w:r>
          </w:p>
          <w:p w:rsidR="00452340" w:rsidRPr="00452340" w:rsidRDefault="00452340" w:rsidP="0045234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CD5F7D" w:rsidRPr="00CD5F7D" w:rsidRDefault="001134A3" w:rsidP="00CD5F7D">
            <w:pPr>
              <w:rPr>
                <w:sz w:val="20"/>
                <w:szCs w:val="20"/>
              </w:rPr>
            </w:pPr>
            <w:r w:rsidRPr="00DD7E50">
              <w:rPr>
                <w:color w:val="000000"/>
                <w:sz w:val="20"/>
                <w:szCs w:val="20"/>
              </w:rPr>
              <w:t>Čl.XII</w:t>
            </w:r>
            <w:r w:rsidR="00DD7E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(zákon č. 129/2010): </w:t>
            </w:r>
            <w:r w:rsidRPr="001134A3">
              <w:rPr>
                <w:b/>
                <w:color w:val="000000"/>
                <w:sz w:val="20"/>
                <w:szCs w:val="20"/>
              </w:rPr>
              <w:t>Nemá žiadne vplyvy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CD5F7D">
              <w:rPr>
                <w:color w:val="000000"/>
                <w:sz w:val="20"/>
                <w:szCs w:val="20"/>
              </w:rPr>
              <w:t xml:space="preserve"> </w:t>
            </w:r>
            <w:r w:rsidR="00CD5F7D">
              <w:rPr>
                <w:sz w:val="20"/>
                <w:szCs w:val="20"/>
              </w:rPr>
              <w:t xml:space="preserve">v </w:t>
            </w:r>
            <w:r w:rsidR="00CD5F7D" w:rsidRPr="00CD5F7D">
              <w:rPr>
                <w:sz w:val="20"/>
                <w:szCs w:val="20"/>
              </w:rPr>
              <w:t>novele zákona č. 129/2010 Z. z. o spotrebiteľských úveroch a o iných úveroch a pôžičkách pre spotrebiteľov a o zmene a doplnení niektorých zákonov nie je identifikovaný žiaden vplyv, keďže ide o úpravu, ktorá reflektuje aktuálnu prax a vytvára jednoznačné podmienky pre jej fungovanie.</w:t>
            </w:r>
          </w:p>
          <w:p w:rsidR="00E83421" w:rsidRDefault="001134A3" w:rsidP="00E83421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DD7E50">
              <w:rPr>
                <w:color w:val="000000"/>
                <w:sz w:val="20"/>
                <w:szCs w:val="20"/>
              </w:rPr>
              <w:t>Čl.XIII</w:t>
            </w:r>
            <w:r w:rsidR="00DD7E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(zákon č. 45/2011): </w:t>
            </w:r>
            <w:r w:rsidR="00E83421" w:rsidRPr="00E83421">
              <w:rPr>
                <w:b/>
                <w:color w:val="000000"/>
                <w:sz w:val="20"/>
                <w:szCs w:val="20"/>
              </w:rPr>
              <w:t>Nemá žiadne vplyvy</w:t>
            </w:r>
            <w:r w:rsidR="00E83421">
              <w:rPr>
                <w:color w:val="000000"/>
                <w:sz w:val="20"/>
                <w:szCs w:val="20"/>
              </w:rPr>
              <w:t xml:space="preserve"> - v</w:t>
            </w:r>
            <w:r w:rsidR="00E83421" w:rsidRPr="00E83421">
              <w:rPr>
                <w:color w:val="000000"/>
                <w:sz w:val="20"/>
                <w:szCs w:val="20"/>
              </w:rPr>
              <w:t xml:space="preserve"> novele zákona sa rieši potenciálna ochrana podsektorov kritickej infraštruktúry v navrhovanej pôsobnosti MF SR pre prípady ich ohrozenia a narušenia, pričom organizačné mechanizmy ochrany existujú na základe požiadaviek vyplývajúcich v týchto platných predpisoch. Z toho dôvodu navrhovaná kompetencia MF SR nemá ani žiadne vplyvy</w:t>
            </w:r>
            <w:r w:rsidR="00E83421">
              <w:rPr>
                <w:color w:val="000000"/>
                <w:sz w:val="20"/>
                <w:szCs w:val="20"/>
              </w:rPr>
              <w:t>.</w:t>
            </w:r>
          </w:p>
          <w:p w:rsidR="00E83421" w:rsidRPr="00B1669A" w:rsidRDefault="00E83421" w:rsidP="00E83421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DD7E50">
              <w:rPr>
                <w:color w:val="000000"/>
                <w:sz w:val="20"/>
                <w:szCs w:val="20"/>
              </w:rPr>
              <w:t>Čl. XIV</w:t>
            </w:r>
            <w:r w:rsidR="00DD7E50">
              <w:rPr>
                <w:color w:val="000000"/>
                <w:sz w:val="20"/>
                <w:szCs w:val="20"/>
              </w:rPr>
              <w:t xml:space="preserve"> </w:t>
            </w:r>
            <w:r w:rsidR="00D43674">
              <w:rPr>
                <w:color w:val="000000"/>
                <w:sz w:val="20"/>
                <w:szCs w:val="20"/>
              </w:rPr>
              <w:t xml:space="preserve">(zákon č. 203/2011): </w:t>
            </w:r>
            <w:r w:rsidR="00D43674" w:rsidRPr="00D43674">
              <w:rPr>
                <w:b/>
                <w:color w:val="000000"/>
                <w:sz w:val="20"/>
                <w:szCs w:val="20"/>
              </w:rPr>
              <w:t>Nemá žiadne vplyvy</w:t>
            </w:r>
            <w:r w:rsidR="00B1669A">
              <w:rPr>
                <w:b/>
                <w:color w:val="000000"/>
                <w:sz w:val="20"/>
                <w:szCs w:val="20"/>
              </w:rPr>
              <w:t xml:space="preserve"> – </w:t>
            </w:r>
            <w:r w:rsidR="00B1669A">
              <w:rPr>
                <w:color w:val="000000"/>
                <w:sz w:val="20"/>
                <w:szCs w:val="20"/>
              </w:rPr>
              <w:t>novela súvisí s vylepšením nedostatkov v legislatíve zistené v aplikačnej praxi.</w:t>
            </w:r>
          </w:p>
          <w:p w:rsidR="00F05FAA" w:rsidRDefault="00655B19" w:rsidP="00F05FAA">
            <w:pPr>
              <w:jc w:val="both"/>
              <w:rPr>
                <w:color w:val="000000"/>
                <w:sz w:val="20"/>
                <w:szCs w:val="20"/>
              </w:rPr>
            </w:pPr>
            <w:r w:rsidRPr="00DD7E50">
              <w:rPr>
                <w:color w:val="000000"/>
                <w:sz w:val="20"/>
                <w:szCs w:val="20"/>
              </w:rPr>
              <w:t>Čl.</w:t>
            </w:r>
            <w:r w:rsidR="00E83421" w:rsidRPr="00DD7E50">
              <w:rPr>
                <w:color w:val="000000"/>
                <w:sz w:val="20"/>
                <w:szCs w:val="20"/>
              </w:rPr>
              <w:t>XV</w:t>
            </w:r>
            <w:r w:rsidR="00DD7E50">
              <w:rPr>
                <w:color w:val="000000"/>
                <w:sz w:val="20"/>
                <w:szCs w:val="20"/>
              </w:rPr>
              <w:t xml:space="preserve"> </w:t>
            </w:r>
            <w:r w:rsidR="00E83421">
              <w:rPr>
                <w:color w:val="000000"/>
                <w:sz w:val="20"/>
                <w:szCs w:val="20"/>
              </w:rPr>
              <w:t xml:space="preserve">(zákon č. 333/2011): </w:t>
            </w:r>
            <w:r w:rsidR="00E83421" w:rsidRPr="00E83421">
              <w:rPr>
                <w:b/>
                <w:color w:val="000000"/>
                <w:sz w:val="20"/>
                <w:szCs w:val="20"/>
              </w:rPr>
              <w:t>Nemá žiadne vplyvy</w:t>
            </w:r>
            <w:r w:rsidR="00F05FAA">
              <w:rPr>
                <w:color w:val="000000"/>
                <w:sz w:val="20"/>
                <w:szCs w:val="20"/>
              </w:rPr>
              <w:t xml:space="preserve"> - </w:t>
            </w:r>
            <w:r w:rsidR="00F05FAA" w:rsidRPr="00F05FAA">
              <w:rPr>
                <w:color w:val="000000"/>
                <w:sz w:val="20"/>
                <w:szCs w:val="20"/>
              </w:rPr>
              <w:t xml:space="preserve">úprava sa navrhuje s cieľom zabezpečiť vykonávanie analytických činností z úrovne Ministerstva financií SR ako aj Finančného riaditeľstva SR, ktorých primárnym cieľom je okrem iného identifikovať možnosť napĺňania rozpočtu verejnej správy, ako aj identifikácia modelov nežiaduceho správania sa subjektov v oblasti daní, poplatkov a colníctva a nástrojov jeho eliminácie. </w:t>
            </w:r>
          </w:p>
          <w:p w:rsidR="00655B19" w:rsidRDefault="00655B19" w:rsidP="00F05F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5B19" w:rsidRDefault="00655B19" w:rsidP="00F05FAA">
            <w:pPr>
              <w:jc w:val="both"/>
              <w:rPr>
                <w:color w:val="000000"/>
                <w:sz w:val="20"/>
                <w:szCs w:val="20"/>
              </w:rPr>
            </w:pPr>
            <w:r w:rsidRPr="00DD7E50">
              <w:rPr>
                <w:color w:val="000000"/>
                <w:sz w:val="20"/>
                <w:szCs w:val="20"/>
              </w:rPr>
              <w:t>Čl.XVI</w:t>
            </w:r>
            <w:r w:rsidR="00DD7E50">
              <w:rPr>
                <w:color w:val="000000"/>
                <w:sz w:val="20"/>
                <w:szCs w:val="20"/>
              </w:rPr>
              <w:t xml:space="preserve"> </w:t>
            </w:r>
            <w:r w:rsidR="00BD787C">
              <w:rPr>
                <w:color w:val="000000"/>
                <w:sz w:val="20"/>
                <w:szCs w:val="20"/>
              </w:rPr>
              <w:t xml:space="preserve">(zákon č. 335/2014): </w:t>
            </w:r>
            <w:r w:rsidR="00BD787C" w:rsidRPr="00BD787C">
              <w:rPr>
                <w:b/>
                <w:color w:val="000000"/>
                <w:sz w:val="20"/>
                <w:szCs w:val="20"/>
              </w:rPr>
              <w:t>Nemá žiadne vplyvy</w:t>
            </w:r>
            <w:r w:rsidR="00BD787C">
              <w:rPr>
                <w:color w:val="000000"/>
                <w:sz w:val="20"/>
                <w:szCs w:val="20"/>
              </w:rPr>
              <w:t xml:space="preserve"> – novela súvisí s precizovaním už existujúceho systému riešenia spotrebiteľských sporov a nezavádza nové povinnosti, ktoré by mali vplyvy.</w:t>
            </w:r>
          </w:p>
          <w:p w:rsidR="00655B19" w:rsidRDefault="00655B19" w:rsidP="00F05F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46175" w:rsidRPr="002903A4" w:rsidRDefault="00655B19" w:rsidP="00B46175">
            <w:pPr>
              <w:jc w:val="both"/>
              <w:rPr>
                <w:color w:val="000000"/>
                <w:sz w:val="20"/>
                <w:szCs w:val="20"/>
              </w:rPr>
            </w:pPr>
            <w:r w:rsidRPr="00DD7E50">
              <w:rPr>
                <w:color w:val="000000"/>
                <w:sz w:val="20"/>
                <w:szCs w:val="20"/>
              </w:rPr>
              <w:t>Čl.XVII</w:t>
            </w:r>
            <w:r w:rsidR="00DD7E50">
              <w:rPr>
                <w:color w:val="000000"/>
                <w:sz w:val="20"/>
                <w:szCs w:val="20"/>
              </w:rPr>
              <w:t xml:space="preserve"> </w:t>
            </w:r>
            <w:r w:rsidR="00B46175">
              <w:rPr>
                <w:color w:val="000000"/>
                <w:sz w:val="20"/>
                <w:szCs w:val="20"/>
              </w:rPr>
              <w:t>(zákon č.</w:t>
            </w:r>
            <w:r>
              <w:rPr>
                <w:color w:val="000000"/>
                <w:sz w:val="20"/>
                <w:szCs w:val="20"/>
              </w:rPr>
              <w:t>391/2015):</w:t>
            </w:r>
            <w:r w:rsidR="008F15F9">
              <w:rPr>
                <w:color w:val="000000"/>
                <w:sz w:val="20"/>
                <w:szCs w:val="20"/>
              </w:rPr>
              <w:t xml:space="preserve"> </w:t>
            </w:r>
            <w:r w:rsidR="008F15F9" w:rsidRPr="008F15F9">
              <w:rPr>
                <w:b/>
                <w:color w:val="000000"/>
                <w:sz w:val="20"/>
                <w:szCs w:val="20"/>
              </w:rPr>
              <w:t>Nemá žiadne vplyvy</w:t>
            </w:r>
            <w:r w:rsidR="00B46175"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2903A4">
              <w:rPr>
                <w:color w:val="000000"/>
                <w:sz w:val="20"/>
                <w:szCs w:val="20"/>
              </w:rPr>
              <w:t>v</w:t>
            </w:r>
            <w:r w:rsidR="00B46175" w:rsidRPr="002903A4">
              <w:rPr>
                <w:color w:val="000000"/>
                <w:sz w:val="20"/>
                <w:szCs w:val="20"/>
              </w:rPr>
              <w:t> súvislosti s národnou voľbou v zákone o platobných službách, podľa ktorej sa pri presunoch platobného účtu sa za spotrebiteľa považuje aj osoba, ktorá v čase uzatvorenia rámcovej zmluvy o poskytovaní platobných služieb zamestnáva menej ako desať osôb a ktorej ročný obrat alebo celková ročná bilančná hodno</w:t>
            </w:r>
            <w:r w:rsidR="002903A4">
              <w:rPr>
                <w:color w:val="000000"/>
                <w:sz w:val="20"/>
                <w:szCs w:val="20"/>
              </w:rPr>
              <w:t>ta nepresahuje 2 000 000 eur, bolo</w:t>
            </w:r>
            <w:r w:rsidR="00B46175" w:rsidRPr="002903A4">
              <w:rPr>
                <w:color w:val="000000"/>
                <w:sz w:val="20"/>
                <w:szCs w:val="20"/>
              </w:rPr>
              <w:t xml:space="preserve"> potrebné v tomto smere upraviť aj zákon o alternatívnom riešení sporov. </w:t>
            </w:r>
          </w:p>
          <w:p w:rsidR="00B46175" w:rsidRPr="00B46175" w:rsidRDefault="00B46175" w:rsidP="00B46175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27AF4" w:rsidRDefault="00DD7E50" w:rsidP="00F05F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Čl.XVIII </w:t>
            </w:r>
            <w:r w:rsidR="00A27AF4">
              <w:rPr>
                <w:sz w:val="20"/>
                <w:szCs w:val="20"/>
              </w:rPr>
              <w:t xml:space="preserve">(zákon č. 69/2018): </w:t>
            </w:r>
            <w:r w:rsidR="00A27AF4" w:rsidRPr="00A27AF4">
              <w:rPr>
                <w:b/>
                <w:sz w:val="20"/>
                <w:szCs w:val="20"/>
              </w:rPr>
              <w:t>Nemá žiadne vplyvy</w:t>
            </w:r>
            <w:r w:rsidR="00A27AF4">
              <w:rPr>
                <w:sz w:val="20"/>
                <w:szCs w:val="20"/>
              </w:rPr>
              <w:t xml:space="preserve"> - </w:t>
            </w:r>
            <w:r w:rsidR="00A27AF4">
              <w:rPr>
                <w:color w:val="000000"/>
                <w:sz w:val="20"/>
                <w:szCs w:val="20"/>
              </w:rPr>
              <w:t>v</w:t>
            </w:r>
            <w:r w:rsidR="00A27AF4" w:rsidRPr="00E83421">
              <w:rPr>
                <w:color w:val="000000"/>
                <w:sz w:val="20"/>
                <w:szCs w:val="20"/>
              </w:rPr>
              <w:t xml:space="preserve"> novele zákona sa rieši potenciálna ochrana podsektorov kritickej infraštruktúry v navrhovanej pôsobnosti MF SR pre prípady ich ohrozenia a narušenia, pričom organizačné mechanizmy ochrany existujú na základe požiadaviek vyplývajúcich v týchto platných predpisoch. Z toho dôvodu navrhovaná kompetencia MF SR nemá ani žiadne vplyvy</w:t>
            </w:r>
            <w:r w:rsidR="00A27AF4">
              <w:rPr>
                <w:color w:val="000000"/>
                <w:sz w:val="20"/>
                <w:szCs w:val="20"/>
              </w:rPr>
              <w:t>.</w:t>
            </w:r>
          </w:p>
          <w:p w:rsidR="008753DC" w:rsidRDefault="008753DC" w:rsidP="00F05F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753DC" w:rsidRPr="008753DC" w:rsidRDefault="008753DC" w:rsidP="008753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Čl.XIX</w:t>
            </w:r>
            <w:r w:rsidR="00740D6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(zákon 90/2016) – </w:t>
            </w:r>
            <w:r w:rsidRPr="00740D6C">
              <w:rPr>
                <w:b/>
                <w:color w:val="000000"/>
                <w:sz w:val="20"/>
                <w:szCs w:val="20"/>
              </w:rPr>
              <w:t>Nemá žiadne vplyvy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8753DC">
              <w:rPr>
                <w:color w:val="000000"/>
                <w:sz w:val="20"/>
                <w:szCs w:val="20"/>
              </w:rPr>
              <w:t xml:space="preserve">Z dôvodu, že v aplikačnej praxi sa vyskytujú nejasnosti, týkajúce sa postupu pri výpočte ročnej percentuálnej miery nákladov, pričom predpoklady výpočtu stanovené v zákone sú v niektorých prípadoch nedostatočným detailným návodom, Národná banka Slovenska môže vydať opatrenie, v ktorom spresní určité technické špecifiká tohto výpočtu. Bude pritom postupovať v súlade s </w:t>
            </w:r>
            <w:r w:rsidRPr="008753DC">
              <w:rPr>
                <w:color w:val="000000"/>
                <w:sz w:val="20"/>
                <w:szCs w:val="20"/>
              </w:rPr>
              <w:lastRenderedPageBreak/>
              <w:t>legislatívou EÚ a v mantineloch vymedzených smernicou 2014/17/EU. Uvedené doplnenie zabezpečí správny výpočet ročnej percentuálnej miery nákladov a bude viesť k zvýšeniu právnej istoty.</w:t>
            </w:r>
          </w:p>
          <w:p w:rsidR="008753DC" w:rsidRPr="009670C2" w:rsidRDefault="008753DC" w:rsidP="00F05F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746DE" w:rsidRPr="000E6E77" w:rsidRDefault="008746DE" w:rsidP="006A6184">
            <w:pPr>
              <w:rPr>
                <w:sz w:val="20"/>
                <w:szCs w:val="20"/>
              </w:rPr>
            </w:pPr>
          </w:p>
        </w:tc>
      </w:tr>
      <w:tr w:rsidR="008746DE">
        <w:trPr>
          <w:divId w:val="15833684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3.  Ciele a výsledný stav</w:t>
            </w:r>
          </w:p>
        </w:tc>
      </w:tr>
      <w:tr w:rsidR="008746DE">
        <w:trPr>
          <w:divId w:val="15833684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CBF" w:rsidRPr="00740D6C" w:rsidRDefault="0061092F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740D6C">
              <w:rPr>
                <w:rFonts w:ascii="Times" w:hAnsi="Times" w:cs="Times"/>
                <w:b/>
                <w:sz w:val="20"/>
                <w:szCs w:val="20"/>
              </w:rPr>
              <w:t>K Čl. IV</w:t>
            </w:r>
            <w:r w:rsidR="009651D7" w:rsidRPr="00740D6C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 w:rsidRPr="00740D6C">
              <w:rPr>
                <w:rFonts w:ascii="Times" w:hAnsi="Times" w:cs="Times"/>
                <w:b/>
                <w:sz w:val="20"/>
                <w:szCs w:val="20"/>
              </w:rPr>
              <w:t>(zákon č. 483/2001):</w:t>
            </w:r>
            <w:r w:rsidR="00223D7B" w:rsidRPr="00740D6C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  <w:p w:rsidR="00A75601" w:rsidRPr="008753DC" w:rsidRDefault="00563CBF" w:rsidP="008753DC">
            <w:pPr>
              <w:rPr>
                <w:rFonts w:ascii="Times" w:hAnsi="Times" w:cs="Times"/>
                <w:sz w:val="20"/>
                <w:szCs w:val="20"/>
              </w:rPr>
            </w:pPr>
            <w:r w:rsidRPr="00740D6C">
              <w:rPr>
                <w:rFonts w:ascii="Times" w:hAnsi="Times" w:cs="Times"/>
                <w:b/>
                <w:sz w:val="20"/>
                <w:szCs w:val="20"/>
              </w:rPr>
              <w:t>Zrušenie vyhlášky 123/2003:</w:t>
            </w:r>
            <w:r w:rsidRPr="008753D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71E9B" w:rsidRPr="008753DC">
              <w:rPr>
                <w:rFonts w:ascii="Times" w:hAnsi="Times" w:cs="Times"/>
                <w:sz w:val="20"/>
                <w:szCs w:val="20"/>
              </w:rPr>
              <w:t>MF SR s cieľom zníženia administratívnej záťaže bánk a pobočiek zahraničných bánk navrhuje zrušenie vyhlášky č. 126/2003 Z. z., podľa ktorej banky a pobočky zahraničných bánk pravidelne zasielajú MF SR v písomnej podobe účtovné závierky a výkazy, hlásenia a prehľady. Zároveň zostáva zachovaná možnosť</w:t>
            </w:r>
            <w:r w:rsidR="00EF4B14" w:rsidRPr="008753DC">
              <w:rPr>
                <w:rFonts w:ascii="Times" w:hAnsi="Times" w:cs="Times"/>
                <w:sz w:val="20"/>
                <w:szCs w:val="20"/>
              </w:rPr>
              <w:t xml:space="preserve"> (§ 42 ods. 4 zákona č. 483/2001 Z. z.)</w:t>
            </w:r>
            <w:r w:rsidR="00D71E9B" w:rsidRPr="008753DC">
              <w:rPr>
                <w:rFonts w:ascii="Times" w:hAnsi="Times" w:cs="Times"/>
                <w:sz w:val="20"/>
                <w:szCs w:val="20"/>
              </w:rPr>
              <w:t>, podľa ktorej MF SR bude oprávnené v prípade potreby a na účely podľa zákona č. 575/2001 Z. z. požiadať banky a pobočky zahraničných bánk o poskytnutie súhrnných údajov, avšak len v rozsahu, v akom takéto údaje banky a pobočky zahraničných bánk zasielajú Národnej banke Slovenska.</w:t>
            </w:r>
          </w:p>
          <w:p w:rsidR="00563CBF" w:rsidRPr="00563CBF" w:rsidRDefault="00563CBF" w:rsidP="00563CBF">
            <w:pPr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E66451" w:rsidRPr="00740D6C" w:rsidRDefault="0061092F" w:rsidP="001703C0">
            <w:pPr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740D6C">
              <w:rPr>
                <w:rFonts w:ascii="Times" w:hAnsi="Times" w:cs="Times"/>
                <w:b/>
                <w:sz w:val="20"/>
                <w:szCs w:val="20"/>
              </w:rPr>
              <w:t xml:space="preserve">K Čl. IX (zákon č. 747/2004): </w:t>
            </w:r>
          </w:p>
          <w:p w:rsidR="008746DE" w:rsidRPr="00E66451" w:rsidRDefault="008746DE" w:rsidP="00E6645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6451">
              <w:rPr>
                <w:rFonts w:ascii="Times" w:hAnsi="Times" w:cs="Times"/>
                <w:sz w:val="20"/>
                <w:szCs w:val="20"/>
              </w:rPr>
              <w:t>S cieľom zdokonaliť legislatívny rámec pre spravodlivejšie nastavenie výberu ročných príspevkov návrh zákona upravuje režim výberu, resp. spôsob výpočtu ročných príspevkov samostatných finančných agentov podľa § 40 zákona č. 747/2004 Z.</w:t>
            </w:r>
            <w:r w:rsidR="008B5D33" w:rsidRPr="00E6645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66451">
              <w:rPr>
                <w:rFonts w:ascii="Times" w:hAnsi="Times" w:cs="Times"/>
                <w:sz w:val="20"/>
                <w:szCs w:val="20"/>
              </w:rPr>
              <w:t>z. v znení neskorších predpisov.</w:t>
            </w:r>
          </w:p>
          <w:p w:rsidR="00A75601" w:rsidRDefault="00A7560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746DE">
        <w:trPr>
          <w:divId w:val="15833684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8746DE">
        <w:trPr>
          <w:divId w:val="15833684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E4A" w:rsidRPr="00740D6C" w:rsidRDefault="00785E4A">
            <w:pPr>
              <w:rPr>
                <w:rFonts w:ascii="Times" w:hAnsi="Times" w:cs="Times"/>
                <w:sz w:val="20"/>
                <w:szCs w:val="20"/>
              </w:rPr>
            </w:pPr>
            <w:r w:rsidRPr="006A6184">
              <w:rPr>
                <w:rFonts w:ascii="Times" w:hAnsi="Times" w:cs="Times"/>
                <w:sz w:val="20"/>
                <w:szCs w:val="20"/>
              </w:rPr>
              <w:t xml:space="preserve">Banky a pobočky zahraničných </w:t>
            </w:r>
            <w:r w:rsidRPr="00740D6C">
              <w:rPr>
                <w:rFonts w:ascii="Times" w:hAnsi="Times" w:cs="Times"/>
                <w:sz w:val="20"/>
                <w:szCs w:val="20"/>
              </w:rPr>
              <w:t>bánk</w:t>
            </w:r>
            <w:r w:rsidR="00E44249" w:rsidRPr="00740D6C">
              <w:rPr>
                <w:rFonts w:ascii="Times" w:hAnsi="Times" w:cs="Times"/>
                <w:sz w:val="20"/>
                <w:szCs w:val="20"/>
              </w:rPr>
              <w:t xml:space="preserve"> (k čl. IV</w:t>
            </w:r>
            <w:r w:rsidR="00E66451" w:rsidRPr="00740D6C">
              <w:rPr>
                <w:rFonts w:ascii="Times" w:hAnsi="Times" w:cs="Times"/>
                <w:sz w:val="20"/>
                <w:szCs w:val="20"/>
              </w:rPr>
              <w:t xml:space="preserve"> – zákon 483/2001</w:t>
            </w:r>
            <w:r w:rsidR="00E44249" w:rsidRPr="00740D6C">
              <w:rPr>
                <w:rFonts w:ascii="Times" w:hAnsi="Times" w:cs="Times"/>
                <w:sz w:val="20"/>
                <w:szCs w:val="20"/>
              </w:rPr>
              <w:t>)</w:t>
            </w:r>
          </w:p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 w:rsidRPr="00740D6C">
              <w:rPr>
                <w:rFonts w:ascii="Times" w:hAnsi="Times" w:cs="Times"/>
                <w:sz w:val="20"/>
                <w:szCs w:val="20"/>
              </w:rPr>
              <w:t>Samostatní finanční agenti</w:t>
            </w:r>
            <w:r w:rsidR="00E44249" w:rsidRPr="00740D6C">
              <w:rPr>
                <w:rFonts w:ascii="Times" w:hAnsi="Times" w:cs="Times"/>
                <w:sz w:val="20"/>
                <w:szCs w:val="20"/>
              </w:rPr>
              <w:t xml:space="preserve"> (k čl. IX</w:t>
            </w:r>
            <w:r w:rsidR="00E66451" w:rsidRPr="00740D6C">
              <w:rPr>
                <w:rFonts w:ascii="Times" w:hAnsi="Times" w:cs="Times"/>
                <w:sz w:val="20"/>
                <w:szCs w:val="20"/>
              </w:rPr>
              <w:t xml:space="preserve"> – zákon 747/2004)</w:t>
            </w:r>
          </w:p>
        </w:tc>
      </w:tr>
      <w:tr w:rsidR="008746DE">
        <w:trPr>
          <w:divId w:val="15833684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746DE">
        <w:trPr>
          <w:divId w:val="15833684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Default="00DB7A80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NIE</w:t>
            </w:r>
          </w:p>
          <w:p w:rsidR="00DB7A80" w:rsidRPr="00F7247B" w:rsidRDefault="00DB7A80">
            <w:pPr>
              <w:rPr>
                <w:rFonts w:ascii="Times" w:hAnsi="Times" w:cs="Times"/>
                <w:bCs/>
                <w:sz w:val="22"/>
                <w:szCs w:val="22"/>
              </w:rPr>
            </w:pPr>
          </w:p>
        </w:tc>
      </w:tr>
      <w:tr w:rsidR="008746DE">
        <w:trPr>
          <w:divId w:val="15833684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746DE">
        <w:trPr>
          <w:divId w:val="15833684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746DE">
        <w:trPr>
          <w:divId w:val="15833684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8746DE">
        <w:trPr>
          <w:divId w:val="15833684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8746DE">
        <w:trPr>
          <w:divId w:val="15833684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746DE">
        <w:trPr>
          <w:divId w:val="15833684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746DE" w:rsidRDefault="008746D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E66451" w:rsidRDefault="00E6645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E66451" w:rsidRDefault="00E6645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8746DE">
        <w:trPr>
          <w:divId w:val="86548642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746DE">
        <w:trPr>
          <w:divId w:val="86548642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746DE">
        <w:trPr>
          <w:divId w:val="86548642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746DE">
        <w:trPr>
          <w:divId w:val="86548642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746DE">
        <w:trPr>
          <w:divId w:val="86548642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746DE">
        <w:trPr>
          <w:divId w:val="86548642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746DE">
        <w:trPr>
          <w:divId w:val="86548642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746DE">
        <w:trPr>
          <w:divId w:val="86548642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746DE">
        <w:trPr>
          <w:divId w:val="86548642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746DE">
        <w:trPr>
          <w:divId w:val="86548642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746DE" w:rsidRDefault="008746D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46DE">
        <w:trPr>
          <w:divId w:val="7062191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746DE">
        <w:trPr>
          <w:divId w:val="70621919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6451" w:rsidRPr="004A3CA6" w:rsidRDefault="002A4F29" w:rsidP="006B4360">
            <w:pPr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K článku IV</w:t>
            </w:r>
            <w:r w:rsidR="00E66451" w:rsidRPr="007C55F9">
              <w:rPr>
                <w:rFonts w:ascii="Times" w:hAnsi="Times" w:cs="Times"/>
                <w:b/>
                <w:sz w:val="20"/>
                <w:szCs w:val="20"/>
              </w:rPr>
              <w:t>:</w:t>
            </w:r>
          </w:p>
          <w:p w:rsidR="00AD09C6" w:rsidRPr="00397C7A" w:rsidRDefault="00AD09C6" w:rsidP="00E66451">
            <w:pPr>
              <w:rPr>
                <w:rFonts w:ascii="Times" w:hAnsi="Times" w:cs="Times"/>
                <w:sz w:val="20"/>
                <w:szCs w:val="20"/>
              </w:rPr>
            </w:pPr>
            <w:r w:rsidRPr="00397C7A">
              <w:rPr>
                <w:rFonts w:ascii="Times" w:hAnsi="Times" w:cs="Times"/>
                <w:sz w:val="20"/>
                <w:szCs w:val="20"/>
              </w:rPr>
              <w:t xml:space="preserve">Na základe žiadosti Slovenskej bankovej asociácie (SBA) Ministerstvo financií SR v spolupráci s Národnou bankou Slovenska a dotknutými ministerstvami vypracovalo novelu </w:t>
            </w:r>
            <w:r w:rsidR="008B5D33" w:rsidRPr="00397C7A">
              <w:rPr>
                <w:rFonts w:ascii="Times" w:hAnsi="Times" w:cs="Times"/>
                <w:sz w:val="20"/>
                <w:szCs w:val="20"/>
              </w:rPr>
              <w:t>zákona č. 492/2009 Z. z. o platobných službách a o zmene a doplnení niektorých zákonov v znení neskorších predpisov</w:t>
            </w:r>
            <w:r w:rsidRPr="00397C7A">
              <w:rPr>
                <w:rFonts w:ascii="Times" w:hAnsi="Times" w:cs="Times"/>
                <w:sz w:val="20"/>
                <w:szCs w:val="20"/>
              </w:rPr>
              <w:t xml:space="preserve"> (čl. X</w:t>
            </w:r>
            <w:r w:rsidR="00E66451" w:rsidRPr="00397C7A">
              <w:rPr>
                <w:rFonts w:ascii="Times" w:hAnsi="Times" w:cs="Times"/>
                <w:sz w:val="20"/>
                <w:szCs w:val="20"/>
              </w:rPr>
              <w:t>I</w:t>
            </w:r>
            <w:r w:rsidRPr="00397C7A">
              <w:rPr>
                <w:rFonts w:ascii="Times" w:hAnsi="Times" w:cs="Times"/>
                <w:sz w:val="20"/>
                <w:szCs w:val="20"/>
              </w:rPr>
              <w:t>)</w:t>
            </w:r>
            <w:r w:rsidR="008B5D33" w:rsidRPr="00397C7A">
              <w:rPr>
                <w:rFonts w:ascii="Times" w:hAnsi="Times" w:cs="Times"/>
                <w:sz w:val="20"/>
                <w:szCs w:val="20"/>
              </w:rPr>
              <w:t xml:space="preserve">, ktorej súčasťou sú aj ustanovenia týkajúce sa zrušenia povinnosti zriadiť Stály rozhodcovský súd </w:t>
            </w:r>
            <w:r w:rsidRPr="00397C7A">
              <w:rPr>
                <w:rFonts w:ascii="Times" w:hAnsi="Times" w:cs="Times"/>
                <w:sz w:val="20"/>
                <w:szCs w:val="20"/>
              </w:rPr>
              <w:t>SBA</w:t>
            </w:r>
            <w:r w:rsidR="006B4360" w:rsidRPr="00397C7A">
              <w:rPr>
                <w:rFonts w:ascii="Times" w:hAnsi="Times" w:cs="Times"/>
                <w:sz w:val="20"/>
                <w:szCs w:val="20"/>
              </w:rPr>
              <w:t xml:space="preserve"> (SRS SBA)</w:t>
            </w:r>
            <w:r w:rsidR="008B5D33" w:rsidRPr="00397C7A"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:rsidR="006B4360" w:rsidRPr="00397C7A" w:rsidRDefault="006B4360" w:rsidP="006B4360">
            <w:pPr>
              <w:rPr>
                <w:rFonts w:ascii="Times" w:hAnsi="Times" w:cs="Times"/>
                <w:sz w:val="20"/>
                <w:szCs w:val="20"/>
              </w:rPr>
            </w:pPr>
            <w:r w:rsidRPr="00397C7A">
              <w:rPr>
                <w:rFonts w:ascii="Times" w:hAnsi="Times" w:cs="Times"/>
                <w:sz w:val="20"/>
                <w:szCs w:val="20"/>
              </w:rPr>
              <w:t>Na základe uvedeného bude možné v súlade so zákonom č. 244/2002 Z. z. a č.</w:t>
            </w:r>
            <w:r w:rsidR="00CE21D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97C7A">
              <w:rPr>
                <w:rFonts w:ascii="Times" w:hAnsi="Times" w:cs="Times"/>
                <w:sz w:val="20"/>
                <w:szCs w:val="20"/>
              </w:rPr>
              <w:t>335/2014 Z. z. zrušiť SRS SBA. Spory súvisiace s poskytovaním platobných služieb medzi poskytovateľmi platobných služieb a ich klientmi a spory z bankových obchodov medzi bankou alebo pobočkou zahraničnej banky a ich klientmi, ktoré doteraz rozhodoval SRS SBA</w:t>
            </w:r>
            <w:r w:rsidR="005F1757" w:rsidRPr="00397C7A">
              <w:rPr>
                <w:rFonts w:ascii="Times" w:hAnsi="Times" w:cs="Times"/>
                <w:sz w:val="20"/>
                <w:szCs w:val="20"/>
              </w:rPr>
              <w:t>,</w:t>
            </w:r>
            <w:r w:rsidRPr="00397C7A">
              <w:rPr>
                <w:rFonts w:ascii="Times" w:hAnsi="Times" w:cs="Times"/>
                <w:sz w:val="20"/>
                <w:szCs w:val="20"/>
              </w:rPr>
              <w:t xml:space="preserve"> sa budú riešiť nasledovne:</w:t>
            </w:r>
          </w:p>
          <w:p w:rsidR="006B4360" w:rsidRPr="00397C7A" w:rsidRDefault="00B93C20" w:rsidP="006B4360">
            <w:pPr>
              <w:pStyle w:val="Odsekzoznamu"/>
              <w:numPr>
                <w:ilvl w:val="0"/>
                <w:numId w:val="1"/>
              </w:numPr>
              <w:rPr>
                <w:rFonts w:ascii="Times" w:hAnsi="Times" w:cs="Times"/>
                <w:sz w:val="20"/>
                <w:szCs w:val="20"/>
              </w:rPr>
            </w:pPr>
            <w:r w:rsidRPr="00397C7A">
              <w:rPr>
                <w:rFonts w:ascii="Times" w:hAnsi="Times" w:cs="Times"/>
                <w:sz w:val="20"/>
                <w:szCs w:val="20"/>
              </w:rPr>
              <w:t>K</w:t>
            </w:r>
            <w:r w:rsidR="006B4360" w:rsidRPr="00397C7A">
              <w:rPr>
                <w:rFonts w:ascii="Times" w:hAnsi="Times" w:cs="Times"/>
                <w:sz w:val="20"/>
                <w:szCs w:val="20"/>
              </w:rPr>
              <w:t>lienti, ktorí nie sú spotrebiteľmi, sa môžu obrátiť na iný Stály rozhodcovský súd zriadený napr. pri Burze cenných papierov alebo Komoditnej burze</w:t>
            </w:r>
            <w:r w:rsidRPr="00397C7A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746DE" w:rsidRPr="00397C7A" w:rsidRDefault="00B93C20" w:rsidP="006B4360">
            <w:pPr>
              <w:pStyle w:val="Odsekzoznamu"/>
              <w:numPr>
                <w:ilvl w:val="0"/>
                <w:numId w:val="1"/>
              </w:numPr>
              <w:rPr>
                <w:rFonts w:ascii="Times" w:hAnsi="Times" w:cs="Times"/>
                <w:sz w:val="20"/>
                <w:szCs w:val="20"/>
              </w:rPr>
            </w:pPr>
            <w:r w:rsidRPr="00397C7A">
              <w:rPr>
                <w:rFonts w:ascii="Times" w:hAnsi="Times" w:cs="Times"/>
                <w:sz w:val="20"/>
                <w:szCs w:val="20"/>
              </w:rPr>
              <w:t>V</w:t>
            </w:r>
            <w:r w:rsidR="006B4360" w:rsidRPr="00397C7A">
              <w:rPr>
                <w:rFonts w:ascii="Times" w:hAnsi="Times" w:cs="Times"/>
                <w:sz w:val="20"/>
                <w:szCs w:val="20"/>
              </w:rPr>
              <w:t xml:space="preserve"> prípade spotrebiteľov </w:t>
            </w:r>
            <w:r w:rsidRPr="00397C7A">
              <w:rPr>
                <w:rFonts w:ascii="Times" w:hAnsi="Times" w:cs="Times"/>
                <w:sz w:val="20"/>
                <w:szCs w:val="20"/>
              </w:rPr>
              <w:t xml:space="preserve">sa spory budú v súlade s čl. 102 smernice 2015/2366 a návrhom novely zákona č. 492/2009 Z. z. (§ 90 a nasl.) riešiť </w:t>
            </w:r>
            <w:r w:rsidR="006B4360" w:rsidRPr="00397C7A">
              <w:rPr>
                <w:rFonts w:ascii="Times" w:hAnsi="Times" w:cs="Times"/>
                <w:sz w:val="20"/>
                <w:szCs w:val="20"/>
              </w:rPr>
              <w:t xml:space="preserve">prostredníctvom subjektu alternatívneho riešenia sporov </w:t>
            </w:r>
            <w:r w:rsidRPr="00397C7A">
              <w:rPr>
                <w:rFonts w:ascii="Times" w:hAnsi="Times" w:cs="Times"/>
                <w:sz w:val="20"/>
                <w:szCs w:val="20"/>
              </w:rPr>
              <w:t xml:space="preserve">so sídlom v Bratislave. </w:t>
            </w:r>
          </w:p>
          <w:p w:rsidR="00AD09C6" w:rsidRPr="00397C7A" w:rsidRDefault="00B93C20" w:rsidP="005E2EE9">
            <w:pPr>
              <w:rPr>
                <w:rFonts w:ascii="Times" w:hAnsi="Times" w:cs="Times"/>
                <w:sz w:val="20"/>
                <w:szCs w:val="20"/>
              </w:rPr>
            </w:pPr>
            <w:r w:rsidRPr="00397C7A">
              <w:rPr>
                <w:rFonts w:ascii="Times" w:hAnsi="Times" w:cs="Times"/>
                <w:sz w:val="20"/>
                <w:szCs w:val="20"/>
              </w:rPr>
              <w:t xml:space="preserve">Vzhľadom na to, že SBA je zapísaná v zozname Ministerstva hospodárstva SR ako subjekt alternatívneho riešenia sporov a na tento účel zriadila Inštitút alternatívneho riešenia sporov </w:t>
            </w:r>
            <w:r w:rsidR="00AD09C6" w:rsidRPr="00397C7A">
              <w:rPr>
                <w:rFonts w:ascii="Times" w:hAnsi="Times" w:cs="Times"/>
                <w:sz w:val="20"/>
                <w:szCs w:val="20"/>
              </w:rPr>
              <w:t>SBA</w:t>
            </w:r>
            <w:r w:rsidRPr="00397C7A">
              <w:rPr>
                <w:rFonts w:ascii="Times" w:hAnsi="Times" w:cs="Times"/>
                <w:sz w:val="20"/>
                <w:szCs w:val="20"/>
              </w:rPr>
              <w:t xml:space="preserve"> (Inštitút ARS SBA)</w:t>
            </w:r>
            <w:r w:rsidR="005E2EE9" w:rsidRPr="00397C7A">
              <w:rPr>
                <w:rFonts w:ascii="Times" w:hAnsi="Times" w:cs="Times"/>
                <w:sz w:val="20"/>
                <w:szCs w:val="20"/>
              </w:rPr>
              <w:t>, poskytovateľom platobných služieb v súvislosti s povinnosťou uvedenou v § 90 ods. 1 návrhu zákona č. 492/2009 Z. z. zriadiť a zabezpečiť činnosť subjektu alternatívneho riešenia sporov nevzniknú žiadne</w:t>
            </w:r>
            <w:r w:rsidR="005F1757" w:rsidRPr="00397C7A">
              <w:rPr>
                <w:rFonts w:ascii="Times" w:hAnsi="Times" w:cs="Times"/>
                <w:sz w:val="20"/>
                <w:szCs w:val="20"/>
              </w:rPr>
              <w:t xml:space="preserve"> nové</w:t>
            </w:r>
            <w:r w:rsidR="005E2EE9" w:rsidRPr="00397C7A">
              <w:rPr>
                <w:rFonts w:ascii="Times" w:hAnsi="Times" w:cs="Times"/>
                <w:sz w:val="20"/>
                <w:szCs w:val="20"/>
              </w:rPr>
              <w:t xml:space="preserve"> náklady. Z tohto dôvodu predpokladáme, že návrhy v čl. X</w:t>
            </w:r>
            <w:r w:rsidR="004A3CA6">
              <w:rPr>
                <w:rFonts w:ascii="Times" w:hAnsi="Times" w:cs="Times"/>
                <w:sz w:val="20"/>
                <w:szCs w:val="20"/>
              </w:rPr>
              <w:t>I</w:t>
            </w:r>
            <w:r w:rsidR="005E2EE9" w:rsidRPr="00397C7A">
              <w:rPr>
                <w:rFonts w:ascii="Times" w:hAnsi="Times" w:cs="Times"/>
                <w:sz w:val="20"/>
                <w:szCs w:val="20"/>
              </w:rPr>
              <w:t xml:space="preserve"> nebudú mať žiadne vplyvy na poskytovateľov platobných služieb. Obdobne je to </w:t>
            </w:r>
            <w:r w:rsidR="00E66451" w:rsidRPr="00397C7A">
              <w:rPr>
                <w:rFonts w:ascii="Times" w:hAnsi="Times" w:cs="Times"/>
                <w:sz w:val="20"/>
                <w:szCs w:val="20"/>
              </w:rPr>
              <w:t>aj v prípade ustanovení v čl. IV</w:t>
            </w:r>
            <w:r w:rsidR="005E2EE9" w:rsidRPr="00397C7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E7E6E" w:rsidRPr="00397C7A">
              <w:rPr>
                <w:rFonts w:ascii="Times" w:hAnsi="Times" w:cs="Times"/>
                <w:sz w:val="20"/>
                <w:szCs w:val="20"/>
              </w:rPr>
              <w:t xml:space="preserve">(novela zákona č. 483/2001 Z. z. o bankách a o zmene a doplnení niektorých zákonov v znení neskorších predpisov) </w:t>
            </w:r>
            <w:r w:rsidR="005E2EE9" w:rsidRPr="00397C7A">
              <w:rPr>
                <w:rFonts w:ascii="Times" w:hAnsi="Times" w:cs="Times"/>
                <w:sz w:val="20"/>
                <w:szCs w:val="20"/>
              </w:rPr>
              <w:t>súvisiacich s riešením sporov z bankových obchodov medzi bankou a pobočkou zahraničnej banky a ich klientmi.</w:t>
            </w:r>
          </w:p>
          <w:p w:rsidR="0007408F" w:rsidRPr="00397C7A" w:rsidRDefault="0007408F" w:rsidP="005E2EE9">
            <w:pPr>
              <w:rPr>
                <w:rFonts w:ascii="Times" w:hAnsi="Times" w:cs="Times"/>
                <w:sz w:val="20"/>
                <w:szCs w:val="20"/>
              </w:rPr>
            </w:pPr>
          </w:p>
          <w:p w:rsidR="0007408F" w:rsidRPr="001A346D" w:rsidRDefault="0007408F" w:rsidP="0007408F">
            <w:pPr>
              <w:rPr>
                <w:sz w:val="20"/>
                <w:szCs w:val="20"/>
              </w:rPr>
            </w:pPr>
            <w:r w:rsidRPr="00397C7A">
              <w:rPr>
                <w:sz w:val="20"/>
                <w:szCs w:val="20"/>
              </w:rPr>
              <w:t>V súvislosti so zrušením povinnosti zriadiť SRS SBA a nahradenie subjektom alternatívneho riešenia sporov nepredpokladáme ani vplyvy na informatizáciu spoločnosti, vzhľadom na to, že poskytovatelia platobných služieb a banky a pobočky zahraničných bánk už v súčasnosti zverejňujú na svojich webových sídlach informácie ohľadom riešenia sporov súvisiaci</w:t>
            </w:r>
            <w:r w:rsidR="00E66451" w:rsidRPr="00397C7A">
              <w:rPr>
                <w:sz w:val="20"/>
                <w:szCs w:val="20"/>
              </w:rPr>
              <w:t xml:space="preserve">ch s bankovými obchodmi (čl. </w:t>
            </w:r>
            <w:r w:rsidRPr="00397C7A">
              <w:rPr>
                <w:sz w:val="20"/>
                <w:szCs w:val="20"/>
              </w:rPr>
              <w:t>V</w:t>
            </w:r>
            <w:r w:rsidR="004A3CA6">
              <w:rPr>
                <w:sz w:val="20"/>
                <w:szCs w:val="20"/>
              </w:rPr>
              <w:t>I</w:t>
            </w:r>
            <w:r w:rsidRPr="00397C7A">
              <w:rPr>
                <w:sz w:val="20"/>
                <w:szCs w:val="20"/>
              </w:rPr>
              <w:t>) alebo súvisiacich s poskytovaním platobných služieb (čl. XI). Tzn. jedná sa len o „aktualizáciu</w:t>
            </w:r>
            <w:r w:rsidR="00156650" w:rsidRPr="00397C7A">
              <w:rPr>
                <w:sz w:val="20"/>
                <w:szCs w:val="20"/>
              </w:rPr>
              <w:t>“ už zverejňovaných informácií.</w:t>
            </w:r>
          </w:p>
          <w:p w:rsidR="005E2EE9" w:rsidRPr="00B93C20" w:rsidRDefault="005E2EE9" w:rsidP="005E2EE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746DE">
        <w:trPr>
          <w:divId w:val="7062191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8746DE">
        <w:trPr>
          <w:divId w:val="70621919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6EC" w:rsidRDefault="008B4B04">
            <w:pPr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156650" w:rsidRPr="00943184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lucia.cirakova@mfsr.sk</w:t>
              </w:r>
            </w:hyperlink>
            <w:r w:rsidR="00A246EC">
              <w:rPr>
                <w:rFonts w:ascii="Times" w:hAnsi="Times" w:cs="Times"/>
                <w:sz w:val="20"/>
                <w:szCs w:val="20"/>
              </w:rPr>
              <w:t>, 02 59 58 45 41</w:t>
            </w:r>
          </w:p>
          <w:p w:rsidR="008746DE" w:rsidRDefault="008B4B04">
            <w:pPr>
              <w:rPr>
                <w:rFonts w:ascii="Times" w:hAnsi="Times" w:cs="Times"/>
                <w:sz w:val="20"/>
                <w:szCs w:val="20"/>
              </w:rPr>
            </w:pPr>
            <w:hyperlink r:id="rId9" w:history="1">
              <w:r w:rsidR="003963A5" w:rsidRPr="00943184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roman.chandoga@mfsr.sk</w:t>
              </w:r>
            </w:hyperlink>
            <w:r w:rsidR="008746DE">
              <w:rPr>
                <w:rFonts w:ascii="Times" w:hAnsi="Times" w:cs="Times"/>
                <w:sz w:val="20"/>
                <w:szCs w:val="20"/>
              </w:rPr>
              <w:t>,</w:t>
            </w:r>
            <w:r w:rsidR="003963A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746DE">
              <w:rPr>
                <w:rFonts w:ascii="Times" w:hAnsi="Times" w:cs="Times"/>
                <w:sz w:val="20"/>
                <w:szCs w:val="20"/>
              </w:rPr>
              <w:t>02 59 58 2517</w:t>
            </w:r>
          </w:p>
        </w:tc>
      </w:tr>
      <w:tr w:rsidR="008746DE">
        <w:trPr>
          <w:divId w:val="7062191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746DE">
        <w:trPr>
          <w:divId w:val="70621919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DE" w:rsidRDefault="008746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Registre Národnej banky Slovenska</w:t>
            </w:r>
          </w:p>
        </w:tc>
      </w:tr>
      <w:tr w:rsidR="008746DE">
        <w:trPr>
          <w:divId w:val="7062191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63A5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</w:t>
            </w:r>
          </w:p>
          <w:p w:rsidR="003963A5" w:rsidRDefault="00396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:rsidR="003963A5" w:rsidRDefault="00396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:rsidR="008746DE" w:rsidRDefault="008746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13.  Stanovisko Komisie pre posudzovanie vybraných vplyvov z PPK</w:t>
            </w:r>
          </w:p>
        </w:tc>
      </w:tr>
      <w:tr w:rsidR="008746DE">
        <w:trPr>
          <w:divId w:val="70621919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3DC" w:rsidRPr="008753DC" w:rsidRDefault="008753DC" w:rsidP="00D92D07">
            <w:pPr>
              <w:rPr>
                <w:sz w:val="20"/>
                <w:szCs w:val="20"/>
              </w:rPr>
            </w:pPr>
            <w:r w:rsidRPr="008753DC">
              <w:rPr>
                <w:color w:val="000000"/>
                <w:sz w:val="20"/>
                <w:szCs w:val="20"/>
              </w:rPr>
              <w:t xml:space="preserve">MF SR dňa 2. augusta 2018 predložilo predmetný návrh zákona </w:t>
            </w:r>
            <w:r w:rsidRPr="008753DC">
              <w:rPr>
                <w:b/>
                <w:bCs/>
                <w:i/>
                <w:iCs/>
                <w:color w:val="000000"/>
                <w:sz w:val="20"/>
                <w:szCs w:val="20"/>
              </w:rPr>
              <w:t>Stálej pracovnej komisii na posudzovanie vybraných vplyvov (ďalej len „Komisia“)</w:t>
            </w:r>
            <w:r w:rsidRPr="008753DC">
              <w:rPr>
                <w:color w:val="000000"/>
                <w:sz w:val="20"/>
                <w:szCs w:val="20"/>
              </w:rPr>
              <w:t xml:space="preserve"> na záverečné posúdenie vybraných vplyvov. Návrh zákona predpokladá pozitívno-negatívne vplyvy na podnikateľské prostredie, vrátane pozitívno-negatívnych vplyvov na malé a stredné podniky.</w:t>
            </w:r>
          </w:p>
          <w:p w:rsidR="008753DC" w:rsidRPr="008753DC" w:rsidRDefault="008753DC" w:rsidP="008753DC">
            <w:pPr>
              <w:rPr>
                <w:sz w:val="20"/>
                <w:szCs w:val="20"/>
              </w:rPr>
            </w:pPr>
            <w:r w:rsidRPr="008753DC">
              <w:rPr>
                <w:color w:val="000000"/>
                <w:sz w:val="20"/>
                <w:szCs w:val="20"/>
              </w:rPr>
              <w:t> </w:t>
            </w:r>
          </w:p>
          <w:p w:rsidR="008753DC" w:rsidRPr="00C51C5F" w:rsidRDefault="008753DC" w:rsidP="0015366F">
            <w:pPr>
              <w:jc w:val="both"/>
              <w:rPr>
                <w:sz w:val="20"/>
                <w:szCs w:val="20"/>
              </w:rPr>
            </w:pPr>
            <w:r w:rsidRPr="008753DC">
              <w:rPr>
                <w:color w:val="000000"/>
                <w:sz w:val="20"/>
                <w:szCs w:val="20"/>
              </w:rPr>
              <w:t xml:space="preserve">MF SR obdržalo dňa 9.08.2018 emailom </w:t>
            </w:r>
            <w:r w:rsidR="0015366F" w:rsidRPr="00C51C5F">
              <w:rPr>
                <w:bCs/>
                <w:color w:val="000000"/>
                <w:sz w:val="20"/>
                <w:szCs w:val="20"/>
              </w:rPr>
              <w:t>negatívne stanovisko</w:t>
            </w:r>
            <w:r w:rsidRPr="008753DC">
              <w:rPr>
                <w:color w:val="000000"/>
                <w:sz w:val="20"/>
                <w:szCs w:val="20"/>
              </w:rPr>
              <w:t xml:space="preserve"> od Komisie, v zmysle dopracovania</w:t>
            </w:r>
            <w:r w:rsidRPr="008753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1C5F">
              <w:rPr>
                <w:bCs/>
                <w:i/>
                <w:iCs/>
                <w:color w:val="000000"/>
                <w:sz w:val="20"/>
                <w:szCs w:val="20"/>
              </w:rPr>
              <w:t>Analýzy vplyvov na podnikateľské prostredie</w:t>
            </w:r>
            <w:r w:rsidRPr="008753DC">
              <w:rPr>
                <w:color w:val="000000"/>
                <w:sz w:val="20"/>
                <w:szCs w:val="20"/>
              </w:rPr>
              <w:t>, a to spresnením, v čom spočíva rozšírenie informačných povinností bánk, nakoľko ide o zásadnú zmenu v podobe povinnosti bánk poskytovať MF SR a FR SR informácie tvoriace predmet bankového tajomstva o záležitostiach klientov, ktorí sú právnickými osobami alebo podnikateľmi (plošné poskytovanie údajov, ktoré sú predmetom bankového tajomstva).</w:t>
            </w:r>
            <w:r w:rsidR="00C51C5F">
              <w:rPr>
                <w:sz w:val="20"/>
                <w:szCs w:val="20"/>
              </w:rPr>
              <w:t xml:space="preserve"> </w:t>
            </w:r>
            <w:r w:rsidR="00C51C5F">
              <w:rPr>
                <w:bCs/>
                <w:color w:val="000000"/>
                <w:sz w:val="20"/>
                <w:szCs w:val="20"/>
              </w:rPr>
              <w:t>Z</w:t>
            </w:r>
            <w:r w:rsidRPr="00C51C5F">
              <w:rPr>
                <w:bCs/>
                <w:color w:val="000000"/>
                <w:sz w:val="20"/>
                <w:szCs w:val="20"/>
              </w:rPr>
              <w:t xml:space="preserve"> dôvodu prebiehajúcej rozsiahlej odbornej diskusie k problematike plošného poskytovania údajov, ktoré sú predmetom bankového tajomstva MF SR </w:t>
            </w:r>
            <w:r w:rsidRPr="00C51C5F">
              <w:rPr>
                <w:bCs/>
                <w:color w:val="000000"/>
                <w:sz w:val="20"/>
                <w:szCs w:val="20"/>
              </w:rPr>
              <w:lastRenderedPageBreak/>
              <w:t>uvedené ustanovenie z novelizačného článku - zákona o bankách č. 483/2001 Z.z. (Čl. IV bod 13) ) v návrhu zákona VYPUSTILO, čo znamená, že časť, ktorú bolo potrebné dopracovať bola z textu návrhu zákona vyňatá.</w:t>
            </w:r>
          </w:p>
          <w:p w:rsidR="0015366F" w:rsidRPr="00C51C5F" w:rsidRDefault="0015366F" w:rsidP="0015366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004D9F" w:rsidRDefault="00C51C5F" w:rsidP="001536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MF SR po ukončení medzirezortného pripomienkového konania dňa 14.09.2018 požiadalo Komisiu </w:t>
            </w:r>
            <w:r w:rsidR="00004D9F">
              <w:rPr>
                <w:bCs/>
                <w:color w:val="000000"/>
                <w:sz w:val="20"/>
                <w:szCs w:val="20"/>
              </w:rPr>
              <w:t xml:space="preserve">o </w:t>
            </w:r>
            <w:r>
              <w:rPr>
                <w:bCs/>
                <w:color w:val="000000"/>
                <w:sz w:val="20"/>
                <w:szCs w:val="20"/>
              </w:rPr>
              <w:t>opätovné posúdenie</w:t>
            </w:r>
            <w:r w:rsidR="00004D9F">
              <w:rPr>
                <w:bCs/>
                <w:color w:val="000000"/>
                <w:sz w:val="20"/>
                <w:szCs w:val="20"/>
              </w:rPr>
              <w:t xml:space="preserve"> vybraných vplyvov.</w:t>
            </w:r>
          </w:p>
          <w:p w:rsidR="00004D9F" w:rsidRDefault="00004D9F" w:rsidP="0015366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46B01" w:rsidRPr="00646B01" w:rsidRDefault="00646B01" w:rsidP="00646B01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Stála </w:t>
            </w:r>
            <w:r w:rsidRPr="00646B01">
              <w:rPr>
                <w:bCs/>
                <w:sz w:val="22"/>
                <w:szCs w:val="22"/>
              </w:rPr>
              <w:t>pracovná komisia na posudzova</w:t>
            </w:r>
            <w:r>
              <w:rPr>
                <w:bCs/>
                <w:sz w:val="22"/>
                <w:szCs w:val="22"/>
              </w:rPr>
              <w:t xml:space="preserve">nie vybraných vplyvov vyjadrila dňa 20.09.2018 </w:t>
            </w:r>
            <w:r w:rsidRPr="00646B01">
              <w:rPr>
                <w:b/>
                <w:bCs/>
                <w:sz w:val="22"/>
                <w:szCs w:val="22"/>
              </w:rPr>
              <w:t>súhlasné stanovisko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646B01" w:rsidRDefault="00646B01" w:rsidP="00646B01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  <w:p w:rsidR="00646B01" w:rsidRDefault="00646B01" w:rsidP="00646B01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  <w:p w:rsidR="00397C7A" w:rsidRPr="00397C7A" w:rsidRDefault="00397C7A" w:rsidP="008753D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15366F">
        <w:trPr>
          <w:divId w:val="70621919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66F" w:rsidRPr="008753DC" w:rsidRDefault="0015366F" w:rsidP="00D92D0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04" w:rsidRDefault="008B4B04">
      <w:r>
        <w:separator/>
      </w:r>
    </w:p>
  </w:endnote>
  <w:endnote w:type="continuationSeparator" w:id="0">
    <w:p w:rsidR="008B4B04" w:rsidRDefault="008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04" w:rsidRDefault="008B4B04">
      <w:r>
        <w:separator/>
      </w:r>
    </w:p>
  </w:footnote>
  <w:footnote w:type="continuationSeparator" w:id="0">
    <w:p w:rsidR="008B4B04" w:rsidRDefault="008B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6167"/>
    <w:multiLevelType w:val="hybridMultilevel"/>
    <w:tmpl w:val="509A7A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636"/>
    <w:multiLevelType w:val="hybridMultilevel"/>
    <w:tmpl w:val="AD066DF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53CB"/>
    <w:multiLevelType w:val="hybridMultilevel"/>
    <w:tmpl w:val="1B002F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0507"/>
    <w:multiLevelType w:val="hybridMultilevel"/>
    <w:tmpl w:val="17FEE028"/>
    <w:lvl w:ilvl="0" w:tplc="F2E0375C">
      <w:start w:val="2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E014F"/>
    <w:multiLevelType w:val="hybridMultilevel"/>
    <w:tmpl w:val="07129136"/>
    <w:lvl w:ilvl="0" w:tplc="752236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53701"/>
    <w:multiLevelType w:val="hybridMultilevel"/>
    <w:tmpl w:val="F7E0D580"/>
    <w:lvl w:ilvl="0" w:tplc="041B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940FD"/>
    <w:multiLevelType w:val="hybridMultilevel"/>
    <w:tmpl w:val="BF6412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627C6"/>
    <w:multiLevelType w:val="hybridMultilevel"/>
    <w:tmpl w:val="163655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4D9F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1FD5"/>
    <w:rsid w:val="00052109"/>
    <w:rsid w:val="0005425E"/>
    <w:rsid w:val="00062B7D"/>
    <w:rsid w:val="00065A30"/>
    <w:rsid w:val="000665C2"/>
    <w:rsid w:val="00071BF8"/>
    <w:rsid w:val="0007385D"/>
    <w:rsid w:val="0007408F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219C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E6E77"/>
    <w:rsid w:val="000F2103"/>
    <w:rsid w:val="000F2DE6"/>
    <w:rsid w:val="000F3A93"/>
    <w:rsid w:val="000F3AC3"/>
    <w:rsid w:val="000F5AC8"/>
    <w:rsid w:val="000F60AF"/>
    <w:rsid w:val="000F740C"/>
    <w:rsid w:val="00102E44"/>
    <w:rsid w:val="00103117"/>
    <w:rsid w:val="001072B2"/>
    <w:rsid w:val="001113E9"/>
    <w:rsid w:val="001113FA"/>
    <w:rsid w:val="00111539"/>
    <w:rsid w:val="00111D86"/>
    <w:rsid w:val="001134A3"/>
    <w:rsid w:val="00115501"/>
    <w:rsid w:val="0012053A"/>
    <w:rsid w:val="00122243"/>
    <w:rsid w:val="0012230A"/>
    <w:rsid w:val="00123EE7"/>
    <w:rsid w:val="001265B8"/>
    <w:rsid w:val="00136FE3"/>
    <w:rsid w:val="00137343"/>
    <w:rsid w:val="001443A8"/>
    <w:rsid w:val="001447DA"/>
    <w:rsid w:val="0015103A"/>
    <w:rsid w:val="001514A3"/>
    <w:rsid w:val="0015186E"/>
    <w:rsid w:val="00152AA7"/>
    <w:rsid w:val="0015366F"/>
    <w:rsid w:val="00153FF2"/>
    <w:rsid w:val="00154671"/>
    <w:rsid w:val="00154D3F"/>
    <w:rsid w:val="00156650"/>
    <w:rsid w:val="0016018A"/>
    <w:rsid w:val="00161130"/>
    <w:rsid w:val="00162927"/>
    <w:rsid w:val="00163200"/>
    <w:rsid w:val="001649CD"/>
    <w:rsid w:val="00167EB4"/>
    <w:rsid w:val="001703C0"/>
    <w:rsid w:val="0017502B"/>
    <w:rsid w:val="00175442"/>
    <w:rsid w:val="001773C6"/>
    <w:rsid w:val="0018252F"/>
    <w:rsid w:val="00183275"/>
    <w:rsid w:val="00186DEA"/>
    <w:rsid w:val="00192304"/>
    <w:rsid w:val="001A1180"/>
    <w:rsid w:val="001A1BBF"/>
    <w:rsid w:val="001A284A"/>
    <w:rsid w:val="001A2E20"/>
    <w:rsid w:val="001A346D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3D7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05E"/>
    <w:rsid w:val="00245FA9"/>
    <w:rsid w:val="00246C1E"/>
    <w:rsid w:val="002532E5"/>
    <w:rsid w:val="002574A3"/>
    <w:rsid w:val="002607E8"/>
    <w:rsid w:val="0027146B"/>
    <w:rsid w:val="00282E6B"/>
    <w:rsid w:val="00282F9E"/>
    <w:rsid w:val="00283D70"/>
    <w:rsid w:val="00284095"/>
    <w:rsid w:val="00284647"/>
    <w:rsid w:val="00284C1D"/>
    <w:rsid w:val="002903A4"/>
    <w:rsid w:val="0029143A"/>
    <w:rsid w:val="00291528"/>
    <w:rsid w:val="002928E4"/>
    <w:rsid w:val="0029325B"/>
    <w:rsid w:val="002961EA"/>
    <w:rsid w:val="00296B7F"/>
    <w:rsid w:val="002A4F29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27C89"/>
    <w:rsid w:val="0033054E"/>
    <w:rsid w:val="00330EB4"/>
    <w:rsid w:val="003311B1"/>
    <w:rsid w:val="00332DEF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3C0E"/>
    <w:rsid w:val="0036409B"/>
    <w:rsid w:val="00365D2C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331"/>
    <w:rsid w:val="00395954"/>
    <w:rsid w:val="003963A5"/>
    <w:rsid w:val="00396925"/>
    <w:rsid w:val="00396E19"/>
    <w:rsid w:val="00397131"/>
    <w:rsid w:val="00397C7A"/>
    <w:rsid w:val="003A0138"/>
    <w:rsid w:val="003A05AA"/>
    <w:rsid w:val="003A3438"/>
    <w:rsid w:val="003A34CF"/>
    <w:rsid w:val="003A4133"/>
    <w:rsid w:val="003A5AE6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2340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A6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27C8"/>
    <w:rsid w:val="004C2882"/>
    <w:rsid w:val="004C303D"/>
    <w:rsid w:val="004C37A3"/>
    <w:rsid w:val="004C453D"/>
    <w:rsid w:val="004C789B"/>
    <w:rsid w:val="004D1916"/>
    <w:rsid w:val="004D5A7E"/>
    <w:rsid w:val="004E05FA"/>
    <w:rsid w:val="004E3339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1AA2"/>
    <w:rsid w:val="00543B8E"/>
    <w:rsid w:val="00544D8A"/>
    <w:rsid w:val="00546163"/>
    <w:rsid w:val="00550D16"/>
    <w:rsid w:val="00552977"/>
    <w:rsid w:val="005572DE"/>
    <w:rsid w:val="0055756C"/>
    <w:rsid w:val="0055799B"/>
    <w:rsid w:val="00560A9D"/>
    <w:rsid w:val="00561ABD"/>
    <w:rsid w:val="00563CBF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5D72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2C0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29A2"/>
    <w:rsid w:val="005E2EE9"/>
    <w:rsid w:val="005E3070"/>
    <w:rsid w:val="005E5741"/>
    <w:rsid w:val="005E6925"/>
    <w:rsid w:val="005E7189"/>
    <w:rsid w:val="005E7E6E"/>
    <w:rsid w:val="005F1757"/>
    <w:rsid w:val="005F1A92"/>
    <w:rsid w:val="005F3DF8"/>
    <w:rsid w:val="005F664A"/>
    <w:rsid w:val="006031C2"/>
    <w:rsid w:val="00605BA4"/>
    <w:rsid w:val="00605C59"/>
    <w:rsid w:val="0061092F"/>
    <w:rsid w:val="006220BB"/>
    <w:rsid w:val="006228E8"/>
    <w:rsid w:val="00623418"/>
    <w:rsid w:val="00625EE1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46B01"/>
    <w:rsid w:val="006507F3"/>
    <w:rsid w:val="006512E3"/>
    <w:rsid w:val="006516F7"/>
    <w:rsid w:val="00655B19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A6184"/>
    <w:rsid w:val="006B073B"/>
    <w:rsid w:val="006B25E8"/>
    <w:rsid w:val="006B4360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3BDE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0D6C"/>
    <w:rsid w:val="007468BF"/>
    <w:rsid w:val="00746C42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5E4A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55F9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052A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38DC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46DE"/>
    <w:rsid w:val="008753DC"/>
    <w:rsid w:val="00875AC7"/>
    <w:rsid w:val="00876747"/>
    <w:rsid w:val="00876DE0"/>
    <w:rsid w:val="00877812"/>
    <w:rsid w:val="008804B9"/>
    <w:rsid w:val="008827AC"/>
    <w:rsid w:val="00883ED9"/>
    <w:rsid w:val="008840C2"/>
    <w:rsid w:val="008855C6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F"/>
    <w:rsid w:val="008B10D8"/>
    <w:rsid w:val="008B1C37"/>
    <w:rsid w:val="008B4638"/>
    <w:rsid w:val="008B4B04"/>
    <w:rsid w:val="008B5D33"/>
    <w:rsid w:val="008C0D63"/>
    <w:rsid w:val="008C211C"/>
    <w:rsid w:val="008C3671"/>
    <w:rsid w:val="008C56B5"/>
    <w:rsid w:val="008C5802"/>
    <w:rsid w:val="008C671F"/>
    <w:rsid w:val="008D2239"/>
    <w:rsid w:val="008D3640"/>
    <w:rsid w:val="008D4A92"/>
    <w:rsid w:val="008D4DEE"/>
    <w:rsid w:val="008D5A75"/>
    <w:rsid w:val="008D6B5B"/>
    <w:rsid w:val="008E0A7F"/>
    <w:rsid w:val="008E2083"/>
    <w:rsid w:val="008E65BD"/>
    <w:rsid w:val="008F0893"/>
    <w:rsid w:val="008F15F9"/>
    <w:rsid w:val="008F2B41"/>
    <w:rsid w:val="008F3E3A"/>
    <w:rsid w:val="008F58DB"/>
    <w:rsid w:val="008F5EDC"/>
    <w:rsid w:val="008F75DC"/>
    <w:rsid w:val="00906A48"/>
    <w:rsid w:val="0090789B"/>
    <w:rsid w:val="00911B91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58CB"/>
    <w:rsid w:val="00936F4F"/>
    <w:rsid w:val="00937C91"/>
    <w:rsid w:val="00940A59"/>
    <w:rsid w:val="00940D0C"/>
    <w:rsid w:val="009415AB"/>
    <w:rsid w:val="00941984"/>
    <w:rsid w:val="00942B6D"/>
    <w:rsid w:val="00943CA7"/>
    <w:rsid w:val="00944C45"/>
    <w:rsid w:val="00946F53"/>
    <w:rsid w:val="00951630"/>
    <w:rsid w:val="00952ACD"/>
    <w:rsid w:val="00961731"/>
    <w:rsid w:val="0096184D"/>
    <w:rsid w:val="009651D7"/>
    <w:rsid w:val="009654C6"/>
    <w:rsid w:val="00965970"/>
    <w:rsid w:val="0096653D"/>
    <w:rsid w:val="009668BE"/>
    <w:rsid w:val="00966F5B"/>
    <w:rsid w:val="009670C2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6EC"/>
    <w:rsid w:val="00A24E99"/>
    <w:rsid w:val="00A259AB"/>
    <w:rsid w:val="00A25E3A"/>
    <w:rsid w:val="00A27AF4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6806"/>
    <w:rsid w:val="00A70D06"/>
    <w:rsid w:val="00A71048"/>
    <w:rsid w:val="00A71AD6"/>
    <w:rsid w:val="00A71FE6"/>
    <w:rsid w:val="00A72A8B"/>
    <w:rsid w:val="00A75601"/>
    <w:rsid w:val="00A76DEF"/>
    <w:rsid w:val="00A77DE1"/>
    <w:rsid w:val="00A77F39"/>
    <w:rsid w:val="00A77FD6"/>
    <w:rsid w:val="00A81D9D"/>
    <w:rsid w:val="00A86688"/>
    <w:rsid w:val="00A91E5F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C771F"/>
    <w:rsid w:val="00AD09C6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5FA1"/>
    <w:rsid w:val="00B1669A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46175"/>
    <w:rsid w:val="00B501B8"/>
    <w:rsid w:val="00B514FA"/>
    <w:rsid w:val="00B53972"/>
    <w:rsid w:val="00B5530B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1A5"/>
    <w:rsid w:val="00B769C6"/>
    <w:rsid w:val="00B76CA7"/>
    <w:rsid w:val="00B8197E"/>
    <w:rsid w:val="00B82E6F"/>
    <w:rsid w:val="00B83568"/>
    <w:rsid w:val="00B84DE0"/>
    <w:rsid w:val="00B93C2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3B26"/>
    <w:rsid w:val="00BC681F"/>
    <w:rsid w:val="00BC6888"/>
    <w:rsid w:val="00BC6B75"/>
    <w:rsid w:val="00BD787C"/>
    <w:rsid w:val="00BD7A52"/>
    <w:rsid w:val="00BE0CFF"/>
    <w:rsid w:val="00BE20C1"/>
    <w:rsid w:val="00BE4475"/>
    <w:rsid w:val="00BF2483"/>
    <w:rsid w:val="00BF311D"/>
    <w:rsid w:val="00BF3ADC"/>
    <w:rsid w:val="00BF5440"/>
    <w:rsid w:val="00BF577E"/>
    <w:rsid w:val="00C01225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1C5F"/>
    <w:rsid w:val="00C557B3"/>
    <w:rsid w:val="00C55AC4"/>
    <w:rsid w:val="00C565A0"/>
    <w:rsid w:val="00C579E9"/>
    <w:rsid w:val="00C57BE6"/>
    <w:rsid w:val="00C618B2"/>
    <w:rsid w:val="00C62E34"/>
    <w:rsid w:val="00C71476"/>
    <w:rsid w:val="00C72B0B"/>
    <w:rsid w:val="00C75C67"/>
    <w:rsid w:val="00C75DD0"/>
    <w:rsid w:val="00C83584"/>
    <w:rsid w:val="00C86FFC"/>
    <w:rsid w:val="00C938E1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5F7D"/>
    <w:rsid w:val="00CD7368"/>
    <w:rsid w:val="00CE07E4"/>
    <w:rsid w:val="00CE212E"/>
    <w:rsid w:val="00CE21D3"/>
    <w:rsid w:val="00CE2507"/>
    <w:rsid w:val="00CE5E05"/>
    <w:rsid w:val="00CF18ED"/>
    <w:rsid w:val="00CF3C03"/>
    <w:rsid w:val="00CF43C8"/>
    <w:rsid w:val="00D00770"/>
    <w:rsid w:val="00D0094D"/>
    <w:rsid w:val="00D021E2"/>
    <w:rsid w:val="00D0245F"/>
    <w:rsid w:val="00D03F32"/>
    <w:rsid w:val="00D04A1B"/>
    <w:rsid w:val="00D04DAD"/>
    <w:rsid w:val="00D05495"/>
    <w:rsid w:val="00D0697E"/>
    <w:rsid w:val="00D11E95"/>
    <w:rsid w:val="00D14F2A"/>
    <w:rsid w:val="00D207E9"/>
    <w:rsid w:val="00D26129"/>
    <w:rsid w:val="00D27C91"/>
    <w:rsid w:val="00D27F78"/>
    <w:rsid w:val="00D30292"/>
    <w:rsid w:val="00D3431B"/>
    <w:rsid w:val="00D37209"/>
    <w:rsid w:val="00D40AE4"/>
    <w:rsid w:val="00D42915"/>
    <w:rsid w:val="00D43674"/>
    <w:rsid w:val="00D47339"/>
    <w:rsid w:val="00D526CC"/>
    <w:rsid w:val="00D540F7"/>
    <w:rsid w:val="00D54B4C"/>
    <w:rsid w:val="00D573C9"/>
    <w:rsid w:val="00D57CB2"/>
    <w:rsid w:val="00D7000E"/>
    <w:rsid w:val="00D71E9B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2D07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B7A80"/>
    <w:rsid w:val="00DC217D"/>
    <w:rsid w:val="00DC2334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D7E50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44249"/>
    <w:rsid w:val="00E50907"/>
    <w:rsid w:val="00E54694"/>
    <w:rsid w:val="00E579E7"/>
    <w:rsid w:val="00E64414"/>
    <w:rsid w:val="00E66451"/>
    <w:rsid w:val="00E83421"/>
    <w:rsid w:val="00E83979"/>
    <w:rsid w:val="00E87224"/>
    <w:rsid w:val="00E87FDF"/>
    <w:rsid w:val="00E905EF"/>
    <w:rsid w:val="00E9095B"/>
    <w:rsid w:val="00E90A92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025A"/>
    <w:rsid w:val="00ED687A"/>
    <w:rsid w:val="00ED69CC"/>
    <w:rsid w:val="00EE62E7"/>
    <w:rsid w:val="00EE638C"/>
    <w:rsid w:val="00EE7B82"/>
    <w:rsid w:val="00EF0662"/>
    <w:rsid w:val="00EF11B7"/>
    <w:rsid w:val="00EF1C74"/>
    <w:rsid w:val="00EF21CF"/>
    <w:rsid w:val="00EF2876"/>
    <w:rsid w:val="00EF4B14"/>
    <w:rsid w:val="00EF6DFB"/>
    <w:rsid w:val="00EF7342"/>
    <w:rsid w:val="00EF7E83"/>
    <w:rsid w:val="00F0322F"/>
    <w:rsid w:val="00F0333A"/>
    <w:rsid w:val="00F05FAA"/>
    <w:rsid w:val="00F07440"/>
    <w:rsid w:val="00F074BE"/>
    <w:rsid w:val="00F074E3"/>
    <w:rsid w:val="00F07E76"/>
    <w:rsid w:val="00F12BFD"/>
    <w:rsid w:val="00F13A83"/>
    <w:rsid w:val="00F14C72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5ABA"/>
    <w:rsid w:val="00F66819"/>
    <w:rsid w:val="00F704C6"/>
    <w:rsid w:val="00F7247B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1561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FD74C65-D56B-4E6F-8DEF-0E761252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B43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E4A"/>
    <w:rPr>
      <w:rFonts w:ascii="Segoe UI" w:hAnsi="Segoe UI" w:cs="Segoe UI"/>
      <w:sz w:val="18"/>
      <w:szCs w:val="18"/>
    </w:rPr>
  </w:style>
  <w:style w:type="character" w:styleId="Zstupntext">
    <w:name w:val="Placeholder Text"/>
    <w:uiPriority w:val="99"/>
    <w:semiHidden/>
    <w:rsid w:val="00CE2507"/>
    <w:rPr>
      <w:rFonts w:ascii="Times New Roman" w:hAnsi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24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cirak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an.chandoga@mf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1.7.2018 16:51:55"/>
    <f:field ref="objchangedby" par="" text="Administrator, System"/>
    <f:field ref="objmodifiedat" par="" text="11.7.2018 16:51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2046</Words>
  <Characters>11667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Cirakova Lucia</cp:lastModifiedBy>
  <cp:revision>13</cp:revision>
  <cp:lastPrinted>2018-07-20T10:41:00Z</cp:lastPrinted>
  <dcterms:created xsi:type="dcterms:W3CDTF">2018-09-14T12:39:00Z</dcterms:created>
  <dcterms:modified xsi:type="dcterms:W3CDTF">2018-09-20T11:44:00Z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Lucia Ciráková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Zákon, ktorým sa mení a dopĺňa zákon č. 371/2014 o riešení krízových situácií na finančnom trhu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na rok 2018</vt:lpwstr>
  </property>
  <property fmtid="{D5CDD505-2E9C-101B-9397-08002B2CF9AE}" pid="16" name="FSC#SKEDITIONSLOVLEX@103.510:plnynazovpredpis">
    <vt:lpwstr> Zákon, ktorým sa mení a dopĺňa zákon č. 371/2014 o riešení krízových situácií na finančnom trhu a o zmene a doplnení niektorých zákonov</vt:lpwstr>
  </property>
  <property fmtid="{D5CDD505-2E9C-101B-9397-08002B2CF9AE}" pid="17" name="FSC#SKEDITIONSLOVLEX@103.510:rezortcislopredpis">
    <vt:lpwstr>MF/014427/2018-635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LP/2018/517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	čl. 3 ods. 1 písm. b), čl. 4, čl. 26 ods. 2, čl. 49 až 66, čl. 107 až 109, čl. 114 a čl. 169 Zmluvy o fungovaní Európskej únie, </vt:lpwstr>
  </property>
  <property fmtid="{D5CDD505-2E9C-101B-9397-08002B2CF9AE}" pid="37" name="FSC#SKEDITIONSLOVLEX@103.510:AttrStrListDocPropSekundarneLegPravoPO">
    <vt:lpwstr>-	smernica Európskeho parlamentu a Rady (EÚ) 2017/2399 z 12. decembra 2017, ktorou sa mení smernica 2014/59/EÚ, pokiaľ ide o postavenie nezabezpečených dlhových nástrojov v hierarchii konkurzného konania (Ú. v. EÚ L 345, 27.12.2017), gestor: MF SR, spolug</vt:lpwstr>
  </property>
  <property fmtid="{D5CDD505-2E9C-101B-9397-08002B2CF9AE}" pid="38" name="FSC#SKEDITIONSLOVLEX@103.510:AttrStrListDocPropSekundarneNelegPravoPO">
    <vt:lpwstr>-	delegovaná smernica Komisie (EÚ) 2017/593 zo 7. apríla 2016, ktorou sa dopĺňa smernica Európskeho parlamentu a Rady 2014/65/EÚ, pokiaľ ide o ochranu finančných nástrojov a finančných prostriedkov patriacich klientom, povinnosti v oblasti riadenia produk</vt:lpwstr>
  </property>
  <property fmtid="{D5CDD505-2E9C-101B-9397-08002B2CF9AE}" pid="39" name="FSC#SKEDITIONSLOVLEX@103.510:AttrStrListDocPropSekundarneLegPravoDO">
    <vt:lpwstr>-	smernica Európskeho parlamentu a Rady 2009/65/ES z 13. júla 2009 o koordinácii zákonov, iných právnych predpisov a správnych opatrení týkajúcich sa podnikov kolektívneho investovania do prevoditeľných cenných papierov (PKIPCP) (prepracované znenie) (Ú. 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Súdneho dvora vo veci C - 88/13, Philippe Gruslin proti Beobank SA, [2014].</vt:lpwstr>
  </property>
  <property fmtid="{D5CDD505-2E9C-101B-9397-08002B2CF9AE}" pid="42" name="FSC#SKEDITIONSLOVLEX@103.510:AttrStrListDocPropLehotaPrebratieSmernice">
    <vt:lpwstr>a)	Lehota na prebranie smernice (EÚ) 2017/2399 bola určená do 29.12. 2018._x000d_
Lehota na prebranie delegovanej smernice (EÚ) 2017/593 bola určená do 3.7. 2017. _x000d_
Lehota na prebranie smernice (EÚ) 2015/2366 bola určená do 13.1. 2018. _x000d_
Lehota na prebratie sme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b)	Proti Slovenskej republike nebolo začaté konanie v rámci „EÚ Pilot“._x000d_
Proti Slovenskej republike bolo začatý postup EK:_x000d_
_x000d_
-	 konanie č. 2017/0508 v súvislosti zo smernicou 2014/65/ES,_x000d_
-	 konanie č. 2017/0509 v súvislosti zo smernicou (EÚ) 2016/1034,_x000d_</vt:lpwstr>
  </property>
  <property fmtid="{D5CDD505-2E9C-101B-9397-08002B2CF9AE}" pid="45" name="FSC#SKEDITIONSLOVLEX@103.510:AttrStrListDocPropInfoUzPreberanePP">
    <vt:lpwstr>c)	Smernica (EÚ) 2017/2399 bola prebratá do zákona č. 371/2014 Z. z. o riešení krízových situácií na finančnom trhu a o zmene a doplnení niektorých zákonov v znení neskorších predpisov._x000d_
_x000d_
Delegovaná smernica (EÚ) 2017/593 bola prebratá do zákona č. 566/2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republiky_x000d_
Národná banka Slovenska</vt:lpwstr>
  </property>
  <property fmtid="{D5CDD505-2E9C-101B-9397-08002B2CF9AE}" pid="48" name="FSC#SKEDITIONSLOVLEX@103.510:AttrDateDocPropZaciatokPKK">
    <vt:lpwstr>26. 6. 2018</vt:lpwstr>
  </property>
  <property fmtid="{D5CDD505-2E9C-101B-9397-08002B2CF9AE}" pid="49" name="FSC#SKEDITIONSLOVLEX@103.510:AttrDateDocPropUkonceniePKK">
    <vt:lpwstr>2. 7. 2018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Stanovisko z PPK negatívne - doriešenie v rámci procesu MPK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financií Slovenskej republiky predkladá na vnútrorezortné pripomienkové konanie návrh zákona, ktorým sa mení a dopĺňa č. 371/2014 Z. z. o riešení krízových situácií na finančnom trhu a o zmene a doplnení niektorých zákonov v&amp;nbsp;znení zák</vt:lpwstr>
  </property>
  <property fmtid="{D5CDD505-2E9C-101B-9397-08002B2CF9AE}" pid="130" name="FSC#COOSYSTEM@1.1:Container">
    <vt:lpwstr>COO.2145.1000.3.2831980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align="center"&gt;&amp;nbsp;&lt;/p&gt;&lt;p&gt;Verejnosť bola o&amp;nbsp;príprave návrhu zákona, ktorým sa mení a&amp;nbsp;dopĺňa zákon č. 371/2014 Z. z. o riešení krízových situácií na finančnom trhu a o zmene a doplnení niektorých zákonov v&amp;nbsp;znení zákona č. 39/2015 Z. z.,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