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72408" w:rsidRPr="00723A13" w:rsidTr="002853A1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jc w:val="center"/>
              <w:rPr>
                <w:b/>
              </w:rPr>
            </w:pPr>
            <w:r w:rsidRPr="00723A13">
              <w:rPr>
                <w:b/>
                <w:sz w:val="28"/>
              </w:rPr>
              <w:t xml:space="preserve">Analýza vplyvov na podnikateľské prostredie </w:t>
            </w:r>
          </w:p>
          <w:p w:rsidR="00D72408" w:rsidRPr="00723A13" w:rsidRDefault="00D72408" w:rsidP="00F65ECB">
            <w:pPr>
              <w:spacing w:after="0" w:line="240" w:lineRule="auto"/>
              <w:jc w:val="center"/>
              <w:rPr>
                <w:b/>
              </w:rPr>
            </w:pPr>
            <w:r w:rsidRPr="00723A13">
              <w:rPr>
                <w:b/>
              </w:rPr>
              <w:t>(vrátane testu MSP)</w:t>
            </w:r>
          </w:p>
        </w:tc>
      </w:tr>
      <w:tr w:rsidR="00D72408" w:rsidRPr="00723A13" w:rsidTr="002853A1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Materiál bude mať vplyv s ohľadom na veľkostnú kategóriu podnikov:</w:t>
            </w:r>
          </w:p>
        </w:tc>
      </w:tr>
      <w:tr w:rsidR="00D72408" w:rsidRPr="00723A13" w:rsidTr="002853A1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72408" w:rsidRPr="00723A13" w:rsidTr="002853A1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72408" w:rsidRPr="00723A13" w:rsidRDefault="00D72408" w:rsidP="00F65ECB">
                      <w:pPr>
                        <w:spacing w:after="0" w:line="240" w:lineRule="auto"/>
                        <w:jc w:val="center"/>
                      </w:pPr>
                      <w:r w:rsidRPr="00723A13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72408" w:rsidRPr="00723A13" w:rsidRDefault="00D72408" w:rsidP="00F65ECB">
                  <w:pPr>
                    <w:spacing w:after="0" w:line="240" w:lineRule="auto"/>
                    <w:rPr>
                      <w:b/>
                    </w:rPr>
                  </w:pPr>
                  <w:r w:rsidRPr="00723A13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D72408" w:rsidRPr="00723A13" w:rsidTr="002853A1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72408" w:rsidRPr="00723A13" w:rsidRDefault="00D72408" w:rsidP="00F65ECB">
                      <w:pPr>
                        <w:spacing w:after="0" w:line="240" w:lineRule="auto"/>
                        <w:jc w:val="center"/>
                      </w:pPr>
                      <w:r w:rsidRPr="00723A13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72408" w:rsidRPr="00723A13" w:rsidRDefault="00D72408" w:rsidP="00F65ECB">
                  <w:pPr>
                    <w:spacing w:after="0" w:line="240" w:lineRule="auto"/>
                    <w:rPr>
                      <w:b/>
                    </w:rPr>
                  </w:pPr>
                  <w:r w:rsidRPr="00723A13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D72408" w:rsidRPr="00723A13" w:rsidTr="002853A1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72408" w:rsidRPr="00723A13" w:rsidRDefault="00D72408" w:rsidP="00F65ECB">
                      <w:pPr>
                        <w:spacing w:after="0" w:line="240" w:lineRule="auto"/>
                        <w:jc w:val="center"/>
                      </w:pPr>
                      <w:r w:rsidRPr="00723A13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72408" w:rsidRPr="00723A13" w:rsidRDefault="00D72408" w:rsidP="00F65ECB">
                  <w:pPr>
                    <w:spacing w:after="0" w:line="240" w:lineRule="auto"/>
                  </w:pPr>
                  <w:r w:rsidRPr="00723A13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</w:p>
        </w:tc>
      </w:tr>
      <w:tr w:rsidR="00D72408" w:rsidRPr="00723A13" w:rsidTr="002853A1">
        <w:tc>
          <w:tcPr>
            <w:tcW w:w="9212" w:type="dxa"/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3.1 Dotknuté podnikateľské subjekty</w:t>
            </w:r>
          </w:p>
          <w:p w:rsidR="00D72408" w:rsidRPr="00723A13" w:rsidRDefault="00D72408" w:rsidP="00F65ECB">
            <w:pPr>
              <w:spacing w:after="0" w:line="240" w:lineRule="auto"/>
              <w:ind w:left="284"/>
              <w:rPr>
                <w:b/>
              </w:rPr>
            </w:pPr>
            <w:r w:rsidRPr="00723A13">
              <w:t xml:space="preserve"> - </w:t>
            </w:r>
            <w:r w:rsidRPr="00723A13">
              <w:rPr>
                <w:b/>
              </w:rPr>
              <w:t>z toho MSP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Uveďte, aké podnikateľské subjekty budú predkladaným návrhom ovplyvnené.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Aký je ich počet?</w:t>
            </w:r>
          </w:p>
        </w:tc>
      </w:tr>
      <w:tr w:rsidR="00D72408" w:rsidRPr="00723A13" w:rsidTr="002853A1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C0271" w:rsidRPr="00723A13" w:rsidRDefault="007C0271" w:rsidP="00472941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 xml:space="preserve">K </w:t>
            </w:r>
            <w:r w:rsidR="00882399" w:rsidRPr="00723A13">
              <w:rPr>
                <w:b/>
              </w:rPr>
              <w:t>čl. IV</w:t>
            </w:r>
            <w:r w:rsidR="004B275A" w:rsidRPr="00723A13">
              <w:rPr>
                <w:b/>
              </w:rPr>
              <w:t xml:space="preserve"> (zákon č. 483/2001</w:t>
            </w:r>
            <w:r w:rsidR="005C76D3" w:rsidRPr="00723A13">
              <w:rPr>
                <w:b/>
              </w:rPr>
              <w:t xml:space="preserve"> o bankách</w:t>
            </w:r>
            <w:r w:rsidR="004B275A" w:rsidRPr="00723A13">
              <w:rPr>
                <w:b/>
              </w:rPr>
              <w:t>)</w:t>
            </w:r>
            <w:r w:rsidR="00882399" w:rsidRPr="00723A13">
              <w:rPr>
                <w:b/>
              </w:rPr>
              <w:t>:</w:t>
            </w:r>
          </w:p>
          <w:p w:rsidR="00882399" w:rsidRPr="00723A13" w:rsidRDefault="00882399" w:rsidP="0088239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Časť - Zrušenie vyhlášky č. 126/2003:</w:t>
            </w:r>
          </w:p>
          <w:p w:rsidR="00472941" w:rsidRPr="00723A13" w:rsidRDefault="00472941" w:rsidP="00882399">
            <w:pPr>
              <w:pStyle w:val="Odsekzoznamu"/>
              <w:spacing w:after="0" w:line="240" w:lineRule="auto"/>
              <w:rPr>
                <w:u w:val="single"/>
              </w:rPr>
            </w:pPr>
            <w:r w:rsidRPr="00723A13">
              <w:t>Návrhom na zrušenie vyhlášky</w:t>
            </w:r>
            <w:r w:rsidR="00686896" w:rsidRPr="00723A13">
              <w:t xml:space="preserve"> MF SR</w:t>
            </w:r>
            <w:r w:rsidRPr="00723A13">
              <w:t xml:space="preserve"> č. 126/2003 Z. z. ohľadne zasielania výkazov, hlásení alebo prehľadov MF SR bude dotknutých </w:t>
            </w:r>
            <w:r w:rsidR="00A1186C" w:rsidRPr="00723A13">
              <w:rPr>
                <w:u w:val="single"/>
              </w:rPr>
              <w:t>27</w:t>
            </w:r>
            <w:r w:rsidRPr="00723A13">
              <w:rPr>
                <w:u w:val="single"/>
              </w:rPr>
              <w:t xml:space="preserve"> bánk a pobočiek zahraničných bánk. </w:t>
            </w:r>
          </w:p>
          <w:p w:rsidR="00882399" w:rsidRPr="00723A13" w:rsidRDefault="00882399" w:rsidP="00472941">
            <w:pPr>
              <w:spacing w:after="0" w:line="240" w:lineRule="auto"/>
            </w:pPr>
          </w:p>
          <w:p w:rsidR="007C0271" w:rsidRPr="00723A13" w:rsidRDefault="007C0271" w:rsidP="00472941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K čl. IX</w:t>
            </w:r>
            <w:r w:rsidR="0082034B" w:rsidRPr="00723A13">
              <w:rPr>
                <w:b/>
              </w:rPr>
              <w:t xml:space="preserve"> </w:t>
            </w:r>
            <w:r w:rsidR="004B275A" w:rsidRPr="00723A13">
              <w:rPr>
                <w:b/>
              </w:rPr>
              <w:t>(zákon č. 747/2004</w:t>
            </w:r>
            <w:r w:rsidR="005C76D3" w:rsidRPr="00723A13">
              <w:rPr>
                <w:b/>
              </w:rPr>
              <w:t xml:space="preserve"> o dohľade nad finančným trhom</w:t>
            </w:r>
            <w:r w:rsidR="004B275A" w:rsidRPr="00723A13">
              <w:rPr>
                <w:b/>
              </w:rPr>
              <w:t>)</w:t>
            </w:r>
            <w:r w:rsidRPr="00723A13">
              <w:rPr>
                <w:b/>
              </w:rPr>
              <w:t>:</w:t>
            </w:r>
          </w:p>
          <w:p w:rsidR="00D72408" w:rsidRPr="00723A13" w:rsidRDefault="00D72408" w:rsidP="00B67A47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723A13">
              <w:t>Vo vzťahu k navrhovanej úprave § 40 zákona č. 747/2004 Z.</w:t>
            </w:r>
            <w:r w:rsidR="00F65ECB" w:rsidRPr="00723A13">
              <w:t xml:space="preserve"> </w:t>
            </w:r>
            <w:r w:rsidRPr="00723A13">
              <w:t xml:space="preserve">z. v znení neskorších predpisov (upravujúceho ročné príspevky príslušných dohliadaných subjektov finančného trhu) </w:t>
            </w:r>
            <w:r w:rsidR="00B67A47" w:rsidRPr="00723A13">
              <w:t xml:space="preserve">uvádzame, </w:t>
            </w:r>
            <w:r w:rsidRPr="00723A13">
              <w:t xml:space="preserve">že návrhom na úpravu ročných príspevkov samostatných finančných agentov bude dotknutých približne </w:t>
            </w:r>
            <w:r w:rsidRPr="00723A13">
              <w:rPr>
                <w:u w:val="single"/>
              </w:rPr>
              <w:t>544 subjektov, z toho 66 fyzických osôb.</w:t>
            </w:r>
          </w:p>
        </w:tc>
      </w:tr>
      <w:tr w:rsidR="00D72408" w:rsidRPr="00723A13" w:rsidTr="002853A1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3.2 Vyhodnotenie konzultácií</w:t>
            </w:r>
          </w:p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t xml:space="preserve">       - </w:t>
            </w:r>
            <w:r w:rsidRPr="00723A13">
              <w:rPr>
                <w:b/>
              </w:rPr>
              <w:t>z toho MSP</w:t>
            </w:r>
          </w:p>
        </w:tc>
      </w:tr>
      <w:tr w:rsidR="00D72408" w:rsidRPr="00723A13" w:rsidTr="002853A1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Uveďte, akou formou (verejné alebo cielené konzultácie a prečo) a s kým bol návrh konzultovaný.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Ako dlho trvali konzultácie?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 xml:space="preserve">Uveďte hlavné body konzultácií a výsledky konzultácií. </w:t>
            </w:r>
          </w:p>
        </w:tc>
      </w:tr>
      <w:tr w:rsidR="00D72408" w:rsidRPr="00723A13" w:rsidTr="002853A1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C0271" w:rsidRPr="00723A13" w:rsidRDefault="007C0271" w:rsidP="002C7BF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23A13">
              <w:rPr>
                <w:rFonts w:eastAsia="Calibri"/>
                <w:b/>
              </w:rPr>
              <w:t>K čl. IV:</w:t>
            </w:r>
          </w:p>
          <w:p w:rsidR="00882399" w:rsidRPr="00723A13" w:rsidRDefault="00882399" w:rsidP="00136A10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23A13">
              <w:rPr>
                <w:rFonts w:eastAsia="Calibri"/>
                <w:b/>
              </w:rPr>
              <w:t>Časť - Zrušenie vyhlášky 126/2003:</w:t>
            </w:r>
          </w:p>
          <w:p w:rsidR="00F853EC" w:rsidRPr="00723A13" w:rsidRDefault="00F853EC" w:rsidP="00882399">
            <w:pPr>
              <w:pStyle w:val="Odsekzoznamu"/>
              <w:spacing w:after="0" w:line="240" w:lineRule="auto"/>
              <w:ind w:left="1080"/>
              <w:jc w:val="both"/>
              <w:rPr>
                <w:rFonts w:eastAsia="Calibri"/>
              </w:rPr>
            </w:pPr>
            <w:r w:rsidRPr="00723A13">
              <w:rPr>
                <w:rFonts w:eastAsia="Calibri"/>
              </w:rPr>
              <w:t xml:space="preserve">Návrh súvisiaci so zrušením vyhlášky </w:t>
            </w:r>
            <w:r w:rsidR="00686896" w:rsidRPr="00723A13">
              <w:rPr>
                <w:rFonts w:eastAsia="Calibri"/>
              </w:rPr>
              <w:t xml:space="preserve">MF SR </w:t>
            </w:r>
            <w:r w:rsidRPr="00723A13">
              <w:rPr>
                <w:rFonts w:eastAsia="Calibri"/>
              </w:rPr>
              <w:t>č. 126/2003 Z. z. nebol predmetom konzultácií a bol vypracovaný na základe intern</w:t>
            </w:r>
            <w:r w:rsidR="006007BD" w:rsidRPr="00723A13">
              <w:rPr>
                <w:rFonts w:eastAsia="Calibri"/>
              </w:rPr>
              <w:t>ej</w:t>
            </w:r>
            <w:r w:rsidRPr="00723A13">
              <w:rPr>
                <w:rFonts w:eastAsia="Calibri"/>
              </w:rPr>
              <w:t xml:space="preserve"> analýz</w:t>
            </w:r>
            <w:r w:rsidR="006007BD" w:rsidRPr="00723A13">
              <w:rPr>
                <w:rFonts w:eastAsia="Calibri"/>
              </w:rPr>
              <w:t>y</w:t>
            </w:r>
            <w:r w:rsidRPr="00723A13">
              <w:rPr>
                <w:rFonts w:eastAsia="Calibri"/>
              </w:rPr>
              <w:t xml:space="preserve"> dostupnosti</w:t>
            </w:r>
            <w:r w:rsidR="006007BD" w:rsidRPr="00723A13">
              <w:rPr>
                <w:rFonts w:eastAsia="Calibri"/>
              </w:rPr>
              <w:t xml:space="preserve">, využívania a potreby </w:t>
            </w:r>
            <w:r w:rsidRPr="00723A13">
              <w:rPr>
                <w:rFonts w:eastAsia="Calibri"/>
              </w:rPr>
              <w:t>zasielaných výkazov, hlásení alebo prehľadov MF SR.</w:t>
            </w:r>
          </w:p>
          <w:p w:rsidR="007C0271" w:rsidRPr="00723A13" w:rsidRDefault="007C0271" w:rsidP="002C7BF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23A13">
              <w:rPr>
                <w:rFonts w:eastAsia="Calibri"/>
                <w:b/>
              </w:rPr>
              <w:t>K čl. IX:</w:t>
            </w:r>
          </w:p>
          <w:p w:rsidR="00D72408" w:rsidRPr="00723A13" w:rsidRDefault="00D72408" w:rsidP="00B67A4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23A13">
              <w:rPr>
                <w:rFonts w:eastAsia="Calibri"/>
              </w:rPr>
              <w:t>Predložený návrh úpravy spôsobu určovania ročných príspevkov samostatných finančných agentov bol prerokovaný na stretnut</w:t>
            </w:r>
            <w:r w:rsidR="00914C12" w:rsidRPr="00723A13">
              <w:rPr>
                <w:rFonts w:eastAsia="Calibri"/>
              </w:rPr>
              <w:t>iach</w:t>
            </w:r>
            <w:r w:rsidRPr="00723A13">
              <w:rPr>
                <w:rFonts w:eastAsia="Calibri"/>
              </w:rPr>
              <w:t xml:space="preserve"> s príslušnými asociáciami a subjektmi zastupujúcimi záujmy sprostredkovateľov. Návrh </w:t>
            </w:r>
            <w:r w:rsidR="00914C12" w:rsidRPr="00723A13">
              <w:rPr>
                <w:rFonts w:eastAsia="Calibri"/>
              </w:rPr>
              <w:t xml:space="preserve">bol </w:t>
            </w:r>
            <w:r w:rsidRPr="00723A13">
              <w:rPr>
                <w:rFonts w:eastAsia="Calibri"/>
              </w:rPr>
              <w:t xml:space="preserve">v tejto súvislosti </w:t>
            </w:r>
            <w:r w:rsidR="00914C12" w:rsidRPr="00723A13">
              <w:rPr>
                <w:rFonts w:eastAsia="Calibri"/>
              </w:rPr>
              <w:t xml:space="preserve">zmenený podľa výsledkov rokovaní, </w:t>
            </w:r>
            <w:proofErr w:type="spellStart"/>
            <w:r w:rsidR="00914C12" w:rsidRPr="00723A13">
              <w:rPr>
                <w:rFonts w:eastAsia="Calibri"/>
              </w:rPr>
              <w:t>t.j</w:t>
            </w:r>
            <w:proofErr w:type="spellEnd"/>
            <w:r w:rsidR="00914C12" w:rsidRPr="00723A13">
              <w:rPr>
                <w:rFonts w:eastAsia="Calibri"/>
              </w:rPr>
              <w:t xml:space="preserve">. najmä došlo k zmene prístupu k spôsobu určovania príspevkov z  sledovania počtu oprávnení podriadených finančných agentov vykonávajúcich činnosť pre samostatného finančného agenta na sledovanie rozdielov kladných a záporných finančných tokov v účtovníctve samostatného finančného agenta. </w:t>
            </w:r>
          </w:p>
        </w:tc>
      </w:tr>
      <w:tr w:rsidR="00D72408" w:rsidRPr="00723A13" w:rsidTr="002853A1">
        <w:tc>
          <w:tcPr>
            <w:tcW w:w="9212" w:type="dxa"/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3.3 Náklady regulácie</w:t>
            </w:r>
          </w:p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t xml:space="preserve">      - </w:t>
            </w:r>
            <w:r w:rsidRPr="00723A13">
              <w:rPr>
                <w:b/>
              </w:rPr>
              <w:t>z toho MSP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b/>
                <w:i/>
              </w:rPr>
            </w:pPr>
            <w:r w:rsidRPr="00723A13">
              <w:rPr>
                <w:b/>
                <w:i/>
              </w:rPr>
              <w:t>3.3.1 Priame finančné náklady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440301" w:rsidRDefault="00440301" w:rsidP="002C7BF4">
            <w:pPr>
              <w:spacing w:after="0" w:line="240" w:lineRule="auto"/>
              <w:jc w:val="both"/>
            </w:pPr>
          </w:p>
          <w:p w:rsidR="00440301" w:rsidRDefault="00440301" w:rsidP="002C7BF4">
            <w:pPr>
              <w:spacing w:after="0" w:line="240" w:lineRule="auto"/>
              <w:jc w:val="both"/>
            </w:pPr>
          </w:p>
          <w:p w:rsidR="008B764A" w:rsidRPr="00723A13" w:rsidRDefault="008B764A" w:rsidP="002C7BF4">
            <w:pPr>
              <w:spacing w:after="0" w:line="240" w:lineRule="auto"/>
              <w:jc w:val="both"/>
              <w:rPr>
                <w:b/>
              </w:rPr>
            </w:pPr>
            <w:r w:rsidRPr="00723A13">
              <w:rPr>
                <w:b/>
              </w:rPr>
              <w:lastRenderedPageBreak/>
              <w:t>K čl. IX:</w:t>
            </w:r>
          </w:p>
          <w:p w:rsidR="00D72408" w:rsidRPr="00723A13" w:rsidRDefault="00D72408" w:rsidP="002C7BF4">
            <w:pPr>
              <w:spacing w:after="0" w:line="240" w:lineRule="auto"/>
              <w:jc w:val="both"/>
            </w:pPr>
            <w:r w:rsidRPr="00723A13">
              <w:t>Vo vzťahu k navrhovanej úprave § 40 zákona č. 747/2004 Z.</w:t>
            </w:r>
            <w:r w:rsidR="002C7BF4" w:rsidRPr="00723A13">
              <w:t xml:space="preserve"> </w:t>
            </w:r>
            <w:r w:rsidRPr="00723A13">
              <w:t xml:space="preserve">z. v znení neskorších predpisov (ohľadom ročných príspevkov príslušných dohliadaných subjektov finančného trhu) </w:t>
            </w:r>
            <w:r w:rsidR="008B764A" w:rsidRPr="00723A13">
              <w:t xml:space="preserve">bude mať tento návrh </w:t>
            </w:r>
            <w:r w:rsidRPr="00723A13">
              <w:t>za následok zvýšenie celkového objemu ročných príspevkov vybratých od samostatných finančných agentov; na jednotlivých samostatných finančných agentov môže mať aj pozitívny aj negatívny vplyv, pričom väčšie zaťaženie sa sústreďuje na subjekty s</w:t>
            </w:r>
            <w:r w:rsidR="00914C12" w:rsidRPr="00723A13">
              <w:t> väčším rozdielom kladných a záporných finančných tokov</w:t>
            </w:r>
            <w:r w:rsidRPr="00723A13">
              <w:t xml:space="preserve">, teda na subjekty náročnejšie na dohľad. </w:t>
            </w:r>
          </w:p>
          <w:p w:rsidR="00D72408" w:rsidRPr="00723A13" w:rsidRDefault="00D72408" w:rsidP="00136A10">
            <w:pPr>
              <w:spacing w:after="0" w:line="240" w:lineRule="auto"/>
              <w:jc w:val="both"/>
            </w:pPr>
            <w:r w:rsidRPr="00723A13">
              <w:t xml:space="preserve">Namiesto ročného príspevku z rozsahu 50 eur až 1000 eur pre právnické osoby a 50 eur až 200 eur pre fyzické osoby by podľa návrhu samostatní finanční agenti uhrádzali ročný príspevok, ktorý sa </w:t>
            </w:r>
            <w:r w:rsidR="00914C12" w:rsidRPr="00723A13">
              <w:t>určuje pevnou sumou osobitne pre fyzické osoby a právnické osoby v rámci rozpätí ustanovených v § 40 ods. 6.</w:t>
            </w:r>
            <w:r w:rsidRPr="00723A13">
              <w:t xml:space="preserve"> Návrh úpravy spôsobu výpočtu ročných príspevkov samostatných finančných agentov by sa prvýkrát uplatnil pri určovaní ročných príspevkov predmetných subjektov na rok 2020. </w:t>
            </w:r>
          </w:p>
          <w:p w:rsidR="00D72408" w:rsidRPr="00723A13" w:rsidRDefault="00D72408" w:rsidP="00F65ECB">
            <w:pPr>
              <w:spacing w:after="0" w:line="240" w:lineRule="auto"/>
              <w:ind w:firstLine="284"/>
              <w:jc w:val="both"/>
            </w:pPr>
            <w:r w:rsidRPr="00723A13">
              <w:t xml:space="preserve">V roku 2018 bol ročný príspevok vyrubený 68 samostatným finančným agentom fyzickým osobám a 495 právnickým osobám, pričom ročný príspevok stanovený Rozhodnutím Národnej banky Slovenska o určení ročných príspevkov a o osobitnom príspevku dohliadaných subjektov finančného trhu na rok 2018 bol 100 eur pre fyzické osoby a 500 eur pre právnické osoby. Celkový príspevok samostatných finančných agentov teda predstavoval čiastku 254 300 eur. </w:t>
            </w:r>
          </w:p>
          <w:p w:rsidR="00D72408" w:rsidRPr="00723A13" w:rsidRDefault="00D72408" w:rsidP="00440301">
            <w:pPr>
              <w:spacing w:after="0" w:line="240" w:lineRule="auto"/>
              <w:ind w:firstLine="284"/>
              <w:jc w:val="both"/>
            </w:pPr>
            <w:r w:rsidRPr="00723A13">
              <w:t xml:space="preserve">Pri uplatnení návrhu úpravy zákona by minimálny celkový príspevok v roku 2020 </w:t>
            </w:r>
            <w:r w:rsidR="001A1BDA" w:rsidRPr="00723A13">
              <w:t xml:space="preserve">samostatných finančných agentov </w:t>
            </w:r>
            <w:r w:rsidRPr="00723A13">
              <w:t xml:space="preserve">predstavoval čiastku </w:t>
            </w:r>
            <w:r w:rsidR="001A1BDA" w:rsidRPr="00723A13">
              <w:t>291 500</w:t>
            </w:r>
            <w:r w:rsidRPr="00723A13">
              <w:rPr>
                <w:color w:val="000000"/>
              </w:rPr>
              <w:t xml:space="preserve"> eur</w:t>
            </w:r>
            <w:r w:rsidRPr="00723A13">
              <w:t>. V porovnaní s rokom 2018 ide o nárast o </w:t>
            </w:r>
            <w:r w:rsidR="001A1BDA" w:rsidRPr="00723A13">
              <w:t>37 200</w:t>
            </w:r>
            <w:r w:rsidRPr="00723A13">
              <w:t xml:space="preserve"> eur. Maximálny celkový príspevok </w:t>
            </w:r>
            <w:r w:rsidR="001A1BDA" w:rsidRPr="00723A13">
              <w:t xml:space="preserve">samostatných finančných agentov </w:t>
            </w:r>
            <w:r w:rsidRPr="00723A13">
              <w:t xml:space="preserve">v roku 2020 </w:t>
            </w:r>
            <w:r w:rsidR="001A1BDA" w:rsidRPr="00723A13">
              <w:t xml:space="preserve">pri uplatnení návrhu úpravy zákona </w:t>
            </w:r>
            <w:r w:rsidRPr="00723A13">
              <w:t xml:space="preserve">by bol </w:t>
            </w:r>
            <w:r w:rsidR="001A1BDA" w:rsidRPr="00723A13">
              <w:t>1 056 000</w:t>
            </w:r>
            <w:r w:rsidRPr="00723A13">
              <w:rPr>
                <w:color w:val="000000"/>
              </w:rPr>
              <w:t xml:space="preserve"> </w:t>
            </w:r>
            <w:r w:rsidRPr="00723A13">
              <w:t>eur. Oproti maximálnemu celkovému príspevku v roku 2018 je to nárast o </w:t>
            </w:r>
            <w:r w:rsidR="001A1BDA" w:rsidRPr="00723A13">
              <w:t>801 700</w:t>
            </w:r>
            <w:r w:rsidRPr="00723A13">
              <w:t xml:space="preserve"> eur. 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b/>
                <w:i/>
              </w:rPr>
            </w:pPr>
            <w:r w:rsidRPr="00723A13">
              <w:rPr>
                <w:b/>
                <w:i/>
              </w:rPr>
              <w:lastRenderedPageBreak/>
              <w:t>3.3.2 Nepriame finančné náklady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b/>
                <w:i/>
              </w:rPr>
            </w:pPr>
            <w:r w:rsidRPr="00723A13">
              <w:t>Návrh</w:t>
            </w:r>
            <w:r w:rsidR="00893ED6" w:rsidRPr="00723A13">
              <w:t>y zákonov nepredpokladajú</w:t>
            </w:r>
            <w:r w:rsidRPr="00723A13">
              <w:t xml:space="preserve"> nepriame finančné náklady, resp. vplyv na vyššie uvedené skutočnosti.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b/>
                <w:i/>
              </w:rPr>
            </w:pPr>
            <w:r w:rsidRPr="00723A13">
              <w:rPr>
                <w:b/>
                <w:i/>
              </w:rPr>
              <w:t>3.3.3 Administratívne náklady</w:t>
            </w:r>
          </w:p>
          <w:p w:rsidR="009B0C3A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9B0C3A" w:rsidRPr="00723A13" w:rsidRDefault="009B0C3A" w:rsidP="009B0C3A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23A13">
              <w:rPr>
                <w:rFonts w:eastAsia="Calibri"/>
                <w:b/>
              </w:rPr>
              <w:t>K čl. IV:</w:t>
            </w:r>
          </w:p>
          <w:p w:rsidR="00440301" w:rsidRDefault="009B0C3A" w:rsidP="00440301">
            <w:pPr>
              <w:rPr>
                <w:sz w:val="22"/>
                <w:szCs w:val="22"/>
              </w:rPr>
            </w:pPr>
            <w:r w:rsidRPr="00723A13">
              <w:t>Návrh súvisiaci so zrušením vyhlášky MF SR č. 126/2003 Z. z., tzn. povinnosti bánk a pobočiek zahraničných bánk zasielať MF SR výkazy, hlásenia alebo prehľady (19 výkazov, hlásení alebo prehľadov s intenzitou zasielania od raz ročne po štvrťročné zasielanie) predstavuje zníženie administratívnej záťaže dotknutých subjektov, čo sa odrazí v znížení ich finančných nákladov. Na základe výpočtov, pri ktorých bola využitá Kalkulačka nákladov regulácie odporúčaná v Jednotnej metodike na posudzovanie vybraných vplyvov, bolo určené, že zrušením vyhlášky MF SR č. 126/2003 Z. z. dôjde k zníženiu finančných nákladov dotknutých subjektov spolu vo výške cca 6 898</w:t>
            </w:r>
            <w:r>
              <w:t xml:space="preserve"> eur ročne (cca. 255,48 eur ročne na jednu banku resp. pobočku zahraničnej banky).</w:t>
            </w:r>
          </w:p>
          <w:p w:rsidR="009B0C3A" w:rsidRDefault="007C0271" w:rsidP="00440301">
            <w:pPr>
              <w:rPr>
                <w:sz w:val="22"/>
                <w:szCs w:val="22"/>
              </w:rPr>
            </w:pPr>
            <w:r w:rsidRPr="00723A13">
              <w:rPr>
                <w:b/>
              </w:rPr>
              <w:t>K čl. IX:</w:t>
            </w:r>
            <w:r w:rsidRPr="00723A13">
              <w:t xml:space="preserve"> </w:t>
            </w:r>
          </w:p>
          <w:p w:rsidR="00D72408" w:rsidRPr="009B0C3A" w:rsidRDefault="001D3675" w:rsidP="009B0C3A">
            <w:pPr>
              <w:spacing w:after="0" w:line="240" w:lineRule="auto"/>
              <w:rPr>
                <w:sz w:val="22"/>
                <w:szCs w:val="22"/>
              </w:rPr>
            </w:pPr>
            <w:r w:rsidRPr="00723A13">
              <w:lastRenderedPageBreak/>
              <w:t xml:space="preserve">Úprava ročných príspevkov </w:t>
            </w:r>
            <w:r w:rsidR="00D72408" w:rsidRPr="00723A13">
              <w:t>samostatných finančných agentov nevyžaduje žiadne dodatočné administratívne náklady.</w:t>
            </w:r>
          </w:p>
        </w:tc>
      </w:tr>
      <w:tr w:rsidR="00D72408" w:rsidRPr="00723A13" w:rsidTr="002853A1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b/>
                <w:i/>
              </w:rPr>
              <w:lastRenderedPageBreak/>
              <w:t>3.3.4 Súhrnná tabuľka nákladov regulácie</w:t>
            </w:r>
          </w:p>
          <w:p w:rsidR="003C1D18" w:rsidRPr="00723A13" w:rsidRDefault="003C1D18" w:rsidP="00F65ECB">
            <w:pPr>
              <w:spacing w:after="0" w:line="240" w:lineRule="auto"/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3C1D18" w:rsidRPr="00723A13" w:rsidTr="005E1F1D">
              <w:tc>
                <w:tcPr>
                  <w:tcW w:w="2993" w:type="dxa"/>
                </w:tcPr>
                <w:p w:rsidR="003C1D18" w:rsidRPr="00723A13" w:rsidRDefault="003C1D18" w:rsidP="003C1D18">
                  <w:pPr>
                    <w:spacing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3C1D18" w:rsidRPr="00723A13" w:rsidRDefault="003C1D18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723A13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3C1D18" w:rsidRPr="00723A13" w:rsidRDefault="003C1D18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723A13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3C1D18" w:rsidRPr="00723A13" w:rsidTr="005E1F1D">
              <w:tc>
                <w:tcPr>
                  <w:tcW w:w="2993" w:type="dxa"/>
                </w:tcPr>
                <w:p w:rsidR="003C1D18" w:rsidRPr="00723A13" w:rsidRDefault="003C1D18" w:rsidP="003C1D18">
                  <w:pPr>
                    <w:spacing w:after="0" w:line="240" w:lineRule="auto"/>
                    <w:rPr>
                      <w:i/>
                    </w:rPr>
                  </w:pPr>
                  <w:r w:rsidRPr="00723A13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3C1D18" w:rsidRPr="00723A13" w:rsidRDefault="00B4229F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od 68,38eur do 1473,71eur</w:t>
                  </w:r>
                </w:p>
              </w:tc>
              <w:tc>
                <w:tcPr>
                  <w:tcW w:w="2994" w:type="dxa"/>
                </w:tcPr>
                <w:p w:rsidR="003C1D18" w:rsidRPr="00723A13" w:rsidRDefault="00B4229F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od 37 200eur do 801 700eur</w:t>
                  </w:r>
                </w:p>
              </w:tc>
            </w:tr>
            <w:tr w:rsidR="003C1D18" w:rsidRPr="00723A13" w:rsidTr="005E1F1D">
              <w:tc>
                <w:tcPr>
                  <w:tcW w:w="2993" w:type="dxa"/>
                </w:tcPr>
                <w:p w:rsidR="003C1D18" w:rsidRPr="00723A13" w:rsidRDefault="003C1D18" w:rsidP="003C1D18">
                  <w:pPr>
                    <w:spacing w:after="0" w:line="240" w:lineRule="auto"/>
                    <w:rPr>
                      <w:i/>
                    </w:rPr>
                  </w:pPr>
                  <w:r w:rsidRPr="00723A13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3C1D18" w:rsidRPr="00723A13" w:rsidRDefault="003C1D18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723A13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C1D18" w:rsidRPr="00723A13" w:rsidRDefault="003C1D18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723A13">
                    <w:rPr>
                      <w:i/>
                    </w:rPr>
                    <w:t>0</w:t>
                  </w:r>
                </w:p>
              </w:tc>
            </w:tr>
            <w:tr w:rsidR="003C1D18" w:rsidRPr="00723A13" w:rsidTr="005E1F1D">
              <w:tc>
                <w:tcPr>
                  <w:tcW w:w="2993" w:type="dxa"/>
                </w:tcPr>
                <w:p w:rsidR="003C1D18" w:rsidRPr="00723A13" w:rsidRDefault="003C1D18" w:rsidP="003C1D18">
                  <w:pPr>
                    <w:spacing w:after="0" w:line="240" w:lineRule="auto"/>
                    <w:rPr>
                      <w:i/>
                    </w:rPr>
                  </w:pPr>
                  <w:r w:rsidRPr="00723A13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3C1D18" w:rsidRPr="00723A13" w:rsidRDefault="00D92F29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723A13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C1D18" w:rsidRPr="00723A13" w:rsidRDefault="00D92F29" w:rsidP="003C1D1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723A13">
                    <w:rPr>
                      <w:i/>
                    </w:rPr>
                    <w:t>0</w:t>
                  </w:r>
                </w:p>
              </w:tc>
            </w:tr>
            <w:tr w:rsidR="003C1D18" w:rsidRPr="00723A13" w:rsidTr="005E1F1D">
              <w:tc>
                <w:tcPr>
                  <w:tcW w:w="2993" w:type="dxa"/>
                </w:tcPr>
                <w:p w:rsidR="003C1D18" w:rsidRPr="00723A13" w:rsidRDefault="003C1D18" w:rsidP="003C1D18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723A13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3C1D18" w:rsidRPr="00723A13" w:rsidRDefault="00B4229F" w:rsidP="003C1D18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od 68,38eur do 1473,71eur</w:t>
                  </w:r>
                </w:p>
              </w:tc>
              <w:tc>
                <w:tcPr>
                  <w:tcW w:w="2994" w:type="dxa"/>
                </w:tcPr>
                <w:p w:rsidR="003C1D18" w:rsidRPr="00723A13" w:rsidRDefault="00B4229F" w:rsidP="003C1D18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od 37 200eur do 801 700eur</w:t>
                  </w:r>
                </w:p>
              </w:tc>
            </w:tr>
          </w:tbl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</w:p>
        </w:tc>
      </w:tr>
      <w:tr w:rsidR="00D72408" w:rsidRPr="00723A13" w:rsidTr="002853A1">
        <w:tc>
          <w:tcPr>
            <w:tcW w:w="9212" w:type="dxa"/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>3.4 Konkurencieschopnosť a správanie sa podnikov na trhu</w:t>
            </w:r>
          </w:p>
          <w:p w:rsidR="00D72408" w:rsidRPr="00723A13" w:rsidRDefault="00D72408" w:rsidP="00F65ECB">
            <w:pPr>
              <w:spacing w:after="0" w:line="240" w:lineRule="auto"/>
            </w:pPr>
            <w:r w:rsidRPr="00723A13">
              <w:rPr>
                <w:b/>
              </w:rPr>
              <w:t xml:space="preserve">       </w:t>
            </w:r>
            <w:r w:rsidRPr="00723A13">
              <w:t xml:space="preserve">- </w:t>
            </w:r>
            <w:r w:rsidRPr="00723A13">
              <w:rPr>
                <w:b/>
              </w:rPr>
              <w:t>z toho MSP</w:t>
            </w:r>
          </w:p>
        </w:tc>
      </w:tr>
      <w:tr w:rsidR="00D72408" w:rsidRPr="00723A13" w:rsidTr="002853A1">
        <w:tc>
          <w:tcPr>
            <w:tcW w:w="9212" w:type="dxa"/>
            <w:tcBorders>
              <w:bottom w:val="single" w:sz="4" w:space="0" w:color="auto"/>
            </w:tcBorders>
          </w:tcPr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723A13">
              <w:rPr>
                <w:i/>
              </w:rPr>
              <w:t>mikro</w:t>
            </w:r>
            <w:proofErr w:type="spellEnd"/>
            <w:r w:rsidRPr="00723A13">
              <w:rPr>
                <w:i/>
              </w:rPr>
              <w:t>, malé a stredné podniky tzv. MSP)? Ak áno, popíšte.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Ako ovplyvní cenu alebo dostupnosť základných zdrojov (suroviny, mechanizmy, pracovná sila, energie atď.)?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Ovplyvňuje prístup k financiám? Ak áno, ako?</w:t>
            </w:r>
          </w:p>
        </w:tc>
      </w:tr>
      <w:tr w:rsidR="00D72408" w:rsidRPr="00723A13" w:rsidTr="002853A1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3D7742" w:rsidRPr="00723A13" w:rsidRDefault="007C0271" w:rsidP="00F65ECB">
            <w:pPr>
              <w:spacing w:after="0" w:line="240" w:lineRule="auto"/>
              <w:jc w:val="both"/>
            </w:pPr>
            <w:r w:rsidRPr="00723A13">
              <w:rPr>
                <w:b/>
              </w:rPr>
              <w:t>K čl. IV:</w:t>
            </w:r>
            <w:r w:rsidRPr="00723A13">
              <w:t xml:space="preserve"> </w:t>
            </w:r>
          </w:p>
          <w:p w:rsidR="006A69BA" w:rsidRPr="00723A13" w:rsidRDefault="005B6DB9" w:rsidP="00F65ECB">
            <w:pPr>
              <w:spacing w:after="0" w:line="240" w:lineRule="auto"/>
              <w:jc w:val="both"/>
            </w:pPr>
            <w:r w:rsidRPr="00723A13">
              <w:t>V prípade z</w:t>
            </w:r>
            <w:r w:rsidR="006A69BA" w:rsidRPr="00723A13">
              <w:t>rušeni</w:t>
            </w:r>
            <w:r w:rsidRPr="00723A13">
              <w:t>a</w:t>
            </w:r>
            <w:r w:rsidR="006A69BA" w:rsidRPr="00723A13">
              <w:t xml:space="preserve"> vyhlášky MF SR č. 126/2003 Z. z. </w:t>
            </w:r>
            <w:r w:rsidRPr="00723A13">
              <w:t>nepredpokladáme vplyvy na konkurencieschopnosť a správanie sa podnikov na trhu.</w:t>
            </w:r>
          </w:p>
          <w:p w:rsidR="005B6DB9" w:rsidRPr="00723A13" w:rsidRDefault="005B6DB9" w:rsidP="00F65ECB">
            <w:pPr>
              <w:spacing w:after="0" w:line="240" w:lineRule="auto"/>
              <w:jc w:val="both"/>
            </w:pPr>
          </w:p>
          <w:p w:rsidR="002C7BF4" w:rsidRPr="00440301" w:rsidRDefault="007C0271" w:rsidP="00F65ECB">
            <w:pPr>
              <w:spacing w:after="0" w:line="240" w:lineRule="auto"/>
              <w:jc w:val="both"/>
            </w:pPr>
            <w:r w:rsidRPr="00723A13">
              <w:rPr>
                <w:b/>
              </w:rPr>
              <w:t>K čl. IX:</w:t>
            </w:r>
            <w:r w:rsidRPr="00723A13">
              <w:t xml:space="preserve"> </w:t>
            </w:r>
            <w:r w:rsidR="00D72408" w:rsidRPr="00723A13">
              <w:t>Vo vzťahu k navrhovanej úprave § 40 zákona č. 747/2004 Z.</w:t>
            </w:r>
            <w:r w:rsidR="002C7BF4" w:rsidRPr="00723A13">
              <w:t xml:space="preserve"> </w:t>
            </w:r>
            <w:r w:rsidR="00D72408" w:rsidRPr="00723A13">
              <w:t xml:space="preserve">z. v znení neskorších predpisov (ohľadom ročných príspevkov príslušných dohliadaných subjektov finančného trhu) </w:t>
            </w:r>
            <w:r w:rsidR="00893ED6" w:rsidRPr="00723A13">
              <w:t>uvádzame</w:t>
            </w:r>
            <w:r w:rsidR="00D72408" w:rsidRPr="00723A13">
              <w:t>, že návrh môže mať za následok zníženie počtu podriadených finančných agentov vykonávajúcich činnosť pre samostatných finančných agentov</w:t>
            </w:r>
            <w:r w:rsidR="003A08D0" w:rsidRPr="00723A13">
              <w:t>.</w:t>
            </w:r>
          </w:p>
        </w:tc>
      </w:tr>
      <w:tr w:rsidR="00D72408" w:rsidRPr="00723A13" w:rsidTr="002853A1">
        <w:tc>
          <w:tcPr>
            <w:tcW w:w="9212" w:type="dxa"/>
            <w:shd w:val="clear" w:color="auto" w:fill="D9D9D9" w:themeFill="background1" w:themeFillShade="D9"/>
          </w:tcPr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rPr>
                <w:b/>
              </w:rPr>
              <w:t xml:space="preserve">3.5 Inovácie </w:t>
            </w:r>
          </w:p>
          <w:p w:rsidR="00D72408" w:rsidRPr="00723A13" w:rsidRDefault="00D72408" w:rsidP="00F65ECB">
            <w:pPr>
              <w:spacing w:after="0" w:line="240" w:lineRule="auto"/>
              <w:rPr>
                <w:b/>
              </w:rPr>
            </w:pPr>
            <w:r w:rsidRPr="00723A13">
              <w:t xml:space="preserve">       - </w:t>
            </w:r>
            <w:r w:rsidRPr="00723A13">
              <w:rPr>
                <w:b/>
              </w:rPr>
              <w:t>z toho MSP</w:t>
            </w:r>
          </w:p>
        </w:tc>
      </w:tr>
      <w:tr w:rsidR="00D72408" w:rsidRPr="00723A13" w:rsidTr="002853A1">
        <w:tc>
          <w:tcPr>
            <w:tcW w:w="9212" w:type="dxa"/>
          </w:tcPr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Uveďte, ako podporuje navrhovaná zmena inovácie.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Zjednodušuje uvedenie alebo rozšírenie nových výrobných metód, technológií a výrobkov na trh?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D72408" w:rsidRPr="00723A13" w:rsidRDefault="00D72408" w:rsidP="00F65ECB">
            <w:pPr>
              <w:spacing w:after="0" w:line="240" w:lineRule="auto"/>
              <w:rPr>
                <w:i/>
              </w:rPr>
            </w:pPr>
            <w:r w:rsidRPr="00723A13">
              <w:rPr>
                <w:i/>
              </w:rPr>
              <w:t>Podporuje vyššiu efektivitu výroby/využívania zdrojov? Ak áno, ako?</w:t>
            </w:r>
          </w:p>
          <w:p w:rsidR="00D72408" w:rsidRPr="00723A13" w:rsidRDefault="00D72408" w:rsidP="00F65ECB">
            <w:pPr>
              <w:spacing w:after="0" w:line="240" w:lineRule="auto"/>
            </w:pPr>
            <w:r w:rsidRPr="00723A13">
              <w:rPr>
                <w:i/>
              </w:rPr>
              <w:t>Vytvorí zmena nové pracovné miesta pre zamestnancov výskumu a vývoja v SR?</w:t>
            </w:r>
          </w:p>
        </w:tc>
      </w:tr>
      <w:tr w:rsidR="00D72408" w:rsidRPr="00F65ECB" w:rsidTr="002853A1">
        <w:trPr>
          <w:trHeight w:val="1747"/>
        </w:trPr>
        <w:tc>
          <w:tcPr>
            <w:tcW w:w="9212" w:type="dxa"/>
          </w:tcPr>
          <w:p w:rsidR="00440301" w:rsidRDefault="00440301" w:rsidP="00F65ECB">
            <w:pPr>
              <w:spacing w:after="0" w:line="240" w:lineRule="auto"/>
            </w:pPr>
          </w:p>
          <w:p w:rsidR="00D72408" w:rsidRPr="002C7BF4" w:rsidRDefault="00D72408" w:rsidP="00F65ECB">
            <w:pPr>
              <w:spacing w:after="0" w:line="240" w:lineRule="auto"/>
            </w:pPr>
            <w:r w:rsidRPr="00723A13">
              <w:t>Nepr</w:t>
            </w:r>
            <w:bookmarkStart w:id="0" w:name="_GoBack"/>
            <w:bookmarkEnd w:id="0"/>
            <w:r w:rsidRPr="00723A13">
              <w:t>edpokladáme vplyv návrhu zákona na inovácie, resp. na iné vyššie uvedené skutočnosti.</w:t>
            </w:r>
          </w:p>
        </w:tc>
      </w:tr>
    </w:tbl>
    <w:p w:rsidR="00D72408" w:rsidRPr="00F65ECB" w:rsidRDefault="00D72408" w:rsidP="00F65ECB">
      <w:pPr>
        <w:spacing w:after="0" w:line="240" w:lineRule="auto"/>
      </w:pPr>
    </w:p>
    <w:p w:rsidR="00233B13" w:rsidRPr="00F65ECB" w:rsidRDefault="00DC6C2E" w:rsidP="00F65ECB">
      <w:pPr>
        <w:spacing w:after="0" w:line="240" w:lineRule="auto"/>
      </w:pPr>
    </w:p>
    <w:sectPr w:rsidR="00233B13" w:rsidRPr="00F65ECB" w:rsidSect="004D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2E" w:rsidRDefault="00DC6C2E">
      <w:pPr>
        <w:spacing w:after="0" w:line="240" w:lineRule="auto"/>
      </w:pPr>
      <w:r>
        <w:separator/>
      </w:r>
    </w:p>
  </w:endnote>
  <w:endnote w:type="continuationSeparator" w:id="0">
    <w:p w:rsidR="00DC6C2E" w:rsidRDefault="00DC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5" w:rsidRDefault="00D724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95665" w:rsidRDefault="00DC6C2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5" w:rsidRDefault="00D7240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40301">
      <w:rPr>
        <w:noProof/>
      </w:rPr>
      <w:t>3</w:t>
    </w:r>
    <w:r>
      <w:fldChar w:fldCharType="end"/>
    </w:r>
  </w:p>
  <w:p w:rsidR="00295665" w:rsidRDefault="00DC6C2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5" w:rsidRDefault="00D7240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95665" w:rsidRDefault="00DC6C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2E" w:rsidRDefault="00DC6C2E">
      <w:pPr>
        <w:spacing w:after="0" w:line="240" w:lineRule="auto"/>
      </w:pPr>
      <w:r>
        <w:separator/>
      </w:r>
    </w:p>
  </w:footnote>
  <w:footnote w:type="continuationSeparator" w:id="0">
    <w:p w:rsidR="00DC6C2E" w:rsidRDefault="00DC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5" w:rsidRDefault="00D72408" w:rsidP="008F115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95665" w:rsidRPr="00EB59C8" w:rsidRDefault="00DC6C2E" w:rsidP="008F115A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5" w:rsidRPr="0024067A" w:rsidRDefault="00DC6C2E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5" w:rsidRPr="000A15AE" w:rsidRDefault="00D72408" w:rsidP="008F115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0B7"/>
    <w:multiLevelType w:val="hybridMultilevel"/>
    <w:tmpl w:val="8C7ACFCE"/>
    <w:lvl w:ilvl="0" w:tplc="73702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E2EF7"/>
    <w:multiLevelType w:val="hybridMultilevel"/>
    <w:tmpl w:val="D428A8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5221C"/>
    <w:multiLevelType w:val="hybridMultilevel"/>
    <w:tmpl w:val="057CB422"/>
    <w:lvl w:ilvl="0" w:tplc="FF76ED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7632"/>
    <w:multiLevelType w:val="hybridMultilevel"/>
    <w:tmpl w:val="5A9479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50C4"/>
    <w:multiLevelType w:val="hybridMultilevel"/>
    <w:tmpl w:val="833E48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3551"/>
    <w:multiLevelType w:val="hybridMultilevel"/>
    <w:tmpl w:val="B5309224"/>
    <w:lvl w:ilvl="0" w:tplc="987086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D3"/>
    <w:rsid w:val="00017D5F"/>
    <w:rsid w:val="00065B2B"/>
    <w:rsid w:val="00076F25"/>
    <w:rsid w:val="00082671"/>
    <w:rsid w:val="00136A10"/>
    <w:rsid w:val="0019034B"/>
    <w:rsid w:val="001A1BDA"/>
    <w:rsid w:val="001D3675"/>
    <w:rsid w:val="001D7693"/>
    <w:rsid w:val="001E1292"/>
    <w:rsid w:val="002C7BF4"/>
    <w:rsid w:val="003154C6"/>
    <w:rsid w:val="0034550B"/>
    <w:rsid w:val="00363DDD"/>
    <w:rsid w:val="003A08D0"/>
    <w:rsid w:val="003C1D18"/>
    <w:rsid w:val="003D7742"/>
    <w:rsid w:val="00400E26"/>
    <w:rsid w:val="00440301"/>
    <w:rsid w:val="0044391D"/>
    <w:rsid w:val="00472941"/>
    <w:rsid w:val="004A2114"/>
    <w:rsid w:val="004B275A"/>
    <w:rsid w:val="0050679A"/>
    <w:rsid w:val="0052196B"/>
    <w:rsid w:val="00536AFA"/>
    <w:rsid w:val="00536F0E"/>
    <w:rsid w:val="005B6DB9"/>
    <w:rsid w:val="005C76D3"/>
    <w:rsid w:val="005E1D03"/>
    <w:rsid w:val="006007BD"/>
    <w:rsid w:val="00623B99"/>
    <w:rsid w:val="0064250A"/>
    <w:rsid w:val="00686896"/>
    <w:rsid w:val="006A69BA"/>
    <w:rsid w:val="006F0E85"/>
    <w:rsid w:val="00723A13"/>
    <w:rsid w:val="00731BF1"/>
    <w:rsid w:val="007B0259"/>
    <w:rsid w:val="007C0271"/>
    <w:rsid w:val="007E6372"/>
    <w:rsid w:val="007F11E5"/>
    <w:rsid w:val="0082034B"/>
    <w:rsid w:val="00882399"/>
    <w:rsid w:val="00893ED6"/>
    <w:rsid w:val="008B764A"/>
    <w:rsid w:val="00914C12"/>
    <w:rsid w:val="009B0C3A"/>
    <w:rsid w:val="00A1186C"/>
    <w:rsid w:val="00A812AB"/>
    <w:rsid w:val="00B4229F"/>
    <w:rsid w:val="00B67A47"/>
    <w:rsid w:val="00BC219F"/>
    <w:rsid w:val="00C17FDA"/>
    <w:rsid w:val="00C51EE0"/>
    <w:rsid w:val="00C81DDD"/>
    <w:rsid w:val="00C949A1"/>
    <w:rsid w:val="00C97E6A"/>
    <w:rsid w:val="00CA330C"/>
    <w:rsid w:val="00CC77D3"/>
    <w:rsid w:val="00D72408"/>
    <w:rsid w:val="00D92F29"/>
    <w:rsid w:val="00DC6C2E"/>
    <w:rsid w:val="00E26840"/>
    <w:rsid w:val="00E654A3"/>
    <w:rsid w:val="00E66366"/>
    <w:rsid w:val="00EA525C"/>
    <w:rsid w:val="00EB09B5"/>
    <w:rsid w:val="00EB6AF8"/>
    <w:rsid w:val="00EF1939"/>
    <w:rsid w:val="00F65ECB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0025-5E77-418B-980D-494C9B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40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240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7240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7240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240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7240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72408"/>
    <w:rPr>
      <w:rFonts w:cs="Times New Roman"/>
    </w:rPr>
  </w:style>
  <w:style w:type="paragraph" w:styleId="Odsekzoznamu">
    <w:name w:val="List Paragraph"/>
    <w:basedOn w:val="Normlny"/>
    <w:uiPriority w:val="34"/>
    <w:qFormat/>
    <w:rsid w:val="007C02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-vplyvov-na-podnikatelske-prostredie"/>
    <f:field ref="objsubject" par="" edit="true" text=""/>
    <f:field ref="objcreatedby" par="" text="Ciráková, Lucia, Ing."/>
    <f:field ref="objcreatedat" par="" text="11.7.2018 16:53:23"/>
    <f:field ref="objchangedby" par="" text="Administrator, System"/>
    <f:field ref="objmodifiedat" par="" text="11.7.2018 16:53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Cirakova Lucia</dc:creator>
  <cp:lastModifiedBy>Cirakova Lucia</cp:lastModifiedBy>
  <cp:revision>7</cp:revision>
  <dcterms:created xsi:type="dcterms:W3CDTF">2018-09-20T08:36:00Z</dcterms:created>
  <dcterms:modified xsi:type="dcterms:W3CDTF">2018-09-20T10:57:00Z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o&amp;nbsp;príprave návrhu zákona, ktorým sa mení a&amp;nbsp;dopĺňa zákon č. 371/2014 Z. z. o riešení krízových situácií na finančnom trhu a o zmene a doplnení niektorých zákonov v&amp;nbsp;znení zákona č. 39/2015 Z. z.,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Lucia Ciráková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Zákon, ktorým sa mení a dopĺňa zákon č. 371/2014 o riešení krízových situácií na finančnom trhu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na rok 2018</vt:lpwstr>
  </property>
  <property fmtid="{D5CDD505-2E9C-101B-9397-08002B2CF9AE}" pid="23" name="FSC#SKEDITIONSLOVLEX@103.510:plnynazovpredpis">
    <vt:lpwstr> Zákon, ktorým sa mení a dopĺňa zákon č. 371/2014 o riešení krízových situácií na finančnom trhu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MF/014427/2018-635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LP/2018/517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-	čl. 3 ods. 1 písm. b), čl. 4, čl. 26 ods. 2, čl. 49 až 66, čl. 107 až 109, čl. 114 a čl. 169 Zmluvy o fungovaní Európskej únie, </vt:lpwstr>
  </property>
  <property fmtid="{D5CDD505-2E9C-101B-9397-08002B2CF9AE}" pid="47" name="FSC#SKEDITIONSLOVLEX@103.510:AttrStrListDocPropSekundarneLegPravoPO">
    <vt:lpwstr>-	smernica Európskeho parlamentu a Rady (EÚ) 2017/2399 z 12. decembra 2017, ktorou sa mení smernica 2014/59/EÚ, pokiaľ ide o postavenie nezabezpečených dlhových nástrojov v hierarchii konkurzného konania (Ú. v. EÚ L 345, 27.12.2017), gestor: MF SR, spolug</vt:lpwstr>
  </property>
  <property fmtid="{D5CDD505-2E9C-101B-9397-08002B2CF9AE}" pid="48" name="FSC#SKEDITIONSLOVLEX@103.510:AttrStrListDocPropSekundarneNelegPravoPO">
    <vt:lpwstr>-	delegovaná smernica Komisie (EÚ) 2017/593 zo 7. apríla 2016, ktorou sa dopĺňa smernica Európskeho parlamentu a Rady 2014/65/EÚ, pokiaľ ide o ochranu finančných nástrojov a finančných prostriedkov patriacich klientom, povinnosti v oblasti riadenia produk</vt:lpwstr>
  </property>
  <property fmtid="{D5CDD505-2E9C-101B-9397-08002B2CF9AE}" pid="49" name="FSC#SKEDITIONSLOVLEX@103.510:AttrStrListDocPropSekundarneLegPravoDO">
    <vt:lpwstr>-	smernica Európskeho parlamentu a Rady 2009/65/ES z 13. júla 2009 o koordinácii zákonov, iných právnych predpisov a správnych opatrení týkajúcich sa podnikov kolektívneho investovania do prevoditeľných cenných papierov (PKIPCP) (prepracované znenie) (Ú.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rozhodnutie Súdneho dvora vo veci C - 88/13, Philippe Gruslin proti Beobank SA, [2014].</vt:lpwstr>
  </property>
  <property fmtid="{D5CDD505-2E9C-101B-9397-08002B2CF9AE}" pid="52" name="FSC#SKEDITIONSLOVLEX@103.510:AttrStrListDocPropLehotaPrebratieSmernice">
    <vt:lpwstr>a)	Lehota na prebranie smernice (EÚ) 2017/2399 bola určená do 29.12. 2018._x000d_
Lehota na prebranie delegovanej smernice (EÚ) 2017/593 bola určená do 3.7. 2017. _x000d_
Lehota na prebranie smernice (EÚ) 2015/2366 bola určená do 13.1. 2018. _x000d_
Lehota na prebratie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b)	Proti Slovenskej republike nebolo začaté konanie v rámci „EÚ Pilot“._x000d_
Proti Slovenskej republike bolo začatý postup EK:_x000d_
_x000d_
-	 konanie č. 2017/0508 v súvislosti zo smernicou 2014/65/ES,_x000d_
-	 konanie č. 2017/0509 v súvislosti zo smernicou (EÚ) 2016/1034,_x000d_</vt:lpwstr>
  </property>
  <property fmtid="{D5CDD505-2E9C-101B-9397-08002B2CF9AE}" pid="55" name="FSC#SKEDITIONSLOVLEX@103.510:AttrStrListDocPropInfoUzPreberanePP">
    <vt:lpwstr>c)	Smernica (EÚ) 2017/2399 bola prebratá do zákona č. 371/2014 Z. z. o riešení krízových situácií na finančnom trhu a o zmene a doplnení niektorých zákonov v znení neskorších predpisov._x000d_
_x000d_
Delegovaná smernica (EÚ) 2017/593 bola prebratá do zákona č. 566/2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financií Slovenskej republiky_x000d_
Národná banka Slovenska</vt:lpwstr>
  </property>
  <property fmtid="{D5CDD505-2E9C-101B-9397-08002B2CF9AE}" pid="58" name="FSC#SKEDITIONSLOVLEX@103.510:AttrDateDocPropZaciatokPKK">
    <vt:lpwstr>26. 6. 2018</vt:lpwstr>
  </property>
  <property fmtid="{D5CDD505-2E9C-101B-9397-08002B2CF9AE}" pid="59" name="FSC#SKEDITIONSLOVLEX@103.510:AttrDateDocPropUkonceniePKK">
    <vt:lpwstr>2. 7. 2018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Stanovisko z PPK negatívne - doriešenie v rámci procesu MPK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Kažimír_x000d_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financií Slovenskej republiky predkladá na vnútrorezortné pripomienkové konanie návrh zákona, ktorým sa mení a dopĺňa č. 371/2014 Z. z. o riešení krízových situácií na finančnom trhu a o zmene a doplnení niektorých zákonov v&amp;nbsp;znení zák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COO.2145.1000.3.2831981</vt:lpwstr>
  </property>
  <property fmtid="{D5CDD505-2E9C-101B-9397-08002B2CF9AE}" pid="152" name="FSC#FSCFOLIO@1.1001:docpropproject">
    <vt:lpwstr/>
  </property>
</Properties>
</file>