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46" w:rsidRPr="00990E80" w:rsidRDefault="00793646" w:rsidP="00990E80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93646" w:rsidRPr="00990E80" w:rsidRDefault="00793646" w:rsidP="00990E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0E80">
        <w:rPr>
          <w:rFonts w:ascii="Times New Roman" w:hAnsi="Times New Roman"/>
          <w:b/>
          <w:sz w:val="24"/>
          <w:szCs w:val="24"/>
        </w:rPr>
        <w:t>Predkladacia správa</w:t>
      </w:r>
    </w:p>
    <w:p w:rsidR="00793646" w:rsidRPr="00990E80" w:rsidRDefault="00793646" w:rsidP="00990E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1F6F" w:rsidRPr="00990E80" w:rsidRDefault="00BA1F6F" w:rsidP="00990E80">
      <w:pPr>
        <w:spacing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990E80">
        <w:rPr>
          <w:rFonts w:ascii="Times New Roman" w:hAnsi="Times New Roman"/>
          <w:sz w:val="24"/>
          <w:szCs w:val="24"/>
        </w:rPr>
        <w:t>Ministerstvo zdravotníctva Slovenskej republiky predkladá návrh zákona, ktorým sa mení a dopĺňa zákon č. 581/2004 Z. z. o zdravotných poisťovniach, dohľade nad zdravotnou starostlivosťou a o zmene a doplnení niektorých zákonov v znení neskorších predpisov a o zmene a doplnení niektorých zákonov ako iniciatívny materiál.</w:t>
      </w:r>
    </w:p>
    <w:p w:rsidR="00BA1F6F" w:rsidRPr="00990E80" w:rsidRDefault="00BA1F6F" w:rsidP="00990E80">
      <w:pPr>
        <w:spacing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</w:p>
    <w:p w:rsidR="00BA1F6F" w:rsidRPr="00990E80" w:rsidRDefault="00BA1F6F" w:rsidP="00990E80">
      <w:pPr>
        <w:spacing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990E80">
        <w:rPr>
          <w:rFonts w:ascii="Times New Roman" w:hAnsi="Times New Roman"/>
          <w:sz w:val="24"/>
          <w:szCs w:val="24"/>
        </w:rPr>
        <w:t xml:space="preserve">Cieľom návrhu zákona </w:t>
      </w:r>
      <w:r w:rsidR="00721AF0">
        <w:rPr>
          <w:rFonts w:ascii="Times New Roman" w:hAnsi="Times New Roman"/>
          <w:sz w:val="24"/>
          <w:szCs w:val="24"/>
        </w:rPr>
        <w:t>je</w:t>
      </w:r>
    </w:p>
    <w:p w:rsidR="00990E80" w:rsidRPr="00731022" w:rsidRDefault="00BA1F6F" w:rsidP="00BB1E59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1022">
        <w:rPr>
          <w:rFonts w:ascii="Times New Roman" w:hAnsi="Times New Roman"/>
          <w:sz w:val="24"/>
          <w:szCs w:val="24"/>
        </w:rPr>
        <w:t>zabezpečiť, aby vymáhanie pohľadávok na poistnom sa v prvom stupni realizovalo výlučne prostredníctvom zdravotných poisťovní. Navrhuje sa zrušiť mož</w:t>
      </w:r>
      <w:r w:rsidR="00990E80" w:rsidRPr="00731022">
        <w:rPr>
          <w:rFonts w:ascii="Times New Roman" w:hAnsi="Times New Roman"/>
          <w:sz w:val="24"/>
          <w:szCs w:val="24"/>
        </w:rPr>
        <w:t>nosť vydania platobného výmeru Ú</w:t>
      </w:r>
      <w:r w:rsidRPr="00731022">
        <w:rPr>
          <w:rFonts w:ascii="Times New Roman" w:hAnsi="Times New Roman"/>
          <w:sz w:val="24"/>
          <w:szCs w:val="24"/>
        </w:rPr>
        <w:t>radom pre dohľad</w:t>
      </w:r>
      <w:r w:rsidR="00990E80" w:rsidRPr="00731022">
        <w:rPr>
          <w:rFonts w:ascii="Times New Roman" w:hAnsi="Times New Roman"/>
          <w:sz w:val="24"/>
          <w:szCs w:val="24"/>
        </w:rPr>
        <w:t xml:space="preserve"> nad zdravotnou starostlivosťou (ďalej len „Úrad“)</w:t>
      </w:r>
      <w:r w:rsidRPr="00731022">
        <w:rPr>
          <w:rFonts w:ascii="Times New Roman" w:hAnsi="Times New Roman"/>
          <w:sz w:val="24"/>
          <w:szCs w:val="24"/>
        </w:rPr>
        <w:t>, nakoľko tento nemal dostatočný čas na preverenie situácie poistenca. Úlohy druhostupňového (odvolacieho) orgá</w:t>
      </w:r>
      <w:r w:rsidR="00731022">
        <w:rPr>
          <w:rFonts w:ascii="Times New Roman" w:hAnsi="Times New Roman"/>
          <w:sz w:val="24"/>
          <w:szCs w:val="24"/>
        </w:rPr>
        <w:t>nu v plnej miere prevezme Úrad,</w:t>
      </w:r>
    </w:p>
    <w:p w:rsidR="00BA1F6F" w:rsidRPr="00990E80" w:rsidRDefault="00BA1F6F" w:rsidP="00990E80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0E80">
        <w:rPr>
          <w:rFonts w:ascii="Times New Roman" w:hAnsi="Times New Roman"/>
          <w:sz w:val="24"/>
          <w:szCs w:val="24"/>
        </w:rPr>
        <w:t>zachovať prerozdeľovací mechanizmus a naďalej ho zdokonaľovať tak, aby v čo najvyššej miere bránil selekcii rizika  poisťovňami, a aby každá poisťovňa mala k dispozícii rovnaký objem zdrojov na poistenca s vybranými charakteristikami; v situácii, kedy zdravotná poisťovňa spravuje verejné zdroje je nevyhnutné, aby zdravotné profily poistencov jednotlivej zdravotnej poisťovne nespôsobovali nerovnaké postavenie zdravotných poisťovní navzájom,</w:t>
      </w:r>
    </w:p>
    <w:p w:rsidR="00BA1F6F" w:rsidRPr="00990E80" w:rsidRDefault="00BA1F6F" w:rsidP="00990E80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0E80">
        <w:rPr>
          <w:rFonts w:ascii="Times New Roman" w:hAnsi="Times New Roman"/>
          <w:sz w:val="24"/>
          <w:szCs w:val="24"/>
        </w:rPr>
        <w:t>riešenie ďalších problémov z aplikačnej praxe verejného zdravotného poistenia – ide o viaceré čiastkové oblasti, týkajúce sa výkonu verejného zdravotného poistenia, ktorých potreba riešenia vyplynula z aplikačnej praxe (úprava dohľadu úradu pre dohľad, obete obchodovania s ľuďmi a ich verejné zdravotné poistenie, spresnenie náležitostí prihlášky poistenca, úprava ustanovení o ročnom zúčtovaní poistného, proces predpisovania pohľadávok, odpisovania pohľadávok a pod.).</w:t>
      </w:r>
    </w:p>
    <w:p w:rsidR="00BA1F6F" w:rsidRPr="00990E80" w:rsidRDefault="00BA1F6F" w:rsidP="00990E80">
      <w:pPr>
        <w:spacing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</w:p>
    <w:p w:rsidR="00BA1F6F" w:rsidRPr="00990E80" w:rsidRDefault="00BA1F6F" w:rsidP="00990E80">
      <w:pPr>
        <w:spacing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990E80">
        <w:rPr>
          <w:rFonts w:ascii="Times New Roman" w:hAnsi="Times New Roman"/>
          <w:sz w:val="24"/>
          <w:szCs w:val="24"/>
        </w:rPr>
        <w:t xml:space="preserve">Návrh zákona je v súlade s Ústavou Slovenskej republiky, ústavnými zákonmi a nálezmi Ústavného súdu Slovenskej republiky, zákonmi Slovenskej republiky a ostatnými všeobecne záväznými právnymi predpismi, medzinárodnými zmluvami a inými medzinárodnými dokumentmi, ktorými je Slovenská republika viazaná, ako aj s právne záväznými aktmi Európskej únie. </w:t>
      </w:r>
    </w:p>
    <w:p w:rsidR="00BA1F6F" w:rsidRPr="00990E80" w:rsidRDefault="00BA1F6F" w:rsidP="00990E80">
      <w:pPr>
        <w:spacing w:after="0" w:line="240" w:lineRule="auto"/>
        <w:ind w:firstLine="5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A7C65" w:rsidRPr="001A7C65" w:rsidRDefault="001A7C65" w:rsidP="001A7C65">
      <w:pPr>
        <w:spacing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1A7C65">
        <w:rPr>
          <w:rFonts w:ascii="Times New Roman" w:hAnsi="Times New Roman"/>
          <w:sz w:val="24"/>
          <w:szCs w:val="24"/>
        </w:rPr>
        <w:t>Prijatie predloženého návrhu zákona bude mať vplyv na rozpočet verejnej správy, bude mať vplyv na podnikateľské prostredie, ich dopady sú uvedené v jednotlivých analýzach.  Prijatie predloženého návrhu zákona nebude mať sociálne vplyvy, vplyv na životné prostredie, informatizáciu spoločnosti a ani vplyvy na služby verejnej správy pre občana.</w:t>
      </w:r>
    </w:p>
    <w:p w:rsidR="00BA1F6F" w:rsidRPr="00990E80" w:rsidRDefault="00BA1F6F" w:rsidP="00990E80">
      <w:pPr>
        <w:spacing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</w:p>
    <w:p w:rsidR="00BA1F6F" w:rsidRDefault="00BA1F6F" w:rsidP="00990E80">
      <w:pPr>
        <w:spacing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990E80">
        <w:rPr>
          <w:rFonts w:ascii="Times New Roman" w:hAnsi="Times New Roman"/>
          <w:sz w:val="24"/>
          <w:szCs w:val="24"/>
        </w:rPr>
        <w:t xml:space="preserve">Vzhľadom na dĺžku legislatívneho procesu sa navrhuje účinnosť návrhu </w:t>
      </w:r>
      <w:r w:rsidR="00EC58D4">
        <w:rPr>
          <w:rFonts w:ascii="Times New Roman" w:hAnsi="Times New Roman"/>
          <w:sz w:val="24"/>
          <w:szCs w:val="24"/>
        </w:rPr>
        <w:t>zákona</w:t>
      </w:r>
      <w:r w:rsidR="00B72C07">
        <w:rPr>
          <w:rFonts w:ascii="Times New Roman" w:hAnsi="Times New Roman"/>
          <w:sz w:val="24"/>
          <w:szCs w:val="24"/>
        </w:rPr>
        <w:t xml:space="preserve"> 20</w:t>
      </w:r>
      <w:r w:rsidRPr="00990E80">
        <w:rPr>
          <w:rFonts w:ascii="Times New Roman" w:hAnsi="Times New Roman"/>
          <w:sz w:val="24"/>
          <w:szCs w:val="24"/>
        </w:rPr>
        <w:t xml:space="preserve">. </w:t>
      </w:r>
      <w:r w:rsidR="00B72C07">
        <w:rPr>
          <w:rFonts w:ascii="Times New Roman" w:hAnsi="Times New Roman"/>
          <w:sz w:val="24"/>
          <w:szCs w:val="24"/>
        </w:rPr>
        <w:t>decem</w:t>
      </w:r>
      <w:r w:rsidRPr="00990E80">
        <w:rPr>
          <w:rFonts w:ascii="Times New Roman" w:hAnsi="Times New Roman"/>
          <w:sz w:val="24"/>
          <w:szCs w:val="24"/>
        </w:rPr>
        <w:t>bra 2018</w:t>
      </w:r>
      <w:r w:rsidR="00013279" w:rsidRPr="00990E80">
        <w:rPr>
          <w:rFonts w:ascii="Times New Roman" w:hAnsi="Times New Roman"/>
          <w:sz w:val="24"/>
          <w:szCs w:val="24"/>
        </w:rPr>
        <w:t xml:space="preserve">, okrem </w:t>
      </w:r>
      <w:r w:rsidR="00B72C07">
        <w:rPr>
          <w:rFonts w:ascii="Times New Roman" w:hAnsi="Times New Roman"/>
          <w:sz w:val="24"/>
          <w:szCs w:val="24"/>
        </w:rPr>
        <w:t>zmeny v rozhodovaní</w:t>
      </w:r>
      <w:r w:rsidR="00013279" w:rsidRPr="00990E80">
        <w:rPr>
          <w:rFonts w:ascii="Times New Roman" w:hAnsi="Times New Roman"/>
          <w:sz w:val="24"/>
          <w:szCs w:val="24"/>
        </w:rPr>
        <w:t>, ktorých účin</w:t>
      </w:r>
      <w:r w:rsidR="00B72C07">
        <w:rPr>
          <w:rFonts w:ascii="Times New Roman" w:hAnsi="Times New Roman"/>
          <w:sz w:val="24"/>
          <w:szCs w:val="24"/>
        </w:rPr>
        <w:t xml:space="preserve">nosť sa navrhuje na 1. marca </w:t>
      </w:r>
      <w:r w:rsidR="00013279" w:rsidRPr="00990E80">
        <w:rPr>
          <w:rFonts w:ascii="Times New Roman" w:hAnsi="Times New Roman"/>
          <w:sz w:val="24"/>
          <w:szCs w:val="24"/>
        </w:rPr>
        <w:t>20</w:t>
      </w:r>
      <w:r w:rsidR="00B72C07">
        <w:rPr>
          <w:rFonts w:ascii="Times New Roman" w:hAnsi="Times New Roman"/>
          <w:sz w:val="24"/>
          <w:szCs w:val="24"/>
        </w:rPr>
        <w:t>19</w:t>
      </w:r>
      <w:r w:rsidRPr="00990E80">
        <w:rPr>
          <w:rFonts w:ascii="Times New Roman" w:hAnsi="Times New Roman"/>
          <w:sz w:val="24"/>
          <w:szCs w:val="24"/>
        </w:rPr>
        <w:t xml:space="preserve">. </w:t>
      </w:r>
    </w:p>
    <w:p w:rsidR="00B72C07" w:rsidRDefault="00B72C07" w:rsidP="00990E80">
      <w:pPr>
        <w:spacing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</w:p>
    <w:p w:rsidR="00B72C07" w:rsidRPr="00C832D1" w:rsidRDefault="00B72C07" w:rsidP="00B72C07">
      <w:pPr>
        <w:spacing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C832D1">
        <w:rPr>
          <w:rFonts w:ascii="Times New Roman" w:hAnsi="Times New Roman"/>
          <w:sz w:val="24"/>
          <w:szCs w:val="24"/>
        </w:rPr>
        <w:t xml:space="preserve">Návrh zákona bol </w:t>
      </w:r>
      <w:r w:rsidR="00C832D1" w:rsidRPr="00C832D1">
        <w:rPr>
          <w:rFonts w:ascii="Times New Roman" w:hAnsi="Times New Roman"/>
          <w:sz w:val="24"/>
          <w:szCs w:val="24"/>
        </w:rPr>
        <w:t xml:space="preserve">čiastočne predmetom predbežného pripomienkového konania v súlade s Jednotnou metodikou na posudzovanie vybraných vplyvov. Bol predložený na záverečné posúdenie. Návrh zákona bol predmetom medzirezortného pripomienkového konania a predkladá sa s rozporom s </w:t>
      </w:r>
      <w:r w:rsidR="00352351" w:rsidRPr="00C832D1">
        <w:rPr>
          <w:rFonts w:ascii="Times New Roman" w:hAnsi="Times New Roman"/>
          <w:sz w:val="24"/>
          <w:szCs w:val="24"/>
        </w:rPr>
        <w:t>Ministerstvom financií SR, ktoré predložilo pripomienku nad rámec zákona, ktorej cieľom je zrušiť sadzbu za poistencov štátu a určovať platbu za poistencov štátu v zákone o rozpočte.</w:t>
      </w:r>
      <w:r w:rsidR="002A323C">
        <w:rPr>
          <w:rFonts w:ascii="Times New Roman" w:hAnsi="Times New Roman"/>
          <w:sz w:val="24"/>
          <w:szCs w:val="24"/>
        </w:rPr>
        <w:t xml:space="preserve"> </w:t>
      </w:r>
      <w:r w:rsidR="002A323C" w:rsidRPr="002A323C">
        <w:rPr>
          <w:rFonts w:ascii="Times New Roman" w:hAnsi="Times New Roman"/>
          <w:sz w:val="24"/>
          <w:szCs w:val="24"/>
        </w:rPr>
        <w:t xml:space="preserve">Akceptované pripomienky sú v predloženom návrhu zapracované. Pripomienkujúce orgány, ktoré nezaslali pripomienky ani ku dňu, kedy boli práce na návrhu zákona pred jeho predložením na rokovanie Hospodárskej a sociálnej rady Slovenskej </w:t>
      </w:r>
      <w:r w:rsidR="002A323C" w:rsidRPr="002A323C">
        <w:rPr>
          <w:rFonts w:ascii="Times New Roman" w:hAnsi="Times New Roman"/>
          <w:sz w:val="24"/>
          <w:szCs w:val="24"/>
        </w:rPr>
        <w:lastRenderedPageBreak/>
        <w:t>republiky ukončené, sú uvedené vo vyhodnotení pripomienkového konania, ktoré je súčasťou predloženého materiálu</w:t>
      </w:r>
    </w:p>
    <w:p w:rsidR="00BA1F6F" w:rsidRPr="00990E80" w:rsidRDefault="00BA1F6F" w:rsidP="00990E80">
      <w:pPr>
        <w:spacing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</w:p>
    <w:p w:rsidR="00BA1F6F" w:rsidRPr="00990E80" w:rsidRDefault="00BA1F6F" w:rsidP="00990E80">
      <w:pPr>
        <w:spacing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990E80">
        <w:rPr>
          <w:rFonts w:ascii="Times New Roman" w:hAnsi="Times New Roman"/>
          <w:sz w:val="24"/>
          <w:szCs w:val="24"/>
        </w:rPr>
        <w:t xml:space="preserve">Návrh </w:t>
      </w:r>
      <w:r w:rsidR="00530856">
        <w:rPr>
          <w:rFonts w:ascii="Times New Roman" w:hAnsi="Times New Roman"/>
          <w:sz w:val="24"/>
          <w:szCs w:val="24"/>
        </w:rPr>
        <w:t>zákona</w:t>
      </w:r>
      <w:bookmarkStart w:id="0" w:name="_GoBack"/>
      <w:bookmarkEnd w:id="0"/>
      <w:r w:rsidRPr="00990E80">
        <w:rPr>
          <w:rFonts w:ascii="Times New Roman" w:hAnsi="Times New Roman"/>
          <w:sz w:val="24"/>
          <w:szCs w:val="24"/>
        </w:rPr>
        <w:t xml:space="preserve"> nie je predmetom </w:t>
      </w:r>
      <w:proofErr w:type="spellStart"/>
      <w:r w:rsidRPr="00990E80">
        <w:rPr>
          <w:rFonts w:ascii="Times New Roman" w:hAnsi="Times New Roman"/>
          <w:sz w:val="24"/>
          <w:szCs w:val="24"/>
        </w:rPr>
        <w:t>vnútrokomunitárneho</w:t>
      </w:r>
      <w:proofErr w:type="spellEnd"/>
      <w:r w:rsidRPr="00990E80">
        <w:rPr>
          <w:rFonts w:ascii="Times New Roman" w:hAnsi="Times New Roman"/>
          <w:sz w:val="24"/>
          <w:szCs w:val="24"/>
        </w:rPr>
        <w:t xml:space="preserve"> pripomienkového konania.  </w:t>
      </w:r>
    </w:p>
    <w:p w:rsidR="008D3B51" w:rsidRPr="00990E80" w:rsidRDefault="008D3B51" w:rsidP="00990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8D3B51" w:rsidRPr="00990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80CB7"/>
    <w:multiLevelType w:val="hybridMultilevel"/>
    <w:tmpl w:val="3C1C5E3C"/>
    <w:lvl w:ilvl="0" w:tplc="6B5AC516">
      <w:start w:val="1"/>
      <w:numFmt w:val="upperRoman"/>
      <w:pStyle w:val="Nadpis1"/>
      <w:lvlText w:val="%1."/>
      <w:lvlJc w:val="right"/>
      <w:pPr>
        <w:ind w:left="720" w:hanging="180"/>
      </w:pPr>
    </w:lvl>
    <w:lvl w:ilvl="1" w:tplc="7B3E8924">
      <w:numFmt w:val="bullet"/>
      <w:lvlText w:val="-"/>
      <w:lvlJc w:val="left"/>
      <w:pPr>
        <w:ind w:left="1500" w:hanging="420"/>
      </w:pPr>
      <w:rPr>
        <w:rFonts w:ascii="Arial Narrow" w:eastAsia="Calibri" w:hAnsi="Arial Narrow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867DA"/>
    <w:multiLevelType w:val="hybridMultilevel"/>
    <w:tmpl w:val="F0A47242"/>
    <w:lvl w:ilvl="0" w:tplc="5046244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46"/>
    <w:rsid w:val="00013279"/>
    <w:rsid w:val="000A6D1B"/>
    <w:rsid w:val="000D2FFA"/>
    <w:rsid w:val="001A7C65"/>
    <w:rsid w:val="002A323C"/>
    <w:rsid w:val="002D102D"/>
    <w:rsid w:val="00352351"/>
    <w:rsid w:val="003B3BDC"/>
    <w:rsid w:val="00451B9A"/>
    <w:rsid w:val="00530856"/>
    <w:rsid w:val="00721AF0"/>
    <w:rsid w:val="00731022"/>
    <w:rsid w:val="00774704"/>
    <w:rsid w:val="00793646"/>
    <w:rsid w:val="007D4D35"/>
    <w:rsid w:val="008D3B51"/>
    <w:rsid w:val="00990E80"/>
    <w:rsid w:val="009C68E8"/>
    <w:rsid w:val="00A33BAE"/>
    <w:rsid w:val="00B34CF1"/>
    <w:rsid w:val="00B72C07"/>
    <w:rsid w:val="00BA1F6F"/>
    <w:rsid w:val="00C43F28"/>
    <w:rsid w:val="00C832D1"/>
    <w:rsid w:val="00D7058C"/>
    <w:rsid w:val="00EC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5067"/>
  <w15:chartTrackingRefBased/>
  <w15:docId w15:val="{2A5784E4-C6F0-4A20-AA61-04406402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3646"/>
    <w:pPr>
      <w:spacing w:after="200" w:line="276" w:lineRule="auto"/>
      <w:jc w:val="left"/>
    </w:pPr>
    <w:rPr>
      <w:rFonts w:eastAsiaTheme="minorEastAsia" w:cs="Times New Roman"/>
      <w:lang w:eastAsia="sk-SK"/>
    </w:rPr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uiPriority w:val="99"/>
    <w:qFormat/>
    <w:rsid w:val="00BA1F6F"/>
    <w:pPr>
      <w:keepNext/>
      <w:numPr>
        <w:numId w:val="2"/>
      </w:numPr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unhideWhenUsed/>
    <w:rsid w:val="00793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793646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locked/>
    <w:rsid w:val="00793646"/>
    <w:rPr>
      <w:rFonts w:eastAsiaTheme="minorEastAsia" w:cs="Times New Roman"/>
      <w:lang w:eastAsia="sk-SK"/>
    </w:rPr>
  </w:style>
  <w:style w:type="character" w:styleId="Zstupntext">
    <w:name w:val="Placeholder Text"/>
    <w:basedOn w:val="Predvolenpsmoodseku"/>
    <w:uiPriority w:val="99"/>
    <w:qFormat/>
    <w:rsid w:val="00793646"/>
    <w:rPr>
      <w:rFonts w:ascii="Times New Roman" w:hAnsi="Times New Roman" w:cs="Times New Roman"/>
      <w:color w:val="808080"/>
    </w:rPr>
  </w:style>
  <w:style w:type="character" w:customStyle="1" w:styleId="Nadpis1Char">
    <w:name w:val="Nadpis 1 Char"/>
    <w:aliases w:val="Nadpis 1T Char,NADPIS Char,Heading 11111 Char,Kapitola Char,H1 Char,V_Head1 Char,Main Section Char,MainHeader Char"/>
    <w:basedOn w:val="Predvolenpsmoodseku"/>
    <w:link w:val="Nadpis1"/>
    <w:uiPriority w:val="99"/>
    <w:rsid w:val="00BA1F6F"/>
    <w:rPr>
      <w:rFonts w:ascii="Calibri" w:eastAsia="MS Gothic" w:hAnsi="Calibr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Horňáková Miroslava</dc:creator>
  <cp:keywords/>
  <dc:description/>
  <cp:lastModifiedBy>Jakubíková Jana</cp:lastModifiedBy>
  <cp:revision>3</cp:revision>
  <dcterms:created xsi:type="dcterms:W3CDTF">2018-09-14T07:36:00Z</dcterms:created>
  <dcterms:modified xsi:type="dcterms:W3CDTF">2018-09-18T06:26:00Z</dcterms:modified>
</cp:coreProperties>
</file>