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B2D" w:rsidRPr="001121BE" w:rsidRDefault="00DB7B2D" w:rsidP="00C21EC4">
      <w:pPr>
        <w:spacing w:after="0" w:line="240" w:lineRule="auto"/>
        <w:jc w:val="center"/>
        <w:rPr>
          <w:rFonts w:ascii="Times New Roman" w:hAnsi="Times New Roman"/>
          <w:b/>
          <w:sz w:val="24"/>
          <w:szCs w:val="24"/>
        </w:rPr>
      </w:pPr>
      <w:r w:rsidRPr="001121BE">
        <w:rPr>
          <w:rFonts w:ascii="Times New Roman" w:hAnsi="Times New Roman"/>
          <w:b/>
          <w:sz w:val="24"/>
          <w:szCs w:val="24"/>
        </w:rPr>
        <w:t>Dôvodová správa</w:t>
      </w:r>
    </w:p>
    <w:p w:rsidR="00EF5835" w:rsidRPr="001121BE" w:rsidRDefault="00EF5835" w:rsidP="00C21EC4">
      <w:pPr>
        <w:spacing w:after="0" w:line="240" w:lineRule="auto"/>
        <w:jc w:val="both"/>
        <w:rPr>
          <w:rFonts w:ascii="Times New Roman" w:hAnsi="Times New Roman"/>
          <w:b/>
          <w:sz w:val="24"/>
          <w:szCs w:val="24"/>
        </w:rPr>
      </w:pPr>
    </w:p>
    <w:p w:rsidR="00DB7B2D" w:rsidRPr="001121BE" w:rsidRDefault="00EF5835" w:rsidP="00C21EC4">
      <w:pPr>
        <w:spacing w:after="0" w:line="240" w:lineRule="auto"/>
        <w:jc w:val="both"/>
        <w:rPr>
          <w:rFonts w:ascii="Times New Roman" w:hAnsi="Times New Roman"/>
          <w:b/>
          <w:sz w:val="24"/>
          <w:szCs w:val="24"/>
        </w:rPr>
      </w:pPr>
      <w:r w:rsidRPr="001121BE">
        <w:rPr>
          <w:rFonts w:ascii="Times New Roman" w:hAnsi="Times New Roman"/>
          <w:b/>
          <w:sz w:val="24"/>
          <w:szCs w:val="24"/>
        </w:rPr>
        <w:t>Všeobecná časť</w:t>
      </w:r>
    </w:p>
    <w:p w:rsidR="00EF5835" w:rsidRPr="001121BE" w:rsidRDefault="00EF5835" w:rsidP="00C21EC4">
      <w:pPr>
        <w:spacing w:after="0" w:line="240" w:lineRule="auto"/>
        <w:ind w:firstLine="708"/>
        <w:jc w:val="both"/>
        <w:rPr>
          <w:rStyle w:val="Textzstupnhosymbolu1"/>
          <w:color w:val="auto"/>
          <w:sz w:val="24"/>
          <w:szCs w:val="24"/>
        </w:rPr>
      </w:pPr>
    </w:p>
    <w:p w:rsidR="00CB0C40" w:rsidRPr="001121BE" w:rsidRDefault="00CB0C40" w:rsidP="00C21EC4">
      <w:pPr>
        <w:spacing w:after="0" w:line="240" w:lineRule="auto"/>
        <w:ind w:firstLine="708"/>
        <w:jc w:val="both"/>
        <w:rPr>
          <w:rFonts w:ascii="Times New Roman" w:eastAsia="Times New Roman" w:hAnsi="Times New Roman"/>
          <w:sz w:val="24"/>
          <w:szCs w:val="24"/>
        </w:rPr>
      </w:pPr>
      <w:r w:rsidRPr="001121BE">
        <w:rPr>
          <w:rFonts w:ascii="Times New Roman" w:eastAsia="Times New Roman" w:hAnsi="Times New Roman"/>
          <w:sz w:val="24"/>
          <w:szCs w:val="24"/>
        </w:rPr>
        <w:t xml:space="preserve">Ministerstvo zdravotníctva  Slovenskej republiky predkladá návrh zákona, ktorým sa mení a dopĺňa zákon č. 581/2004 Z. z. o zdravotných poisťovniach, dohľade nad zdravotnou starostlivosťou a o zmene a doplnení niektorých zákonov v znení neskorších predpisov a o zmene a doplnení niektorých zákonov ako iniciatívny materiál. </w:t>
      </w:r>
    </w:p>
    <w:p w:rsidR="00CB0C40" w:rsidRPr="001121BE" w:rsidRDefault="00C21EC4" w:rsidP="00D139E1">
      <w:pPr>
        <w:spacing w:after="0" w:line="240" w:lineRule="auto"/>
        <w:ind w:firstLine="708"/>
        <w:jc w:val="both"/>
        <w:rPr>
          <w:rFonts w:ascii="Times New Roman" w:hAnsi="Times New Roman"/>
          <w:sz w:val="24"/>
          <w:szCs w:val="24"/>
        </w:rPr>
      </w:pPr>
      <w:r w:rsidRPr="001121BE">
        <w:rPr>
          <w:rFonts w:ascii="Times New Roman" w:hAnsi="Times New Roman"/>
          <w:sz w:val="24"/>
          <w:szCs w:val="24"/>
        </w:rPr>
        <w:t xml:space="preserve">Vymáhanie pohľadávok na poistnom sa realizuje v súčasnosti dvoma spôsobmi, výkazom nedoplatkov prostredníctvom zdravotných poisťovní alebo platobným výmerom prostredníctvom Úradu pre dohľad nad zdravotnou starostlivosťou (ďalej len „Úrad“). Navrhuje sa zrušiť možnosť vydania platobného výmeru Úradom, nakoľko tento nemal dostatočný čas na preverenie situácie poistenca. </w:t>
      </w:r>
      <w:r w:rsidR="00CB0C40" w:rsidRPr="001121BE">
        <w:rPr>
          <w:rFonts w:ascii="Times New Roman" w:eastAsia="Times New Roman" w:hAnsi="Times New Roman"/>
          <w:sz w:val="24"/>
          <w:szCs w:val="24"/>
        </w:rPr>
        <w:t>Cieľom je</w:t>
      </w:r>
      <w:r w:rsidR="00CB0C40" w:rsidRPr="001121BE">
        <w:rPr>
          <w:rFonts w:ascii="Times New Roman" w:hAnsi="Times New Roman"/>
          <w:sz w:val="24"/>
          <w:szCs w:val="24"/>
        </w:rPr>
        <w:t xml:space="preserve"> zabezpečiť, aby vymáhanie pohľadávok na poistnom sa v prvom stupni realizovalo výlučne prostredníctvom zdravotných poisťovní. Navrhuje sa zrušiť možnosť vydania platobného výmeru </w:t>
      </w:r>
      <w:r w:rsidRPr="001121BE">
        <w:rPr>
          <w:rFonts w:ascii="Times New Roman" w:hAnsi="Times New Roman"/>
          <w:sz w:val="24"/>
          <w:szCs w:val="24"/>
        </w:rPr>
        <w:t>Ú</w:t>
      </w:r>
      <w:r w:rsidR="00CB0C40" w:rsidRPr="001121BE">
        <w:rPr>
          <w:rFonts w:ascii="Times New Roman" w:hAnsi="Times New Roman"/>
          <w:sz w:val="24"/>
          <w:szCs w:val="24"/>
        </w:rPr>
        <w:t xml:space="preserve">radom. Úlohy druhostupňového (odvolacieho) orgánu v plnej miere prevezme Úrad. </w:t>
      </w:r>
    </w:p>
    <w:p w:rsidR="00CB0C40" w:rsidRPr="001121BE" w:rsidRDefault="00680CE4" w:rsidP="00D139E1">
      <w:pPr>
        <w:spacing w:after="0" w:line="240" w:lineRule="auto"/>
        <w:ind w:firstLine="708"/>
        <w:jc w:val="both"/>
        <w:rPr>
          <w:rFonts w:ascii="Times New Roman" w:eastAsia="Times New Roman" w:hAnsi="Times New Roman"/>
          <w:sz w:val="24"/>
          <w:szCs w:val="24"/>
        </w:rPr>
      </w:pPr>
      <w:r w:rsidRPr="001121BE">
        <w:rPr>
          <w:rFonts w:ascii="Times New Roman" w:eastAsia="Times New Roman" w:hAnsi="Times New Roman"/>
          <w:sz w:val="24"/>
          <w:szCs w:val="24"/>
        </w:rPr>
        <w:t xml:space="preserve">Prerozdeľovanie poistného sa v súčasnosti vykonáva pri zohľadnení demografických indexov, farmaceuticko-nákladových skupín a nadlimitnej sumy. Napriek týmto prvkom prerozdeľovací systém nedostatočne </w:t>
      </w:r>
      <w:proofErr w:type="spellStart"/>
      <w:r w:rsidRPr="001121BE">
        <w:rPr>
          <w:rFonts w:ascii="Times New Roman" w:eastAsia="Times New Roman" w:hAnsi="Times New Roman"/>
          <w:sz w:val="24"/>
          <w:szCs w:val="24"/>
        </w:rPr>
        <w:t>predikuje</w:t>
      </w:r>
      <w:proofErr w:type="spellEnd"/>
      <w:r w:rsidRPr="001121BE">
        <w:rPr>
          <w:rFonts w:ascii="Times New Roman" w:eastAsia="Times New Roman" w:hAnsi="Times New Roman"/>
          <w:sz w:val="24"/>
          <w:szCs w:val="24"/>
        </w:rPr>
        <w:t xml:space="preserve"> výdavky na zdravotnú starostlivosť v budúcnosti. </w:t>
      </w:r>
      <w:r w:rsidRPr="001121BE">
        <w:rPr>
          <w:rFonts w:ascii="Times New Roman" w:hAnsi="Times New Roman"/>
          <w:sz w:val="24"/>
          <w:szCs w:val="24"/>
        </w:rPr>
        <w:t>Je snahou zachovať prerozdeľovací mechanizmus a naďalej ho zdokonaľovať tak, aby v čo najvyššej miere bránil selekcii rizika  poisťovňami, a aby každá poisťovňa mala k dispozícii rovnaký objem zdrojov na poistenca s vybranými charakteristikami. V</w:t>
      </w:r>
      <w:r w:rsidR="00CB0C40" w:rsidRPr="001121BE">
        <w:rPr>
          <w:rFonts w:ascii="Times New Roman" w:hAnsi="Times New Roman"/>
          <w:sz w:val="24"/>
          <w:szCs w:val="24"/>
        </w:rPr>
        <w:t xml:space="preserve"> situácii, kedy zdravotná poisťovňa spravuje verejné zdroje je nevyhnutné, aby zdravotné profily poistencov jednotlivej zdravotnej poisťovne nespôsobovali nerovnaké postavenie zdravotných poisťovní navzájom</w:t>
      </w:r>
      <w:r w:rsidRPr="001121BE">
        <w:rPr>
          <w:rFonts w:ascii="Times New Roman" w:hAnsi="Times New Roman"/>
          <w:sz w:val="24"/>
          <w:szCs w:val="24"/>
        </w:rPr>
        <w:t>. Preto sa navrhuje nový parameter „viacročné nákladové skupiny“, podľa ktorého sa na základe nákladov z posledných troch rokov pre každého poistenca stanoví index rizika nákladov.</w:t>
      </w:r>
    </w:p>
    <w:p w:rsidR="00CB0C40" w:rsidRPr="001121BE" w:rsidRDefault="00CB0C40" w:rsidP="00D139E1">
      <w:pPr>
        <w:spacing w:after="0" w:line="240" w:lineRule="auto"/>
        <w:ind w:firstLine="580"/>
        <w:jc w:val="both"/>
        <w:rPr>
          <w:rFonts w:ascii="Times New Roman" w:hAnsi="Times New Roman"/>
          <w:sz w:val="24"/>
          <w:szCs w:val="24"/>
        </w:rPr>
      </w:pPr>
      <w:r w:rsidRPr="001121BE">
        <w:rPr>
          <w:rFonts w:ascii="Times New Roman" w:eastAsia="Times New Roman" w:hAnsi="Times New Roman"/>
          <w:sz w:val="24"/>
          <w:szCs w:val="24"/>
        </w:rPr>
        <w:t xml:space="preserve">Viaceré čiastkové oblasti, týkajúce sa výkonu verejného zdravotného poistenia, ktorých potreba riešenia vyplynula z aplikačnej praxe </w:t>
      </w:r>
      <w:r w:rsidRPr="001121BE">
        <w:rPr>
          <w:rFonts w:ascii="Times New Roman" w:hAnsi="Times New Roman"/>
          <w:sz w:val="24"/>
          <w:szCs w:val="24"/>
        </w:rPr>
        <w:t>(úprava dohľadu úradu pre dohľad, obete obchodovania s ľuďmi a ich verejné zdravotné poistenie, spresnenie náležitostí prihlášky poistenca, úprava ustanovení o ročnom zúčtovaní poistného, proces predpisovania pohľadávok, odpisovania pohľadávok a pod.).</w:t>
      </w:r>
    </w:p>
    <w:p w:rsidR="00CB0C40" w:rsidRPr="001121BE" w:rsidRDefault="00CB0C40" w:rsidP="00680CE4">
      <w:pPr>
        <w:spacing w:after="0" w:line="240" w:lineRule="auto"/>
        <w:ind w:firstLine="580"/>
        <w:jc w:val="both"/>
        <w:rPr>
          <w:rFonts w:ascii="Times New Roman" w:eastAsia="Times New Roman" w:hAnsi="Times New Roman"/>
          <w:sz w:val="24"/>
          <w:szCs w:val="24"/>
        </w:rPr>
      </w:pPr>
      <w:bookmarkStart w:id="0" w:name="_GoBack"/>
      <w:bookmarkEnd w:id="0"/>
      <w:r w:rsidRPr="001121BE">
        <w:rPr>
          <w:rFonts w:ascii="Times New Roman" w:eastAsia="Times New Roman" w:hAnsi="Times New Roman"/>
          <w:sz w:val="24"/>
          <w:szCs w:val="24"/>
        </w:rPr>
        <w:t xml:space="preserve">Návrh zákona je v súlade s Ústavou Slovenskej republiky, ústavnými zákonmi a nálezmi Ústavného súdu Slovenskej republiky, zákonmi Slovenskej republiky a ostatnými všeobecne záväznými právnymi predpismi, medzinárodnými zmluvami a inými medzinárodnými dokumentmi, ktorými je Slovenská republika viazaná, ako aj s právne záväznými aktmi Európskej únie. </w:t>
      </w:r>
    </w:p>
    <w:p w:rsidR="00082D58" w:rsidRDefault="001121BE" w:rsidP="001121BE">
      <w:pPr>
        <w:tabs>
          <w:tab w:val="left" w:pos="567"/>
        </w:tabs>
        <w:spacing w:after="0" w:line="240" w:lineRule="auto"/>
        <w:jc w:val="both"/>
        <w:rPr>
          <w:rFonts w:ascii="Times New Roman" w:hAnsi="Times New Roman"/>
          <w:sz w:val="24"/>
          <w:szCs w:val="24"/>
        </w:rPr>
      </w:pPr>
      <w:r>
        <w:rPr>
          <w:rFonts w:ascii="Times New Roman" w:eastAsia="Times New Roman" w:hAnsi="Times New Roman"/>
          <w:sz w:val="24"/>
          <w:szCs w:val="24"/>
        </w:rPr>
        <w:tab/>
      </w:r>
      <w:r w:rsidR="00082D58" w:rsidRPr="001121BE">
        <w:rPr>
          <w:rFonts w:ascii="Times New Roman" w:hAnsi="Times New Roman"/>
          <w:sz w:val="24"/>
          <w:szCs w:val="24"/>
        </w:rPr>
        <w:t xml:space="preserve">Prijatie predloženého návrhu zákona bude mať vplyv na rozpočet verejnej správy, bude mať vplyv na podnikateľské prostredie, ich dopady sú uvedené v jednotlivých analýzach.  Prijatie predloženého návrhu zákona </w:t>
      </w:r>
      <w:r w:rsidR="00D34B47" w:rsidRPr="001121BE">
        <w:rPr>
          <w:rFonts w:ascii="Times New Roman" w:hAnsi="Times New Roman"/>
          <w:sz w:val="24"/>
          <w:szCs w:val="24"/>
        </w:rPr>
        <w:t>nebude mať sociálne vplyvy,</w:t>
      </w:r>
      <w:r w:rsidR="00082D58" w:rsidRPr="001121BE">
        <w:rPr>
          <w:rFonts w:ascii="Times New Roman" w:hAnsi="Times New Roman"/>
          <w:sz w:val="24"/>
          <w:szCs w:val="24"/>
        </w:rPr>
        <w:t xml:space="preserve"> vplyv na životné prostredie, informatizáciu spoločnosti a ani vplyvy na služby verejnej správy pre občana.</w:t>
      </w:r>
    </w:p>
    <w:p w:rsidR="00D139E1" w:rsidRPr="00C832D1" w:rsidRDefault="00D139E1" w:rsidP="00D139E1">
      <w:pPr>
        <w:spacing w:after="0" w:line="240" w:lineRule="auto"/>
        <w:ind w:firstLine="580"/>
        <w:jc w:val="both"/>
        <w:rPr>
          <w:rFonts w:ascii="Times New Roman" w:hAnsi="Times New Roman"/>
          <w:sz w:val="24"/>
          <w:szCs w:val="24"/>
        </w:rPr>
      </w:pPr>
      <w:r w:rsidRPr="00C832D1">
        <w:rPr>
          <w:rFonts w:ascii="Times New Roman" w:hAnsi="Times New Roman"/>
          <w:sz w:val="24"/>
          <w:szCs w:val="24"/>
        </w:rPr>
        <w:t>Návrh zákona bol čiastočne predmetom predbežného pripomienkového konania v súlade s Jednotnou metodikou na posudzovanie vybraných vplyvov. Bol predložený na záverečné posúdenie. Návrh zákona bol predmetom medzirezortného pripomienkového konania a predkladá sa s rozporom s Ministerstvom financií SR, ktoré predložilo pripomienku nad rámec zákona, ktorej cieľom je zrušiť sadzbu za poistencov štátu a určovať platbu za poistencov štátu v zákone o rozpočte.</w:t>
      </w:r>
    </w:p>
    <w:p w:rsidR="001121BE" w:rsidRPr="001121BE" w:rsidRDefault="001121BE" w:rsidP="001121BE">
      <w:pPr>
        <w:spacing w:after="0" w:line="240" w:lineRule="auto"/>
        <w:ind w:firstLine="580"/>
        <w:jc w:val="both"/>
        <w:rPr>
          <w:rFonts w:ascii="Times New Roman" w:hAnsi="Times New Roman"/>
          <w:sz w:val="24"/>
          <w:szCs w:val="24"/>
        </w:rPr>
      </w:pPr>
      <w:r w:rsidRPr="001121BE">
        <w:rPr>
          <w:rFonts w:ascii="Times New Roman" w:hAnsi="Times New Roman"/>
          <w:sz w:val="24"/>
          <w:szCs w:val="24"/>
        </w:rPr>
        <w:t xml:space="preserve">Vzhľadom na dĺžku legislatívneho procesu sa navrhuje účinnosť návrhu zákona 20. decembra 2018, okrem zmeny v rozhodovaní, ktorých účinnosť sa navrhuje na 1. marca 2019. </w:t>
      </w:r>
    </w:p>
    <w:p w:rsidR="00082D58" w:rsidRPr="001121BE" w:rsidRDefault="00082D58" w:rsidP="00C21EC4">
      <w:pPr>
        <w:spacing w:after="0" w:line="240" w:lineRule="auto"/>
        <w:jc w:val="both"/>
        <w:rPr>
          <w:rFonts w:ascii="Times New Roman" w:hAnsi="Times New Roman"/>
          <w:sz w:val="24"/>
          <w:szCs w:val="24"/>
        </w:rPr>
      </w:pPr>
    </w:p>
    <w:sectPr w:rsidR="00082D58" w:rsidRPr="001121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F148A"/>
    <w:multiLevelType w:val="hybridMultilevel"/>
    <w:tmpl w:val="67B899B4"/>
    <w:lvl w:ilvl="0" w:tplc="45DC705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38986F28"/>
    <w:multiLevelType w:val="hybridMultilevel"/>
    <w:tmpl w:val="357A053E"/>
    <w:lvl w:ilvl="0" w:tplc="CDD0534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8C65DC"/>
    <w:multiLevelType w:val="hybridMultilevel"/>
    <w:tmpl w:val="C32041B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B2D"/>
    <w:rsid w:val="00082D58"/>
    <w:rsid w:val="001121BE"/>
    <w:rsid w:val="002076BA"/>
    <w:rsid w:val="00246CF2"/>
    <w:rsid w:val="004B6EE2"/>
    <w:rsid w:val="005035CA"/>
    <w:rsid w:val="00680CE4"/>
    <w:rsid w:val="00692ECA"/>
    <w:rsid w:val="00A01F2A"/>
    <w:rsid w:val="00AE4B9D"/>
    <w:rsid w:val="00C21EC4"/>
    <w:rsid w:val="00CB0C40"/>
    <w:rsid w:val="00D139E1"/>
    <w:rsid w:val="00D34B47"/>
    <w:rsid w:val="00DB7B2D"/>
    <w:rsid w:val="00EF58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2234D"/>
  <w15:chartTrackingRefBased/>
  <w15:docId w15:val="{123A2DDE-D101-45A1-A63E-94D32475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B7B2D"/>
    <w:pPr>
      <w:spacing w:after="200" w:line="276"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B7B2D"/>
    <w:pPr>
      <w:ind w:left="708"/>
    </w:pPr>
    <w:rPr>
      <w:rFonts w:eastAsia="Times New Roman"/>
      <w:lang w:eastAsia="sk-SK"/>
    </w:rPr>
  </w:style>
  <w:style w:type="character" w:customStyle="1" w:styleId="Textzstupnhosymbolu1">
    <w:name w:val="Text zástupného symbolu1"/>
    <w:uiPriority w:val="99"/>
    <w:semiHidden/>
    <w:rsid w:val="00DB7B2D"/>
    <w:rPr>
      <w:rFonts w:ascii="Times New Roman" w:hAnsi="Times New Roman" w:cs="Times New Roman" w:hint="default"/>
      <w:color w:val="808080"/>
    </w:rPr>
  </w:style>
  <w:style w:type="paragraph" w:styleId="Normlnywebov">
    <w:name w:val="Normal (Web)"/>
    <w:aliases w:val="webb"/>
    <w:basedOn w:val="Normlny"/>
    <w:uiPriority w:val="99"/>
    <w:unhideWhenUsed/>
    <w:rsid w:val="00246CF2"/>
    <w:pPr>
      <w:spacing w:before="100" w:beforeAutospacing="1" w:after="100" w:afterAutospacing="1" w:line="240" w:lineRule="auto"/>
    </w:pPr>
    <w:rPr>
      <w:rFonts w:ascii="Times New Roman" w:eastAsiaTheme="minorEastAsia" w:hAnsi="Times New Roman"/>
      <w:sz w:val="24"/>
      <w:szCs w:val="24"/>
      <w:lang w:val="cs-CZ" w:eastAsia="sk-SK"/>
    </w:rPr>
  </w:style>
  <w:style w:type="character" w:styleId="Zstupntext">
    <w:name w:val="Placeholder Text"/>
    <w:basedOn w:val="Predvolenpsmoodseku"/>
    <w:uiPriority w:val="99"/>
    <w:qFormat/>
    <w:rsid w:val="00246CF2"/>
    <w:rPr>
      <w:rFonts w:ascii="Times New Roman" w:hAnsi="Times New Roman"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537</Words>
  <Characters>3061</Characters>
  <Application>Microsoft Office Word</Application>
  <DocSecurity>0</DocSecurity>
  <Lines>25</Lines>
  <Paragraphs>7</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Földesová Motajová Zuzana</dc:creator>
  <cp:keywords/>
  <dc:description/>
  <cp:lastModifiedBy>Földesová Motajová Zuzana</cp:lastModifiedBy>
  <cp:revision>8</cp:revision>
  <dcterms:created xsi:type="dcterms:W3CDTF">2018-07-11T09:19:00Z</dcterms:created>
  <dcterms:modified xsi:type="dcterms:W3CDTF">2018-09-14T06:42:00Z</dcterms:modified>
</cp:coreProperties>
</file>