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2E" w:rsidRPr="0046061E" w:rsidRDefault="0032582E" w:rsidP="00325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32582E" w:rsidRPr="0046061E" w:rsidRDefault="0032582E" w:rsidP="00325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46061E" w:rsidRDefault="0046061E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6061E" w:rsidRDefault="0032582E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:rsidR="0032582E" w:rsidRPr="0046061E" w:rsidRDefault="0046061E" w:rsidP="0046061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       </w:t>
      </w:r>
      <w:r w:rsidR="0032582E" w:rsidRPr="0046061E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947"/>
        <w:gridCol w:w="1417"/>
        <w:gridCol w:w="1482"/>
        <w:gridCol w:w="1538"/>
      </w:tblGrid>
      <w:tr w:rsidR="0032582E" w:rsidRPr="0046061E" w:rsidTr="003258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4" w:type="dxa"/>
            <w:gridSpan w:val="4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32582E" w:rsidRPr="0046061E" w:rsidTr="003258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947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94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46061E">
        <w:trPr>
          <w:trHeight w:val="602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v tom: kapitola MF SR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z toho: </w:t>
            </w: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program 072 - Výber daní a cla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+27 423 557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+44 045 874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+43 273 078</w:t>
            </w:r>
          </w:p>
        </w:tc>
      </w:tr>
      <w:tr w:rsidR="0032582E" w:rsidRPr="0046061E" w:rsidTr="001114A0">
        <w:trPr>
          <w:trHeight w:val="308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 podprogram 0EK 0D - IS financované zo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+400 000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+60 000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+60 000</w:t>
            </w:r>
          </w:p>
        </w:tc>
      </w:tr>
      <w:tr w:rsidR="0032582E" w:rsidRPr="0046061E" w:rsidTr="001114A0">
        <w:trPr>
          <w:trHeight w:val="34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762B4F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762B4F" w:rsidP="007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762B4F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+43 333 078</w:t>
            </w:r>
          </w:p>
        </w:tc>
      </w:tr>
      <w:tr w:rsidR="0032582E" w:rsidRPr="0046061E" w:rsidTr="0046061E">
        <w:trPr>
          <w:trHeight w:val="546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1114A0">
        <w:trPr>
          <w:trHeight w:val="362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+14 873 179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+29 686 358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FD45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</w:t>
            </w:r>
            <w:r w:rsidR="00FD455B"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2</w:t>
            </w: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6 358</w:t>
            </w:r>
          </w:p>
        </w:tc>
      </w:tr>
      <w:tr w:rsidR="0032582E" w:rsidRPr="0046061E" w:rsidTr="001114A0">
        <w:trPr>
          <w:trHeight w:val="268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+14 873 179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+29 686 358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FD45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</w:t>
            </w:r>
            <w:r w:rsidR="00FD455B"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2</w:t>
            </w: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6 358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476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94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+27 823 557 </w:t>
            </w:r>
          </w:p>
        </w:tc>
        <w:tc>
          <w:tcPr>
            <w:tcW w:w="1482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shd w:val="clear" w:color="auto" w:fill="C0C0C0"/>
            <w:noWrap/>
            <w:vAlign w:val="center"/>
          </w:tcPr>
          <w:p w:rsidR="0032582E" w:rsidRPr="0046061E" w:rsidRDefault="0032582E" w:rsidP="00C71D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+43 333 078</w:t>
            </w:r>
          </w:p>
        </w:tc>
      </w:tr>
      <w:tr w:rsidR="0032582E" w:rsidRPr="0046061E" w:rsidTr="0032582E">
        <w:trPr>
          <w:trHeight w:val="462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426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947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bookmarkEnd w:id="1"/>
    </w:tbl>
    <w:p w:rsidR="0032582E" w:rsidRPr="0046061E" w:rsidRDefault="0032582E" w:rsidP="0046061E">
      <w:pPr>
        <w:spacing w:after="0"/>
        <w:rPr>
          <w:rFonts w:ascii="Times New Roman" w:hAnsi="Times New Roman"/>
          <w:sz w:val="24"/>
          <w:szCs w:val="24"/>
        </w:rPr>
      </w:pPr>
    </w:p>
    <w:p w:rsidR="007D5748" w:rsidRPr="0046061E" w:rsidRDefault="00514B2F" w:rsidP="007D574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  Výdavky budú zabezpečené </w:t>
      </w:r>
      <w:r w:rsidR="00DD43A6"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pre kapitolu MF SR </w:t>
      </w: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pri tvorbe štátneho rozpočtu na rok</w:t>
      </w:r>
      <w:r w:rsidR="00762B4F"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y</w:t>
      </w: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2019-2021.</w:t>
      </w:r>
    </w:p>
    <w:p w:rsidR="007D5748" w:rsidRPr="0046061E" w:rsidRDefault="00E963A3" w:rsidP="0046061E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  <w:r w:rsidR="007D5748" w:rsidRPr="0046061E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1C01FE" w:rsidRPr="0046061E" w:rsidRDefault="009465E6" w:rsidP="001C01FE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>D</w:t>
      </w:r>
      <w:r w:rsidR="001C01FE" w:rsidRPr="0046061E">
        <w:rPr>
          <w:rFonts w:ascii="Times New Roman" w:hAnsi="Times New Roman"/>
          <w:b/>
          <w:bCs/>
          <w:i/>
          <w:sz w:val="24"/>
          <w:szCs w:val="24"/>
        </w:rPr>
        <w:t>opad na štátny rozpočet</w:t>
      </w:r>
      <w:r w:rsidR="008E0A7A" w:rsidRPr="0046061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</w:rPr>
        <w:t xml:space="preserve">v ročnom vyjadrení </w:t>
      </w:r>
      <w:r w:rsidR="008E0A7A" w:rsidRPr="0046061E">
        <w:rPr>
          <w:rFonts w:ascii="Times New Roman" w:hAnsi="Times New Roman"/>
          <w:b/>
          <w:bCs/>
          <w:i/>
          <w:sz w:val="24"/>
          <w:szCs w:val="24"/>
        </w:rPr>
        <w:t>kategórie -  „610“ a „620“</w:t>
      </w:r>
    </w:p>
    <w:p w:rsidR="009465E6" w:rsidRPr="0046061E" w:rsidRDefault="009465E6" w:rsidP="009465E6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„610“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9465E6" w:rsidRPr="0046061E" w:rsidRDefault="009465E6" w:rsidP="0071713D">
      <w:pPr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>na rok 2019 vzhľadom na účinnosť zákona k 1. 7. 2019 vo výške 14 873 179 €,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na rok 2020 v ročnom vyjadrení vo výške 29 686 358 € a na rok 2021 v ročnom vyjadrení vo výške 29 626 358 €.</w:t>
      </w:r>
    </w:p>
    <w:p w:rsidR="009465E6" w:rsidRPr="0046061E" w:rsidRDefault="009465E6" w:rsidP="009465E6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Na výšku dopadu finančných prostriedkov na mzdové výdavky </w:t>
      </w:r>
      <w:r w:rsidR="0087183A" w:rsidRPr="0046061E">
        <w:rPr>
          <w:rFonts w:ascii="Times New Roman" w:hAnsi="Times New Roman"/>
          <w:bCs/>
          <w:sz w:val="24"/>
          <w:szCs w:val="24"/>
        </w:rPr>
        <w:t>má</w:t>
      </w:r>
      <w:r w:rsidRPr="0046061E">
        <w:rPr>
          <w:rFonts w:ascii="Times New Roman" w:hAnsi="Times New Roman"/>
          <w:bCs/>
          <w:sz w:val="24"/>
          <w:szCs w:val="24"/>
        </w:rPr>
        <w:t xml:space="preserve"> vplyv:</w:t>
      </w:r>
    </w:p>
    <w:p w:rsidR="009465E6" w:rsidRPr="0046061E" w:rsidRDefault="009465E6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zaradenie </w:t>
      </w:r>
      <w:r w:rsidR="001749FC" w:rsidRPr="0046061E">
        <w:rPr>
          <w:rFonts w:ascii="Times New Roman" w:hAnsi="Times New Roman"/>
          <w:bCs/>
          <w:sz w:val="24"/>
          <w:szCs w:val="24"/>
        </w:rPr>
        <w:t>súčasných štátnych zamestnancov a colníkov do nových platových tried s upravenými platovými tarifami,</w:t>
      </w:r>
    </w:p>
    <w:p w:rsidR="00744170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zmena výpočtu </w:t>
      </w:r>
      <w:r w:rsidR="00744170" w:rsidRPr="0046061E">
        <w:rPr>
          <w:rFonts w:ascii="Times New Roman" w:hAnsi="Times New Roman"/>
          <w:bCs/>
          <w:sz w:val="24"/>
          <w:szCs w:val="24"/>
        </w:rPr>
        <w:t xml:space="preserve">a zhodnotenia </w:t>
      </w:r>
      <w:r w:rsidRPr="0046061E">
        <w:rPr>
          <w:rFonts w:ascii="Times New Roman" w:hAnsi="Times New Roman"/>
          <w:bCs/>
          <w:sz w:val="24"/>
          <w:szCs w:val="24"/>
        </w:rPr>
        <w:t xml:space="preserve">služobnej praxe </w:t>
      </w:r>
      <w:r w:rsidR="00744170" w:rsidRPr="0046061E">
        <w:rPr>
          <w:rFonts w:ascii="Times New Roman" w:hAnsi="Times New Roman"/>
          <w:bCs/>
          <w:sz w:val="24"/>
          <w:szCs w:val="24"/>
        </w:rPr>
        <w:t>u neozbrojených príslušníkoch finančnej správy,</w:t>
      </w:r>
    </w:p>
    <w:p w:rsidR="00744170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zaradenie </w:t>
      </w:r>
      <w:r w:rsidR="00744170" w:rsidRPr="0046061E">
        <w:rPr>
          <w:rFonts w:ascii="Times New Roman" w:hAnsi="Times New Roman"/>
          <w:bCs/>
          <w:sz w:val="24"/>
          <w:szCs w:val="24"/>
        </w:rPr>
        <w:t xml:space="preserve">odbornej praxe </w:t>
      </w:r>
      <w:r w:rsidRPr="0046061E">
        <w:rPr>
          <w:rFonts w:ascii="Times New Roman" w:hAnsi="Times New Roman"/>
          <w:bCs/>
          <w:sz w:val="24"/>
          <w:szCs w:val="24"/>
        </w:rPr>
        <w:t>do nového percentuálneho rozpätia</w:t>
      </w:r>
      <w:r w:rsidR="00744170" w:rsidRPr="0046061E">
        <w:rPr>
          <w:rFonts w:ascii="Times New Roman" w:hAnsi="Times New Roman"/>
          <w:bCs/>
          <w:sz w:val="24"/>
          <w:szCs w:val="24"/>
        </w:rPr>
        <w:t>,</w:t>
      </w:r>
    </w:p>
    <w:p w:rsidR="001749FC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 </w:t>
      </w:r>
      <w:r w:rsidR="00744170" w:rsidRPr="0046061E">
        <w:rPr>
          <w:rFonts w:ascii="Times New Roman" w:hAnsi="Times New Roman"/>
          <w:bCs/>
          <w:sz w:val="24"/>
          <w:szCs w:val="24"/>
        </w:rPr>
        <w:t>priznanie hodnostného príplatku pre cca 30</w:t>
      </w:r>
      <w:r w:rsidR="00FE4E2A">
        <w:rPr>
          <w:rFonts w:ascii="Times New Roman" w:hAnsi="Times New Roman"/>
          <w:bCs/>
          <w:sz w:val="24"/>
          <w:szCs w:val="24"/>
        </w:rPr>
        <w:t xml:space="preserve"> </w:t>
      </w:r>
      <w:r w:rsidR="00744170" w:rsidRPr="0046061E">
        <w:rPr>
          <w:rFonts w:ascii="Times New Roman" w:hAnsi="Times New Roman"/>
          <w:bCs/>
          <w:sz w:val="24"/>
          <w:szCs w:val="24"/>
        </w:rPr>
        <w:t>% kontrolórov a exekútorov, ktorí prejdú do kategórie ozbrojení príslušníci finančnej správy,</w:t>
      </w:r>
    </w:p>
    <w:p w:rsidR="00744170" w:rsidRPr="0046061E" w:rsidRDefault="00744170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úprava minimálnej výšky osobitného príplatku ozbrojeným príslušníkom finančnej správy na pobočkách colných úradov a staniciach colných úradov a priznanie osobitného príplatku všetkým kontrolórom a exekútorom vo výkone na daňových úradoch,</w:t>
      </w:r>
    </w:p>
    <w:p w:rsidR="00744170" w:rsidRPr="0046061E" w:rsidRDefault="00744170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 úprava výšky príplatku za prípravu príslušníka finančnej správy,</w:t>
      </w:r>
    </w:p>
    <w:p w:rsidR="0087183A" w:rsidRPr="0046061E" w:rsidRDefault="00744170" w:rsidP="0071713D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zvýšené 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výdavky na </w:t>
      </w:r>
      <w:r w:rsidRPr="0046061E">
        <w:rPr>
          <w:rFonts w:ascii="Times New Roman" w:hAnsi="Times New Roman"/>
          <w:bCs/>
          <w:sz w:val="24"/>
          <w:szCs w:val="24"/>
        </w:rPr>
        <w:t>čerpan</w:t>
      </w:r>
      <w:r w:rsidR="0071713D" w:rsidRPr="0046061E">
        <w:rPr>
          <w:rFonts w:ascii="Times New Roman" w:hAnsi="Times New Roman"/>
          <w:bCs/>
          <w:sz w:val="24"/>
          <w:szCs w:val="24"/>
        </w:rPr>
        <w:t>í</w:t>
      </w:r>
      <w:r w:rsidRPr="0046061E">
        <w:rPr>
          <w:rFonts w:ascii="Times New Roman" w:hAnsi="Times New Roman"/>
          <w:bCs/>
          <w:sz w:val="24"/>
          <w:szCs w:val="24"/>
        </w:rPr>
        <w:t xml:space="preserve"> premenlivých príplatkov</w:t>
      </w:r>
      <w:r w:rsidR="00FE4E2A">
        <w:rPr>
          <w:rFonts w:ascii="Times New Roman" w:hAnsi="Times New Roman"/>
          <w:bCs/>
          <w:sz w:val="24"/>
          <w:szCs w:val="24"/>
        </w:rPr>
        <w:t>.</w:t>
      </w:r>
    </w:p>
    <w:p w:rsidR="0087183A" w:rsidRPr="0046061E" w:rsidRDefault="00FC2BD3" w:rsidP="0087183A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S navýšením v kategórii „610“ Mzdy, platy, služobné príjmy a ostatné osobné vyrovnania priamo súvisí navýšenie čerpania v kategórii 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„620“ – Poistné  a príspevok zamestnávateľa do poisťovní</w:t>
      </w:r>
      <w:r w:rsidR="0087183A" w:rsidRPr="0046061E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„620“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E47D2" w:rsidRPr="0046061E" w:rsidRDefault="00BE47D2" w:rsidP="0071713D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vzhľadom na účinnosť zákona k 1. 7. 2019 vo výške 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 xml:space="preserve">5 463 694 </w:t>
      </w:r>
      <w:r w:rsidRPr="0046061E">
        <w:rPr>
          <w:rFonts w:ascii="Times New Roman" w:hAnsi="Times New Roman"/>
          <w:b/>
          <w:bCs/>
          <w:sz w:val="24"/>
          <w:szCs w:val="24"/>
        </w:rPr>
        <w:t>€,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na rok 2020 v ročnom vyjadrení vo výške 10 987 388 € a na rok 2021 v ročnom vyjadrení vo výške 11 047 388 €.</w:t>
      </w:r>
    </w:p>
    <w:p w:rsidR="00EF51E9" w:rsidRPr="0046061E" w:rsidRDefault="00EF51E9" w:rsidP="00EF51E9">
      <w:pPr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 xml:space="preserve">Kategória „630“ – </w:t>
      </w:r>
      <w:r w:rsidR="00BE47D2" w:rsidRPr="0046061E">
        <w:rPr>
          <w:rFonts w:ascii="Times New Roman" w:hAnsi="Times New Roman"/>
          <w:b/>
          <w:bCs/>
          <w:i/>
          <w:sz w:val="24"/>
          <w:szCs w:val="24"/>
        </w:rPr>
        <w:t>Tovary a služby</w:t>
      </w:r>
      <w:r w:rsidRPr="0046061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„630“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vzhľadom na účinnosť zákona k 1. 7. 2019 vo výške 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>5 301 792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€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 xml:space="preserve"> na bežné výdavky a 400 000 € na obstarávanie kapitálových aktív</w:t>
      </w:r>
      <w:r w:rsidRPr="0046061E">
        <w:rPr>
          <w:rFonts w:ascii="Times New Roman" w:hAnsi="Times New Roman"/>
          <w:b/>
          <w:bCs/>
          <w:sz w:val="24"/>
          <w:szCs w:val="24"/>
        </w:rPr>
        <w:t>,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>na rok 2020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a 2021 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v ročnom vyjadrení vo výške 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>2 197 632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€</w:t>
      </w:r>
      <w:r w:rsidR="00D46945">
        <w:rPr>
          <w:rFonts w:ascii="Times New Roman" w:hAnsi="Times New Roman"/>
          <w:b/>
          <w:bCs/>
          <w:sz w:val="24"/>
          <w:szCs w:val="24"/>
        </w:rPr>
        <w:t>.</w:t>
      </w:r>
    </w:p>
    <w:p w:rsidR="00BE47D2" w:rsidRPr="0046061E" w:rsidRDefault="00EF51E9" w:rsidP="00EF51E9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Navýšenie čerpania v kategórii „630“ – Tovary a služby  je </w:t>
      </w:r>
      <w:r w:rsidR="00BE47D2" w:rsidRPr="0046061E">
        <w:rPr>
          <w:rFonts w:ascii="Times New Roman" w:hAnsi="Times New Roman"/>
          <w:bCs/>
          <w:sz w:val="24"/>
          <w:szCs w:val="24"/>
        </w:rPr>
        <w:t>ovplyvnené:</w:t>
      </w:r>
    </w:p>
    <w:p w:rsidR="002E6B72" w:rsidRPr="0046061E" w:rsidRDefault="00BE47D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pridelením služobnej rovnošaty pre cca 30</w:t>
      </w:r>
      <w:r w:rsidR="00D35FB2">
        <w:rPr>
          <w:rFonts w:ascii="Times New Roman" w:hAnsi="Times New Roman"/>
          <w:bCs/>
          <w:sz w:val="24"/>
          <w:szCs w:val="24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</w:rPr>
        <w:t xml:space="preserve">% kontrolórov a exekútorov, ktorí prejdú do kategórie ozbrojení príslušníci finančnej správy a </w:t>
      </w:r>
      <w:r w:rsidR="002E6B72" w:rsidRPr="0046061E">
        <w:rPr>
          <w:rFonts w:ascii="Times New Roman" w:hAnsi="Times New Roman"/>
          <w:bCs/>
          <w:sz w:val="24"/>
          <w:szCs w:val="24"/>
        </w:rPr>
        <w:t>p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ridelenie </w:t>
      </w:r>
      <w:r w:rsidR="002E6B72" w:rsidRPr="0046061E">
        <w:rPr>
          <w:rFonts w:ascii="Times New Roman" w:hAnsi="Times New Roman"/>
          <w:bCs/>
          <w:sz w:val="24"/>
          <w:szCs w:val="24"/>
        </w:rPr>
        <w:t xml:space="preserve">služobnej rovnošaty pre tých neozbrojených príslušníkov finančnej správy na daňových úradoch, ktorí sú v styku s verejnosťou </w:t>
      </w:r>
      <w:r w:rsidR="00D35FB2">
        <w:rPr>
          <w:rFonts w:ascii="Times New Roman" w:hAnsi="Times New Roman"/>
          <w:bCs/>
          <w:sz w:val="24"/>
          <w:szCs w:val="24"/>
        </w:rPr>
        <w:t>(</w:t>
      </w:r>
      <w:r w:rsidR="002E6B72" w:rsidRPr="0046061E">
        <w:rPr>
          <w:rFonts w:ascii="Times New Roman" w:hAnsi="Times New Roman"/>
          <w:bCs/>
          <w:sz w:val="24"/>
          <w:szCs w:val="24"/>
        </w:rPr>
        <w:t>napr. správca, registrátor...),</w:t>
      </w:r>
    </w:p>
    <w:p w:rsidR="002E6B72" w:rsidRPr="0046061E" w:rsidRDefault="002E6B7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zvýšeným počtom príslušníkom finančnej správy, ktorým budú vyplácané naturálne náležitosti,</w:t>
      </w:r>
    </w:p>
    <w:p w:rsidR="002E6B72" w:rsidRPr="0046061E" w:rsidRDefault="002E6B7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color w:val="000000" w:themeColor="text1"/>
          <w:sz w:val="24"/>
          <w:szCs w:val="24"/>
        </w:rPr>
        <w:t>potrebou úpravy informačných systémov vyplývajúcich z pripravovanej legislatívnej zmeny.</w:t>
      </w:r>
    </w:p>
    <w:p w:rsidR="002E6B72" w:rsidRPr="0046061E" w:rsidRDefault="002E6B72" w:rsidP="00886115">
      <w:pPr>
        <w:pStyle w:val="Odsekzoznamu"/>
        <w:ind w:left="284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B2E4F" w:rsidRPr="0046061E" w:rsidRDefault="00F06F7A" w:rsidP="002E6B72">
      <w:pPr>
        <w:pStyle w:val="Odsekzoznamu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V prípade, že rovnošata pre neozbrojených príslušníkov finančnej správy 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>sa nepodarí vysúťažiť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 v roku 2019, finančný dopad na štátny rozpočet </w:t>
      </w:r>
      <w:r w:rsidR="002E6B72"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sa 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prejaví až v roku </w:t>
      </w:r>
      <w:r w:rsidR="00C10D16" w:rsidRPr="0046061E">
        <w:rPr>
          <w:rFonts w:ascii="Times New Roman" w:hAnsi="Times New Roman"/>
          <w:b/>
          <w:bCs/>
          <w:sz w:val="24"/>
          <w:szCs w:val="24"/>
          <w:u w:val="single"/>
        </w:rPr>
        <w:t>2020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, prípadne </w:t>
      </w:r>
      <w:r w:rsidR="00D35FB2">
        <w:rPr>
          <w:rFonts w:ascii="Times New Roman" w:hAnsi="Times New Roman"/>
          <w:b/>
          <w:bCs/>
          <w:sz w:val="24"/>
          <w:szCs w:val="24"/>
          <w:u w:val="single"/>
        </w:rPr>
        <w:t xml:space="preserve">v roku 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>2021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F51E9" w:rsidRPr="0046061E" w:rsidRDefault="00EF51E9" w:rsidP="00EF51E9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>Kategória „640“ – Bežné transfery</w:t>
      </w:r>
    </w:p>
    <w:p w:rsidR="002E6B72" w:rsidRPr="0046061E" w:rsidRDefault="002E6B72" w:rsidP="002E6B7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„640“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71713D" w:rsidRPr="0046061E" w:rsidRDefault="002E6B72" w:rsidP="0071713D">
      <w:pPr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vo výške 1 784 892 €, 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>na rok 2020 vo výške 1 234 496 €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 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>a na rok 2021 vo výške 461 700 €.</w:t>
      </w:r>
    </w:p>
    <w:p w:rsidR="002E6B72" w:rsidRPr="0046061E" w:rsidRDefault="0071713D" w:rsidP="0071713D">
      <w:p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95DD3" w:rsidRPr="0046061E">
        <w:rPr>
          <w:rFonts w:ascii="Times New Roman" w:hAnsi="Times New Roman"/>
          <w:bCs/>
          <w:sz w:val="24"/>
          <w:szCs w:val="24"/>
        </w:rPr>
        <w:t>Navýšenie čerpania v kategórii „640“ – Bežné transfery je ovplyvnené:</w:t>
      </w:r>
    </w:p>
    <w:p w:rsidR="00895DD3" w:rsidRPr="0046061E" w:rsidRDefault="00895DD3" w:rsidP="00895DD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vyplatením odchodného a odstupného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</w:rPr>
        <w:t>podľa zákona č. 55/2017 Z. z. o štátnej službe a o zmene a doplnení niektorých zákonov štátnym zamestnancom, ktorí sú poberateľmi starobného dôchodku a nebudú mať záujem zotrvať v služobnom pomere podľa zákona o finančnej správe,</w:t>
      </w:r>
    </w:p>
    <w:p w:rsidR="002E6B72" w:rsidRPr="0046061E" w:rsidRDefault="0071713D" w:rsidP="0087183A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úpravou</w:t>
      </w:r>
      <w:r w:rsidR="00895DD3" w:rsidRPr="0046061E">
        <w:rPr>
          <w:rFonts w:ascii="Times New Roman" w:hAnsi="Times New Roman"/>
          <w:bCs/>
          <w:sz w:val="24"/>
          <w:szCs w:val="24"/>
        </w:rPr>
        <w:t xml:space="preserve"> odchodného pre neozbrojených príslušníkov finančnej správy</w:t>
      </w:r>
      <w:r w:rsidRPr="0046061E">
        <w:rPr>
          <w:rFonts w:ascii="Times New Roman" w:hAnsi="Times New Roman"/>
          <w:bCs/>
          <w:sz w:val="24"/>
          <w:szCs w:val="24"/>
        </w:rPr>
        <w:t xml:space="preserve"> z dôvodu čo najdlhšej personálnej stabilizácie príslušníkov finančnej správy z dôvodu maximálneho využitia ich odborného potenciálu.</w:t>
      </w:r>
    </w:p>
    <w:p w:rsidR="00E11CD8" w:rsidRPr="0046061E" w:rsidRDefault="00E11CD8" w:rsidP="00895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Vzhľadom na špecifické postavenie finančnej správy, náročnosť úloh, ktoré finančná správa plní a v súlade so stratégiou finančnej správy v oblasti daní a cla a v oblasti boja proti daňovým podvodom považujeme za nevyhnutné</w:t>
      </w:r>
      <w:r w:rsidR="00112066">
        <w:rPr>
          <w:rFonts w:ascii="Times New Roman" w:hAnsi="Times New Roman"/>
          <w:bCs/>
          <w:sz w:val="24"/>
          <w:szCs w:val="24"/>
        </w:rPr>
        <w:t>,</w:t>
      </w:r>
      <w:r w:rsidRPr="0046061E">
        <w:rPr>
          <w:rFonts w:ascii="Times New Roman" w:hAnsi="Times New Roman"/>
          <w:bCs/>
          <w:sz w:val="24"/>
          <w:szCs w:val="24"/>
        </w:rPr>
        <w:t xml:space="preserve"> aby personálnu základňu finančnej správy tvorili odborne vysoko zdatní zamestnanci, ktorí pozitívnou mzdovou politikou budú dostatočne motivovaní a stabilizovaní.</w:t>
      </w:r>
    </w:p>
    <w:p w:rsidR="007D5748" w:rsidRPr="0046061E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46061E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5DD3" w:rsidRPr="0046061E" w:rsidRDefault="00FE6CDB" w:rsidP="00895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Návrh zákona bol vypracovaný na základe Programového vyhlásenia vlády Slovenskej republiky na roky 2016 – 2020 a Programového vyhlásenia novej vlády, ktoré bolo schválené 26. marca 2018. Jeho cieľom je ustanoviť jednotné pravidlá štátnej služby vo finančnej správe pre všetkých jej odborných zamestnancov; zákon sa nebude vzťahovať na zamestnancov finančnej správy, ktorí vykonávajú prácu vo verejnom záujme podľa zákona č. 552/2003 Z. z. o výkone práce vo verejnom záujme v znení neskorších predpisov. Cieľom návrhu zákona je prispôsobiť právne postavenie štátnych zamestnancov finančnej správy právnemu postaveniu colníkov, a to vždy, keď to je účelné a možné. Úlohy vykonávané v súčasnosti štátnymi zamestnancami a colníkmi budú vykonávať príslušníci finančnej správy v služobnom pomere, a to buď ako ozbrojení alebo ako neozbrojení príslušníci finančnej správy. Je pritom potrebné identifikovať a akcentovať osobitné požiadavky na výkon štátnej služby so zbraňou a ustanoviť osobitné podmienky takéhoto výkonu. Štátna služba príslušníkov finančnej správy bude vybudovaná na princípe politickej neutrality, zákonnosti, efektívneho riadenia, nestrannosti, profesionality a stability. </w:t>
      </w:r>
    </w:p>
    <w:p w:rsidR="00FE6CDB" w:rsidRPr="0046061E" w:rsidRDefault="00FE6CDB" w:rsidP="00FE6CDB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V súčasnosti sú služobné vzťahy jej odborných pracovníkov upravené dvojkoľajne. Na jednej strane zákonom č. 200/1998 Z. z. o štátnej službe colníkov a o zmene a doplnení niektorých ďalších zákonov v znení neskorších predpisov. Na strane druhej zákonom č. 55/2017 Z. z. o štátnej službe a o zmene a doplnení niektorých zákonov v znení neskorších predpisov. Vzťahujú sa tak na nich rozdielne podmienky výkonu štátnej služby vrátane rozdielnych pravidiel odmeňovania a kariérneho </w:t>
      </w:r>
      <w:r w:rsidRPr="0046061E">
        <w:rPr>
          <w:rFonts w:ascii="Times New Roman" w:hAnsi="Times New Roman"/>
          <w:bCs/>
          <w:sz w:val="24"/>
          <w:szCs w:val="24"/>
        </w:rPr>
        <w:lastRenderedPageBreak/>
        <w:t xml:space="preserve">rastu. Obe skupiny odborných zamestnancov finančnej správy sa pritom podieľajú na plnení ťažiskových úloh finančnej správy pri ochrane fiškálnych a obchodno-politických záujmov Slovenskej republiky a Európskej únie. Zjednotením právnej úpravy ich štátnej služby sa dosiahne väčšia vnútorná integrita finančnej správy, vyššia pružnosť riadenia jej personálnych kapacít a efektívnejšie využívanie jej ozbrojenej zložky. V súčasnosti realizujú úlohy v daňovej oblasti štátni zamestnanci, ktorí pri výkone svojej činnosti nemajú oprávnenie na použitie služobnej zbrane. Zároveň sú však identifikované oblasti, kde je aj v daňovej oblasti z objektívnych dôvodov žiaduce realizovať úlohy finančnej správy prostredníctvom pracovníkov s pridelenou služobnou zbraňou (ozbrojených príslušníkov finančnej správy).  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46061E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46061E" w:rsidRDefault="007D5748" w:rsidP="007D57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6061E" w:rsidTr="00D6478C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6061E" w:rsidTr="00D6478C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266AB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Mzdové </w:t>
      </w:r>
      <w:r w:rsidR="00DD43A6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výdavky</w:t>
      </w: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:</w:t>
      </w:r>
    </w:p>
    <w:p w:rsidR="0021500D" w:rsidRPr="0046061E" w:rsidRDefault="0021500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A31D5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 xml:space="preserve">Kategória „610“ 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>v ročnom vyjadrení</w:t>
      </w:r>
    </w:p>
    <w:p w:rsidR="002B25E6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</w:p>
    <w:p w:rsidR="002B25E6" w:rsidRPr="0046061E" w:rsidRDefault="00F92510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M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zdové </w:t>
      </w:r>
      <w:r w:rsidR="00836DB4" w:rsidRPr="0046061E">
        <w:rPr>
          <w:rFonts w:ascii="Times New Roman" w:hAnsi="Times New Roman"/>
          <w:bCs/>
          <w:sz w:val="24"/>
          <w:szCs w:val="24"/>
          <w:lang w:eastAsia="sk-SK"/>
        </w:rPr>
        <w:t>výdavky</w:t>
      </w:r>
      <w:r w:rsidR="002B25E6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ročnom vyjadrení predstavujú </w:t>
      </w:r>
      <w:r w:rsidR="002B25E6" w:rsidRPr="0046061E">
        <w:rPr>
          <w:rFonts w:ascii="Times New Roman" w:hAnsi="Times New Roman"/>
          <w:bCs/>
          <w:sz w:val="24"/>
          <w:szCs w:val="24"/>
          <w:lang w:eastAsia="sk-SK"/>
        </w:rPr>
        <w:t>navýšenie oproti roku 2018</w:t>
      </w:r>
      <w:r w:rsidR="00F06F7A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roku 2020 </w:t>
      </w:r>
      <w:r w:rsidR="00F06F7A" w:rsidRPr="0046061E">
        <w:rPr>
          <w:rFonts w:ascii="Times New Roman" w:hAnsi="Times New Roman"/>
          <w:bCs/>
          <w:sz w:val="24"/>
          <w:szCs w:val="24"/>
          <w:lang w:eastAsia="sk-SK"/>
        </w:rPr>
        <w:t>v sume</w:t>
      </w:r>
      <w:r w:rsidR="002B25E6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="00033025" w:rsidRPr="0046061E">
        <w:rPr>
          <w:rFonts w:ascii="Times New Roman" w:hAnsi="Times New Roman"/>
          <w:bCs/>
          <w:i/>
          <w:sz w:val="24"/>
          <w:szCs w:val="24"/>
          <w:lang w:eastAsia="sk-SK"/>
        </w:rPr>
        <w:t>29 </w:t>
      </w:r>
      <w:r w:rsidR="0032582E" w:rsidRPr="0046061E">
        <w:rPr>
          <w:rFonts w:ascii="Times New Roman" w:hAnsi="Times New Roman"/>
          <w:bCs/>
          <w:i/>
          <w:sz w:val="24"/>
          <w:szCs w:val="24"/>
          <w:lang w:eastAsia="sk-SK"/>
        </w:rPr>
        <w:t>686</w:t>
      </w:r>
      <w:r w:rsidR="00033025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358</w:t>
      </w:r>
      <w:r w:rsidR="009434B8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 € a v roku 2021 v sume 29 626 358 €</w:t>
      </w:r>
      <w:r w:rsidR="0071713D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. </w:t>
      </w:r>
      <w:r w:rsidR="0071713D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Východiskom pre určenie platových tried boli platové triedy štátnych zamestnancov </w:t>
      </w:r>
      <w:r w:rsidR="0019355D" w:rsidRPr="0046061E">
        <w:rPr>
          <w:rFonts w:ascii="Times New Roman" w:hAnsi="Times New Roman"/>
          <w:bCs/>
          <w:sz w:val="24"/>
          <w:szCs w:val="24"/>
          <w:lang w:eastAsia="sk-SK"/>
        </w:rPr>
        <w:t>platné v roku 2018, ktoré boli zvýšené o 10 % a z toho 1. platová trieda o 17 % a 2. platová trieda o 15 % z dôvodu, že do týchto tried budú zaradení mnohí zamestnanci z výkonu na daňových a colných úradoch podľa najnáročnejších činností. Pre výpočet prídavku za výsluhu rokov boli východiskom percentuálne stupne platné podľa zákona č. 200/1998 Z. z. v absolútnom vyjadrení znížené o 11 %.</w:t>
      </w: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A31D5" w:rsidRPr="0046061E" w:rsidRDefault="00EA31D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2865CE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lastRenderedPageBreak/>
        <w:t>Kategória „620“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 xml:space="preserve"> v ročnom vyjadrení</w:t>
      </w:r>
    </w:p>
    <w:p w:rsidR="002865CE" w:rsidRPr="0046061E" w:rsidRDefault="002865CE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8B5F05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Poistné</w:t>
      </w:r>
      <w:r w:rsidR="00F92510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v ročnom vyjadrení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vypočítané z navýšenia v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kategórii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“610“ predstavuje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roku 2020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sumu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10</w:t>
      </w:r>
      <w:r w:rsidR="00033025" w:rsidRPr="0046061E">
        <w:rPr>
          <w:rFonts w:ascii="Times New Roman" w:hAnsi="Times New Roman"/>
          <w:bCs/>
          <w:sz w:val="24"/>
          <w:szCs w:val="24"/>
          <w:lang w:eastAsia="sk-SK"/>
        </w:rPr>
        <w:t> 9</w:t>
      </w:r>
      <w:r w:rsidR="00514B2F" w:rsidRPr="0046061E">
        <w:rPr>
          <w:rFonts w:ascii="Times New Roman" w:hAnsi="Times New Roman"/>
          <w:bCs/>
          <w:sz w:val="24"/>
          <w:szCs w:val="24"/>
          <w:lang w:eastAsia="sk-SK"/>
        </w:rPr>
        <w:t>8</w:t>
      </w:r>
      <w:r w:rsidR="00033025" w:rsidRPr="0046061E">
        <w:rPr>
          <w:rFonts w:ascii="Times New Roman" w:hAnsi="Times New Roman"/>
          <w:bCs/>
          <w:sz w:val="24"/>
          <w:szCs w:val="24"/>
          <w:lang w:eastAsia="sk-SK"/>
        </w:rPr>
        <w:t>7 388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  <w:r w:rsidR="00EA31D5" w:rsidRPr="0046061E" w:rsidDel="00EA31D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>a v roku 2021 sumu 11 047 388 € (z dôvodu prechodu zvyšných 15 % kontrolórov do osobitného účtu sociálneho zabezpečenia)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8B5F05" w:rsidRPr="0046061E" w:rsidRDefault="008B5F0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E6CD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Kategória „630“ </w:t>
      </w:r>
    </w:p>
    <w:p w:rsidR="00E11CD8" w:rsidRPr="0046061E" w:rsidRDefault="00FE6CD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Pridelenie rovnošaty</w:t>
      </w:r>
      <w:r w:rsidR="007E658B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rok 2019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3524 zam. (styk s verejnosťou-kontrol</w:t>
      </w:r>
      <w:r w:rsidR="009A572A" w:rsidRPr="0046061E">
        <w:rPr>
          <w:rFonts w:ascii="Times New Roman" w:hAnsi="Times New Roman"/>
          <w:bCs/>
          <w:sz w:val="24"/>
          <w:szCs w:val="24"/>
          <w:lang w:eastAsia="sk-SK"/>
        </w:rPr>
        <w:t>ór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, exekútor, správca, registrátor) 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960 € cena rovnošaty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B5F05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3524*960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=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3 383</w:t>
      </w:r>
      <w:r w:rsidR="003E4E4B" w:rsidRPr="0046061E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040</w:t>
      </w:r>
      <w:r w:rsidR="003E4E4B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Pridelenie rovnošaty 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roky </w:t>
      </w: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2020 a 2021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Spolu očakávame 30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kontrolórov a exekútorov, ktorí prejdú do kategórie ozbrojení príslušn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í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ci, predpoklad je každý rok cca 15 %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960*228 zam.= 218 880 € na rok 2020 a 218 880 € na rok 2021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Naturálne náležitosti 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roky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2019,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2020,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2021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Výkon št. služby v civilnom odeve 15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144 €*1598 zam. = 230 112 €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Striedavý výkon št. služby muži 40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263 040 €</w:t>
      </w:r>
    </w:p>
    <w:p w:rsidR="00134047" w:rsidRPr="0046061E" w:rsidRDefault="00134047" w:rsidP="001340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Striedavý výkon št. služby ženy 45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1 425 600 €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9BB" w:rsidRDefault="00E969B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Údržba systémov v rokoch 2020 a 2021 vo výške 15 % zo sumy 400 000 </w:t>
      </w:r>
      <w:r w:rsidRPr="00C726D5">
        <w:rPr>
          <w:rFonts w:ascii="Times New Roman" w:hAnsi="Times New Roman"/>
          <w:bCs/>
          <w:sz w:val="24"/>
          <w:szCs w:val="24"/>
          <w:u w:val="single"/>
          <w:lang w:eastAsia="sk-SK"/>
        </w:rPr>
        <w:t>€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= 60 000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€</w:t>
      </w:r>
    </w:p>
    <w:p w:rsidR="00C726D5" w:rsidRDefault="00C726D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E4E4B" w:rsidRPr="0046061E" w:rsidRDefault="000F57A3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Kategória „640“</w:t>
      </w:r>
    </w:p>
    <w:p w:rsidR="002865CE" w:rsidRPr="0046061E" w:rsidRDefault="002865CE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E4E4B" w:rsidRPr="0046061E" w:rsidRDefault="007E658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Rok 2019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Odchodné a odstupné pre 219 zam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estnancov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, ktorí sú poberateľmi starobného dôchodku a predpokladáme ich odchod pred účinnosťou zákona o FS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odchodné 2 platy a odstupné 4 platy = 6 platov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sumár ich priznaných platov zvalorizovaných o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10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-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valorizácia 2019 =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297 482 €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297 482*6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= 1 784 892 €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F1CC8" w:rsidRPr="00E969BB" w:rsidRDefault="00E969BB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69BB">
        <w:rPr>
          <w:rFonts w:ascii="Times New Roman" w:hAnsi="Times New Roman"/>
          <w:b/>
          <w:bCs/>
          <w:sz w:val="24"/>
          <w:szCs w:val="24"/>
          <w:lang w:eastAsia="sk-SK"/>
        </w:rPr>
        <w:t>Kategória „700“ Kapitálové výdavky</w:t>
      </w:r>
    </w:p>
    <w:p w:rsidR="005F1CC8" w:rsidRPr="00EC2539" w:rsidRDefault="005F1CC8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5F1CC8" w:rsidRPr="0046061E" w:rsidRDefault="00E969BB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969BB">
        <w:rPr>
          <w:rFonts w:ascii="Times New Roman" w:hAnsi="Times New Roman"/>
          <w:bCs/>
          <w:sz w:val="24"/>
          <w:szCs w:val="24"/>
          <w:lang w:eastAsia="sk-SK"/>
        </w:rPr>
        <w:t>Obstarávanie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kapitálových aktív „710“ – </w:t>
      </w:r>
      <w:r>
        <w:rPr>
          <w:rFonts w:ascii="Times New Roman" w:hAnsi="Times New Roman"/>
          <w:bCs/>
          <w:sz w:val="24"/>
          <w:szCs w:val="24"/>
          <w:u w:val="single"/>
          <w:lang w:eastAsia="sk-SK"/>
        </w:rPr>
        <w:t>úprava systémov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predstavuje podľa popisu kvalifikovaný odhad dopadu 400 000 €.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  <w:sectPr w:rsidR="007D5748" w:rsidRPr="0046061E" w:rsidSect="008861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7D5748" w:rsidRPr="0046061E" w:rsidRDefault="00266F65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    </w:t>
      </w:r>
      <w:r w:rsidR="007D574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page" w:tblpX="501" w:tblpY="207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46061E" w:rsidTr="00E11CD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E11CD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Poznámka: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D108E" w:rsidRPr="0046061E" w:rsidRDefault="008D108E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266F65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</w:t>
      </w:r>
      <w:r w:rsidR="007D574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46061E" w:rsidTr="00D6478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D6478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514B2F">
        <w:trPr>
          <w:trHeight w:val="462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7D5748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27 423 557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44 105 874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43 333 078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686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9222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="00922224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5 463 694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10 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987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22224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Tovary a služby (630)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5 3</w:t>
            </w:r>
            <w:r w:rsidR="0013479A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01 792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2 197 632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2 197 632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Bežné transfery (640)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1 784 892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C4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1 234 496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C4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461 700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Kapitálové transfery (720)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922224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27 8</w:t>
            </w:r>
            <w:r w:rsidR="00033025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23 557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CB2E4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44 105 874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CB2E4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43 333 078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 –  výdavky rozpísať až do položiek platnej ekonomickej klasifikácie</w:t>
      </w:r>
    </w:p>
    <w:p w:rsidR="007D5748" w:rsidRPr="0046061E" w:rsidRDefault="007D5748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Poznámka: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22224" w:rsidRPr="0046061E" w:rsidRDefault="0092222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13479A" w:rsidRPr="0046061E" w:rsidRDefault="0013479A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3479A" w:rsidRPr="0046061E" w:rsidRDefault="0013479A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E11CD8">
      <w:pPr>
        <w:tabs>
          <w:tab w:val="num" w:pos="1080"/>
          <w:tab w:val="left" w:pos="1233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46061E" w:rsidTr="00D6478C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D6478C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20 336 873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40 673 746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DD4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40 673 </w:t>
            </w:r>
            <w:r w:rsidR="00DD43A6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746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C14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8D108E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686</w:t>
            </w: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55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29</w:t>
            </w:r>
            <w:r w:rsidR="00550697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626 358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C14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686 3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550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="00550697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A572A" w:rsidP="00627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463 694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  <w:r w:rsidR="008D108E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987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50697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A572A" w:rsidP="006272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463 694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987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50697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3479A" w:rsidRPr="0046061E" w:rsidRDefault="0013479A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C1436B" w:rsidRPr="0046061E" w:rsidRDefault="00C1436B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27221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Spolu kategória „610“ a „620“ </w:t>
      </w:r>
      <w:r w:rsidR="009A572A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v ročnom vyjadrení </w:t>
      </w:r>
      <w:r w:rsidR="00550697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v roku 2020 </w:t>
      </w: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predstavuje sumu </w:t>
      </w:r>
      <w:r w:rsidR="00627221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40 673</w:t>
      </w:r>
      <w:r w:rsid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> </w:t>
      </w:r>
      <w:r w:rsidR="00627221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746</w:t>
      </w:r>
      <w:r w:rsidR="00E969BB" w:rsidRP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€</w:t>
      </w:r>
    </w:p>
    <w:p w:rsidR="00C1436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Neozbrojení príslušníci finančnej správy (štátni zam.) dopad na „610“ 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>21 </w:t>
      </w:r>
      <w:r w:rsidR="008D108E" w:rsidRPr="0046061E">
        <w:rPr>
          <w:rFonts w:ascii="Times New Roman" w:hAnsi="Times New Roman"/>
          <w:bCs/>
          <w:sz w:val="24"/>
          <w:szCs w:val="24"/>
          <w:lang w:eastAsia="sk-SK"/>
        </w:rPr>
        <w:t>167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553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€, dopad na „620“ 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>7 843 581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</w:p>
    <w:p w:rsidR="00C1436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Ozbrojení príslušníci finančnej správy (colníci) dopad na „610“ 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>8 518 805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 a dopad na „620“ 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>3 </w:t>
      </w:r>
      <w:r w:rsidR="008D108E" w:rsidRPr="0046061E">
        <w:rPr>
          <w:rFonts w:ascii="Times New Roman" w:hAnsi="Times New Roman"/>
          <w:bCs/>
          <w:sz w:val="24"/>
          <w:szCs w:val="24"/>
          <w:lang w:eastAsia="sk-SK"/>
        </w:rPr>
        <w:t>143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807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€.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Spolu kategória „610“ a „620“ v ročnom vyjadrení v roku 2021 predstavuje sumu 40 673</w:t>
      </w:r>
      <w:r w:rsid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746</w:t>
      </w:r>
      <w:r w:rsidR="00E969BB" w:rsidRP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€</w:t>
      </w: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Neozbrojení príslušníci finančnej správy (štátni zam.) dopad na „610“ 21 1</w:t>
      </w:r>
      <w:r w:rsidR="00DD43A6" w:rsidRPr="0046061E">
        <w:rPr>
          <w:rFonts w:ascii="Times New Roman" w:hAnsi="Times New Roman"/>
          <w:bCs/>
          <w:sz w:val="24"/>
          <w:szCs w:val="24"/>
          <w:lang w:eastAsia="sk-SK"/>
        </w:rPr>
        <w:t>0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7 553 €, dopad na „620“ 7 843 581 €</w:t>
      </w: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Ozbrojení príslušníci finančnej správy (colníci) dopad na „610“ 8 518 805 € a dopad na „620“ 3 </w:t>
      </w:r>
      <w:r w:rsidR="00DD43A6" w:rsidRPr="0046061E">
        <w:rPr>
          <w:rFonts w:ascii="Times New Roman" w:hAnsi="Times New Roman"/>
          <w:bCs/>
          <w:sz w:val="24"/>
          <w:szCs w:val="24"/>
          <w:lang w:eastAsia="sk-SK"/>
        </w:rPr>
        <w:t>203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807 €.</w:t>
      </w:r>
    </w:p>
    <w:p w:rsidR="00550697" w:rsidRPr="0046061E" w:rsidRDefault="00550697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550697" w:rsidRPr="0046061E" w:rsidSect="0013479A">
          <w:pgSz w:w="16838" w:h="11906" w:orient="landscape"/>
          <w:pgMar w:top="1418" w:right="4080" w:bottom="1418" w:left="1418" w:header="709" w:footer="709" w:gutter="0"/>
          <w:cols w:space="708"/>
          <w:docGrid w:linePitch="360"/>
        </w:sectPr>
      </w:pPr>
    </w:p>
    <w:p w:rsidR="00CB3623" w:rsidRPr="0046061E" w:rsidRDefault="00CB3623" w:rsidP="00886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623" w:rsidRPr="0046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9F" w:rsidRDefault="006F0E9F">
      <w:pPr>
        <w:spacing w:after="0" w:line="240" w:lineRule="auto"/>
      </w:pPr>
      <w:r>
        <w:separator/>
      </w:r>
    </w:p>
  </w:endnote>
  <w:endnote w:type="continuationSeparator" w:id="0">
    <w:p w:rsidR="006F0E9F" w:rsidRDefault="006F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9465E6" w:rsidRDefault="009465E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15" w:rsidRDefault="008861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330A7">
      <w:rPr>
        <w:noProof/>
      </w:rPr>
      <w:t>2</w:t>
    </w:r>
    <w:r>
      <w:fldChar w:fldCharType="end"/>
    </w:r>
  </w:p>
  <w:p w:rsidR="009465E6" w:rsidRDefault="009465E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>
    <w:pPr>
      <w:pStyle w:val="Pta"/>
      <w:jc w:val="right"/>
    </w:pPr>
  </w:p>
  <w:p w:rsidR="009465E6" w:rsidRDefault="009465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9F" w:rsidRDefault="006F0E9F">
      <w:pPr>
        <w:spacing w:after="0" w:line="240" w:lineRule="auto"/>
      </w:pPr>
      <w:r>
        <w:separator/>
      </w:r>
    </w:p>
  </w:footnote>
  <w:footnote w:type="continuationSeparator" w:id="0">
    <w:p w:rsidR="006F0E9F" w:rsidRDefault="006F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 w:rsidP="00D6478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465E6" w:rsidRPr="00EB59C8" w:rsidRDefault="009465E6" w:rsidP="00D6478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Pr="0024067A" w:rsidRDefault="009465E6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Pr="000A15AE" w:rsidRDefault="009465E6" w:rsidP="00266F65">
    <w:pPr>
      <w:pStyle w:val="Hlavik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9D4"/>
    <w:multiLevelType w:val="hybridMultilevel"/>
    <w:tmpl w:val="90D6E47E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905"/>
    <w:multiLevelType w:val="hybridMultilevel"/>
    <w:tmpl w:val="FED2599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24D3"/>
    <w:multiLevelType w:val="hybridMultilevel"/>
    <w:tmpl w:val="BCB87F4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5B43D0"/>
    <w:multiLevelType w:val="hybridMultilevel"/>
    <w:tmpl w:val="67E2C44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EC"/>
    <w:rsid w:val="00016BB1"/>
    <w:rsid w:val="00020024"/>
    <w:rsid w:val="00033025"/>
    <w:rsid w:val="00035EB6"/>
    <w:rsid w:val="00040889"/>
    <w:rsid w:val="00057135"/>
    <w:rsid w:val="000A15AE"/>
    <w:rsid w:val="000A56FB"/>
    <w:rsid w:val="000C5086"/>
    <w:rsid w:val="000F57A3"/>
    <w:rsid w:val="001114A0"/>
    <w:rsid w:val="00112066"/>
    <w:rsid w:val="001127A8"/>
    <w:rsid w:val="00134047"/>
    <w:rsid w:val="0013479A"/>
    <w:rsid w:val="001546C3"/>
    <w:rsid w:val="00161CFF"/>
    <w:rsid w:val="00170D2B"/>
    <w:rsid w:val="001749FC"/>
    <w:rsid w:val="0019355D"/>
    <w:rsid w:val="001A21F1"/>
    <w:rsid w:val="001A4DCD"/>
    <w:rsid w:val="001A6C21"/>
    <w:rsid w:val="001C01FE"/>
    <w:rsid w:val="001F25F5"/>
    <w:rsid w:val="001F2647"/>
    <w:rsid w:val="00200898"/>
    <w:rsid w:val="00212894"/>
    <w:rsid w:val="0021500D"/>
    <w:rsid w:val="00235C9D"/>
    <w:rsid w:val="0024067A"/>
    <w:rsid w:val="00266ABD"/>
    <w:rsid w:val="00266F65"/>
    <w:rsid w:val="00276216"/>
    <w:rsid w:val="0027763F"/>
    <w:rsid w:val="00277AD3"/>
    <w:rsid w:val="002865CE"/>
    <w:rsid w:val="002876AE"/>
    <w:rsid w:val="002909E3"/>
    <w:rsid w:val="002A2CCE"/>
    <w:rsid w:val="002A4A76"/>
    <w:rsid w:val="002B25E6"/>
    <w:rsid w:val="002E51D9"/>
    <w:rsid w:val="002E6B72"/>
    <w:rsid w:val="002F2CE1"/>
    <w:rsid w:val="0031325B"/>
    <w:rsid w:val="00317B90"/>
    <w:rsid w:val="0032582E"/>
    <w:rsid w:val="003308ED"/>
    <w:rsid w:val="00347EC4"/>
    <w:rsid w:val="0036286A"/>
    <w:rsid w:val="003860C2"/>
    <w:rsid w:val="00390F5D"/>
    <w:rsid w:val="003B1942"/>
    <w:rsid w:val="003E4E4B"/>
    <w:rsid w:val="0046061E"/>
    <w:rsid w:val="00473A39"/>
    <w:rsid w:val="00487203"/>
    <w:rsid w:val="004A1D25"/>
    <w:rsid w:val="004B5E5E"/>
    <w:rsid w:val="004B7CE2"/>
    <w:rsid w:val="005005EC"/>
    <w:rsid w:val="005130D8"/>
    <w:rsid w:val="00514B2F"/>
    <w:rsid w:val="00523087"/>
    <w:rsid w:val="00550697"/>
    <w:rsid w:val="00550C8D"/>
    <w:rsid w:val="0055494D"/>
    <w:rsid w:val="005744C9"/>
    <w:rsid w:val="005801A3"/>
    <w:rsid w:val="0058791D"/>
    <w:rsid w:val="005952CC"/>
    <w:rsid w:val="005A5066"/>
    <w:rsid w:val="005B4D36"/>
    <w:rsid w:val="005C4025"/>
    <w:rsid w:val="005E1D51"/>
    <w:rsid w:val="005F09E9"/>
    <w:rsid w:val="005F153F"/>
    <w:rsid w:val="005F1CC8"/>
    <w:rsid w:val="006161B1"/>
    <w:rsid w:val="00627221"/>
    <w:rsid w:val="00661B9C"/>
    <w:rsid w:val="006D63BA"/>
    <w:rsid w:val="006F0E9F"/>
    <w:rsid w:val="007134B6"/>
    <w:rsid w:val="0071713D"/>
    <w:rsid w:val="007246BD"/>
    <w:rsid w:val="00744170"/>
    <w:rsid w:val="007561B8"/>
    <w:rsid w:val="00762B4F"/>
    <w:rsid w:val="00765F08"/>
    <w:rsid w:val="00774CF6"/>
    <w:rsid w:val="00776AA1"/>
    <w:rsid w:val="007D2D0C"/>
    <w:rsid w:val="007D4207"/>
    <w:rsid w:val="007D4C02"/>
    <w:rsid w:val="007D5748"/>
    <w:rsid w:val="007D5B78"/>
    <w:rsid w:val="007E169B"/>
    <w:rsid w:val="007E658B"/>
    <w:rsid w:val="007E6B45"/>
    <w:rsid w:val="00810894"/>
    <w:rsid w:val="00836DB4"/>
    <w:rsid w:val="008700B3"/>
    <w:rsid w:val="0087183A"/>
    <w:rsid w:val="008838E9"/>
    <w:rsid w:val="00886115"/>
    <w:rsid w:val="00895DD3"/>
    <w:rsid w:val="008B5F05"/>
    <w:rsid w:val="008D108E"/>
    <w:rsid w:val="008D339D"/>
    <w:rsid w:val="008E0A7A"/>
    <w:rsid w:val="008E2736"/>
    <w:rsid w:val="008E621B"/>
    <w:rsid w:val="0092209C"/>
    <w:rsid w:val="00922224"/>
    <w:rsid w:val="00931236"/>
    <w:rsid w:val="0093790A"/>
    <w:rsid w:val="009434B8"/>
    <w:rsid w:val="009465E6"/>
    <w:rsid w:val="009706B7"/>
    <w:rsid w:val="0097409A"/>
    <w:rsid w:val="00995DB8"/>
    <w:rsid w:val="00997B22"/>
    <w:rsid w:val="009A572A"/>
    <w:rsid w:val="009B191F"/>
    <w:rsid w:val="009C76C0"/>
    <w:rsid w:val="009C7AA0"/>
    <w:rsid w:val="009D318B"/>
    <w:rsid w:val="009E645E"/>
    <w:rsid w:val="00A145D2"/>
    <w:rsid w:val="00A1481B"/>
    <w:rsid w:val="00A15AA5"/>
    <w:rsid w:val="00A32A70"/>
    <w:rsid w:val="00A330A7"/>
    <w:rsid w:val="00A4029A"/>
    <w:rsid w:val="00A77F2D"/>
    <w:rsid w:val="00B15B4F"/>
    <w:rsid w:val="00B25B3C"/>
    <w:rsid w:val="00B36024"/>
    <w:rsid w:val="00B3715E"/>
    <w:rsid w:val="00B5535C"/>
    <w:rsid w:val="00B754BB"/>
    <w:rsid w:val="00B96EDB"/>
    <w:rsid w:val="00BE47D2"/>
    <w:rsid w:val="00BF09A3"/>
    <w:rsid w:val="00C10D16"/>
    <w:rsid w:val="00C1429D"/>
    <w:rsid w:val="00C1436B"/>
    <w:rsid w:val="00C15212"/>
    <w:rsid w:val="00C32821"/>
    <w:rsid w:val="00C51FD4"/>
    <w:rsid w:val="00C5415F"/>
    <w:rsid w:val="00C56550"/>
    <w:rsid w:val="00C71D17"/>
    <w:rsid w:val="00C726D5"/>
    <w:rsid w:val="00C76767"/>
    <w:rsid w:val="00C77E96"/>
    <w:rsid w:val="00C926F9"/>
    <w:rsid w:val="00CB0547"/>
    <w:rsid w:val="00CB2E4F"/>
    <w:rsid w:val="00CB3623"/>
    <w:rsid w:val="00CB496D"/>
    <w:rsid w:val="00CD72DB"/>
    <w:rsid w:val="00CE0C27"/>
    <w:rsid w:val="00CE299A"/>
    <w:rsid w:val="00CF0616"/>
    <w:rsid w:val="00D10D11"/>
    <w:rsid w:val="00D2243E"/>
    <w:rsid w:val="00D35FB2"/>
    <w:rsid w:val="00D412A6"/>
    <w:rsid w:val="00D46945"/>
    <w:rsid w:val="00D5650B"/>
    <w:rsid w:val="00D6478C"/>
    <w:rsid w:val="00D825DB"/>
    <w:rsid w:val="00DB26B4"/>
    <w:rsid w:val="00DC1D81"/>
    <w:rsid w:val="00DD43A6"/>
    <w:rsid w:val="00DE5BF1"/>
    <w:rsid w:val="00DE7932"/>
    <w:rsid w:val="00E07CE9"/>
    <w:rsid w:val="00E11CD8"/>
    <w:rsid w:val="00E57E84"/>
    <w:rsid w:val="00E86507"/>
    <w:rsid w:val="00E963A3"/>
    <w:rsid w:val="00E969BB"/>
    <w:rsid w:val="00EA1E90"/>
    <w:rsid w:val="00EA31D5"/>
    <w:rsid w:val="00EB40A3"/>
    <w:rsid w:val="00EB59C8"/>
    <w:rsid w:val="00EC2539"/>
    <w:rsid w:val="00EE50ED"/>
    <w:rsid w:val="00EF51E9"/>
    <w:rsid w:val="00EF6264"/>
    <w:rsid w:val="00F05128"/>
    <w:rsid w:val="00F06F7A"/>
    <w:rsid w:val="00F236A1"/>
    <w:rsid w:val="00F27524"/>
    <w:rsid w:val="00F40136"/>
    <w:rsid w:val="00F41A37"/>
    <w:rsid w:val="00F92510"/>
    <w:rsid w:val="00FB100A"/>
    <w:rsid w:val="00FB4E5D"/>
    <w:rsid w:val="00FB67E8"/>
    <w:rsid w:val="00FC2BD3"/>
    <w:rsid w:val="00FD0372"/>
    <w:rsid w:val="00FD455B"/>
    <w:rsid w:val="00FE4E2A"/>
    <w:rsid w:val="00FE5833"/>
    <w:rsid w:val="00FE6CDB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79C89C-F7AB-440D-885B-58CEC92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F41A37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8650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5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8650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5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86507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7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62FA1-D865-4FEA-BF81-C8F57D2E3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F8E75-6111-494F-B225-46898446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Marekova Janka</cp:lastModifiedBy>
  <cp:revision>6</cp:revision>
  <cp:lastPrinted>2018-09-12T05:57:00Z</cp:lastPrinted>
  <dcterms:created xsi:type="dcterms:W3CDTF">2018-09-13T07:47:00Z</dcterms:created>
  <dcterms:modified xsi:type="dcterms:W3CDTF">2018-09-14T06:30:00Z</dcterms:modified>
</cp:coreProperties>
</file>