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7A85D6" w14:textId="230CC31B" w:rsidR="00A8508D" w:rsidRPr="0058486B" w:rsidRDefault="00A8508D" w:rsidP="00A8508D">
      <w:pPr>
        <w:pStyle w:val="Zkladntext"/>
        <w:jc w:val="center"/>
        <w:rPr>
          <w:b/>
          <w:spacing w:val="30"/>
          <w:lang w:val="sk-SK"/>
        </w:rPr>
      </w:pPr>
      <w:r w:rsidRPr="0058486B">
        <w:rPr>
          <w:b/>
          <w:spacing w:val="30"/>
          <w:lang w:val="sk-SK"/>
        </w:rPr>
        <w:t>DOLOŽKA ZLUČITEĽNOSTI</w:t>
      </w:r>
    </w:p>
    <w:p w14:paraId="686D1F35" w14:textId="77777777" w:rsidR="00A8508D" w:rsidRPr="0058486B" w:rsidRDefault="00A8508D" w:rsidP="00A8508D">
      <w:pPr>
        <w:pStyle w:val="Zkladntext"/>
        <w:jc w:val="center"/>
        <w:rPr>
          <w:b/>
          <w:lang w:val="sk-SK"/>
        </w:rPr>
      </w:pPr>
      <w:r w:rsidRPr="0058486B">
        <w:rPr>
          <w:b/>
          <w:lang w:val="sk-SK"/>
        </w:rPr>
        <w:t>návrhu právneho predpisu s právom Európskej únie</w:t>
      </w:r>
    </w:p>
    <w:p w14:paraId="3D53247F" w14:textId="77777777" w:rsidR="00A8508D" w:rsidRPr="0058486B" w:rsidRDefault="00A8508D" w:rsidP="00A8508D">
      <w:pPr>
        <w:pStyle w:val="Zkladntext"/>
        <w:jc w:val="center"/>
        <w:rPr>
          <w:b/>
          <w:lang w:val="sk-SK"/>
        </w:rPr>
      </w:pPr>
    </w:p>
    <w:p w14:paraId="39ABF9B9" w14:textId="77777777" w:rsidR="00A8508D" w:rsidRPr="0058486B" w:rsidRDefault="00A8508D" w:rsidP="00A8508D">
      <w:pPr>
        <w:pStyle w:val="Zkladntext"/>
        <w:rPr>
          <w:lang w:val="sk-SK"/>
        </w:rPr>
      </w:pPr>
    </w:p>
    <w:p w14:paraId="352FD92F" w14:textId="77777777" w:rsidR="00A443CC" w:rsidRDefault="00A443CC" w:rsidP="00A8508D">
      <w:pPr>
        <w:pStyle w:val="Zkladntext"/>
        <w:rPr>
          <w:lang w:val="sk-SK"/>
        </w:rPr>
      </w:pPr>
      <w:r w:rsidRPr="00A443CC">
        <w:rPr>
          <w:b/>
          <w:lang w:val="sk-SK"/>
        </w:rPr>
        <w:t>1. Navrhovateľ zákona:</w:t>
      </w:r>
      <w:r w:rsidR="00A8508D" w:rsidRPr="0058486B">
        <w:rPr>
          <w:lang w:val="sk-SK"/>
        </w:rPr>
        <w:t xml:space="preserve"> Ministerstvo spravodlivosti Slovenskej republiky</w:t>
      </w:r>
    </w:p>
    <w:p w14:paraId="15980307" w14:textId="07ABB6D8" w:rsidR="00A8508D" w:rsidRPr="0058486B" w:rsidRDefault="00A8508D" w:rsidP="00A8508D">
      <w:pPr>
        <w:pStyle w:val="Zkladntext"/>
        <w:rPr>
          <w:lang w:val="sk-SK"/>
        </w:rPr>
      </w:pPr>
      <w:bookmarkStart w:id="0" w:name="_GoBack"/>
      <w:bookmarkEnd w:id="0"/>
      <w:r w:rsidRPr="0058486B">
        <w:rPr>
          <w:lang w:val="sk-SK"/>
        </w:rPr>
        <w:tab/>
      </w:r>
    </w:p>
    <w:p w14:paraId="03B8EEB3" w14:textId="74ED3641" w:rsidR="009361CC" w:rsidRDefault="00A443CC" w:rsidP="00A8508D">
      <w:pPr>
        <w:pStyle w:val="Zkladntext"/>
        <w:rPr>
          <w:lang w:val="sk-SK"/>
        </w:rPr>
      </w:pPr>
      <w:r w:rsidRPr="00A443CC">
        <w:rPr>
          <w:b/>
          <w:lang w:val="sk-SK"/>
        </w:rPr>
        <w:t>2. Názov návrhu zákona:</w:t>
      </w:r>
      <w:r w:rsidR="00A8508D" w:rsidRPr="0058486B">
        <w:rPr>
          <w:lang w:val="sk-SK"/>
        </w:rPr>
        <w:t xml:space="preserve">  </w:t>
      </w:r>
      <w:r w:rsidR="009361CC" w:rsidRPr="009361CC">
        <w:rPr>
          <w:lang w:val="sk-SK"/>
        </w:rPr>
        <w:t>Zákon</w:t>
      </w:r>
      <w:r w:rsidR="00521BEF">
        <w:rPr>
          <w:lang w:val="sk-SK"/>
        </w:rPr>
        <w:t xml:space="preserve"> </w:t>
      </w:r>
      <w:r w:rsidR="00521BEF" w:rsidRPr="00521BEF">
        <w:rPr>
          <w:lang w:val="sk-SK"/>
        </w:rPr>
        <w:t>o Ústavnom súde Slovenskej republiky a o zmene a doplnení niektorých zákonov</w:t>
      </w:r>
    </w:p>
    <w:p w14:paraId="68AA039E" w14:textId="77777777" w:rsidR="00A8508D" w:rsidRPr="0058486B" w:rsidRDefault="00A8508D" w:rsidP="00A8508D">
      <w:pPr>
        <w:pStyle w:val="Zkladntext"/>
        <w:rPr>
          <w:lang w:val="sk-SK"/>
        </w:rPr>
      </w:pPr>
      <w:r w:rsidRPr="0058486B">
        <w:rPr>
          <w:lang w:val="sk-SK"/>
        </w:rPr>
        <w:tab/>
      </w:r>
    </w:p>
    <w:p w14:paraId="5D59C63F" w14:textId="6CBD3889" w:rsidR="00A8508D" w:rsidRPr="0058486B" w:rsidRDefault="00A443CC" w:rsidP="00A8508D">
      <w:pPr>
        <w:pStyle w:val="Zkladntext"/>
        <w:rPr>
          <w:b/>
          <w:lang w:val="sk-SK"/>
        </w:rPr>
      </w:pPr>
      <w:r w:rsidRPr="00A443CC">
        <w:rPr>
          <w:b/>
        </w:rPr>
        <w:t xml:space="preserve">3. </w:t>
      </w:r>
      <w:proofErr w:type="spellStart"/>
      <w:r w:rsidRPr="00A443CC">
        <w:rPr>
          <w:b/>
        </w:rPr>
        <w:t>Predmet</w:t>
      </w:r>
      <w:proofErr w:type="spellEnd"/>
      <w:r w:rsidRPr="00A443CC">
        <w:rPr>
          <w:b/>
        </w:rPr>
        <w:t xml:space="preserve"> návrhu zákona</w:t>
      </w:r>
      <w:r w:rsidR="00A8508D" w:rsidRPr="0058486B">
        <w:rPr>
          <w:b/>
          <w:lang w:val="sk-SK"/>
        </w:rPr>
        <w:t>:</w:t>
      </w:r>
    </w:p>
    <w:p w14:paraId="581756C5" w14:textId="77777777" w:rsidR="00A8508D" w:rsidRPr="0058486B" w:rsidRDefault="00A8508D" w:rsidP="00A8508D">
      <w:pPr>
        <w:pStyle w:val="Zkladntext"/>
        <w:rPr>
          <w:lang w:val="sk-SK"/>
        </w:rPr>
      </w:pPr>
    </w:p>
    <w:p w14:paraId="1268B563" w14:textId="7E5F5422" w:rsidR="00A8508D" w:rsidRPr="0058486B" w:rsidRDefault="00A8508D" w:rsidP="00A8508D">
      <w:pPr>
        <w:pStyle w:val="Zkladntext"/>
        <w:numPr>
          <w:ilvl w:val="0"/>
          <w:numId w:val="1"/>
        </w:numPr>
        <w:rPr>
          <w:lang w:val="sk-SK"/>
        </w:rPr>
      </w:pPr>
      <w:r w:rsidRPr="0058486B">
        <w:rPr>
          <w:lang w:val="sk-SK"/>
        </w:rPr>
        <w:t>nie je upraven</w:t>
      </w:r>
      <w:r w:rsidR="00A443CC">
        <w:rPr>
          <w:lang w:val="sk-SK"/>
        </w:rPr>
        <w:t>ý</w:t>
      </w:r>
      <w:r w:rsidRPr="0058486B">
        <w:rPr>
          <w:lang w:val="sk-SK"/>
        </w:rPr>
        <w:t xml:space="preserve"> v</w:t>
      </w:r>
      <w:r w:rsidR="00A443CC">
        <w:rPr>
          <w:lang w:val="sk-SK"/>
        </w:rPr>
        <w:t xml:space="preserve"> primárnom </w:t>
      </w:r>
      <w:r w:rsidRPr="0058486B">
        <w:rPr>
          <w:lang w:val="sk-SK"/>
        </w:rPr>
        <w:t>práve Európskej únie</w:t>
      </w:r>
    </w:p>
    <w:p w14:paraId="56034711" w14:textId="77777777" w:rsidR="00A8508D" w:rsidRPr="0058486B" w:rsidRDefault="00A8508D" w:rsidP="00A8508D">
      <w:pPr>
        <w:pStyle w:val="Zkladntext"/>
        <w:rPr>
          <w:lang w:val="sk-SK"/>
        </w:rPr>
      </w:pPr>
    </w:p>
    <w:p w14:paraId="20D0949E" w14:textId="4F00039A" w:rsidR="00A443CC" w:rsidRDefault="00A443CC" w:rsidP="00A8508D">
      <w:pPr>
        <w:pStyle w:val="Zkladntext"/>
        <w:numPr>
          <w:ilvl w:val="0"/>
          <w:numId w:val="1"/>
        </w:numPr>
        <w:rPr>
          <w:lang w:val="sk-SK"/>
        </w:rPr>
      </w:pPr>
      <w:r w:rsidRPr="0058486B">
        <w:rPr>
          <w:lang w:val="sk-SK"/>
        </w:rPr>
        <w:t>nie je upraven</w:t>
      </w:r>
      <w:r>
        <w:rPr>
          <w:lang w:val="sk-SK"/>
        </w:rPr>
        <w:t>ý</w:t>
      </w:r>
      <w:r w:rsidRPr="0058486B">
        <w:rPr>
          <w:lang w:val="sk-SK"/>
        </w:rPr>
        <w:t xml:space="preserve"> v</w:t>
      </w:r>
      <w:r>
        <w:rPr>
          <w:lang w:val="sk-SK"/>
        </w:rPr>
        <w:t> </w:t>
      </w:r>
      <w:r>
        <w:rPr>
          <w:lang w:val="sk-SK"/>
        </w:rPr>
        <w:t>sekundárnom</w:t>
      </w:r>
      <w:r>
        <w:rPr>
          <w:lang w:val="sk-SK"/>
        </w:rPr>
        <w:t xml:space="preserve"> </w:t>
      </w:r>
      <w:r w:rsidRPr="0058486B">
        <w:rPr>
          <w:lang w:val="sk-SK"/>
        </w:rPr>
        <w:t>práve Európskej únie</w:t>
      </w:r>
    </w:p>
    <w:p w14:paraId="4E97029C" w14:textId="77777777" w:rsidR="00A443CC" w:rsidRDefault="00A443CC" w:rsidP="00A443CC">
      <w:pPr>
        <w:pStyle w:val="Zkladntext"/>
        <w:ind w:left="720"/>
        <w:rPr>
          <w:lang w:val="sk-SK"/>
        </w:rPr>
      </w:pPr>
    </w:p>
    <w:p w14:paraId="56CA488B" w14:textId="21F3B019" w:rsidR="00A8508D" w:rsidRPr="0058486B" w:rsidRDefault="00A8508D" w:rsidP="00A8508D">
      <w:pPr>
        <w:pStyle w:val="Zkladntext"/>
        <w:numPr>
          <w:ilvl w:val="0"/>
          <w:numId w:val="1"/>
        </w:numPr>
        <w:rPr>
          <w:lang w:val="sk-SK"/>
        </w:rPr>
      </w:pPr>
      <w:r w:rsidRPr="0058486B">
        <w:rPr>
          <w:lang w:val="sk-SK"/>
        </w:rPr>
        <w:t xml:space="preserve">nie je </w:t>
      </w:r>
      <w:r w:rsidR="00A443CC" w:rsidRPr="0058486B">
        <w:rPr>
          <w:lang w:val="sk-SK"/>
        </w:rPr>
        <w:t>upraven</w:t>
      </w:r>
      <w:r w:rsidR="00A443CC">
        <w:rPr>
          <w:lang w:val="sk-SK"/>
        </w:rPr>
        <w:t>ý</w:t>
      </w:r>
      <w:r w:rsidR="00A443CC" w:rsidRPr="0058486B">
        <w:rPr>
          <w:lang w:val="sk-SK"/>
        </w:rPr>
        <w:t xml:space="preserve"> </w:t>
      </w:r>
      <w:r w:rsidRPr="0058486B">
        <w:rPr>
          <w:lang w:val="sk-SK"/>
        </w:rPr>
        <w:t>v judikatúre Súdneho dvora Európskej únie</w:t>
      </w:r>
    </w:p>
    <w:p w14:paraId="294DCF85" w14:textId="77777777" w:rsidR="00A8508D" w:rsidRPr="0058486B" w:rsidRDefault="00A8508D" w:rsidP="00A8508D">
      <w:pPr>
        <w:pStyle w:val="Zkladntext"/>
        <w:rPr>
          <w:lang w:val="sk-SK"/>
        </w:rPr>
      </w:pPr>
      <w:r w:rsidRPr="0058486B">
        <w:rPr>
          <w:lang w:val="sk-SK"/>
        </w:rPr>
        <w:tab/>
      </w:r>
    </w:p>
    <w:p w14:paraId="291EDEAF" w14:textId="77777777" w:rsidR="00A8508D" w:rsidRPr="0058486B" w:rsidRDefault="00A8508D" w:rsidP="00A8508D">
      <w:pPr>
        <w:pStyle w:val="Zkladntext"/>
        <w:rPr>
          <w:lang w:val="sk-SK"/>
        </w:rPr>
      </w:pPr>
    </w:p>
    <w:p w14:paraId="0142B49A" w14:textId="056956B4" w:rsidR="00F06913" w:rsidRDefault="00A8508D" w:rsidP="00714BB4">
      <w:pPr>
        <w:pStyle w:val="Zkladntext"/>
        <w:rPr>
          <w:b/>
          <w:lang w:val="sk-SK"/>
        </w:rPr>
      </w:pPr>
      <w:r w:rsidRPr="0058486B">
        <w:rPr>
          <w:b/>
          <w:lang w:val="sk-SK"/>
        </w:rPr>
        <w:t>Vzhľadom na vnútroštátny charakter navrhovaného právneho predpisu je bezpredmet</w:t>
      </w:r>
      <w:r w:rsidR="00A443CC">
        <w:rPr>
          <w:b/>
          <w:lang w:val="sk-SK"/>
        </w:rPr>
        <w:t>né vyjadrovať sa k bodom 4. a</w:t>
      </w:r>
      <w:r w:rsidRPr="0058486B">
        <w:rPr>
          <w:b/>
          <w:lang w:val="sk-SK"/>
        </w:rPr>
        <w:t xml:space="preserve"> 5. doložky zlučiteľnosti.</w:t>
      </w:r>
    </w:p>
    <w:p w14:paraId="1CBE08C9" w14:textId="77777777" w:rsidR="00A443CC" w:rsidRDefault="00A443CC" w:rsidP="00714BB4">
      <w:pPr>
        <w:pStyle w:val="Zkladntext"/>
        <w:rPr>
          <w:b/>
          <w:lang w:val="sk-SK"/>
        </w:rPr>
      </w:pPr>
    </w:p>
    <w:p w14:paraId="2C57D065" w14:textId="1CB76ACD" w:rsidR="00A443CC" w:rsidRPr="00A8508D" w:rsidRDefault="00A443CC" w:rsidP="00A443CC">
      <w:pPr>
        <w:pStyle w:val="Zkladntext"/>
        <w:rPr>
          <w:b/>
        </w:rPr>
      </w:pPr>
    </w:p>
    <w:sectPr w:rsidR="00A443CC" w:rsidRPr="00A850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6C6559"/>
    <w:multiLevelType w:val="hybridMultilevel"/>
    <w:tmpl w:val="263E7E0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08D"/>
    <w:rsid w:val="003050A1"/>
    <w:rsid w:val="00521BEF"/>
    <w:rsid w:val="00632020"/>
    <w:rsid w:val="00714BB4"/>
    <w:rsid w:val="008E7A03"/>
    <w:rsid w:val="009361CC"/>
    <w:rsid w:val="00A0018D"/>
    <w:rsid w:val="00A443CC"/>
    <w:rsid w:val="00A8508D"/>
    <w:rsid w:val="00D72B85"/>
    <w:rsid w:val="00DB38CD"/>
    <w:rsid w:val="00F06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BF801"/>
  <w15:docId w15:val="{94067DDE-C962-4A8A-BE36-957AAED87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8508D"/>
    <w:pPr>
      <w:spacing w:after="200" w:line="276" w:lineRule="auto"/>
    </w:pPr>
    <w:rPr>
      <w:rFonts w:eastAsia="Times New Roman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A8508D"/>
    <w:pPr>
      <w:spacing w:after="0" w:line="240" w:lineRule="auto"/>
      <w:jc w:val="both"/>
    </w:pPr>
    <w:rPr>
      <w:rFonts w:ascii="Times New Roman" w:hAnsi="Times New Roman"/>
      <w:sz w:val="24"/>
      <w:szCs w:val="24"/>
      <w:lang w:val="cs-CZ"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A8508D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Normlnywebov">
    <w:name w:val="Normal (Web)"/>
    <w:basedOn w:val="Normlny"/>
    <w:uiPriority w:val="99"/>
    <w:rsid w:val="00A8508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A0018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0018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0018D"/>
    <w:rPr>
      <w:rFonts w:eastAsia="Times New Roman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0018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0018D"/>
    <w:rPr>
      <w:rFonts w:eastAsia="Times New Roman" w:cs="Times New Roman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001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0018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PALÚŠ Juraj</dc:creator>
  <cp:lastModifiedBy>KOČIŠOVÁ Simona</cp:lastModifiedBy>
  <cp:revision>2</cp:revision>
  <dcterms:created xsi:type="dcterms:W3CDTF">2018-08-06T17:44:00Z</dcterms:created>
  <dcterms:modified xsi:type="dcterms:W3CDTF">2018-08-06T17:44:00Z</dcterms:modified>
</cp:coreProperties>
</file>