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78ED1" w14:textId="77777777" w:rsidR="00DA2349" w:rsidRPr="00E45666" w:rsidRDefault="00DA2349" w:rsidP="00DA2349">
      <w:pPr>
        <w:pStyle w:val="Default"/>
        <w:ind w:left="360"/>
        <w:jc w:val="center"/>
      </w:pPr>
      <w:r w:rsidRPr="00E45666">
        <w:rPr>
          <w:b/>
          <w:bCs/>
        </w:rPr>
        <w:t>DOLOŽKA ZLUČITEĽNOSTI</w:t>
      </w:r>
    </w:p>
    <w:p w14:paraId="63DEAF8E" w14:textId="77777777" w:rsidR="00DA2349" w:rsidRPr="00E45666" w:rsidRDefault="00DA2349" w:rsidP="00DA2349">
      <w:pPr>
        <w:pStyle w:val="Default"/>
        <w:ind w:left="426"/>
        <w:jc w:val="center"/>
        <w:rPr>
          <w:b/>
          <w:bCs/>
        </w:rPr>
      </w:pPr>
      <w:r w:rsidRPr="00E45666">
        <w:rPr>
          <w:b/>
          <w:bCs/>
        </w:rPr>
        <w:t>návrhu zákona s právom Európskej únie</w:t>
      </w:r>
    </w:p>
    <w:p w14:paraId="7101CD4C" w14:textId="77777777" w:rsidR="00DA2349" w:rsidRPr="00E45666" w:rsidRDefault="00DA2349" w:rsidP="00DA2349">
      <w:pPr>
        <w:pStyle w:val="Default"/>
        <w:jc w:val="center"/>
      </w:pPr>
    </w:p>
    <w:p w14:paraId="6D2DE055" w14:textId="0B631595" w:rsidR="00DA2349" w:rsidRPr="00E45666" w:rsidRDefault="00DA2349" w:rsidP="00DA2349">
      <w:pPr>
        <w:pStyle w:val="Default"/>
        <w:ind w:firstLine="426"/>
      </w:pPr>
      <w:r w:rsidRPr="00E45666">
        <w:t xml:space="preserve">1. </w:t>
      </w:r>
      <w:r w:rsidRPr="00E45666">
        <w:rPr>
          <w:b/>
        </w:rPr>
        <w:t>Navrhovateľ zákona</w:t>
      </w:r>
      <w:r w:rsidRPr="00E45666">
        <w:t xml:space="preserve">: </w:t>
      </w:r>
      <w:r>
        <w:t>Ministerstvo hospodárstva SR</w:t>
      </w:r>
    </w:p>
    <w:p w14:paraId="1404034F" w14:textId="77777777" w:rsidR="00DA2349" w:rsidRPr="00E45666" w:rsidRDefault="00DA2349" w:rsidP="00DA2349">
      <w:pPr>
        <w:pStyle w:val="Default"/>
        <w:ind w:firstLine="426"/>
      </w:pPr>
    </w:p>
    <w:p w14:paraId="039778D9" w14:textId="29DA3534" w:rsidR="00DA2349" w:rsidRDefault="00DA2349" w:rsidP="001B4DD8">
      <w:pPr>
        <w:pStyle w:val="Default"/>
        <w:ind w:left="709" w:hanging="283"/>
        <w:jc w:val="both"/>
      </w:pPr>
      <w:r w:rsidRPr="00E45666">
        <w:t xml:space="preserve">2. </w:t>
      </w:r>
      <w:r w:rsidRPr="00E45666">
        <w:rPr>
          <w:b/>
        </w:rPr>
        <w:t>Názov návrhu zákona</w:t>
      </w:r>
      <w:r w:rsidRPr="00E45666">
        <w:t xml:space="preserve">: </w:t>
      </w:r>
      <w:r>
        <w:t xml:space="preserve">Návrh zákona, </w:t>
      </w:r>
      <w:r w:rsidR="008A31DB" w:rsidRPr="008A31DB">
        <w:t>ktorým sa mení a dopĺňa zákon č. 71/2013 Z. z. o poskytovaní dotácií v pôsobnosti Ministerstva hospodárstva Slovenskej republiky v znení neskorších predpisov a mení zákon č. 290/2016 Z. z. o podpore malého a stredného podnikania a o zmene a doplnení zákona č. 71/2013 Z. z. o poskytovaní dotácií v pôsobnosti Ministerstva hospodárstva Slovenskej republiky v znení neskorších predpisov v znení zákona č. 177/2018 Z. z.</w:t>
      </w:r>
    </w:p>
    <w:p w14:paraId="4A65976A" w14:textId="77777777" w:rsidR="001B4DD8" w:rsidRPr="00E45666" w:rsidRDefault="001B4DD8" w:rsidP="001B4DD8">
      <w:pPr>
        <w:pStyle w:val="Default"/>
        <w:ind w:left="709" w:hanging="283"/>
        <w:jc w:val="both"/>
      </w:pPr>
    </w:p>
    <w:p w14:paraId="6503D94C" w14:textId="1AE00239" w:rsidR="00DA2349" w:rsidRPr="00E45666" w:rsidRDefault="00DA2349" w:rsidP="00DA2349">
      <w:pPr>
        <w:pStyle w:val="Default"/>
        <w:ind w:firstLine="426"/>
      </w:pPr>
      <w:r w:rsidRPr="00E45666">
        <w:t xml:space="preserve">3. </w:t>
      </w:r>
      <w:r w:rsidRPr="00E45666">
        <w:rPr>
          <w:b/>
          <w:bCs/>
        </w:rPr>
        <w:t>Predmet návrhu zákona nie je upravený v práve Európskej únie</w:t>
      </w:r>
      <w:r w:rsidRPr="00E45666">
        <w:t xml:space="preserve">: </w:t>
      </w:r>
    </w:p>
    <w:p w14:paraId="34CEBA4C" w14:textId="056CAC3D" w:rsidR="001B4DD8" w:rsidRPr="00546A19" w:rsidRDefault="001B4DD8" w:rsidP="00E11AAD">
      <w:pPr>
        <w:pStyle w:val="Default"/>
        <w:ind w:left="567" w:firstLine="426"/>
        <w:jc w:val="both"/>
      </w:pPr>
      <w:r>
        <w:t>a) v primárnom práve</w:t>
      </w:r>
      <w:r w:rsidR="00E11AAD">
        <w:t xml:space="preserve"> - </w:t>
      </w:r>
      <w:r w:rsidRPr="00546A19">
        <w:t>Zmluva o fungovaní Európskej únie – článok 114 Aproximácia práva </w:t>
      </w:r>
    </w:p>
    <w:p w14:paraId="5FB428DA" w14:textId="52D06175" w:rsidR="00DA2349" w:rsidRPr="00E45666" w:rsidRDefault="00DA2349" w:rsidP="00DA2349">
      <w:pPr>
        <w:pStyle w:val="Default"/>
        <w:ind w:left="567" w:firstLine="426"/>
        <w:jc w:val="both"/>
      </w:pPr>
      <w:r w:rsidRPr="00E45666">
        <w:t xml:space="preserve"> </w:t>
      </w:r>
    </w:p>
    <w:p w14:paraId="1D9010C8" w14:textId="62A401FD" w:rsidR="00DA2349" w:rsidRDefault="001B4DD8" w:rsidP="00DA2349">
      <w:pPr>
        <w:pStyle w:val="Default"/>
        <w:ind w:left="1276" w:hanging="283"/>
        <w:jc w:val="both"/>
      </w:pPr>
      <w:r>
        <w:t>b) v sekundárnom práve</w:t>
      </w:r>
    </w:p>
    <w:p w14:paraId="35184075" w14:textId="77777777" w:rsidR="00E11AAD" w:rsidRDefault="00E11AAD" w:rsidP="00DA2349">
      <w:pPr>
        <w:pStyle w:val="Default"/>
        <w:ind w:left="1276" w:hanging="283"/>
        <w:jc w:val="both"/>
      </w:pPr>
    </w:p>
    <w:p w14:paraId="09D04C74" w14:textId="77777777" w:rsidR="001B4DD8" w:rsidRPr="00546A19" w:rsidRDefault="001B4DD8" w:rsidP="001B4DD8">
      <w:pPr>
        <w:pStyle w:val="Odsekzoznamu"/>
        <w:numPr>
          <w:ilvl w:val="0"/>
          <w:numId w:val="8"/>
        </w:numPr>
        <w:autoSpaceDE/>
        <w:autoSpaceDN/>
        <w:spacing w:after="200" w:line="276" w:lineRule="auto"/>
        <w:jc w:val="both"/>
      </w:pPr>
      <w:r w:rsidRPr="00546A19">
        <w:t>Smernica Európskeho parlamentu a Rady 2009/28/ES z 23. apríla 2009 o podpore využívania energie z obnoviteľných zdrojov energie a o zmene a doplnení a následnom zrušení smerníc 2001/77/ES a 2003/30/ES (Ú. v. EÚ L 140, 5. 6. 2009)</w:t>
      </w:r>
    </w:p>
    <w:p w14:paraId="1711C21A" w14:textId="7504BDAD" w:rsidR="001B4DD8" w:rsidRPr="00546A19" w:rsidRDefault="001B4DD8" w:rsidP="001B4DD8">
      <w:pPr>
        <w:pStyle w:val="Odsekzoznamu"/>
        <w:numPr>
          <w:ilvl w:val="0"/>
          <w:numId w:val="8"/>
        </w:numPr>
        <w:autoSpaceDE/>
        <w:autoSpaceDN/>
        <w:spacing w:after="200" w:line="276" w:lineRule="auto"/>
        <w:jc w:val="both"/>
      </w:pPr>
      <w:r w:rsidRPr="00546A19">
        <w:t>Smernica Európskeho parlamentu a Rady 2012/27/EÚ z 25. októbra 2012 o energetickej efektívnosti, ktorou sa menia a dopĺňajú smernice 2009/125/ES a 2010/30/EÚ a ktorou sa zrušujú smernice 2004/8/ES a 2006/32/ES (Ú. v. EÚ L 315, 14.</w:t>
      </w:r>
      <w:r w:rsidR="00296876">
        <w:t xml:space="preserve"> </w:t>
      </w:r>
      <w:r w:rsidRPr="00546A19">
        <w:t>11.</w:t>
      </w:r>
      <w:r w:rsidR="00296876">
        <w:t xml:space="preserve"> </w:t>
      </w:r>
      <w:r w:rsidRPr="00546A19">
        <w:t>2012)</w:t>
      </w:r>
    </w:p>
    <w:p w14:paraId="1F502F9F" w14:textId="215A9137" w:rsidR="001B4DD8" w:rsidRPr="00546A19" w:rsidRDefault="001B4DD8" w:rsidP="001B4DD8">
      <w:pPr>
        <w:pStyle w:val="Odsekzoznamu"/>
        <w:numPr>
          <w:ilvl w:val="0"/>
          <w:numId w:val="8"/>
        </w:numPr>
        <w:autoSpaceDE/>
        <w:autoSpaceDN/>
        <w:spacing w:after="200" w:line="276" w:lineRule="auto"/>
        <w:jc w:val="both"/>
      </w:pPr>
      <w:r w:rsidRPr="00546A19">
        <w:t>Smernica Európskeho parlamentu a Rady 2014/94/EÚ z 22. októbra 2014 o zavádzaní infraštruktúry pre alternatívne palivá (Ú. v. EÚ L 307, 28.</w:t>
      </w:r>
      <w:r w:rsidR="00296876">
        <w:t xml:space="preserve"> </w:t>
      </w:r>
      <w:r w:rsidRPr="00546A19">
        <w:t>10.</w:t>
      </w:r>
      <w:r w:rsidR="00296876">
        <w:t xml:space="preserve"> </w:t>
      </w:r>
      <w:r w:rsidRPr="00546A19">
        <w:t>2014)</w:t>
      </w:r>
    </w:p>
    <w:p w14:paraId="623FA7DF" w14:textId="77777777" w:rsidR="001B4DD8" w:rsidRPr="00546A19" w:rsidRDefault="001B4DD8" w:rsidP="001B4DD8">
      <w:pPr>
        <w:pStyle w:val="Odsekzoznamu"/>
        <w:numPr>
          <w:ilvl w:val="0"/>
          <w:numId w:val="8"/>
        </w:numPr>
        <w:autoSpaceDE/>
        <w:autoSpaceDN/>
        <w:spacing w:after="200" w:line="276" w:lineRule="auto"/>
        <w:jc w:val="both"/>
      </w:pPr>
      <w:r w:rsidRPr="00546A19">
        <w:t>Smernica Európskeho parlamentu a Rady (EÚ) 2018/844 z 30. mája 2018, ktorou sa mení smernica 2010/31/EÚ o energetickej hospodárnosti budov a smernica 2012/27/EÚ o energetickej efektívnosti (Ú. v. EÚ L 156, 19. 6. 2018)</w:t>
      </w:r>
    </w:p>
    <w:p w14:paraId="48ED2432" w14:textId="77777777" w:rsidR="001B4DD8" w:rsidRPr="00E45666" w:rsidRDefault="001B4DD8" w:rsidP="00DA2349">
      <w:pPr>
        <w:pStyle w:val="Default"/>
        <w:ind w:left="1276" w:hanging="283"/>
        <w:jc w:val="both"/>
      </w:pPr>
    </w:p>
    <w:p w14:paraId="3AE09D7A" w14:textId="3F18104C" w:rsidR="00DA2349" w:rsidRPr="00E45666" w:rsidRDefault="00DA2349" w:rsidP="00DA2349">
      <w:pPr>
        <w:pStyle w:val="Default"/>
        <w:ind w:left="1276" w:hanging="283"/>
        <w:jc w:val="both"/>
      </w:pPr>
      <w:r w:rsidRPr="00E45666">
        <w:t xml:space="preserve">c) v judikatúre Súdneho dvora Európskej únie </w:t>
      </w:r>
    </w:p>
    <w:p w14:paraId="56061C79" w14:textId="77777777" w:rsidR="00DA2349" w:rsidRPr="00E45666" w:rsidRDefault="00DA2349" w:rsidP="00DA2349">
      <w:pPr>
        <w:pStyle w:val="Default"/>
        <w:ind w:left="567" w:firstLine="426"/>
        <w:jc w:val="both"/>
      </w:pPr>
    </w:p>
    <w:p w14:paraId="437F2EEA" w14:textId="77777777" w:rsidR="00DA2349" w:rsidRPr="00E45666" w:rsidRDefault="00DA2349" w:rsidP="00DA2349">
      <w:pPr>
        <w:pStyle w:val="Default"/>
        <w:ind w:firstLine="426"/>
      </w:pPr>
      <w:r w:rsidRPr="00E45666">
        <w:t xml:space="preserve">4. </w:t>
      </w:r>
      <w:r w:rsidRPr="00E45666">
        <w:rPr>
          <w:b/>
          <w:bCs/>
        </w:rPr>
        <w:t>Záväzky Slovenskej republiky vo vzťahu k Európskej únii</w:t>
      </w:r>
      <w:r w:rsidRPr="00E45666">
        <w:t xml:space="preserve">: </w:t>
      </w:r>
    </w:p>
    <w:p w14:paraId="0137A280" w14:textId="280701F4" w:rsidR="00DA2349" w:rsidRDefault="00DA2349" w:rsidP="00DA2349">
      <w:pPr>
        <w:pStyle w:val="Default"/>
        <w:ind w:left="1276" w:hanging="283"/>
        <w:jc w:val="both"/>
      </w:pPr>
      <w:r w:rsidRPr="00E45666">
        <w:t>a) uviesť lehotu na prebranie príslušného právneho aktu Európskej únie, príp. aj osobitnú le</w:t>
      </w:r>
      <w:r w:rsidR="00E11AAD">
        <w:t>hotu účinnosti jeho ustanovení - bezpredmetné</w:t>
      </w:r>
    </w:p>
    <w:p w14:paraId="4E61B3A8" w14:textId="007FFD0C" w:rsidR="00DA2349" w:rsidRPr="00E45666" w:rsidRDefault="00DA2349" w:rsidP="00DA2349">
      <w:pPr>
        <w:pStyle w:val="Default"/>
        <w:ind w:left="1276" w:hanging="283"/>
        <w:jc w:val="both"/>
      </w:pPr>
      <w:r w:rsidRPr="00E45666">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E45666">
        <w:rPr>
          <w:rStyle w:val="Siln"/>
          <w:b w:val="0"/>
          <w:color w:val="auto"/>
        </w:rPr>
        <w:t>ariadenie Európskeho parlamentu a Rady (ES) č. 1049/2001 z 30. mája 2001 o prístupe verejnosti k dokumentom Európskeho parlamentu, Rady a</w:t>
      </w:r>
      <w:r w:rsidR="00E11AAD">
        <w:rPr>
          <w:rStyle w:val="Siln"/>
          <w:b w:val="0"/>
          <w:color w:val="auto"/>
        </w:rPr>
        <w:t> </w:t>
      </w:r>
      <w:r w:rsidRPr="00E45666">
        <w:rPr>
          <w:rStyle w:val="Siln"/>
          <w:b w:val="0"/>
          <w:color w:val="auto"/>
        </w:rPr>
        <w:t>Komisie</w:t>
      </w:r>
      <w:r w:rsidR="00E11AAD">
        <w:t xml:space="preserve"> - bezpredmetné</w:t>
      </w:r>
    </w:p>
    <w:p w14:paraId="153625DA" w14:textId="35D57883" w:rsidR="00DA2349" w:rsidRDefault="00DA2349" w:rsidP="00DA2349">
      <w:pPr>
        <w:pStyle w:val="Default"/>
        <w:ind w:left="1276" w:hanging="283"/>
        <w:jc w:val="both"/>
      </w:pPr>
      <w:r w:rsidRPr="00E45666">
        <w:t xml:space="preserve">c) uviesť informáciu o právnych predpisoch, v ktorých sú uvádzané právne akty Európskej únie už prebrané, spolu s uvedením rozsahu ich prebrania, príp. </w:t>
      </w:r>
      <w:r w:rsidR="00E80DDF">
        <w:t>potreby prijatia ďalších úprav:</w:t>
      </w:r>
      <w:bookmarkStart w:id="0" w:name="_GoBack"/>
      <w:bookmarkEnd w:id="0"/>
    </w:p>
    <w:p w14:paraId="6E84562F" w14:textId="77777777" w:rsidR="0065026B" w:rsidRDefault="0065026B" w:rsidP="0065026B">
      <w:pPr>
        <w:pStyle w:val="Default"/>
        <w:ind w:left="1276" w:hanging="283"/>
        <w:jc w:val="both"/>
      </w:pPr>
    </w:p>
    <w:p w14:paraId="5491AFF7" w14:textId="67F6EA78" w:rsidR="0065026B" w:rsidRDefault="0065026B" w:rsidP="0065026B">
      <w:pPr>
        <w:jc w:val="both"/>
      </w:pPr>
      <w:r>
        <w:t>Zákon č. 309/2009 Z. z. o podpore obnoviteľných zdrojov energie a vysoko účinnej kombinovanej výroby a o zmene a doplnení niektorých zákonov,</w:t>
      </w:r>
    </w:p>
    <w:p w14:paraId="74186C12" w14:textId="77777777" w:rsidR="0065026B" w:rsidRDefault="0065026B" w:rsidP="0065026B">
      <w:pPr>
        <w:jc w:val="both"/>
      </w:pPr>
    </w:p>
    <w:p w14:paraId="5F680D5C" w14:textId="5DB96E8C" w:rsidR="00E80DDF" w:rsidRDefault="00E80DDF" w:rsidP="0065026B">
      <w:pPr>
        <w:pStyle w:val="Default"/>
        <w:jc w:val="both"/>
        <w:rPr>
          <w:color w:val="auto"/>
        </w:rPr>
      </w:pPr>
      <w:r w:rsidRPr="00E80DDF">
        <w:rPr>
          <w:color w:val="auto"/>
        </w:rPr>
        <w:t xml:space="preserve">Zákon č. </w:t>
      </w:r>
      <w:r w:rsidRPr="00E80DDF">
        <w:rPr>
          <w:rFonts w:eastAsia="Times New Roman"/>
          <w:color w:val="auto"/>
          <w:lang w:eastAsia="sk-SK"/>
        </w:rPr>
        <w:t xml:space="preserve">321/2014 Z. z. o energetickej efektívnosti </w:t>
      </w:r>
      <w:r>
        <w:rPr>
          <w:color w:val="auto"/>
        </w:rPr>
        <w:t xml:space="preserve">a o zmene a doplnení </w:t>
      </w:r>
      <w:r w:rsidRPr="00E80DDF">
        <w:rPr>
          <w:color w:val="auto"/>
        </w:rPr>
        <w:t>niektorých zákonov</w:t>
      </w:r>
      <w:r>
        <w:rPr>
          <w:color w:val="auto"/>
        </w:rPr>
        <w:t>,</w:t>
      </w:r>
    </w:p>
    <w:p w14:paraId="75C7AA03" w14:textId="17AD4D8A" w:rsidR="00E80DDF" w:rsidRDefault="0065026B" w:rsidP="0065026B">
      <w:pPr>
        <w:pStyle w:val="Default"/>
        <w:jc w:val="both"/>
        <w:rPr>
          <w:color w:val="auto"/>
        </w:rPr>
      </w:pPr>
      <w:r>
        <w:rPr>
          <w:color w:val="auto"/>
        </w:rPr>
        <w:t>Uznesenie vlády SR č. 504/2016.</w:t>
      </w:r>
    </w:p>
    <w:p w14:paraId="233388C5" w14:textId="77777777" w:rsidR="00E80DDF" w:rsidRDefault="00E80DDF" w:rsidP="00E80DDF">
      <w:pPr>
        <w:pStyle w:val="Default"/>
        <w:ind w:left="993"/>
        <w:jc w:val="both"/>
        <w:rPr>
          <w:color w:val="auto"/>
        </w:rPr>
      </w:pPr>
    </w:p>
    <w:p w14:paraId="6558431C" w14:textId="77777777" w:rsidR="00DA2349" w:rsidRPr="00E45666" w:rsidRDefault="00DA2349" w:rsidP="00E80DDF">
      <w:pPr>
        <w:pStyle w:val="Default"/>
        <w:ind w:left="426"/>
      </w:pPr>
      <w:r w:rsidRPr="00E45666">
        <w:t xml:space="preserve">5. </w:t>
      </w:r>
      <w:r w:rsidRPr="00E45666">
        <w:rPr>
          <w:b/>
          <w:bCs/>
        </w:rPr>
        <w:t>Návrh zákona je zlučiteľný s právom Európskej únie</w:t>
      </w:r>
      <w:r w:rsidRPr="00E45666">
        <w:t xml:space="preserve">: </w:t>
      </w:r>
    </w:p>
    <w:p w14:paraId="06137FF0" w14:textId="2FCC4451" w:rsidR="00DA2349" w:rsidRPr="00E45666" w:rsidRDefault="00DA2349" w:rsidP="00DA2349">
      <w:pPr>
        <w:pStyle w:val="Default"/>
        <w:ind w:left="1276" w:hanging="283"/>
        <w:jc w:val="both"/>
      </w:pPr>
      <w:r w:rsidRPr="00E45666">
        <w:t xml:space="preserve">úplne </w:t>
      </w:r>
    </w:p>
    <w:sectPr w:rsidR="00DA2349" w:rsidRPr="00E45666" w:rsidSect="00E42B0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8A41216"/>
    <w:multiLevelType w:val="hybridMultilevel"/>
    <w:tmpl w:val="F0F8F5A0"/>
    <w:lvl w:ilvl="0" w:tplc="BC7EC338">
      <w:start w:val="1"/>
      <w:numFmt w:val="decimal"/>
      <w:lvlText w:val="%1."/>
      <w:lvlJc w:val="left"/>
      <w:pPr>
        <w:ind w:left="720" w:hanging="360"/>
      </w:pPr>
      <w:rPr>
        <w:rFonts w:ascii="Times" w:hAnsi="Times" w:cs="Times" w:hint="default"/>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CF"/>
    <w:rsid w:val="00010D7F"/>
    <w:rsid w:val="00054456"/>
    <w:rsid w:val="000C03E4"/>
    <w:rsid w:val="000C5887"/>
    <w:rsid w:val="00117A7E"/>
    <w:rsid w:val="001B4DD8"/>
    <w:rsid w:val="001D60ED"/>
    <w:rsid w:val="001F0AA3"/>
    <w:rsid w:val="0020025E"/>
    <w:rsid w:val="0023485C"/>
    <w:rsid w:val="00296876"/>
    <w:rsid w:val="002B14DD"/>
    <w:rsid w:val="002E6AC0"/>
    <w:rsid w:val="003841E0"/>
    <w:rsid w:val="003D0DA4"/>
    <w:rsid w:val="00444EC1"/>
    <w:rsid w:val="00482868"/>
    <w:rsid w:val="004A3CCB"/>
    <w:rsid w:val="004B1E6E"/>
    <w:rsid w:val="004C0DF2"/>
    <w:rsid w:val="004E7F23"/>
    <w:rsid w:val="00596545"/>
    <w:rsid w:val="00632C56"/>
    <w:rsid w:val="0065026B"/>
    <w:rsid w:val="006C0FA0"/>
    <w:rsid w:val="006E1D9C"/>
    <w:rsid w:val="006F3E6F"/>
    <w:rsid w:val="00785F65"/>
    <w:rsid w:val="007F5B72"/>
    <w:rsid w:val="00814DF5"/>
    <w:rsid w:val="00824CCF"/>
    <w:rsid w:val="00847169"/>
    <w:rsid w:val="008570D4"/>
    <w:rsid w:val="008655C8"/>
    <w:rsid w:val="008A31DB"/>
    <w:rsid w:val="008E2891"/>
    <w:rsid w:val="00970F68"/>
    <w:rsid w:val="009C63EB"/>
    <w:rsid w:val="00B128CD"/>
    <w:rsid w:val="00B326AA"/>
    <w:rsid w:val="00B6474A"/>
    <w:rsid w:val="00C12975"/>
    <w:rsid w:val="00C90146"/>
    <w:rsid w:val="00CA5D08"/>
    <w:rsid w:val="00D14B99"/>
    <w:rsid w:val="00D465F6"/>
    <w:rsid w:val="00D5344B"/>
    <w:rsid w:val="00D7275F"/>
    <w:rsid w:val="00D75FDD"/>
    <w:rsid w:val="00DA2349"/>
    <w:rsid w:val="00DB3DB1"/>
    <w:rsid w:val="00DC377E"/>
    <w:rsid w:val="00DC3BFE"/>
    <w:rsid w:val="00E11AAD"/>
    <w:rsid w:val="00E80DDF"/>
    <w:rsid w:val="00E85F6B"/>
    <w:rsid w:val="00EC5BF8"/>
    <w:rsid w:val="00FA32F7"/>
    <w:rsid w:val="00FD43C5"/>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34"/>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349"/>
    <w:pPr>
      <w:autoSpaceDE w:val="0"/>
      <w:autoSpaceDN w:val="0"/>
      <w:adjustRightInd w:val="0"/>
      <w:spacing w:after="0" w:line="240" w:lineRule="auto"/>
    </w:pPr>
    <w:rPr>
      <w:rFonts w:eastAsiaTheme="minorHAnsi"/>
      <w:color w:val="000000"/>
      <w:sz w:val="24"/>
      <w:szCs w:val="24"/>
      <w:lang w:eastAsia="en-US"/>
    </w:rPr>
  </w:style>
  <w:style w:type="character" w:styleId="Siln">
    <w:name w:val="Strong"/>
    <w:basedOn w:val="Predvolenpsmoodseku"/>
    <w:uiPriority w:val="22"/>
    <w:qFormat/>
    <w:rsid w:val="00DA23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34"/>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349"/>
    <w:pPr>
      <w:autoSpaceDE w:val="0"/>
      <w:autoSpaceDN w:val="0"/>
      <w:adjustRightInd w:val="0"/>
      <w:spacing w:after="0" w:line="240" w:lineRule="auto"/>
    </w:pPr>
    <w:rPr>
      <w:rFonts w:eastAsiaTheme="minorHAnsi"/>
      <w:color w:val="000000"/>
      <w:sz w:val="24"/>
      <w:szCs w:val="24"/>
      <w:lang w:eastAsia="en-US"/>
    </w:rPr>
  </w:style>
  <w:style w:type="character" w:styleId="Siln">
    <w:name w:val="Strong"/>
    <w:basedOn w:val="Predvolenpsmoodseku"/>
    <w:uiPriority w:val="22"/>
    <w:qFormat/>
    <w:rsid w:val="00DA2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981">
      <w:bodyDiv w:val="1"/>
      <w:marLeft w:val="0"/>
      <w:marRight w:val="0"/>
      <w:marTop w:val="0"/>
      <w:marBottom w:val="0"/>
      <w:divBdr>
        <w:top w:val="none" w:sz="0" w:space="0" w:color="auto"/>
        <w:left w:val="none" w:sz="0" w:space="0" w:color="auto"/>
        <w:bottom w:val="none" w:sz="0" w:space="0" w:color="auto"/>
        <w:right w:val="none" w:sz="0" w:space="0" w:color="auto"/>
      </w:divBdr>
      <w:divsChild>
        <w:div w:id="2108695187">
          <w:marLeft w:val="0"/>
          <w:marRight w:val="0"/>
          <w:marTop w:val="0"/>
          <w:marBottom w:val="0"/>
          <w:divBdr>
            <w:top w:val="none" w:sz="0" w:space="0" w:color="auto"/>
            <w:left w:val="none" w:sz="0" w:space="0" w:color="auto"/>
            <w:bottom w:val="none" w:sz="0" w:space="0" w:color="auto"/>
            <w:right w:val="none" w:sz="0" w:space="0" w:color="auto"/>
          </w:divBdr>
        </w:div>
      </w:divsChild>
    </w:div>
    <w:div w:id="513111363">
      <w:bodyDiv w:val="1"/>
      <w:marLeft w:val="0"/>
      <w:marRight w:val="0"/>
      <w:marTop w:val="0"/>
      <w:marBottom w:val="0"/>
      <w:divBdr>
        <w:top w:val="none" w:sz="0" w:space="0" w:color="auto"/>
        <w:left w:val="none" w:sz="0" w:space="0" w:color="auto"/>
        <w:bottom w:val="none" w:sz="0" w:space="0" w:color="auto"/>
        <w:right w:val="none" w:sz="0" w:space="0" w:color="auto"/>
      </w:divBdr>
      <w:divsChild>
        <w:div w:id="402997283">
          <w:marLeft w:val="0"/>
          <w:marRight w:val="0"/>
          <w:marTop w:val="0"/>
          <w:marBottom w:val="0"/>
          <w:divBdr>
            <w:top w:val="none" w:sz="0" w:space="0" w:color="auto"/>
            <w:left w:val="none" w:sz="0" w:space="0" w:color="auto"/>
            <w:bottom w:val="none" w:sz="0" w:space="0" w:color="auto"/>
            <w:right w:val="none" w:sz="0" w:space="0" w:color="auto"/>
          </w:divBdr>
        </w:div>
      </w:divsChild>
    </w:div>
    <w:div w:id="723606219">
      <w:bodyDiv w:val="1"/>
      <w:marLeft w:val="0"/>
      <w:marRight w:val="0"/>
      <w:marTop w:val="0"/>
      <w:marBottom w:val="0"/>
      <w:divBdr>
        <w:top w:val="none" w:sz="0" w:space="0" w:color="auto"/>
        <w:left w:val="none" w:sz="0" w:space="0" w:color="auto"/>
        <w:bottom w:val="none" w:sz="0" w:space="0" w:color="auto"/>
        <w:right w:val="none" w:sz="0" w:space="0" w:color="auto"/>
      </w:divBdr>
      <w:divsChild>
        <w:div w:id="263462024">
          <w:marLeft w:val="0"/>
          <w:marRight w:val="0"/>
          <w:marTop w:val="0"/>
          <w:marBottom w:val="0"/>
          <w:divBdr>
            <w:top w:val="none" w:sz="0" w:space="0" w:color="auto"/>
            <w:left w:val="none" w:sz="0" w:space="0" w:color="auto"/>
            <w:bottom w:val="none" w:sz="0" w:space="0" w:color="auto"/>
            <w:right w:val="none" w:sz="0" w:space="0" w:color="auto"/>
          </w:divBdr>
        </w:div>
      </w:divsChild>
    </w:div>
    <w:div w:id="749422203">
      <w:bodyDiv w:val="1"/>
      <w:marLeft w:val="0"/>
      <w:marRight w:val="0"/>
      <w:marTop w:val="0"/>
      <w:marBottom w:val="0"/>
      <w:divBdr>
        <w:top w:val="none" w:sz="0" w:space="0" w:color="auto"/>
        <w:left w:val="none" w:sz="0" w:space="0" w:color="auto"/>
        <w:bottom w:val="none" w:sz="0" w:space="0" w:color="auto"/>
        <w:right w:val="none" w:sz="0" w:space="0" w:color="auto"/>
      </w:divBdr>
      <w:divsChild>
        <w:div w:id="609095115">
          <w:marLeft w:val="0"/>
          <w:marRight w:val="0"/>
          <w:marTop w:val="0"/>
          <w:marBottom w:val="0"/>
          <w:divBdr>
            <w:top w:val="none" w:sz="0" w:space="0" w:color="auto"/>
            <w:left w:val="none" w:sz="0" w:space="0" w:color="auto"/>
            <w:bottom w:val="none" w:sz="0" w:space="0" w:color="auto"/>
            <w:right w:val="none" w:sz="0" w:space="0" w:color="auto"/>
          </w:divBdr>
        </w:div>
      </w:divsChild>
    </w:div>
    <w:div w:id="1039085558">
      <w:bodyDiv w:val="1"/>
      <w:marLeft w:val="0"/>
      <w:marRight w:val="0"/>
      <w:marTop w:val="0"/>
      <w:marBottom w:val="0"/>
      <w:divBdr>
        <w:top w:val="none" w:sz="0" w:space="0" w:color="auto"/>
        <w:left w:val="none" w:sz="0" w:space="0" w:color="auto"/>
        <w:bottom w:val="none" w:sz="0" w:space="0" w:color="auto"/>
        <w:right w:val="none" w:sz="0" w:space="0" w:color="auto"/>
      </w:divBdr>
    </w:div>
    <w:div w:id="1102264644">
      <w:bodyDiv w:val="1"/>
      <w:marLeft w:val="0"/>
      <w:marRight w:val="0"/>
      <w:marTop w:val="0"/>
      <w:marBottom w:val="0"/>
      <w:divBdr>
        <w:top w:val="none" w:sz="0" w:space="0" w:color="auto"/>
        <w:left w:val="none" w:sz="0" w:space="0" w:color="auto"/>
        <w:bottom w:val="none" w:sz="0" w:space="0" w:color="auto"/>
        <w:right w:val="none" w:sz="0" w:space="0" w:color="auto"/>
      </w:divBdr>
      <w:divsChild>
        <w:div w:id="1099373862">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342051436">
      <w:bodyDiv w:val="1"/>
      <w:marLeft w:val="0"/>
      <w:marRight w:val="0"/>
      <w:marTop w:val="0"/>
      <w:marBottom w:val="0"/>
      <w:divBdr>
        <w:top w:val="none" w:sz="0" w:space="0" w:color="auto"/>
        <w:left w:val="none" w:sz="0" w:space="0" w:color="auto"/>
        <w:bottom w:val="none" w:sz="0" w:space="0" w:color="auto"/>
        <w:right w:val="none" w:sz="0" w:space="0" w:color="auto"/>
      </w:divBdr>
      <w:divsChild>
        <w:div w:id="2056999777">
          <w:marLeft w:val="0"/>
          <w:marRight w:val="0"/>
          <w:marTop w:val="0"/>
          <w:marBottom w:val="0"/>
          <w:divBdr>
            <w:top w:val="none" w:sz="0" w:space="0" w:color="auto"/>
            <w:left w:val="none" w:sz="0" w:space="0" w:color="auto"/>
            <w:bottom w:val="none" w:sz="0" w:space="0" w:color="auto"/>
            <w:right w:val="none" w:sz="0" w:space="0" w:color="auto"/>
          </w:divBdr>
        </w:div>
      </w:divsChild>
    </w:div>
    <w:div w:id="1474366887">
      <w:bodyDiv w:val="1"/>
      <w:marLeft w:val="0"/>
      <w:marRight w:val="0"/>
      <w:marTop w:val="0"/>
      <w:marBottom w:val="0"/>
      <w:divBdr>
        <w:top w:val="none" w:sz="0" w:space="0" w:color="auto"/>
        <w:left w:val="none" w:sz="0" w:space="0" w:color="auto"/>
        <w:bottom w:val="none" w:sz="0" w:space="0" w:color="auto"/>
        <w:right w:val="none" w:sz="0" w:space="0" w:color="auto"/>
      </w:divBdr>
    </w:div>
    <w:div w:id="1626227711">
      <w:bodyDiv w:val="1"/>
      <w:marLeft w:val="0"/>
      <w:marRight w:val="0"/>
      <w:marTop w:val="0"/>
      <w:marBottom w:val="0"/>
      <w:divBdr>
        <w:top w:val="none" w:sz="0" w:space="0" w:color="auto"/>
        <w:left w:val="none" w:sz="0" w:space="0" w:color="auto"/>
        <w:bottom w:val="none" w:sz="0" w:space="0" w:color="auto"/>
        <w:right w:val="none" w:sz="0" w:space="0" w:color="auto"/>
      </w:divBdr>
      <w:divsChild>
        <w:div w:id="1462114088">
          <w:marLeft w:val="0"/>
          <w:marRight w:val="0"/>
          <w:marTop w:val="0"/>
          <w:marBottom w:val="0"/>
          <w:divBdr>
            <w:top w:val="none" w:sz="0" w:space="0" w:color="auto"/>
            <w:left w:val="none" w:sz="0" w:space="0" w:color="auto"/>
            <w:bottom w:val="none" w:sz="0" w:space="0" w:color="auto"/>
            <w:right w:val="none" w:sz="0" w:space="0" w:color="auto"/>
          </w:divBdr>
        </w:div>
      </w:divsChild>
    </w:div>
    <w:div w:id="17727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12.9.2017 13:18:11"/>
    <f:field ref="objchangedby" par="" text="Administrator, System"/>
    <f:field ref="objmodifiedat" par="" text="12.9.2017 13:18:16"/>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1A548C0-040B-4B29-AE2F-76DCD9AD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428</Words>
  <Characters>2440</Characters>
  <Application>Microsoft Office Word</Application>
  <DocSecurity>0</DocSecurity>
  <Lines>20</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Borovska Michala</cp:lastModifiedBy>
  <cp:revision>13</cp:revision>
  <dcterms:created xsi:type="dcterms:W3CDTF">2018-04-16T08:50:00Z</dcterms:created>
  <dcterms:modified xsi:type="dcterms:W3CDTF">2018-08-07T08:50:00Z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COO.2145.1000.3.2154256</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Rokovanie poradných orgánov vlády SR</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Michala Borovská</vt:lpwstr>
  </property>
  <property fmtid="{D5CDD505-2E9C-101B-9397-08002B2CF9AE}" pid="11" name="FSC#SKEDITIONSLOVLEX@103.510:zodppredkladatel">
    <vt:lpwstr>Ing. Peter Žiga</vt:lpwstr>
  </property>
  <property fmtid="{D5CDD505-2E9C-101B-9397-08002B2CF9AE}" pid="12" name="FSC#SKEDITIONSLOVLEX@103.510:nazovpredpis">
    <vt:lpwstr>, ktorým sa mení a dopĺňa zákon č. 319/2013 Z. z. o pôsobnosti orgánov štátnej správy pre sprístupňovanie biocídnych výrobkov na trh a ich používanie a o zmene a doplnení niektorých zákonov (biocídny zákon)</vt:lpwstr>
  </property>
  <property fmtid="{D5CDD505-2E9C-101B-9397-08002B2CF9AE}" pid="13" name="FSC#SKEDITIONSLOVLEX@103.510:cislopredpis">
    <vt:lpwstr/>
  </property>
  <property fmtid="{D5CDD505-2E9C-101B-9397-08002B2CF9AE}" pid="14" name="FSC#SKEDITIONSLOVLEX@103.510:zodpinstitucia">
    <vt:lpwstr>Ministerstvo hospodárstva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Iniciatívny materiál</vt:lpwstr>
  </property>
  <property fmtid="{D5CDD505-2E9C-101B-9397-08002B2CF9AE}" pid="18" name="FSC#SKEDITIONSLOVLEX@103.510:plnynazovpredpis">
    <vt:lpwstr> Zákon, ktorým sa mení a dopĺňa zákon č. 319/2013 Z. z. o pôsobnosti orgánov štátnej správy pre sprístupňovanie biocídnych výrobkov na trh a ich používanie a o zmene a doplnení niektorých zákonov (biocídny zákon)</vt:lpwstr>
  </property>
  <property fmtid="{D5CDD505-2E9C-101B-9397-08002B2CF9AE}" pid="19" name="FSC#SKEDITIONSLOVLEX@103.510:rezortcislopredpis">
    <vt:lpwstr>21461/2017-2062-34902</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LP/2017/494</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upravená v práve Európskej únie</vt:lpwstr>
  </property>
  <property fmtid="{D5CDD505-2E9C-101B-9397-08002B2CF9AE}" pid="38" name="FSC#SKEDITIONSLOVLEX@103.510:AttrStrListDocPropPrimarnePravoEU">
    <vt:lpwstr>Zmluva o fungovaní Európskej únie (čl. 114)</vt:lpwstr>
  </property>
  <property fmtid="{D5CDD505-2E9C-101B-9397-08002B2CF9AE}" pid="39" name="FSC#SKEDITIONSLOVLEX@103.510:AttrStrListDocPropSekundarneLegPravoPO">
    <vt:lpwstr>Nariadenie Európskeho parlamentu a Rady (EÚ) č. 528/2012 z 22. mája 2012 o sprístupňovaní biocídnych výrobkov na trhu a ich používaní</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nie je obsiahnutá v judikatúre Súdneho dvora Európskej únie</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01. 09. 2013</vt:lpwstr>
  </property>
  <property fmtid="{D5CDD505-2E9C-101B-9397-08002B2CF9AE}" pid="45" name="FSC#SKEDITIONSLOVLEX@103.510:AttrStrListDocPropLehotaNaPredlozenie">
    <vt:lpwstr>bezpredmetné</vt:lpwstr>
  </property>
  <property fmtid="{D5CDD505-2E9C-101B-9397-08002B2CF9AE}" pid="46" name="FSC#SKEDITIONSLOVLEX@103.510:AttrStrListDocPropInfoZaciatokKonania">
    <vt:lpwstr>bezpredmetné</vt:lpwstr>
  </property>
  <property fmtid="{D5CDD505-2E9C-101B-9397-08002B2CF9AE}" pid="47" name="FSC#SKEDITIONSLOVLEX@103.510:AttrStrListDocPropInfoUzPreberanePP">
    <vt:lpwstr>Zákon č. 319/2013 Z. z. o pôsobnosti orgánov štátnej správy pre sprístupňovanie biocídnych výrobkov na trh a ich používanie a o zmene a doplnení niektorých zákonov (biocídny zákon)</vt:lpwstr>
  </property>
  <property fmtid="{D5CDD505-2E9C-101B-9397-08002B2CF9AE}" pid="48" name="FSC#SKEDITIONSLOVLEX@103.510:AttrStrListDocPropStupenZlucitelnostiPP">
    <vt:lpwstr>úplný</vt:lpwstr>
  </property>
  <property fmtid="{D5CDD505-2E9C-101B-9397-08002B2CF9AE}" pid="49" name="FSC#SKEDITIONSLOVLEX@103.510:AttrStrListDocPropGestorSpolupRezorty">
    <vt:lpwstr>Ministerstvo hospodárstva Slovenskej republiky</vt:lpwstr>
  </property>
  <property fmtid="{D5CDD505-2E9C-101B-9397-08002B2CF9AE}" pid="50" name="FSC#SKEDITIONSLOVLEX@103.510:AttrDateDocPropZaciatokPKK">
    <vt:lpwstr>15. 6. 2017</vt:lpwstr>
  </property>
  <property fmtid="{D5CDD505-2E9C-101B-9397-08002B2CF9AE}" pid="51" name="FSC#SKEDITIONSLOVLEX@103.510:AttrDateDocPropUkonceniePKK">
    <vt:lpwstr>28. 6. 2017</vt:lpwstr>
  </property>
  <property fmtid="{D5CDD505-2E9C-101B-9397-08002B2CF9AE}" pid="52" name="FSC#SKEDITIONSLOVLEX@103.510:AttrStrDocPropVplyvRozpocetVS">
    <vt:lpwstr>Pozitívne_x000d_
Negatívne</vt:lpwstr>
  </property>
  <property fmtid="{D5CDD505-2E9C-101B-9397-08002B2CF9AE}" pid="53" name="FSC#SKEDITIONSLOVLEX@103.510:AttrStrDocPropVplyvPodnikatelskeProstr">
    <vt:lpwstr>Pozitívne</vt:lpwstr>
  </property>
  <property fmtid="{D5CDD505-2E9C-101B-9397-08002B2CF9AE}" pid="54" name="FSC#SKEDITIONSLOVLEX@103.510:AttrStrDocPropVplyvSocialny">
    <vt:lpwstr>Žiadne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Cieľom zdvojnásobenia príslušnej ročnej platby za sprístupňovanie biocídneho výrobku je primárne zlepšiť platobnú disciplínu podnikateľských subjektov tak, aby boli ročné platby uhradené do 30. júna príslušného roka. Toto opatrenie podporuje pôvodný zámer</vt:lpwstr>
  </property>
  <property fmtid="{D5CDD505-2E9C-101B-9397-08002B2CF9AE}" pid="58" name="FSC#SKEDITIONSLOVLEX@103.510:AttrStrListDocPropAltRiesenia">
    <vt:lpwstr>V prípade nezaplatenia ročnej platby za biocídny výrobok sprístupnený na trhu v Slovenskej republike podľa § 20 biocídneho zákona bolo alternatívnym riešením ponechať postup podľa správneho poriadku, ktorý vyžaduje otvorenie správneho konania a vydanie ro</vt:lpwstr>
  </property>
  <property fmtid="{D5CDD505-2E9C-101B-9397-08002B2CF9AE}" pid="59" name="FSC#SKEDITIONSLOVLEX@103.510:AttrStrListDocPropStanoviskoGest">
    <vt:lpwstr>Stála pracovná komisia na posudzovanie vybraných vplyvov vyjadruje súhlasné stanovisko s materiálom predloženým na predbežné pripomienkové konanie.</vt:lpwstr>
  </property>
  <property fmtid="{D5CDD505-2E9C-101B-9397-08002B2CF9AE}" pid="60" name="FSC#SKEDITIONSLOVLEX@103.510:AttrStrListDocPropTextKomunike">
    <vt:lpwstr>Vláda Slovenskej republiky na svojom rokovaní dňa ....................... prerokovala a schválila návrh zákona, ktorým sa mení a dopĺňa zákon č. 319/2013 Z. z. o pôsobnosti orgánov štátnej správy pre sprístupňovanie biocídnych výrobkov na trh a ich použív</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 hospodárstva Slovenskej republiky</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 style="text-align: justify;"&gt;&amp;nbsp;&amp;nbsp;&amp;nbsp;&amp;nbsp; Návrh zákona, ktorým sa mení a dopĺňa zákon č. 319/2013 Z. z. o&amp;nbsp;pôsobnosti orgánov štátnej správy pre sprístupňovanie biocídnych výrobkov na trhu a&amp;nbsp;ich používanie a&amp;nbsp;o&amp;nbsp;zmene a&amp;nbs</vt:lpwstr>
  </property>
  <property fmtid="{D5CDD505-2E9C-101B-9397-08002B2CF9AE}" pid="132" name="FSC#SKEDITIONSLOVLEX@103.510:dalsipredkladatel">
    <vt:lpwstr/>
  </property>
  <property fmtid="{D5CDD505-2E9C-101B-9397-08002B2CF9AE}" pid="133" name="FSC#SKEDITIONSLOVLEX@103.510:spravaucastverej">
    <vt:lpwstr>&lt;table border="1" cellpadding="0" cellspacing="0" width="631"&gt;	&lt;tbody&gt;		&lt;tr&gt;			&lt;td colspan="5" style="width: 631px; height: 16px;"&gt;			&lt;p align="center"&gt;&lt;strong&gt;Správa o účasti verejnosti na tvorbe právneho predpisu&lt;/strong&gt;&lt;/p&gt;			&lt;p&gt;&lt;strong&gt;Scenár 1: Vere</vt:lpwstr>
  </property>
  <property fmtid="{D5CDD505-2E9C-101B-9397-08002B2CF9AE}" pid="134" name="FSC#SKEDITIONSLOVLEX@103.510:funkciaPred">
    <vt:lpwstr/>
  </property>
  <property fmtid="{D5CDD505-2E9C-101B-9397-08002B2CF9AE}" pid="135" name="FSC#SKEDITIONSLOVLEX@103.510:funkciaPredAkuzativ">
    <vt:lpwstr/>
  </property>
  <property fmtid="{D5CDD505-2E9C-101B-9397-08002B2CF9AE}" pid="136" name="FSC#SKEDITIONSLOVLEX@103.510:funkciaPredDativ">
    <vt:lpwstr/>
  </property>
  <property fmtid="{D5CDD505-2E9C-101B-9397-08002B2CF9AE}" pid="137" name="FSC#SKEDITIONSLOVLEX@103.510:funkciaZodpPred">
    <vt:lpwstr>minister hospodárstva Slovenskej republiky</vt:lpwstr>
  </property>
  <property fmtid="{D5CDD505-2E9C-101B-9397-08002B2CF9AE}" pid="138" name="FSC#SKEDITIONSLOVLEX@103.510:funkciaZodpPredAkuzativ">
    <vt:lpwstr>ministerovi hospodárstva Slovenskej republiky</vt:lpwstr>
  </property>
  <property fmtid="{D5CDD505-2E9C-101B-9397-08002B2CF9AE}" pid="139" name="FSC#SKEDITIONSLOVLEX@103.510:funkciaZodpPredDativ">
    <vt:lpwstr>ministera hospodárstva Slovenskej republiky</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Ing. Peter Žiga_x000d_
minister hospodárstva Slovenskej republiky</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2017</vt:lpwstr>
  </property>
  <property fmtid="{D5CDD505-2E9C-101B-9397-08002B2CF9AE}" pid="152" name="FSC#SKEDITIONSLOVLEX@103.510:vytvorenedna">
    <vt:lpwstr>12. 9. 2017</vt:lpwstr>
  </property>
</Properties>
</file>