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D60" w:rsidRPr="00E10772" w:rsidRDefault="00072D60" w:rsidP="00072D60">
      <w:pPr>
        <w:jc w:val="center"/>
        <w:rPr>
          <w:rFonts w:ascii="Times New Roman" w:hAnsi="Times New Roman" w:cs="Times New Roman"/>
          <w:bCs/>
          <w:sz w:val="24"/>
          <w:szCs w:val="24"/>
        </w:rPr>
      </w:pPr>
      <w:r w:rsidRPr="00E10772">
        <w:rPr>
          <w:rFonts w:ascii="Times New Roman" w:hAnsi="Times New Roman" w:cs="Times New Roman"/>
          <w:bCs/>
          <w:sz w:val="24"/>
          <w:szCs w:val="24"/>
        </w:rPr>
        <w:t xml:space="preserve">(Návrh) </w:t>
      </w:r>
    </w:p>
    <w:p w:rsidR="00072D60" w:rsidRPr="00E10772" w:rsidRDefault="00072D60" w:rsidP="00EA7F50">
      <w:pPr>
        <w:jc w:val="center"/>
        <w:rPr>
          <w:rFonts w:ascii="Times New Roman" w:hAnsi="Times New Roman" w:cs="Times New Roman"/>
          <w:b/>
          <w:sz w:val="24"/>
          <w:szCs w:val="24"/>
        </w:rPr>
      </w:pPr>
      <w:r w:rsidRPr="00E10772">
        <w:rPr>
          <w:rFonts w:ascii="Times New Roman" w:hAnsi="Times New Roman" w:cs="Times New Roman"/>
          <w:b/>
          <w:sz w:val="24"/>
          <w:szCs w:val="24"/>
        </w:rPr>
        <w:t>VYHLÁŠKA</w:t>
      </w:r>
    </w:p>
    <w:p w:rsidR="00072D60" w:rsidRPr="00E10772" w:rsidRDefault="00072D60">
      <w:pPr>
        <w:jc w:val="center"/>
        <w:rPr>
          <w:rFonts w:ascii="Times New Roman" w:hAnsi="Times New Roman" w:cs="Times New Roman"/>
          <w:b/>
          <w:sz w:val="24"/>
          <w:szCs w:val="24"/>
        </w:rPr>
      </w:pPr>
      <w:r w:rsidRPr="00E10772">
        <w:rPr>
          <w:rFonts w:ascii="Times New Roman" w:hAnsi="Times New Roman" w:cs="Times New Roman"/>
          <w:b/>
          <w:sz w:val="24"/>
          <w:szCs w:val="24"/>
        </w:rPr>
        <w:t>Úradu pre normalizáciu, metrológiu a skúšobníctvo Slovenskej republiky</w:t>
      </w:r>
    </w:p>
    <w:p w:rsidR="00072D60" w:rsidRPr="00E10772" w:rsidRDefault="00072D60">
      <w:pPr>
        <w:jc w:val="center"/>
        <w:rPr>
          <w:rFonts w:ascii="Times New Roman" w:hAnsi="Times New Roman" w:cs="Times New Roman"/>
          <w:b/>
          <w:sz w:val="24"/>
          <w:szCs w:val="24"/>
        </w:rPr>
      </w:pPr>
      <w:r w:rsidRPr="00E10772">
        <w:rPr>
          <w:rFonts w:ascii="Times New Roman" w:hAnsi="Times New Roman" w:cs="Times New Roman"/>
          <w:b/>
          <w:sz w:val="24"/>
          <w:szCs w:val="24"/>
        </w:rPr>
        <w:t>z ... 201</w:t>
      </w:r>
      <w:r w:rsidR="0025417D" w:rsidRPr="00E10772">
        <w:rPr>
          <w:rFonts w:ascii="Times New Roman" w:hAnsi="Times New Roman" w:cs="Times New Roman"/>
          <w:b/>
          <w:sz w:val="24"/>
          <w:szCs w:val="24"/>
        </w:rPr>
        <w:t>8</w:t>
      </w:r>
      <w:r w:rsidRPr="00E10772">
        <w:rPr>
          <w:rFonts w:ascii="Times New Roman" w:hAnsi="Times New Roman" w:cs="Times New Roman"/>
          <w:b/>
          <w:sz w:val="24"/>
          <w:szCs w:val="24"/>
        </w:rPr>
        <w:t>,</w:t>
      </w:r>
    </w:p>
    <w:p w:rsidR="00072D60" w:rsidRPr="00E10772" w:rsidRDefault="00072D60" w:rsidP="003605AB">
      <w:pPr>
        <w:jc w:val="both"/>
        <w:rPr>
          <w:rFonts w:ascii="Times New Roman" w:hAnsi="Times New Roman" w:cs="Times New Roman"/>
          <w:b/>
          <w:sz w:val="24"/>
          <w:szCs w:val="24"/>
        </w:rPr>
      </w:pPr>
      <w:r w:rsidRPr="00E10772">
        <w:rPr>
          <w:rFonts w:ascii="Times New Roman" w:hAnsi="Times New Roman" w:cs="Times New Roman"/>
          <w:b/>
          <w:sz w:val="24"/>
          <w:szCs w:val="24"/>
        </w:rPr>
        <w:t>ktorou sa ustanovuj</w:t>
      </w:r>
      <w:r w:rsidR="006E615B" w:rsidRPr="00E10772">
        <w:rPr>
          <w:rFonts w:ascii="Times New Roman" w:hAnsi="Times New Roman" w:cs="Times New Roman"/>
          <w:b/>
          <w:sz w:val="24"/>
          <w:szCs w:val="24"/>
        </w:rPr>
        <w:t>ú</w:t>
      </w:r>
      <w:r w:rsidRPr="00E10772">
        <w:rPr>
          <w:rFonts w:ascii="Times New Roman" w:hAnsi="Times New Roman" w:cs="Times New Roman"/>
          <w:b/>
          <w:sz w:val="24"/>
          <w:szCs w:val="24"/>
        </w:rPr>
        <w:t xml:space="preserve"> podrobnosti </w:t>
      </w:r>
      <w:r w:rsidR="009E3D9A" w:rsidRPr="00E10772">
        <w:rPr>
          <w:rFonts w:ascii="Times New Roman" w:hAnsi="Times New Roman" w:cs="Times New Roman"/>
          <w:b/>
          <w:sz w:val="24"/>
          <w:szCs w:val="24"/>
        </w:rPr>
        <w:t xml:space="preserve">o základných požiadavkách, postupoch posudzovania zhody a spôsobe označovania strelnej zbrane a streliva </w:t>
      </w:r>
    </w:p>
    <w:p w:rsidR="00AA40CD" w:rsidRPr="00E10772" w:rsidRDefault="00072D60" w:rsidP="003605AB">
      <w:pPr>
        <w:jc w:val="both"/>
        <w:rPr>
          <w:rFonts w:ascii="Times New Roman" w:hAnsi="Times New Roman" w:cs="Times New Roman"/>
          <w:sz w:val="24"/>
          <w:szCs w:val="24"/>
        </w:rPr>
      </w:pPr>
      <w:r w:rsidRPr="00E10772">
        <w:rPr>
          <w:rFonts w:ascii="Times New Roman" w:hAnsi="Times New Roman" w:cs="Times New Roman"/>
          <w:sz w:val="24"/>
          <w:szCs w:val="24"/>
        </w:rPr>
        <w:t xml:space="preserve">Úrad pre normalizáciu, metrológiu a skúšobníctvo Slovenskej republiky podľa § </w:t>
      </w:r>
      <w:r w:rsidR="009E3D9A" w:rsidRPr="00E10772">
        <w:rPr>
          <w:rFonts w:ascii="Times New Roman" w:hAnsi="Times New Roman" w:cs="Times New Roman"/>
          <w:sz w:val="24"/>
          <w:szCs w:val="24"/>
        </w:rPr>
        <w:t>17</w:t>
      </w:r>
      <w:r w:rsidRPr="00E10772">
        <w:rPr>
          <w:rFonts w:ascii="Times New Roman" w:hAnsi="Times New Roman" w:cs="Times New Roman"/>
          <w:sz w:val="24"/>
          <w:szCs w:val="24"/>
        </w:rPr>
        <w:t xml:space="preserve"> zákona č.</w:t>
      </w:r>
      <w:r w:rsidR="006B0085" w:rsidRPr="00E10772">
        <w:rPr>
          <w:rFonts w:ascii="Times New Roman" w:hAnsi="Times New Roman" w:cs="Times New Roman"/>
          <w:sz w:val="24"/>
          <w:szCs w:val="24"/>
        </w:rPr>
        <w:t> </w:t>
      </w:r>
      <w:r w:rsidR="009E3D9A" w:rsidRPr="00E10772">
        <w:rPr>
          <w:rFonts w:ascii="Times New Roman" w:hAnsi="Times New Roman" w:cs="Times New Roman"/>
          <w:sz w:val="24"/>
          <w:szCs w:val="24"/>
        </w:rPr>
        <w:t>...</w:t>
      </w:r>
      <w:r w:rsidRPr="00E10772">
        <w:rPr>
          <w:rFonts w:ascii="Times New Roman" w:hAnsi="Times New Roman" w:cs="Times New Roman"/>
          <w:sz w:val="24"/>
          <w:szCs w:val="24"/>
        </w:rPr>
        <w:t>/</w:t>
      </w:r>
      <w:r w:rsidR="009E3D9A" w:rsidRPr="00E10772">
        <w:rPr>
          <w:rFonts w:ascii="Times New Roman" w:hAnsi="Times New Roman" w:cs="Times New Roman"/>
          <w:sz w:val="24"/>
          <w:szCs w:val="24"/>
        </w:rPr>
        <w:t xml:space="preserve">2018 </w:t>
      </w:r>
      <w:r w:rsidRPr="00E10772">
        <w:rPr>
          <w:rFonts w:ascii="Times New Roman" w:hAnsi="Times New Roman" w:cs="Times New Roman"/>
          <w:sz w:val="24"/>
          <w:szCs w:val="24"/>
        </w:rPr>
        <w:t xml:space="preserve">Z. z. </w:t>
      </w:r>
      <w:r w:rsidR="009E3D9A" w:rsidRPr="00E10772">
        <w:rPr>
          <w:rFonts w:ascii="Times New Roman" w:hAnsi="Times New Roman" w:cs="Times New Roman"/>
          <w:sz w:val="24"/>
          <w:szCs w:val="24"/>
        </w:rPr>
        <w:t xml:space="preserve">o sprístupňovaní strelných zbraní a streliva na civilné použitie na trhu </w:t>
      </w:r>
      <w:r w:rsidR="00B74854" w:rsidRPr="00E10772">
        <w:rPr>
          <w:rFonts w:ascii="Times New Roman" w:hAnsi="Times New Roman" w:cs="Times New Roman"/>
          <w:sz w:val="24"/>
          <w:szCs w:val="24"/>
        </w:rPr>
        <w:t xml:space="preserve">(ďalej len „zákon“) </w:t>
      </w:r>
      <w:r w:rsidRPr="00E10772">
        <w:rPr>
          <w:rFonts w:ascii="Times New Roman" w:hAnsi="Times New Roman" w:cs="Times New Roman"/>
          <w:sz w:val="24"/>
          <w:szCs w:val="24"/>
        </w:rPr>
        <w:t>ustanovuje:</w:t>
      </w:r>
    </w:p>
    <w:p w:rsidR="00496FAC" w:rsidRPr="00E10772" w:rsidRDefault="00496FAC" w:rsidP="003605AB">
      <w:pPr>
        <w:spacing w:after="0"/>
        <w:jc w:val="center"/>
        <w:rPr>
          <w:b/>
          <w:sz w:val="24"/>
          <w:szCs w:val="24"/>
        </w:rPr>
      </w:pPr>
      <w:r w:rsidRPr="00E10772">
        <w:rPr>
          <w:rFonts w:ascii="Times New Roman" w:hAnsi="Times New Roman" w:cs="Times New Roman"/>
          <w:b/>
          <w:sz w:val="24"/>
          <w:szCs w:val="24"/>
        </w:rPr>
        <w:t>§</w:t>
      </w:r>
      <w:r w:rsidR="00684FA6" w:rsidRPr="00E10772">
        <w:rPr>
          <w:rFonts w:ascii="Times New Roman" w:hAnsi="Times New Roman" w:cs="Times New Roman"/>
          <w:b/>
          <w:sz w:val="24"/>
          <w:szCs w:val="24"/>
        </w:rPr>
        <w:t xml:space="preserve"> </w:t>
      </w:r>
      <w:r w:rsidRPr="00E10772">
        <w:rPr>
          <w:rFonts w:ascii="Times New Roman" w:hAnsi="Times New Roman" w:cs="Times New Roman"/>
          <w:b/>
          <w:sz w:val="24"/>
          <w:szCs w:val="24"/>
        </w:rPr>
        <w:t>1</w:t>
      </w:r>
    </w:p>
    <w:p w:rsidR="00240424" w:rsidRPr="00E10772" w:rsidRDefault="00240424" w:rsidP="003605AB">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Predmet úpravy</w:t>
      </w:r>
    </w:p>
    <w:p w:rsidR="00240424" w:rsidRPr="00E10772" w:rsidRDefault="00240424" w:rsidP="003605AB">
      <w:pPr>
        <w:jc w:val="both"/>
        <w:rPr>
          <w:rFonts w:ascii="Times New Roman" w:hAnsi="Times New Roman" w:cs="Times New Roman"/>
          <w:sz w:val="24"/>
          <w:szCs w:val="24"/>
        </w:rPr>
      </w:pPr>
      <w:r w:rsidRPr="00E10772">
        <w:rPr>
          <w:rFonts w:ascii="Times New Roman" w:hAnsi="Times New Roman" w:cs="Times New Roman"/>
          <w:sz w:val="24"/>
          <w:szCs w:val="24"/>
        </w:rPr>
        <w:t>Táto vyhláška upravuje</w:t>
      </w:r>
      <w:r w:rsidR="00A25367" w:rsidRPr="00E10772">
        <w:rPr>
          <w:rFonts w:ascii="Times New Roman" w:hAnsi="Times New Roman" w:cs="Times New Roman"/>
          <w:sz w:val="24"/>
          <w:szCs w:val="24"/>
        </w:rPr>
        <w:t xml:space="preserve"> podrobnosti o</w:t>
      </w:r>
    </w:p>
    <w:p w:rsidR="0030211F" w:rsidRPr="00E10772" w:rsidRDefault="00A82590" w:rsidP="003605AB">
      <w:pPr>
        <w:pStyle w:val="Odsekzoznamu"/>
        <w:numPr>
          <w:ilvl w:val="0"/>
          <w:numId w:val="184"/>
        </w:numPr>
        <w:rPr>
          <w:sz w:val="24"/>
          <w:szCs w:val="24"/>
        </w:rPr>
      </w:pPr>
      <w:r w:rsidRPr="00E10772">
        <w:rPr>
          <w:sz w:val="24"/>
          <w:szCs w:val="24"/>
        </w:rPr>
        <w:t xml:space="preserve">základných </w:t>
      </w:r>
      <w:r w:rsidR="0030211F" w:rsidRPr="00E10772">
        <w:rPr>
          <w:sz w:val="24"/>
          <w:szCs w:val="24"/>
        </w:rPr>
        <w:t>požiadavkách na rozmery strelných zbraní kontrolované z hľadiska bezpečnosti,</w:t>
      </w:r>
    </w:p>
    <w:p w:rsidR="00975226" w:rsidRPr="00E10772" w:rsidRDefault="00975226" w:rsidP="003605AB">
      <w:pPr>
        <w:pStyle w:val="Odsekzoznamu"/>
        <w:numPr>
          <w:ilvl w:val="0"/>
          <w:numId w:val="184"/>
        </w:numPr>
        <w:rPr>
          <w:sz w:val="24"/>
          <w:szCs w:val="24"/>
        </w:rPr>
      </w:pPr>
      <w:r w:rsidRPr="00E10772">
        <w:rPr>
          <w:sz w:val="24"/>
          <w:szCs w:val="24"/>
        </w:rPr>
        <w:t>homologizácii,  odbere vzorky, overení označenia typu, overení zhody rozmerov hlavných častí strelnej zbrane s tabuľkami stálej komisie</w:t>
      </w:r>
      <w:r w:rsidR="00430E4E" w:rsidRPr="00E10772">
        <w:rPr>
          <w:sz w:val="24"/>
          <w:szCs w:val="24"/>
        </w:rPr>
        <w:t xml:space="preserve"> podľa § 2 písm. l) zákona</w:t>
      </w:r>
      <w:r w:rsidRPr="00E10772">
        <w:rPr>
          <w:sz w:val="24"/>
          <w:szCs w:val="24"/>
        </w:rPr>
        <w:t xml:space="preserve">, overení odolnosti materiálu pri streľbe, overení </w:t>
      </w:r>
      <w:r w:rsidR="00A25367" w:rsidRPr="00E10772">
        <w:rPr>
          <w:sz w:val="24"/>
          <w:szCs w:val="24"/>
        </w:rPr>
        <w:t xml:space="preserve">bezpečnej funkcie </w:t>
      </w:r>
      <w:r w:rsidRPr="00E10772">
        <w:rPr>
          <w:sz w:val="24"/>
          <w:szCs w:val="24"/>
        </w:rPr>
        <w:t xml:space="preserve">pri streľbe, homologizácii expanzných prístrojov, </w:t>
      </w:r>
      <w:r w:rsidR="00920345" w:rsidRPr="00E10772">
        <w:rPr>
          <w:sz w:val="24"/>
          <w:szCs w:val="24"/>
        </w:rPr>
        <w:t xml:space="preserve">jatočných </w:t>
      </w:r>
      <w:r w:rsidRPr="00E10772">
        <w:rPr>
          <w:sz w:val="24"/>
          <w:szCs w:val="24"/>
        </w:rPr>
        <w:t xml:space="preserve">zbraní a </w:t>
      </w:r>
      <w:r w:rsidR="00920345" w:rsidRPr="00E10772">
        <w:rPr>
          <w:sz w:val="24"/>
          <w:szCs w:val="24"/>
        </w:rPr>
        <w:t xml:space="preserve">akustických </w:t>
      </w:r>
      <w:r w:rsidRPr="00E10772">
        <w:rPr>
          <w:sz w:val="24"/>
          <w:szCs w:val="24"/>
        </w:rPr>
        <w:t xml:space="preserve">zbraní, pádovej skúške, </w:t>
      </w:r>
    </w:p>
    <w:p w:rsidR="00975226" w:rsidRPr="00E10772" w:rsidRDefault="00975226" w:rsidP="003605AB">
      <w:pPr>
        <w:pStyle w:val="Odsekzoznamu"/>
        <w:numPr>
          <w:ilvl w:val="0"/>
          <w:numId w:val="184"/>
        </w:numPr>
        <w:rPr>
          <w:sz w:val="24"/>
          <w:szCs w:val="24"/>
        </w:rPr>
      </w:pPr>
      <w:r w:rsidRPr="00E10772">
        <w:rPr>
          <w:sz w:val="24"/>
          <w:szCs w:val="24"/>
        </w:rPr>
        <w:t>kusovom overení</w:t>
      </w:r>
      <w:r w:rsidR="001930C4" w:rsidRPr="00E10772">
        <w:rPr>
          <w:sz w:val="24"/>
          <w:szCs w:val="24"/>
        </w:rPr>
        <w:t>,</w:t>
      </w:r>
      <w:r w:rsidRPr="00E10772">
        <w:rPr>
          <w:sz w:val="24"/>
          <w:szCs w:val="24"/>
        </w:rPr>
        <w:t xml:space="preserve"> kontrole pred streľbou, skúšobnom strelive, skúšobnej streľbe, kontrole po streľbe, vyššej skúške, kusovom overení strelnej zbrane s hladkým vývrtom hlavne nabíjané zozadu, kusovom overení strelnej zbrane, ktorá je nabíjaná čiernym prachom,</w:t>
      </w:r>
    </w:p>
    <w:p w:rsidR="00975226" w:rsidRPr="00E10772" w:rsidRDefault="00352AB5" w:rsidP="003605AB">
      <w:pPr>
        <w:pStyle w:val="Odsekzoznamu"/>
        <w:numPr>
          <w:ilvl w:val="0"/>
          <w:numId w:val="184"/>
        </w:numPr>
        <w:rPr>
          <w:sz w:val="24"/>
          <w:szCs w:val="24"/>
        </w:rPr>
      </w:pPr>
      <w:r w:rsidRPr="00E10772">
        <w:rPr>
          <w:sz w:val="24"/>
          <w:szCs w:val="24"/>
        </w:rPr>
        <w:t>skúške typu streliva</w:t>
      </w:r>
      <w:r w:rsidR="00975226" w:rsidRPr="00E10772">
        <w:rPr>
          <w:sz w:val="24"/>
          <w:szCs w:val="24"/>
        </w:rPr>
        <w:t xml:space="preserve">, odbere vzoriek streliva pre </w:t>
      </w:r>
      <w:r w:rsidRPr="00E10772">
        <w:rPr>
          <w:sz w:val="24"/>
          <w:szCs w:val="24"/>
        </w:rPr>
        <w:t>skúšku typu streliva</w:t>
      </w:r>
      <w:r w:rsidR="00975226" w:rsidRPr="00E10772">
        <w:rPr>
          <w:sz w:val="24"/>
          <w:szCs w:val="24"/>
        </w:rPr>
        <w:t xml:space="preserve">, strelive s vysokým výkonom, strelive určenom pre </w:t>
      </w:r>
      <w:r w:rsidR="00590B2E" w:rsidRPr="00E10772">
        <w:rPr>
          <w:sz w:val="24"/>
          <w:szCs w:val="24"/>
        </w:rPr>
        <w:t xml:space="preserve">expanznú strelnú </w:t>
      </w:r>
      <w:r w:rsidR="00975226" w:rsidRPr="00E10772">
        <w:rPr>
          <w:sz w:val="24"/>
          <w:szCs w:val="24"/>
        </w:rPr>
        <w:t>zbra</w:t>
      </w:r>
      <w:r w:rsidR="00590B2E" w:rsidRPr="00E10772">
        <w:rPr>
          <w:sz w:val="24"/>
          <w:szCs w:val="24"/>
        </w:rPr>
        <w:t>ň</w:t>
      </w:r>
      <w:r w:rsidR="00975226" w:rsidRPr="00E10772">
        <w:rPr>
          <w:sz w:val="24"/>
          <w:szCs w:val="24"/>
        </w:rPr>
        <w:t xml:space="preserve"> na granule, novom strelive, kontrole a spôsobilosti referenčného streliva, menovitom tlaku, kontrole nábojov s </w:t>
      </w:r>
      <w:proofErr w:type="spellStart"/>
      <w:r w:rsidR="00975226" w:rsidRPr="00E10772">
        <w:rPr>
          <w:sz w:val="24"/>
          <w:szCs w:val="24"/>
        </w:rPr>
        <w:t>bezolovenými</w:t>
      </w:r>
      <w:proofErr w:type="spellEnd"/>
      <w:r w:rsidR="00975226" w:rsidRPr="00E10772">
        <w:rPr>
          <w:sz w:val="24"/>
          <w:szCs w:val="24"/>
        </w:rPr>
        <w:t xml:space="preserve"> brokmi, metóde merania deformácie pri heterogénnych brokoch, metóde merania tvrdosti jadra pri homogénnych brokoch, </w:t>
      </w:r>
    </w:p>
    <w:p w:rsidR="00590B2E" w:rsidRPr="00E10772" w:rsidRDefault="00590B2E" w:rsidP="00322161">
      <w:pPr>
        <w:pStyle w:val="Odsekzoznamu"/>
        <w:numPr>
          <w:ilvl w:val="0"/>
          <w:numId w:val="184"/>
        </w:numPr>
        <w:rPr>
          <w:sz w:val="24"/>
          <w:szCs w:val="24"/>
        </w:rPr>
      </w:pPr>
      <w:r w:rsidRPr="00E10772">
        <w:rPr>
          <w:sz w:val="24"/>
          <w:szCs w:val="24"/>
        </w:rPr>
        <w:t>inšpekcii,</w:t>
      </w:r>
      <w:r w:rsidR="0043442C" w:rsidRPr="00E10772">
        <w:rPr>
          <w:sz w:val="24"/>
          <w:szCs w:val="24"/>
        </w:rPr>
        <w:t xml:space="preserve"> </w:t>
      </w:r>
      <w:r w:rsidR="00322161" w:rsidRPr="00E10772">
        <w:rPr>
          <w:sz w:val="24"/>
          <w:szCs w:val="24"/>
        </w:rPr>
        <w:t xml:space="preserve">odbere vzoriek, </w:t>
      </w:r>
      <w:r w:rsidR="0043442C" w:rsidRPr="00E10772">
        <w:rPr>
          <w:sz w:val="24"/>
          <w:szCs w:val="24"/>
        </w:rPr>
        <w:t xml:space="preserve">kontrole výroby, vizuálnej kontrole, kontrole rozmerov, </w:t>
      </w:r>
      <w:r w:rsidR="00322161" w:rsidRPr="00E10772">
        <w:rPr>
          <w:sz w:val="24"/>
          <w:szCs w:val="24"/>
        </w:rPr>
        <w:t>kontrole maximálneho tlaku, meraní kinetickej energie, kontrole bezpečnej funkcie,</w:t>
      </w:r>
    </w:p>
    <w:p w:rsidR="00975226" w:rsidRPr="00E10772" w:rsidRDefault="00A25367" w:rsidP="003605AB">
      <w:pPr>
        <w:pStyle w:val="Odsekzoznamu"/>
        <w:numPr>
          <w:ilvl w:val="0"/>
          <w:numId w:val="184"/>
        </w:numPr>
        <w:rPr>
          <w:sz w:val="24"/>
          <w:szCs w:val="24"/>
        </w:rPr>
      </w:pPr>
      <w:r w:rsidRPr="00E10772">
        <w:rPr>
          <w:sz w:val="24"/>
          <w:szCs w:val="24"/>
        </w:rPr>
        <w:t xml:space="preserve">metódach </w:t>
      </w:r>
      <w:r w:rsidR="00975226" w:rsidRPr="00E10772">
        <w:rPr>
          <w:sz w:val="24"/>
          <w:szCs w:val="24"/>
        </w:rPr>
        <w:t>merani</w:t>
      </w:r>
      <w:r w:rsidRPr="00E10772">
        <w:rPr>
          <w:sz w:val="24"/>
          <w:szCs w:val="24"/>
        </w:rPr>
        <w:t>a</w:t>
      </w:r>
      <w:r w:rsidR="00975226" w:rsidRPr="00E10772">
        <w:rPr>
          <w:sz w:val="24"/>
          <w:szCs w:val="24"/>
        </w:rPr>
        <w:t xml:space="preserve"> a</w:t>
      </w:r>
      <w:r w:rsidRPr="00E10772">
        <w:rPr>
          <w:sz w:val="24"/>
          <w:szCs w:val="24"/>
        </w:rPr>
        <w:t xml:space="preserve"> postupe</w:t>
      </w:r>
      <w:r w:rsidR="00590B2E" w:rsidRPr="00E10772">
        <w:rPr>
          <w:sz w:val="24"/>
          <w:szCs w:val="24"/>
        </w:rPr>
        <w:t> </w:t>
      </w:r>
      <w:r w:rsidR="00975226" w:rsidRPr="00E10772">
        <w:rPr>
          <w:sz w:val="24"/>
          <w:szCs w:val="24"/>
        </w:rPr>
        <w:t>kalibráci</w:t>
      </w:r>
      <w:r w:rsidRPr="00E10772">
        <w:rPr>
          <w:sz w:val="24"/>
          <w:szCs w:val="24"/>
        </w:rPr>
        <w:t>e</w:t>
      </w:r>
      <w:r w:rsidR="00590B2E" w:rsidRPr="00E10772">
        <w:rPr>
          <w:sz w:val="24"/>
          <w:szCs w:val="24"/>
        </w:rPr>
        <w:t>,</w:t>
      </w:r>
    </w:p>
    <w:p w:rsidR="00590B2E" w:rsidRPr="00E10772" w:rsidRDefault="00590B2E" w:rsidP="00590B2E">
      <w:pPr>
        <w:pStyle w:val="Odsekzoznamu"/>
        <w:numPr>
          <w:ilvl w:val="0"/>
          <w:numId w:val="184"/>
        </w:numPr>
        <w:rPr>
          <w:sz w:val="24"/>
          <w:szCs w:val="24"/>
        </w:rPr>
      </w:pPr>
      <w:r w:rsidRPr="00E10772">
        <w:rPr>
          <w:sz w:val="24"/>
          <w:szCs w:val="24"/>
        </w:rPr>
        <w:t>overovacej značke a národnej overovacej značke strelných zbraní a streliva a o jej grafickom vyobrazení.</w:t>
      </w:r>
    </w:p>
    <w:p w:rsidR="00EA7F50" w:rsidRPr="00E10772" w:rsidRDefault="00EA7F50" w:rsidP="003605AB">
      <w:pPr>
        <w:pStyle w:val="Odsekzoznamu"/>
        <w:rPr>
          <w:sz w:val="24"/>
          <w:szCs w:val="24"/>
        </w:rPr>
      </w:pPr>
    </w:p>
    <w:p w:rsidR="00240424" w:rsidRPr="00E10772" w:rsidRDefault="00240424" w:rsidP="003605AB">
      <w:pPr>
        <w:spacing w:after="0"/>
        <w:jc w:val="center"/>
        <w:rPr>
          <w:b/>
          <w:sz w:val="24"/>
          <w:szCs w:val="24"/>
        </w:rPr>
      </w:pPr>
      <w:r w:rsidRPr="00E10772">
        <w:rPr>
          <w:rFonts w:ascii="Times New Roman" w:hAnsi="Times New Roman" w:cs="Times New Roman"/>
          <w:b/>
          <w:sz w:val="24"/>
          <w:szCs w:val="24"/>
        </w:rPr>
        <w:t>§ 2</w:t>
      </w:r>
    </w:p>
    <w:p w:rsidR="00496FAC" w:rsidRPr="00E10772" w:rsidRDefault="00A75229" w:rsidP="003605AB">
      <w:pPr>
        <w:spacing w:after="0"/>
        <w:jc w:val="center"/>
        <w:rPr>
          <w:b/>
          <w:sz w:val="24"/>
          <w:szCs w:val="24"/>
        </w:rPr>
      </w:pPr>
      <w:r w:rsidRPr="00E10772">
        <w:rPr>
          <w:rFonts w:ascii="Times New Roman" w:hAnsi="Times New Roman" w:cs="Times New Roman"/>
          <w:b/>
          <w:sz w:val="24"/>
          <w:szCs w:val="24"/>
        </w:rPr>
        <w:t>Základné</w:t>
      </w:r>
      <w:r w:rsidR="002F7056" w:rsidRPr="00E10772">
        <w:rPr>
          <w:rFonts w:ascii="Times New Roman" w:hAnsi="Times New Roman" w:cs="Times New Roman"/>
          <w:b/>
          <w:sz w:val="24"/>
          <w:szCs w:val="24"/>
        </w:rPr>
        <w:t xml:space="preserve"> pojm</w:t>
      </w:r>
      <w:r w:rsidRPr="00E10772">
        <w:rPr>
          <w:rFonts w:ascii="Times New Roman" w:hAnsi="Times New Roman" w:cs="Times New Roman"/>
          <w:b/>
          <w:sz w:val="24"/>
          <w:szCs w:val="24"/>
        </w:rPr>
        <w:t>y</w:t>
      </w:r>
    </w:p>
    <w:p w:rsidR="00496FAC" w:rsidRPr="00E10772" w:rsidRDefault="00496FAC" w:rsidP="003605AB">
      <w:pPr>
        <w:rPr>
          <w:sz w:val="24"/>
          <w:szCs w:val="24"/>
        </w:rPr>
      </w:pPr>
      <w:r w:rsidRPr="00E10772">
        <w:rPr>
          <w:rFonts w:ascii="Times New Roman" w:eastAsia="Times New Roman" w:hAnsi="Times New Roman" w:cs="Times New Roman"/>
          <w:sz w:val="24"/>
          <w:szCs w:val="24"/>
          <w:lang w:eastAsia="sk-SK"/>
        </w:rPr>
        <w:t>Na účely tejto vyhlášky sa rozumie</w:t>
      </w:r>
    </w:p>
    <w:p w:rsidR="00A47134" w:rsidRPr="00E10772" w:rsidRDefault="003605AB" w:rsidP="00A47134">
      <w:pPr>
        <w:pStyle w:val="Odsekzoznamu"/>
        <w:numPr>
          <w:ilvl w:val="0"/>
          <w:numId w:val="185"/>
        </w:numPr>
        <w:spacing w:after="200"/>
        <w:rPr>
          <w:sz w:val="24"/>
          <w:szCs w:val="24"/>
        </w:rPr>
      </w:pPr>
      <w:r w:rsidRPr="00E10772">
        <w:rPr>
          <w:sz w:val="24"/>
          <w:szCs w:val="24"/>
        </w:rPr>
        <w:t xml:space="preserve">expanznou </w:t>
      </w:r>
      <w:r w:rsidR="00A47134" w:rsidRPr="00E10772">
        <w:rPr>
          <w:sz w:val="24"/>
          <w:szCs w:val="24"/>
        </w:rPr>
        <w:t xml:space="preserve">akustickou </w:t>
      </w:r>
      <w:r w:rsidRPr="00E10772">
        <w:rPr>
          <w:sz w:val="24"/>
          <w:szCs w:val="24"/>
        </w:rPr>
        <w:t xml:space="preserve">strelnou </w:t>
      </w:r>
      <w:r w:rsidR="00A47134" w:rsidRPr="00E10772">
        <w:rPr>
          <w:sz w:val="24"/>
          <w:szCs w:val="24"/>
        </w:rPr>
        <w:t>zbraňou ručný prístroj, vrátane signálnej zbrane a  zbrane so slzotvornou náplňou, ktorá nie je určená pre streľbu pevných striel,</w:t>
      </w:r>
    </w:p>
    <w:p w:rsidR="00A47134" w:rsidRPr="00E10772" w:rsidRDefault="003605AB" w:rsidP="00A47134">
      <w:pPr>
        <w:pStyle w:val="Odsekzoznamu"/>
        <w:numPr>
          <w:ilvl w:val="0"/>
          <w:numId w:val="185"/>
        </w:numPr>
        <w:spacing w:after="200"/>
        <w:rPr>
          <w:sz w:val="24"/>
          <w:szCs w:val="24"/>
        </w:rPr>
      </w:pPr>
      <w:r w:rsidRPr="00E10772">
        <w:rPr>
          <w:sz w:val="24"/>
          <w:szCs w:val="24"/>
        </w:rPr>
        <w:t xml:space="preserve">expanznou </w:t>
      </w:r>
      <w:r w:rsidR="00590B2E" w:rsidRPr="00E10772">
        <w:rPr>
          <w:sz w:val="24"/>
          <w:szCs w:val="24"/>
        </w:rPr>
        <w:t xml:space="preserve">strelnou </w:t>
      </w:r>
      <w:r w:rsidR="00A47134" w:rsidRPr="00E10772">
        <w:rPr>
          <w:sz w:val="24"/>
          <w:szCs w:val="24"/>
        </w:rPr>
        <w:t>zbraňou na granule krátka zbraň, ktorá strieľa len nábojky, ktorých strely sú tvorené kovovými granulami o priemere menšom ako 2 mm,</w:t>
      </w:r>
    </w:p>
    <w:p w:rsidR="00A47134" w:rsidRPr="00E10772" w:rsidRDefault="00A47134" w:rsidP="003605AB">
      <w:pPr>
        <w:pStyle w:val="Odsekzoznamu"/>
        <w:numPr>
          <w:ilvl w:val="0"/>
          <w:numId w:val="185"/>
        </w:numPr>
        <w:rPr>
          <w:sz w:val="24"/>
          <w:szCs w:val="24"/>
        </w:rPr>
      </w:pPr>
      <w:r w:rsidRPr="00E10772">
        <w:rPr>
          <w:sz w:val="24"/>
          <w:szCs w:val="24"/>
        </w:rPr>
        <w:lastRenderedPageBreak/>
        <w:t xml:space="preserve">jatočnou </w:t>
      </w:r>
      <w:r w:rsidR="003605AB" w:rsidRPr="00E10772">
        <w:rPr>
          <w:sz w:val="24"/>
          <w:szCs w:val="24"/>
        </w:rPr>
        <w:t xml:space="preserve">strelnou </w:t>
      </w:r>
      <w:r w:rsidRPr="00E10772">
        <w:rPr>
          <w:sz w:val="24"/>
          <w:szCs w:val="24"/>
        </w:rPr>
        <w:t>zbraňou zariadenie používané na usmrtenie zvierat prostredníctvom vniknutia smrtiaceho komponentu do mozgu zvieraťa, pričom smrtiaci komponent je súčasťou tohto zariadenia,</w:t>
      </w:r>
    </w:p>
    <w:p w:rsidR="00A47134" w:rsidRPr="00E10772" w:rsidRDefault="00A47134" w:rsidP="003605AB">
      <w:pPr>
        <w:pStyle w:val="Odsekzoznamu"/>
        <w:numPr>
          <w:ilvl w:val="0"/>
          <w:numId w:val="185"/>
        </w:numPr>
        <w:rPr>
          <w:sz w:val="24"/>
          <w:szCs w:val="24"/>
        </w:rPr>
      </w:pPr>
      <w:r w:rsidRPr="00E10772">
        <w:rPr>
          <w:sz w:val="24"/>
          <w:szCs w:val="24"/>
        </w:rPr>
        <w:t>strelivom vysokého výkonu strelivo schváleného typu, kde priemerný maxim</w:t>
      </w:r>
      <w:r w:rsidR="00AC5EDE" w:rsidRPr="00E10772">
        <w:rPr>
          <w:sz w:val="24"/>
          <w:szCs w:val="24"/>
        </w:rPr>
        <w:t xml:space="preserve">álny </w:t>
      </w:r>
      <w:r w:rsidRPr="00E10772">
        <w:rPr>
          <w:sz w:val="24"/>
          <w:szCs w:val="24"/>
        </w:rPr>
        <w:t>tlak je vyš</w:t>
      </w:r>
      <w:r w:rsidR="003605AB" w:rsidRPr="00E10772">
        <w:rPr>
          <w:sz w:val="24"/>
          <w:szCs w:val="24"/>
        </w:rPr>
        <w:t>ší ako normálny ustanovený tlak</w:t>
      </w:r>
      <w:r w:rsidRPr="00E10772">
        <w:rPr>
          <w:sz w:val="24"/>
          <w:szCs w:val="24"/>
        </w:rPr>
        <w:t>; strelivo vysokého výkonu je pokladané za nové strelivo,</w:t>
      </w:r>
    </w:p>
    <w:p w:rsidR="00364726" w:rsidRPr="00E10772" w:rsidRDefault="00AA7AA3" w:rsidP="003605AB">
      <w:pPr>
        <w:pStyle w:val="Odsekzoznamu"/>
        <w:numPr>
          <w:ilvl w:val="0"/>
          <w:numId w:val="185"/>
        </w:numPr>
        <w:rPr>
          <w:sz w:val="24"/>
          <w:szCs w:val="24"/>
        </w:rPr>
      </w:pPr>
      <w:r w:rsidRPr="00E10772">
        <w:rPr>
          <w:sz w:val="24"/>
          <w:szCs w:val="24"/>
        </w:rPr>
        <w:t>citlivosťou pomer medzi elektrickým nábojom a kalibračným tlakom</w:t>
      </w:r>
      <w:r w:rsidR="00AA40CD" w:rsidRPr="00E10772">
        <w:rPr>
          <w:sz w:val="24"/>
          <w:szCs w:val="24"/>
        </w:rPr>
        <w:t>,</w:t>
      </w:r>
    </w:p>
    <w:p w:rsidR="00AC2733" w:rsidRPr="00E10772" w:rsidRDefault="00AA7AA3" w:rsidP="003605AB">
      <w:pPr>
        <w:pStyle w:val="Odsekzoznamu"/>
        <w:numPr>
          <w:ilvl w:val="0"/>
          <w:numId w:val="185"/>
        </w:numPr>
        <w:rPr>
          <w:sz w:val="24"/>
          <w:szCs w:val="24"/>
        </w:rPr>
      </w:pPr>
      <w:r w:rsidRPr="00E10772">
        <w:rPr>
          <w:sz w:val="24"/>
          <w:szCs w:val="24"/>
        </w:rPr>
        <w:t>kalibračnou krivkou čiara vypočítaná metódou najmenších štvorcov na základe pomeru medzi vstupným a výstupným signálom</w:t>
      </w:r>
      <w:r w:rsidR="00AC2733" w:rsidRPr="00E10772">
        <w:rPr>
          <w:sz w:val="24"/>
          <w:szCs w:val="24"/>
        </w:rPr>
        <w:t>,</w:t>
      </w:r>
    </w:p>
    <w:p w:rsidR="00AC2733" w:rsidRPr="00E10772" w:rsidRDefault="00AA7AA3" w:rsidP="003605AB">
      <w:pPr>
        <w:pStyle w:val="Odsekzoznamu"/>
        <w:numPr>
          <w:ilvl w:val="0"/>
          <w:numId w:val="185"/>
        </w:numPr>
        <w:rPr>
          <w:sz w:val="24"/>
          <w:szCs w:val="24"/>
        </w:rPr>
      </w:pPr>
      <w:r w:rsidRPr="00E10772">
        <w:rPr>
          <w:sz w:val="24"/>
          <w:szCs w:val="24"/>
        </w:rPr>
        <w:t xml:space="preserve">statickou kalibráciou kalibrácia meracieho prístroja v </w:t>
      </w:r>
      <w:r w:rsidR="006B5E5B" w:rsidRPr="00E10772">
        <w:rPr>
          <w:sz w:val="24"/>
          <w:szCs w:val="24"/>
        </w:rPr>
        <w:t xml:space="preserve">statickom </w:t>
      </w:r>
      <w:r w:rsidRPr="00E10772">
        <w:rPr>
          <w:sz w:val="24"/>
          <w:szCs w:val="24"/>
        </w:rPr>
        <w:t>stave pomocou referenčného snímača</w:t>
      </w:r>
      <w:r w:rsidR="00AC2733" w:rsidRPr="00E10772">
        <w:rPr>
          <w:sz w:val="24"/>
          <w:szCs w:val="24"/>
        </w:rPr>
        <w:t xml:space="preserve">, </w:t>
      </w:r>
    </w:p>
    <w:p w:rsidR="00AC2733" w:rsidRPr="00E10772" w:rsidRDefault="00AA7AA3" w:rsidP="003605AB">
      <w:pPr>
        <w:pStyle w:val="Odsekzoznamu"/>
        <w:numPr>
          <w:ilvl w:val="0"/>
          <w:numId w:val="185"/>
        </w:numPr>
        <w:rPr>
          <w:sz w:val="24"/>
          <w:szCs w:val="24"/>
        </w:rPr>
      </w:pPr>
      <w:r w:rsidRPr="00E10772">
        <w:rPr>
          <w:sz w:val="24"/>
          <w:szCs w:val="24"/>
        </w:rPr>
        <w:t>kontinuálnou kalibráci</w:t>
      </w:r>
      <w:r w:rsidR="008D2393" w:rsidRPr="00E10772">
        <w:rPr>
          <w:sz w:val="24"/>
          <w:szCs w:val="24"/>
        </w:rPr>
        <w:t>o</w:t>
      </w:r>
      <w:r w:rsidRPr="00E10772">
        <w:rPr>
          <w:sz w:val="24"/>
          <w:szCs w:val="24"/>
        </w:rPr>
        <w:t xml:space="preserve">u </w:t>
      </w:r>
      <w:r w:rsidR="00590B2E" w:rsidRPr="00E10772">
        <w:rPr>
          <w:sz w:val="24"/>
          <w:szCs w:val="24"/>
        </w:rPr>
        <w:t xml:space="preserve">alternatívna kalibrácia </w:t>
      </w:r>
      <w:r w:rsidRPr="00E10772">
        <w:rPr>
          <w:sz w:val="24"/>
          <w:szCs w:val="24"/>
        </w:rPr>
        <w:t xml:space="preserve">ku kalibrácii podľa písmena </w:t>
      </w:r>
      <w:r w:rsidR="006B5E5B" w:rsidRPr="00E10772">
        <w:rPr>
          <w:sz w:val="24"/>
          <w:szCs w:val="24"/>
        </w:rPr>
        <w:t>g</w:t>
      </w:r>
      <w:r w:rsidRPr="00E10772">
        <w:rPr>
          <w:sz w:val="24"/>
          <w:szCs w:val="24"/>
        </w:rPr>
        <w:t>)</w:t>
      </w:r>
      <w:r w:rsidR="00590B2E" w:rsidRPr="00E10772">
        <w:rPr>
          <w:sz w:val="24"/>
          <w:szCs w:val="24"/>
        </w:rPr>
        <w:t>,</w:t>
      </w:r>
      <w:r w:rsidRPr="00E10772">
        <w:rPr>
          <w:sz w:val="24"/>
          <w:szCs w:val="24"/>
        </w:rPr>
        <w:t xml:space="preserve"> ktorá sa vykonáva pomocou referenčného snímača</w:t>
      </w:r>
      <w:r w:rsidR="00AC2733" w:rsidRPr="00E10772">
        <w:rPr>
          <w:sz w:val="24"/>
          <w:szCs w:val="24"/>
        </w:rPr>
        <w:t>,</w:t>
      </w:r>
    </w:p>
    <w:p w:rsidR="00AC2733" w:rsidRPr="00E10772" w:rsidRDefault="00AA7AA3" w:rsidP="003605AB">
      <w:pPr>
        <w:pStyle w:val="Odsekzoznamu"/>
        <w:numPr>
          <w:ilvl w:val="0"/>
          <w:numId w:val="185"/>
        </w:numPr>
        <w:rPr>
          <w:sz w:val="24"/>
          <w:szCs w:val="24"/>
        </w:rPr>
      </w:pPr>
      <w:r w:rsidRPr="00E10772">
        <w:rPr>
          <w:sz w:val="24"/>
          <w:szCs w:val="24"/>
        </w:rPr>
        <w:t>dynamickou kalibráciou fakultatívna</w:t>
      </w:r>
      <w:r w:rsidR="00590B2E" w:rsidRPr="00E10772">
        <w:rPr>
          <w:sz w:val="24"/>
          <w:szCs w:val="24"/>
        </w:rPr>
        <w:t xml:space="preserve"> </w:t>
      </w:r>
      <w:r w:rsidR="006B5E5B" w:rsidRPr="00E10772">
        <w:rPr>
          <w:sz w:val="24"/>
          <w:szCs w:val="24"/>
        </w:rPr>
        <w:t xml:space="preserve">a doplnková </w:t>
      </w:r>
      <w:r w:rsidR="00590B2E" w:rsidRPr="00E10772">
        <w:rPr>
          <w:sz w:val="24"/>
          <w:szCs w:val="24"/>
        </w:rPr>
        <w:t>kalibrácia</w:t>
      </w:r>
      <w:r w:rsidR="0002414B" w:rsidRPr="00E10772">
        <w:rPr>
          <w:sz w:val="24"/>
          <w:szCs w:val="24"/>
        </w:rPr>
        <w:t xml:space="preserve"> </w:t>
      </w:r>
      <w:r w:rsidRPr="00E10772">
        <w:rPr>
          <w:sz w:val="24"/>
          <w:szCs w:val="24"/>
        </w:rPr>
        <w:t xml:space="preserve">ku kalibrácii podľa písmena </w:t>
      </w:r>
      <w:r w:rsidR="006B5E5B" w:rsidRPr="00E10772">
        <w:rPr>
          <w:sz w:val="24"/>
          <w:szCs w:val="24"/>
        </w:rPr>
        <w:t>g</w:t>
      </w:r>
      <w:r w:rsidR="008D2393" w:rsidRPr="00E10772">
        <w:rPr>
          <w:sz w:val="24"/>
          <w:szCs w:val="24"/>
        </w:rPr>
        <w:t>)</w:t>
      </w:r>
      <w:r w:rsidR="00D91D17" w:rsidRPr="00E10772">
        <w:rPr>
          <w:sz w:val="24"/>
          <w:szCs w:val="24"/>
        </w:rPr>
        <w:t xml:space="preserve"> alebo h)</w:t>
      </w:r>
      <w:r w:rsidRPr="00E10772">
        <w:rPr>
          <w:sz w:val="24"/>
          <w:szCs w:val="24"/>
        </w:rPr>
        <w:t>, ktorá sa vykonáva pomocou referenčného snímača</w:t>
      </w:r>
      <w:r w:rsidR="00AC2733" w:rsidRPr="00E10772">
        <w:rPr>
          <w:sz w:val="24"/>
          <w:szCs w:val="24"/>
        </w:rPr>
        <w:t>.</w:t>
      </w:r>
    </w:p>
    <w:p w:rsidR="005D2BB8" w:rsidRPr="00E10772" w:rsidRDefault="005D2BB8" w:rsidP="003605AB">
      <w:pPr>
        <w:spacing w:after="0"/>
        <w:jc w:val="center"/>
        <w:rPr>
          <w:rFonts w:ascii="Times New Roman" w:hAnsi="Times New Roman" w:cs="Times New Roman"/>
          <w:b/>
          <w:sz w:val="24"/>
          <w:szCs w:val="24"/>
        </w:rPr>
      </w:pPr>
    </w:p>
    <w:p w:rsidR="0030211F" w:rsidRPr="00E10772" w:rsidRDefault="004C4FD5" w:rsidP="003605AB">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w:t>
      </w:r>
      <w:r w:rsidR="00684FA6" w:rsidRPr="00E10772">
        <w:rPr>
          <w:rFonts w:ascii="Times New Roman" w:hAnsi="Times New Roman" w:cs="Times New Roman"/>
          <w:b/>
          <w:sz w:val="24"/>
          <w:szCs w:val="24"/>
        </w:rPr>
        <w:t xml:space="preserve"> </w:t>
      </w:r>
      <w:r w:rsidR="008F1587" w:rsidRPr="00E10772">
        <w:rPr>
          <w:rFonts w:ascii="Times New Roman" w:hAnsi="Times New Roman" w:cs="Times New Roman"/>
          <w:b/>
          <w:sz w:val="24"/>
          <w:szCs w:val="24"/>
        </w:rPr>
        <w:t>3</w:t>
      </w:r>
    </w:p>
    <w:p w:rsidR="0030211F" w:rsidRPr="00E10772" w:rsidRDefault="0030211F" w:rsidP="003605AB">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Rozmery strelných zbraní</w:t>
      </w:r>
    </w:p>
    <w:p w:rsidR="0030211F" w:rsidRPr="00E10772" w:rsidRDefault="0030211F" w:rsidP="006F4639">
      <w:pPr>
        <w:spacing w:after="0"/>
        <w:jc w:val="both"/>
        <w:rPr>
          <w:rFonts w:ascii="Times New Roman" w:hAnsi="Times New Roman" w:cs="Times New Roman"/>
          <w:sz w:val="24"/>
          <w:szCs w:val="24"/>
        </w:rPr>
      </w:pPr>
      <w:r w:rsidRPr="00E10772">
        <w:rPr>
          <w:rFonts w:ascii="Times New Roman" w:hAnsi="Times New Roman" w:cs="Times New Roman"/>
          <w:sz w:val="24"/>
          <w:szCs w:val="24"/>
        </w:rPr>
        <w:t>Podrobnosti o</w:t>
      </w:r>
      <w:r w:rsidR="00A82590" w:rsidRPr="00E10772">
        <w:rPr>
          <w:rFonts w:ascii="Times New Roman" w:hAnsi="Times New Roman" w:cs="Times New Roman"/>
          <w:sz w:val="24"/>
          <w:szCs w:val="24"/>
        </w:rPr>
        <w:t xml:space="preserve"> základných </w:t>
      </w:r>
      <w:r w:rsidRPr="00E10772">
        <w:rPr>
          <w:rFonts w:ascii="Times New Roman" w:hAnsi="Times New Roman" w:cs="Times New Roman"/>
          <w:sz w:val="24"/>
          <w:szCs w:val="24"/>
        </w:rPr>
        <w:t>požiadavkách na</w:t>
      </w:r>
      <w:r w:rsidRPr="00E10772">
        <w:t xml:space="preserve"> r</w:t>
      </w:r>
      <w:r w:rsidRPr="00E10772">
        <w:rPr>
          <w:rFonts w:ascii="Times New Roman" w:hAnsi="Times New Roman" w:cs="Times New Roman"/>
          <w:sz w:val="24"/>
          <w:szCs w:val="24"/>
        </w:rPr>
        <w:t>ozmery strelných zbraní kontrolovan</w:t>
      </w:r>
      <w:r w:rsidR="001323A7" w:rsidRPr="00E10772">
        <w:rPr>
          <w:rFonts w:ascii="Times New Roman" w:hAnsi="Times New Roman" w:cs="Times New Roman"/>
          <w:sz w:val="24"/>
          <w:szCs w:val="24"/>
        </w:rPr>
        <w:t>ých</w:t>
      </w:r>
      <w:r w:rsidRPr="00E10772">
        <w:rPr>
          <w:rFonts w:ascii="Times New Roman" w:hAnsi="Times New Roman" w:cs="Times New Roman"/>
          <w:sz w:val="24"/>
          <w:szCs w:val="24"/>
        </w:rPr>
        <w:t xml:space="preserve"> z hľadiska bezpečnosti </w:t>
      </w:r>
      <w:r w:rsidR="00A82590" w:rsidRPr="00E10772">
        <w:rPr>
          <w:rFonts w:ascii="Times New Roman" w:hAnsi="Times New Roman" w:cs="Times New Roman"/>
          <w:sz w:val="24"/>
          <w:szCs w:val="24"/>
        </w:rPr>
        <w:t xml:space="preserve">podľa prílohy č. 1 bod 2.2 zákona </w:t>
      </w:r>
      <w:r w:rsidRPr="00E10772">
        <w:rPr>
          <w:rFonts w:ascii="Times New Roman" w:hAnsi="Times New Roman" w:cs="Times New Roman"/>
          <w:sz w:val="24"/>
          <w:szCs w:val="24"/>
        </w:rPr>
        <w:t>sú uvedené v prílohe č. 1.</w:t>
      </w:r>
    </w:p>
    <w:p w:rsidR="0030211F" w:rsidRPr="00E10772" w:rsidRDefault="0030211F" w:rsidP="003605AB">
      <w:pPr>
        <w:spacing w:after="0"/>
        <w:jc w:val="center"/>
        <w:rPr>
          <w:rFonts w:ascii="Times New Roman" w:hAnsi="Times New Roman" w:cs="Times New Roman"/>
          <w:b/>
          <w:sz w:val="24"/>
          <w:szCs w:val="24"/>
        </w:rPr>
      </w:pPr>
    </w:p>
    <w:p w:rsidR="0017255F" w:rsidRPr="00E10772" w:rsidRDefault="0030211F" w:rsidP="003605AB">
      <w:pPr>
        <w:spacing w:after="0"/>
        <w:jc w:val="center"/>
        <w:rPr>
          <w:b/>
          <w:sz w:val="24"/>
          <w:szCs w:val="24"/>
        </w:rPr>
      </w:pPr>
      <w:r w:rsidRPr="00E10772">
        <w:rPr>
          <w:rFonts w:ascii="Times New Roman" w:hAnsi="Times New Roman" w:cs="Times New Roman"/>
          <w:b/>
          <w:sz w:val="24"/>
          <w:szCs w:val="24"/>
        </w:rPr>
        <w:t>§ 4</w:t>
      </w:r>
    </w:p>
    <w:p w:rsidR="00EA7F50" w:rsidRPr="00E10772" w:rsidRDefault="0017255F" w:rsidP="003605AB">
      <w:pPr>
        <w:spacing w:after="0"/>
        <w:jc w:val="center"/>
        <w:rPr>
          <w:b/>
          <w:sz w:val="24"/>
          <w:szCs w:val="24"/>
        </w:rPr>
      </w:pPr>
      <w:r w:rsidRPr="00E10772">
        <w:rPr>
          <w:rFonts w:ascii="Times New Roman" w:hAnsi="Times New Roman" w:cs="Times New Roman"/>
          <w:b/>
          <w:sz w:val="24"/>
          <w:szCs w:val="24"/>
        </w:rPr>
        <w:t>Homologizácia</w:t>
      </w:r>
    </w:p>
    <w:p w:rsidR="00072D60" w:rsidRPr="00E10772" w:rsidRDefault="00072D60" w:rsidP="003605AB">
      <w:pPr>
        <w:spacing w:after="0"/>
        <w:jc w:val="center"/>
        <w:rPr>
          <w:b/>
          <w:sz w:val="24"/>
          <w:szCs w:val="24"/>
        </w:rPr>
      </w:pPr>
    </w:p>
    <w:p w:rsidR="00EA7F50" w:rsidRPr="00E10772" w:rsidRDefault="008B7441" w:rsidP="003605AB">
      <w:pPr>
        <w:jc w:val="both"/>
        <w:rPr>
          <w:b/>
          <w:sz w:val="24"/>
          <w:szCs w:val="24"/>
        </w:rPr>
      </w:pPr>
      <w:r w:rsidRPr="00E10772">
        <w:rPr>
          <w:rFonts w:ascii="Times New Roman" w:eastAsia="Times New Roman" w:hAnsi="Times New Roman" w:cs="Times New Roman"/>
          <w:sz w:val="24"/>
          <w:szCs w:val="24"/>
          <w:lang w:eastAsia="sk-SK"/>
        </w:rPr>
        <w:t xml:space="preserve">Homologizácia strelných zbraní </w:t>
      </w:r>
      <w:r w:rsidR="00352AB5" w:rsidRPr="00E10772">
        <w:rPr>
          <w:rFonts w:ascii="Times New Roman" w:eastAsia="Times New Roman" w:hAnsi="Times New Roman" w:cs="Times New Roman"/>
          <w:sz w:val="24"/>
          <w:szCs w:val="24"/>
          <w:lang w:eastAsia="sk-SK"/>
        </w:rPr>
        <w:t xml:space="preserve">sa vykonáva </w:t>
      </w:r>
      <w:r w:rsidR="00257800" w:rsidRPr="00E10772">
        <w:rPr>
          <w:rFonts w:ascii="Times New Roman" w:eastAsia="Times New Roman" w:hAnsi="Times New Roman" w:cs="Times New Roman"/>
          <w:sz w:val="24"/>
          <w:szCs w:val="24"/>
          <w:lang w:eastAsia="sk-SK"/>
        </w:rPr>
        <w:t xml:space="preserve">podľa </w:t>
      </w:r>
      <w:r w:rsidR="00724567" w:rsidRPr="00E10772">
        <w:rPr>
          <w:rFonts w:ascii="Times New Roman" w:eastAsia="Times New Roman" w:hAnsi="Times New Roman" w:cs="Times New Roman"/>
          <w:sz w:val="24"/>
          <w:szCs w:val="24"/>
          <w:lang w:eastAsia="sk-SK"/>
        </w:rPr>
        <w:t>§ 12 ods. 1 písm. a)</w:t>
      </w:r>
      <w:r w:rsidR="00257800" w:rsidRPr="00E10772">
        <w:rPr>
          <w:rFonts w:ascii="Times New Roman" w:eastAsia="Times New Roman" w:hAnsi="Times New Roman" w:cs="Times New Roman"/>
          <w:sz w:val="24"/>
          <w:szCs w:val="24"/>
          <w:lang w:eastAsia="sk-SK"/>
        </w:rPr>
        <w:t xml:space="preserve"> zákona </w:t>
      </w:r>
      <w:r w:rsidR="00352AB5" w:rsidRPr="00E10772">
        <w:rPr>
          <w:rFonts w:ascii="Times New Roman" w:eastAsia="Times New Roman" w:hAnsi="Times New Roman" w:cs="Times New Roman"/>
          <w:sz w:val="24"/>
          <w:szCs w:val="24"/>
          <w:lang w:eastAsia="sk-SK"/>
        </w:rPr>
        <w:t xml:space="preserve">a </w:t>
      </w:r>
      <w:r w:rsidRPr="00E10772">
        <w:rPr>
          <w:rFonts w:ascii="Times New Roman" w:eastAsia="Times New Roman" w:hAnsi="Times New Roman" w:cs="Times New Roman"/>
          <w:sz w:val="24"/>
          <w:szCs w:val="24"/>
          <w:lang w:eastAsia="sk-SK"/>
        </w:rPr>
        <w:t>postupom</w:t>
      </w:r>
      <w:r w:rsidR="00AA2118" w:rsidRPr="00E10772">
        <w:rPr>
          <w:rFonts w:ascii="Times New Roman" w:eastAsia="Times New Roman" w:hAnsi="Times New Roman" w:cs="Times New Roman"/>
          <w:sz w:val="24"/>
          <w:szCs w:val="24"/>
          <w:lang w:eastAsia="sk-SK"/>
        </w:rPr>
        <w:t xml:space="preserve"> uvedeným v prílohe č.</w:t>
      </w:r>
      <w:r w:rsidR="008E07BE" w:rsidRPr="00E10772">
        <w:rPr>
          <w:rFonts w:ascii="Times New Roman" w:eastAsia="Times New Roman" w:hAnsi="Times New Roman" w:cs="Times New Roman"/>
          <w:sz w:val="24"/>
          <w:szCs w:val="24"/>
          <w:lang w:eastAsia="sk-SK"/>
        </w:rPr>
        <w:t xml:space="preserve"> </w:t>
      </w:r>
      <w:r w:rsidR="0030211F" w:rsidRPr="00E10772">
        <w:rPr>
          <w:rFonts w:ascii="Times New Roman" w:eastAsia="Times New Roman" w:hAnsi="Times New Roman" w:cs="Times New Roman"/>
          <w:sz w:val="24"/>
          <w:szCs w:val="24"/>
          <w:lang w:eastAsia="sk-SK"/>
        </w:rPr>
        <w:t>2</w:t>
      </w:r>
      <w:r w:rsidR="00AA2118" w:rsidRPr="00E10772">
        <w:rPr>
          <w:rFonts w:ascii="Times New Roman" w:eastAsia="Times New Roman" w:hAnsi="Times New Roman" w:cs="Times New Roman"/>
          <w:sz w:val="24"/>
          <w:szCs w:val="24"/>
          <w:lang w:eastAsia="sk-SK"/>
        </w:rPr>
        <w:t>.</w:t>
      </w:r>
      <w:r w:rsidR="00072D60" w:rsidRPr="00E10772">
        <w:rPr>
          <w:rFonts w:ascii="Times New Roman" w:eastAsia="Times New Roman" w:hAnsi="Times New Roman" w:cs="Times New Roman"/>
          <w:sz w:val="24"/>
          <w:szCs w:val="24"/>
          <w:lang w:eastAsia="sk-SK"/>
        </w:rPr>
        <w:tab/>
        <w:t xml:space="preserve">  </w:t>
      </w:r>
    </w:p>
    <w:p w:rsidR="0017255F" w:rsidRPr="00E10772" w:rsidRDefault="0017255F" w:rsidP="003605AB">
      <w:pPr>
        <w:spacing w:after="0"/>
        <w:jc w:val="center"/>
        <w:rPr>
          <w:b/>
          <w:sz w:val="24"/>
          <w:szCs w:val="24"/>
        </w:rPr>
      </w:pPr>
      <w:r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5</w:t>
      </w:r>
    </w:p>
    <w:p w:rsidR="00EA7F50" w:rsidRPr="00E10772" w:rsidRDefault="0017255F" w:rsidP="003605AB">
      <w:pPr>
        <w:spacing w:after="0"/>
        <w:jc w:val="center"/>
        <w:rPr>
          <w:b/>
          <w:sz w:val="24"/>
          <w:szCs w:val="24"/>
        </w:rPr>
      </w:pPr>
      <w:r w:rsidRPr="00E10772">
        <w:rPr>
          <w:rFonts w:ascii="Times New Roman" w:hAnsi="Times New Roman" w:cs="Times New Roman"/>
          <w:b/>
          <w:sz w:val="24"/>
          <w:szCs w:val="24"/>
        </w:rPr>
        <w:t>Kusové overenie</w:t>
      </w:r>
    </w:p>
    <w:p w:rsidR="00643989" w:rsidRPr="00E10772" w:rsidRDefault="0017255F" w:rsidP="003605AB">
      <w:pPr>
        <w:spacing w:after="0"/>
        <w:jc w:val="center"/>
        <w:rPr>
          <w:b/>
          <w:sz w:val="24"/>
          <w:szCs w:val="24"/>
        </w:rPr>
      </w:pPr>
      <w:r w:rsidRPr="00E10772">
        <w:rPr>
          <w:rFonts w:ascii="Times New Roman" w:hAnsi="Times New Roman" w:cs="Times New Roman"/>
          <w:b/>
          <w:sz w:val="24"/>
          <w:szCs w:val="24"/>
        </w:rPr>
        <w:t xml:space="preserve"> </w:t>
      </w:r>
    </w:p>
    <w:p w:rsidR="00EA7F50" w:rsidRPr="00E10772" w:rsidRDefault="0017255F" w:rsidP="003605AB">
      <w:pPr>
        <w:jc w:val="both"/>
        <w:rPr>
          <w:sz w:val="24"/>
          <w:szCs w:val="24"/>
        </w:rPr>
      </w:pPr>
      <w:r w:rsidRPr="00E10772">
        <w:rPr>
          <w:rFonts w:ascii="Times New Roman" w:eastAsia="Times New Roman" w:hAnsi="Times New Roman" w:cs="Times New Roman"/>
          <w:sz w:val="24"/>
          <w:szCs w:val="24"/>
          <w:lang w:eastAsia="sk-SK"/>
        </w:rPr>
        <w:t xml:space="preserve">Kusové overenie sa vykonáva podľa </w:t>
      </w:r>
      <w:r w:rsidR="00724567" w:rsidRPr="00E10772">
        <w:rPr>
          <w:rFonts w:ascii="Times New Roman" w:eastAsia="Times New Roman" w:hAnsi="Times New Roman" w:cs="Times New Roman"/>
          <w:sz w:val="24"/>
          <w:szCs w:val="24"/>
          <w:lang w:eastAsia="sk-SK"/>
        </w:rPr>
        <w:t>§ 12 ods. 1 psím. c)</w:t>
      </w:r>
      <w:r w:rsidRPr="00E10772">
        <w:rPr>
          <w:rFonts w:ascii="Times New Roman" w:eastAsia="Times New Roman" w:hAnsi="Times New Roman" w:cs="Times New Roman"/>
          <w:sz w:val="24"/>
          <w:szCs w:val="24"/>
          <w:lang w:eastAsia="sk-SK"/>
        </w:rPr>
        <w:t xml:space="preserve"> zákona a postupom uvedeným v prílohe č. </w:t>
      </w:r>
      <w:r w:rsidR="0030211F" w:rsidRPr="00E10772">
        <w:rPr>
          <w:rFonts w:ascii="Times New Roman" w:eastAsia="Times New Roman" w:hAnsi="Times New Roman" w:cs="Times New Roman"/>
          <w:sz w:val="24"/>
          <w:szCs w:val="24"/>
          <w:lang w:eastAsia="sk-SK"/>
        </w:rPr>
        <w:t>3</w:t>
      </w:r>
      <w:r w:rsidR="006D3808" w:rsidRPr="00E10772">
        <w:rPr>
          <w:rFonts w:ascii="Times New Roman" w:eastAsia="Times New Roman" w:hAnsi="Times New Roman" w:cs="Times New Roman"/>
          <w:sz w:val="24"/>
          <w:szCs w:val="24"/>
          <w:lang w:eastAsia="sk-SK"/>
        </w:rPr>
        <w:t>.</w:t>
      </w:r>
    </w:p>
    <w:p w:rsidR="00EA7F50" w:rsidRPr="00E10772" w:rsidRDefault="00EA7F50" w:rsidP="003605AB">
      <w:pPr>
        <w:spacing w:after="0"/>
        <w:jc w:val="center"/>
        <w:rPr>
          <w:b/>
          <w:sz w:val="24"/>
          <w:szCs w:val="24"/>
        </w:rPr>
      </w:pPr>
      <w:r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6</w:t>
      </w:r>
    </w:p>
    <w:p w:rsidR="00EA7F50" w:rsidRPr="00E10772" w:rsidRDefault="00352AB5" w:rsidP="00EA7F50">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Skúška typu streliva</w:t>
      </w:r>
      <w:r w:rsidR="00EA7F50" w:rsidRPr="00E10772">
        <w:rPr>
          <w:rFonts w:ascii="Times New Roman" w:hAnsi="Times New Roman" w:cs="Times New Roman"/>
          <w:b/>
          <w:sz w:val="24"/>
          <w:szCs w:val="24"/>
        </w:rPr>
        <w:t xml:space="preserve"> </w:t>
      </w:r>
    </w:p>
    <w:p w:rsidR="007A7D29" w:rsidRPr="00E10772" w:rsidRDefault="007A7D29" w:rsidP="00EA7F50">
      <w:pPr>
        <w:spacing w:after="0"/>
        <w:jc w:val="center"/>
        <w:rPr>
          <w:rFonts w:ascii="Times New Roman" w:hAnsi="Times New Roman" w:cs="Times New Roman"/>
          <w:b/>
          <w:sz w:val="24"/>
          <w:szCs w:val="24"/>
        </w:rPr>
      </w:pPr>
    </w:p>
    <w:p w:rsidR="003A75E5" w:rsidRPr="00E10772" w:rsidRDefault="00352AB5" w:rsidP="003605AB">
      <w:pPr>
        <w:jc w:val="both"/>
        <w:rPr>
          <w:sz w:val="24"/>
          <w:szCs w:val="24"/>
        </w:rPr>
      </w:pPr>
      <w:r w:rsidRPr="00E10772">
        <w:rPr>
          <w:rFonts w:ascii="Times New Roman" w:eastAsia="Times New Roman" w:hAnsi="Times New Roman" w:cs="Times New Roman"/>
          <w:sz w:val="24"/>
          <w:szCs w:val="24"/>
          <w:lang w:eastAsia="sk-SK"/>
        </w:rPr>
        <w:t>Skúška typu streliva</w:t>
      </w:r>
      <w:r w:rsidR="00EA7F50" w:rsidRPr="00E10772">
        <w:rPr>
          <w:rFonts w:ascii="Times New Roman" w:eastAsia="Times New Roman" w:hAnsi="Times New Roman" w:cs="Times New Roman"/>
          <w:sz w:val="24"/>
          <w:szCs w:val="24"/>
          <w:lang w:eastAsia="sk-SK"/>
        </w:rPr>
        <w:t xml:space="preserve"> sa vykonáva podľa </w:t>
      </w:r>
      <w:r w:rsidR="00724567" w:rsidRPr="00E10772">
        <w:rPr>
          <w:rFonts w:ascii="Times New Roman" w:eastAsia="Times New Roman" w:hAnsi="Times New Roman" w:cs="Times New Roman"/>
          <w:sz w:val="24"/>
          <w:szCs w:val="24"/>
          <w:lang w:eastAsia="sk-SK"/>
        </w:rPr>
        <w:t xml:space="preserve">§ 12 ods. 2 psím. a) </w:t>
      </w:r>
      <w:r w:rsidR="00EA7F50" w:rsidRPr="00E10772">
        <w:rPr>
          <w:rFonts w:ascii="Times New Roman" w:eastAsia="Times New Roman" w:hAnsi="Times New Roman" w:cs="Times New Roman"/>
          <w:sz w:val="24"/>
          <w:szCs w:val="24"/>
          <w:lang w:eastAsia="sk-SK"/>
        </w:rPr>
        <w:t xml:space="preserve">zákona a postupom uvedeným v prílohe č. </w:t>
      </w:r>
      <w:r w:rsidR="0030211F" w:rsidRPr="00E10772">
        <w:rPr>
          <w:rFonts w:ascii="Times New Roman" w:eastAsia="Times New Roman" w:hAnsi="Times New Roman" w:cs="Times New Roman"/>
          <w:sz w:val="24"/>
          <w:szCs w:val="24"/>
          <w:lang w:eastAsia="sk-SK"/>
        </w:rPr>
        <w:t>4</w:t>
      </w:r>
      <w:r w:rsidR="00EA7F50" w:rsidRPr="00E10772">
        <w:rPr>
          <w:rFonts w:ascii="Times New Roman" w:eastAsia="Times New Roman" w:hAnsi="Times New Roman" w:cs="Times New Roman"/>
          <w:sz w:val="24"/>
          <w:szCs w:val="24"/>
          <w:lang w:eastAsia="sk-SK"/>
        </w:rPr>
        <w:t>.</w:t>
      </w:r>
    </w:p>
    <w:p w:rsidR="007A7D29" w:rsidRPr="00E10772" w:rsidRDefault="007A7D29" w:rsidP="007A7D29">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7</w:t>
      </w:r>
    </w:p>
    <w:p w:rsidR="007A7D29" w:rsidRPr="00E10772" w:rsidRDefault="007A7D29" w:rsidP="007A7D29">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Inšpekcia</w:t>
      </w:r>
    </w:p>
    <w:p w:rsidR="007A7D29" w:rsidRPr="00E10772" w:rsidRDefault="007A7D29" w:rsidP="007A7D29">
      <w:pPr>
        <w:spacing w:after="0"/>
        <w:jc w:val="center"/>
        <w:rPr>
          <w:rFonts w:ascii="Times New Roman" w:hAnsi="Times New Roman" w:cs="Times New Roman"/>
          <w:b/>
          <w:sz w:val="24"/>
          <w:szCs w:val="24"/>
        </w:rPr>
      </w:pPr>
    </w:p>
    <w:p w:rsidR="007A7D29" w:rsidRPr="00E10772" w:rsidRDefault="007A7D29" w:rsidP="003605AB">
      <w:pPr>
        <w:jc w:val="both"/>
        <w:rPr>
          <w:sz w:val="24"/>
          <w:szCs w:val="24"/>
        </w:rPr>
      </w:pPr>
      <w:r w:rsidRPr="00E10772">
        <w:rPr>
          <w:rFonts w:ascii="Times New Roman" w:eastAsia="Times New Roman" w:hAnsi="Times New Roman" w:cs="Times New Roman"/>
          <w:sz w:val="24"/>
          <w:szCs w:val="24"/>
          <w:lang w:eastAsia="sk-SK"/>
        </w:rPr>
        <w:t xml:space="preserve">Inšpekcia sa vykonáva podľa </w:t>
      </w:r>
      <w:r w:rsidR="00724567" w:rsidRPr="00E10772">
        <w:rPr>
          <w:rFonts w:ascii="Times New Roman" w:eastAsia="Times New Roman" w:hAnsi="Times New Roman" w:cs="Times New Roman"/>
          <w:sz w:val="24"/>
          <w:szCs w:val="24"/>
          <w:lang w:eastAsia="sk-SK"/>
        </w:rPr>
        <w:t xml:space="preserve">§ 12 ods. 2 psím. b) </w:t>
      </w:r>
      <w:r w:rsidRPr="00E10772">
        <w:rPr>
          <w:rFonts w:ascii="Times New Roman" w:eastAsia="Times New Roman" w:hAnsi="Times New Roman" w:cs="Times New Roman"/>
          <w:sz w:val="24"/>
          <w:szCs w:val="24"/>
          <w:lang w:eastAsia="sk-SK"/>
        </w:rPr>
        <w:t xml:space="preserve">zákona a postupom uvedeným v prílohe č. </w:t>
      </w:r>
      <w:r w:rsidR="0030211F" w:rsidRPr="00E10772">
        <w:rPr>
          <w:rFonts w:ascii="Times New Roman" w:eastAsia="Times New Roman" w:hAnsi="Times New Roman" w:cs="Times New Roman"/>
          <w:sz w:val="24"/>
          <w:szCs w:val="24"/>
          <w:lang w:eastAsia="sk-SK"/>
        </w:rPr>
        <w:t>5</w:t>
      </w:r>
      <w:r w:rsidR="006D3808" w:rsidRPr="00E10772">
        <w:rPr>
          <w:rFonts w:ascii="Times New Roman" w:eastAsia="Times New Roman" w:hAnsi="Times New Roman" w:cs="Times New Roman"/>
          <w:sz w:val="24"/>
          <w:szCs w:val="24"/>
          <w:lang w:eastAsia="sk-SK"/>
        </w:rPr>
        <w:t>.</w:t>
      </w:r>
    </w:p>
    <w:p w:rsidR="00FE251B" w:rsidRDefault="00FE251B">
      <w:pPr>
        <w:spacing w:after="0"/>
        <w:jc w:val="center"/>
        <w:rPr>
          <w:rFonts w:ascii="Times New Roman" w:hAnsi="Times New Roman" w:cs="Times New Roman"/>
          <w:b/>
          <w:sz w:val="24"/>
          <w:szCs w:val="24"/>
        </w:rPr>
      </w:pPr>
    </w:p>
    <w:p w:rsidR="00FE251B" w:rsidRDefault="00FE251B">
      <w:pPr>
        <w:spacing w:after="0"/>
        <w:jc w:val="center"/>
        <w:rPr>
          <w:rFonts w:ascii="Times New Roman" w:hAnsi="Times New Roman" w:cs="Times New Roman"/>
          <w:b/>
          <w:sz w:val="24"/>
          <w:szCs w:val="24"/>
        </w:rPr>
      </w:pPr>
    </w:p>
    <w:p w:rsidR="007A7D29" w:rsidRPr="00E10772" w:rsidRDefault="007A7D29">
      <w:pPr>
        <w:spacing w:after="0"/>
        <w:jc w:val="center"/>
        <w:rPr>
          <w:rFonts w:ascii="Times New Roman" w:hAnsi="Times New Roman" w:cs="Times New Roman"/>
          <w:b/>
          <w:sz w:val="24"/>
          <w:szCs w:val="24"/>
        </w:rPr>
      </w:pPr>
      <w:bookmarkStart w:id="0" w:name="_GoBack"/>
      <w:bookmarkEnd w:id="0"/>
      <w:r w:rsidRPr="00E10772">
        <w:rPr>
          <w:rFonts w:ascii="Times New Roman" w:hAnsi="Times New Roman" w:cs="Times New Roman"/>
          <w:b/>
          <w:sz w:val="24"/>
          <w:szCs w:val="24"/>
        </w:rPr>
        <w:lastRenderedPageBreak/>
        <w:t xml:space="preserve">§ </w:t>
      </w:r>
      <w:r w:rsidR="00A82590" w:rsidRPr="00E10772">
        <w:rPr>
          <w:rFonts w:ascii="Times New Roman" w:hAnsi="Times New Roman" w:cs="Times New Roman"/>
          <w:b/>
          <w:sz w:val="24"/>
          <w:szCs w:val="24"/>
        </w:rPr>
        <w:t>8</w:t>
      </w:r>
    </w:p>
    <w:p w:rsidR="0022428B" w:rsidRPr="00E10772" w:rsidRDefault="00A73EC3">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Metódy m</w:t>
      </w:r>
      <w:r w:rsidR="007A1312" w:rsidRPr="00E10772">
        <w:rPr>
          <w:rFonts w:ascii="Times New Roman" w:hAnsi="Times New Roman" w:cs="Times New Roman"/>
          <w:b/>
          <w:sz w:val="24"/>
          <w:szCs w:val="24"/>
        </w:rPr>
        <w:t>erani</w:t>
      </w:r>
      <w:r w:rsidRPr="00E10772">
        <w:rPr>
          <w:rFonts w:ascii="Times New Roman" w:hAnsi="Times New Roman" w:cs="Times New Roman"/>
          <w:b/>
          <w:sz w:val="24"/>
          <w:szCs w:val="24"/>
        </w:rPr>
        <w:t>a</w:t>
      </w:r>
      <w:r w:rsidR="007A1312" w:rsidRPr="00E10772">
        <w:rPr>
          <w:rFonts w:ascii="Times New Roman" w:hAnsi="Times New Roman" w:cs="Times New Roman"/>
          <w:b/>
          <w:sz w:val="24"/>
          <w:szCs w:val="24"/>
        </w:rPr>
        <w:t xml:space="preserve"> </w:t>
      </w:r>
    </w:p>
    <w:p w:rsidR="0022428B" w:rsidRPr="00E10772" w:rsidRDefault="0022428B" w:rsidP="003605AB">
      <w:pPr>
        <w:spacing w:after="0"/>
        <w:rPr>
          <w:rFonts w:ascii="Times New Roman" w:hAnsi="Times New Roman" w:cs="Times New Roman"/>
          <w:sz w:val="24"/>
          <w:szCs w:val="24"/>
        </w:rPr>
      </w:pPr>
    </w:p>
    <w:p w:rsidR="0022428B" w:rsidRPr="00E10772" w:rsidRDefault="00F2468B" w:rsidP="0002414B">
      <w:pPr>
        <w:pStyle w:val="Odsekzoznamu"/>
        <w:ind w:left="360"/>
        <w:rPr>
          <w:sz w:val="24"/>
          <w:szCs w:val="24"/>
          <w:lang w:eastAsia="en-US"/>
        </w:rPr>
      </w:pPr>
      <w:r w:rsidRPr="00E10772">
        <w:rPr>
          <w:sz w:val="24"/>
          <w:szCs w:val="24"/>
        </w:rPr>
        <w:t xml:space="preserve">Metóda </w:t>
      </w:r>
      <w:r w:rsidR="007A7D29" w:rsidRPr="00E10772">
        <w:rPr>
          <w:sz w:val="24"/>
          <w:szCs w:val="24"/>
        </w:rPr>
        <w:t xml:space="preserve">merania </w:t>
      </w:r>
      <w:r w:rsidRPr="00E10772">
        <w:rPr>
          <w:sz w:val="24"/>
          <w:szCs w:val="24"/>
        </w:rPr>
        <w:t xml:space="preserve">používaná </w:t>
      </w:r>
      <w:r w:rsidR="007E13B8" w:rsidRPr="00E10772">
        <w:rPr>
          <w:sz w:val="24"/>
          <w:szCs w:val="24"/>
        </w:rPr>
        <w:t>pri posudzovaní zhody strelných zbraní a streliva uveden</w:t>
      </w:r>
      <w:r w:rsidR="001323A7" w:rsidRPr="00E10772">
        <w:rPr>
          <w:sz w:val="24"/>
          <w:szCs w:val="24"/>
        </w:rPr>
        <w:t>á</w:t>
      </w:r>
      <w:r w:rsidR="007E13B8" w:rsidRPr="00E10772">
        <w:rPr>
          <w:sz w:val="24"/>
          <w:szCs w:val="24"/>
        </w:rPr>
        <w:t xml:space="preserve"> v prílohe č. </w:t>
      </w:r>
      <w:r w:rsidR="0030211F" w:rsidRPr="00E10772">
        <w:rPr>
          <w:sz w:val="24"/>
          <w:szCs w:val="24"/>
        </w:rPr>
        <w:t>6</w:t>
      </w:r>
      <w:r w:rsidR="007E13B8" w:rsidRPr="00E10772">
        <w:rPr>
          <w:sz w:val="24"/>
          <w:szCs w:val="24"/>
        </w:rPr>
        <w:t xml:space="preserve"> </w:t>
      </w:r>
      <w:r w:rsidRPr="00E10772">
        <w:rPr>
          <w:sz w:val="24"/>
          <w:szCs w:val="24"/>
        </w:rPr>
        <w:t>je</w:t>
      </w:r>
    </w:p>
    <w:p w:rsidR="00060791" w:rsidRPr="00E10772" w:rsidRDefault="0022428B" w:rsidP="003605AB">
      <w:pPr>
        <w:pStyle w:val="Odsekzoznamu"/>
        <w:numPr>
          <w:ilvl w:val="0"/>
          <w:numId w:val="189"/>
        </w:numPr>
        <w:rPr>
          <w:sz w:val="24"/>
          <w:szCs w:val="24"/>
        </w:rPr>
      </w:pPr>
      <w:r w:rsidRPr="00E10772">
        <w:rPr>
          <w:sz w:val="24"/>
          <w:szCs w:val="24"/>
        </w:rPr>
        <w:t xml:space="preserve">meranie </w:t>
      </w:r>
      <w:r w:rsidR="00060791" w:rsidRPr="00E10772">
        <w:rPr>
          <w:sz w:val="24"/>
          <w:szCs w:val="24"/>
        </w:rPr>
        <w:t>deformácie pri heterogénnych brokoch</w:t>
      </w:r>
      <w:r w:rsidRPr="00E10772">
        <w:rPr>
          <w:sz w:val="24"/>
          <w:szCs w:val="24"/>
        </w:rPr>
        <w:t>,</w:t>
      </w:r>
    </w:p>
    <w:p w:rsidR="007A7D29" w:rsidRPr="00E10772" w:rsidRDefault="0022428B" w:rsidP="003605AB">
      <w:pPr>
        <w:pStyle w:val="Odsekzoznamu"/>
        <w:numPr>
          <w:ilvl w:val="0"/>
          <w:numId w:val="189"/>
        </w:numPr>
        <w:rPr>
          <w:sz w:val="24"/>
          <w:szCs w:val="24"/>
        </w:rPr>
      </w:pPr>
      <w:r w:rsidRPr="00E10772">
        <w:rPr>
          <w:sz w:val="24"/>
          <w:szCs w:val="24"/>
        </w:rPr>
        <w:t>meranie tvrdosti jadra pri homogénnych brokoch,</w:t>
      </w:r>
    </w:p>
    <w:p w:rsidR="00106B9B" w:rsidRPr="00E10772" w:rsidRDefault="00F2468B" w:rsidP="00106B9B">
      <w:pPr>
        <w:pStyle w:val="Odsekzoznamu"/>
        <w:numPr>
          <w:ilvl w:val="0"/>
          <w:numId w:val="189"/>
        </w:numPr>
        <w:rPr>
          <w:sz w:val="24"/>
          <w:szCs w:val="24"/>
        </w:rPr>
      </w:pPr>
      <w:r w:rsidRPr="00E10772">
        <w:rPr>
          <w:sz w:val="24"/>
          <w:szCs w:val="24"/>
        </w:rPr>
        <w:t xml:space="preserve">meranie </w:t>
      </w:r>
      <w:r w:rsidR="0022428B" w:rsidRPr="00E10772">
        <w:rPr>
          <w:sz w:val="24"/>
          <w:szCs w:val="24"/>
        </w:rPr>
        <w:t>tlaku plynov</w:t>
      </w:r>
      <w:r w:rsidR="007959B6" w:rsidRPr="00E10772">
        <w:rPr>
          <w:sz w:val="24"/>
          <w:szCs w:val="24"/>
        </w:rPr>
        <w:t>:</w:t>
      </w:r>
    </w:p>
    <w:p w:rsidR="0064261E" w:rsidRPr="00E10772" w:rsidRDefault="0064261E" w:rsidP="0002414B">
      <w:pPr>
        <w:pStyle w:val="Odsekzoznamu"/>
        <w:numPr>
          <w:ilvl w:val="0"/>
          <w:numId w:val="290"/>
        </w:numPr>
        <w:ind w:left="1134"/>
        <w:rPr>
          <w:sz w:val="24"/>
          <w:szCs w:val="24"/>
        </w:rPr>
      </w:pPr>
      <w:r w:rsidRPr="00E10772">
        <w:rPr>
          <w:sz w:val="24"/>
          <w:szCs w:val="24"/>
        </w:rPr>
        <w:t>základnou metódou,</w:t>
      </w:r>
    </w:p>
    <w:p w:rsidR="007959B6" w:rsidRPr="00E10772" w:rsidRDefault="007959B6" w:rsidP="0002414B">
      <w:pPr>
        <w:pStyle w:val="Odsekzoznamu"/>
        <w:numPr>
          <w:ilvl w:val="0"/>
          <w:numId w:val="290"/>
        </w:numPr>
        <w:ind w:left="1134"/>
        <w:rPr>
          <w:sz w:val="24"/>
          <w:szCs w:val="24"/>
        </w:rPr>
      </w:pPr>
      <w:r w:rsidRPr="00E10772">
        <w:rPr>
          <w:sz w:val="24"/>
          <w:szCs w:val="24"/>
        </w:rPr>
        <w:t>náboja so stredovým zápalom určené</w:t>
      </w:r>
      <w:r w:rsidR="001323A7" w:rsidRPr="00E10772">
        <w:rPr>
          <w:sz w:val="24"/>
          <w:szCs w:val="24"/>
        </w:rPr>
        <w:t>ho</w:t>
      </w:r>
      <w:r w:rsidRPr="00E10772">
        <w:rPr>
          <w:sz w:val="24"/>
          <w:szCs w:val="24"/>
        </w:rPr>
        <w:t xml:space="preserve"> do zbraní s hladkým vývrtom hlavne,</w:t>
      </w:r>
    </w:p>
    <w:p w:rsidR="007959B6" w:rsidRPr="00E10772" w:rsidRDefault="007959B6" w:rsidP="0002414B">
      <w:pPr>
        <w:pStyle w:val="Odsekzoznamu"/>
        <w:numPr>
          <w:ilvl w:val="0"/>
          <w:numId w:val="290"/>
        </w:numPr>
        <w:ind w:left="1134"/>
        <w:rPr>
          <w:sz w:val="24"/>
          <w:szCs w:val="24"/>
        </w:rPr>
      </w:pPr>
      <w:r w:rsidRPr="00E10772">
        <w:rPr>
          <w:sz w:val="24"/>
          <w:szCs w:val="24"/>
        </w:rPr>
        <w:t>náboja so stredovým zápalom určené</w:t>
      </w:r>
      <w:r w:rsidR="001323A7" w:rsidRPr="00E10772">
        <w:rPr>
          <w:sz w:val="24"/>
          <w:szCs w:val="24"/>
        </w:rPr>
        <w:t>ho</w:t>
      </w:r>
      <w:r w:rsidRPr="00E10772">
        <w:rPr>
          <w:sz w:val="24"/>
          <w:szCs w:val="24"/>
        </w:rPr>
        <w:t xml:space="preserve"> do zbraní s drážkovaným vývrtom hlavne,</w:t>
      </w:r>
    </w:p>
    <w:p w:rsidR="007959B6" w:rsidRPr="00E10772" w:rsidRDefault="007959B6" w:rsidP="0002414B">
      <w:pPr>
        <w:pStyle w:val="Odsekzoznamu"/>
        <w:numPr>
          <w:ilvl w:val="0"/>
          <w:numId w:val="290"/>
        </w:numPr>
        <w:ind w:left="1134"/>
        <w:rPr>
          <w:sz w:val="24"/>
          <w:szCs w:val="24"/>
        </w:rPr>
      </w:pPr>
      <w:r w:rsidRPr="00E10772">
        <w:rPr>
          <w:sz w:val="24"/>
          <w:szCs w:val="24"/>
        </w:rPr>
        <w:t>nábojky s brokmi,</w:t>
      </w:r>
    </w:p>
    <w:p w:rsidR="007959B6" w:rsidRPr="00E10772" w:rsidRDefault="007959B6" w:rsidP="0002414B">
      <w:pPr>
        <w:pStyle w:val="Odsekzoznamu"/>
        <w:numPr>
          <w:ilvl w:val="0"/>
          <w:numId w:val="290"/>
        </w:numPr>
        <w:ind w:left="1134"/>
        <w:rPr>
          <w:sz w:val="24"/>
          <w:szCs w:val="24"/>
        </w:rPr>
      </w:pPr>
      <w:r w:rsidRPr="00E10772">
        <w:rPr>
          <w:sz w:val="24"/>
          <w:szCs w:val="24"/>
        </w:rPr>
        <w:t>náboja na priemyselné účely,</w:t>
      </w:r>
    </w:p>
    <w:p w:rsidR="007959B6" w:rsidRPr="00E10772" w:rsidRDefault="007959B6" w:rsidP="0002414B">
      <w:pPr>
        <w:pStyle w:val="Odsekzoznamu"/>
        <w:numPr>
          <w:ilvl w:val="0"/>
          <w:numId w:val="290"/>
        </w:numPr>
        <w:ind w:left="1134"/>
        <w:rPr>
          <w:sz w:val="24"/>
          <w:szCs w:val="24"/>
        </w:rPr>
      </w:pPr>
      <w:r w:rsidRPr="00E10772">
        <w:rPr>
          <w:sz w:val="24"/>
          <w:szCs w:val="24"/>
        </w:rPr>
        <w:t>akustickej nábojky,</w:t>
      </w:r>
    </w:p>
    <w:p w:rsidR="007959B6" w:rsidRPr="00E10772" w:rsidRDefault="007959B6" w:rsidP="0002414B">
      <w:pPr>
        <w:pStyle w:val="Odsekzoznamu"/>
        <w:numPr>
          <w:ilvl w:val="0"/>
          <w:numId w:val="290"/>
        </w:numPr>
        <w:ind w:left="1134"/>
        <w:rPr>
          <w:sz w:val="24"/>
          <w:szCs w:val="24"/>
        </w:rPr>
      </w:pPr>
      <w:r w:rsidRPr="00E10772">
        <w:rPr>
          <w:sz w:val="24"/>
          <w:szCs w:val="24"/>
        </w:rPr>
        <w:t>nábojky s nábojnicou určen</w:t>
      </w:r>
      <w:r w:rsidR="001323A7" w:rsidRPr="00E10772">
        <w:rPr>
          <w:sz w:val="24"/>
          <w:szCs w:val="24"/>
        </w:rPr>
        <w:t>ou</w:t>
      </w:r>
      <w:r w:rsidRPr="00E10772">
        <w:rPr>
          <w:sz w:val="24"/>
          <w:szCs w:val="24"/>
        </w:rPr>
        <w:t xml:space="preserve"> pre priemyselné expanzné prístroje</w:t>
      </w:r>
      <w:r w:rsidR="00E65797" w:rsidRPr="00E10772">
        <w:rPr>
          <w:sz w:val="24"/>
          <w:szCs w:val="24"/>
        </w:rPr>
        <w:t>,</w:t>
      </w:r>
    </w:p>
    <w:p w:rsidR="007959B6" w:rsidRPr="00E10772" w:rsidRDefault="007959B6" w:rsidP="0002414B">
      <w:pPr>
        <w:pStyle w:val="Odsekzoznamu"/>
        <w:numPr>
          <w:ilvl w:val="0"/>
          <w:numId w:val="290"/>
        </w:numPr>
        <w:ind w:left="1134"/>
        <w:rPr>
          <w:sz w:val="24"/>
          <w:szCs w:val="24"/>
        </w:rPr>
      </w:pPr>
      <w:r w:rsidRPr="00E10772">
        <w:rPr>
          <w:sz w:val="24"/>
          <w:szCs w:val="24"/>
        </w:rPr>
        <w:t>náboja s okrajovým zápalom,</w:t>
      </w:r>
    </w:p>
    <w:p w:rsidR="007959B6" w:rsidRPr="00E10772" w:rsidRDefault="0002414B" w:rsidP="0002414B">
      <w:pPr>
        <w:pStyle w:val="Odsekzoznamu"/>
        <w:numPr>
          <w:ilvl w:val="0"/>
          <w:numId w:val="290"/>
        </w:numPr>
        <w:ind w:left="1134"/>
        <w:rPr>
          <w:sz w:val="24"/>
          <w:szCs w:val="24"/>
        </w:rPr>
      </w:pPr>
      <w:r w:rsidRPr="00E10772">
        <w:rPr>
          <w:sz w:val="24"/>
          <w:szCs w:val="24"/>
        </w:rPr>
        <w:t>pri skúšobnej streľbe,</w:t>
      </w:r>
    </w:p>
    <w:p w:rsidR="00FE6596" w:rsidRPr="00E10772" w:rsidRDefault="00FE6596" w:rsidP="0002414B">
      <w:pPr>
        <w:pStyle w:val="Odsekzoznamu"/>
        <w:numPr>
          <w:ilvl w:val="0"/>
          <w:numId w:val="189"/>
        </w:numPr>
        <w:rPr>
          <w:sz w:val="24"/>
          <w:szCs w:val="24"/>
        </w:rPr>
      </w:pPr>
      <w:r w:rsidRPr="00E10772">
        <w:rPr>
          <w:sz w:val="24"/>
          <w:szCs w:val="24"/>
        </w:rPr>
        <w:t>meranie rýchlosti a kinetickej energie strely</w:t>
      </w:r>
      <w:r w:rsidR="001D7E15" w:rsidRPr="00E10772">
        <w:rPr>
          <w:sz w:val="24"/>
          <w:szCs w:val="24"/>
        </w:rPr>
        <w:t>.</w:t>
      </w:r>
    </w:p>
    <w:p w:rsidR="00106B9B" w:rsidRPr="00E10772" w:rsidRDefault="00106B9B" w:rsidP="00106B9B">
      <w:pPr>
        <w:pStyle w:val="Odsekzoznamu"/>
        <w:rPr>
          <w:sz w:val="24"/>
          <w:szCs w:val="24"/>
        </w:rPr>
      </w:pPr>
    </w:p>
    <w:p w:rsidR="00FE6596" w:rsidRPr="00E10772" w:rsidRDefault="0002414B" w:rsidP="005D2BB8">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9</w:t>
      </w:r>
    </w:p>
    <w:p w:rsidR="0002414B" w:rsidRPr="00E10772" w:rsidRDefault="007A0BDB" w:rsidP="005D2BB8">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Postup k</w:t>
      </w:r>
      <w:r w:rsidR="0002414B" w:rsidRPr="00E10772">
        <w:rPr>
          <w:rFonts w:ascii="Times New Roman" w:hAnsi="Times New Roman" w:cs="Times New Roman"/>
          <w:b/>
          <w:sz w:val="24"/>
          <w:szCs w:val="24"/>
        </w:rPr>
        <w:t>alibráci</w:t>
      </w:r>
      <w:r w:rsidRPr="00E10772">
        <w:rPr>
          <w:rFonts w:ascii="Times New Roman" w:hAnsi="Times New Roman" w:cs="Times New Roman"/>
          <w:b/>
          <w:sz w:val="24"/>
          <w:szCs w:val="24"/>
        </w:rPr>
        <w:t>e</w:t>
      </w:r>
    </w:p>
    <w:p w:rsidR="00D0223A" w:rsidRPr="00E10772" w:rsidRDefault="00D0223A" w:rsidP="00106B9B">
      <w:pPr>
        <w:pStyle w:val="Odsekzoznamu"/>
        <w:rPr>
          <w:sz w:val="24"/>
          <w:szCs w:val="24"/>
        </w:rPr>
      </w:pPr>
    </w:p>
    <w:p w:rsidR="00E149B3" w:rsidRPr="00E10772" w:rsidRDefault="007A0BDB" w:rsidP="006F4639">
      <w:pPr>
        <w:spacing w:after="0"/>
        <w:jc w:val="both"/>
        <w:rPr>
          <w:rFonts w:ascii="Times New Roman" w:eastAsia="Times New Roman" w:hAnsi="Times New Roman" w:cs="Times New Roman"/>
          <w:sz w:val="24"/>
          <w:szCs w:val="24"/>
          <w:lang w:eastAsia="sk-SK"/>
        </w:rPr>
      </w:pPr>
      <w:r w:rsidRPr="00E10772">
        <w:rPr>
          <w:rFonts w:ascii="Times New Roman" w:eastAsia="Times New Roman" w:hAnsi="Times New Roman" w:cs="Times New Roman"/>
          <w:sz w:val="24"/>
          <w:szCs w:val="24"/>
          <w:lang w:eastAsia="sk-SK"/>
        </w:rPr>
        <w:t>Postup k</w:t>
      </w:r>
      <w:r w:rsidR="00E149B3" w:rsidRPr="00E10772">
        <w:rPr>
          <w:rFonts w:ascii="Times New Roman" w:eastAsia="Times New Roman" w:hAnsi="Times New Roman" w:cs="Times New Roman"/>
          <w:sz w:val="24"/>
          <w:szCs w:val="24"/>
          <w:lang w:eastAsia="sk-SK"/>
        </w:rPr>
        <w:t>alibráci</w:t>
      </w:r>
      <w:r w:rsidRPr="00E10772">
        <w:rPr>
          <w:rFonts w:ascii="Times New Roman" w:eastAsia="Times New Roman" w:hAnsi="Times New Roman" w:cs="Times New Roman"/>
          <w:sz w:val="24"/>
          <w:szCs w:val="24"/>
          <w:lang w:eastAsia="sk-SK"/>
        </w:rPr>
        <w:t>e</w:t>
      </w:r>
      <w:r w:rsidR="00FE6596" w:rsidRPr="00E10772">
        <w:rPr>
          <w:rFonts w:ascii="Times New Roman" w:eastAsia="Times New Roman" w:hAnsi="Times New Roman" w:cs="Times New Roman"/>
          <w:sz w:val="24"/>
          <w:szCs w:val="24"/>
          <w:lang w:eastAsia="sk-SK"/>
        </w:rPr>
        <w:t xml:space="preserve"> zariadení </w:t>
      </w:r>
      <w:r w:rsidR="005D2BB8" w:rsidRPr="00E10772">
        <w:rPr>
          <w:rFonts w:ascii="Times New Roman" w:eastAsia="Times New Roman" w:hAnsi="Times New Roman" w:cs="Times New Roman"/>
          <w:sz w:val="24"/>
          <w:szCs w:val="24"/>
          <w:lang w:eastAsia="sk-SK"/>
        </w:rPr>
        <w:t>uveden</w:t>
      </w:r>
      <w:r w:rsidRPr="00E10772">
        <w:rPr>
          <w:rFonts w:ascii="Times New Roman" w:eastAsia="Times New Roman" w:hAnsi="Times New Roman" w:cs="Times New Roman"/>
          <w:sz w:val="24"/>
          <w:szCs w:val="24"/>
          <w:lang w:eastAsia="sk-SK"/>
        </w:rPr>
        <w:t>ý</w:t>
      </w:r>
      <w:r w:rsidR="005D2BB8" w:rsidRPr="00E10772">
        <w:rPr>
          <w:rFonts w:ascii="Times New Roman" w:eastAsia="Times New Roman" w:hAnsi="Times New Roman" w:cs="Times New Roman"/>
          <w:sz w:val="24"/>
          <w:szCs w:val="24"/>
          <w:lang w:eastAsia="sk-SK"/>
        </w:rPr>
        <w:t xml:space="preserve"> v prílohe č. </w:t>
      </w:r>
      <w:r w:rsidR="0030211F" w:rsidRPr="00E10772">
        <w:rPr>
          <w:rFonts w:ascii="Times New Roman" w:eastAsia="Times New Roman" w:hAnsi="Times New Roman" w:cs="Times New Roman"/>
          <w:sz w:val="24"/>
          <w:szCs w:val="24"/>
          <w:lang w:eastAsia="sk-SK"/>
        </w:rPr>
        <w:t>7</w:t>
      </w:r>
      <w:r w:rsidRPr="00E10772">
        <w:rPr>
          <w:rFonts w:ascii="Times New Roman" w:eastAsia="Times New Roman" w:hAnsi="Times New Roman" w:cs="Times New Roman"/>
          <w:sz w:val="24"/>
          <w:szCs w:val="24"/>
          <w:lang w:eastAsia="sk-SK"/>
        </w:rPr>
        <w:t>.</w:t>
      </w:r>
      <w:r w:rsidR="006051C3" w:rsidRPr="00E10772">
        <w:rPr>
          <w:rFonts w:ascii="Times New Roman" w:eastAsia="Times New Roman" w:hAnsi="Times New Roman" w:cs="Times New Roman"/>
          <w:sz w:val="24"/>
          <w:szCs w:val="24"/>
          <w:lang w:eastAsia="sk-SK"/>
        </w:rPr>
        <w:t xml:space="preserve"> </w:t>
      </w:r>
    </w:p>
    <w:p w:rsidR="005D2BB8" w:rsidRPr="00E10772" w:rsidRDefault="005D2BB8" w:rsidP="005D2BB8">
      <w:pPr>
        <w:pStyle w:val="Odsekzoznamu"/>
        <w:rPr>
          <w:sz w:val="24"/>
          <w:szCs w:val="24"/>
        </w:rPr>
      </w:pPr>
      <w:bookmarkStart w:id="1" w:name="_MON_1357540995"/>
      <w:bookmarkEnd w:id="1"/>
    </w:p>
    <w:p w:rsidR="006774A2" w:rsidRPr="00E10772" w:rsidRDefault="004A36CF" w:rsidP="0002414B">
      <w:pPr>
        <w:jc w:val="center"/>
        <w:rPr>
          <w:rFonts w:ascii="Times New Roman" w:hAnsi="Times New Roman" w:cs="Times New Roman"/>
          <w:b/>
          <w:sz w:val="24"/>
          <w:szCs w:val="24"/>
        </w:rPr>
      </w:pPr>
      <w:r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10</w:t>
      </w:r>
      <w:r w:rsidR="006774A2" w:rsidRPr="00E10772">
        <w:rPr>
          <w:rFonts w:ascii="Times New Roman" w:hAnsi="Times New Roman" w:cs="Times New Roman"/>
          <w:b/>
          <w:sz w:val="24"/>
          <w:szCs w:val="24"/>
        </w:rPr>
        <w:br/>
        <w:t>Overovacie značky a národné overovacie značky</w:t>
      </w:r>
    </w:p>
    <w:p w:rsidR="006774A2" w:rsidRPr="00E10772" w:rsidRDefault="006774A2" w:rsidP="006F4639">
      <w:pPr>
        <w:jc w:val="both"/>
        <w:rPr>
          <w:rFonts w:ascii="Times New Roman" w:hAnsi="Times New Roman" w:cs="Times New Roman"/>
          <w:sz w:val="24"/>
          <w:szCs w:val="24"/>
        </w:rPr>
      </w:pPr>
      <w:r w:rsidRPr="00E10772">
        <w:rPr>
          <w:rFonts w:ascii="Times New Roman" w:hAnsi="Times New Roman" w:cs="Times New Roman"/>
          <w:sz w:val="24"/>
          <w:szCs w:val="24"/>
        </w:rPr>
        <w:t xml:space="preserve">Overovacie značky a národné overovacie </w:t>
      </w:r>
      <w:r w:rsidR="004A36CF" w:rsidRPr="00E10772">
        <w:rPr>
          <w:rFonts w:ascii="Times New Roman" w:hAnsi="Times New Roman" w:cs="Times New Roman"/>
          <w:sz w:val="24"/>
          <w:szCs w:val="24"/>
        </w:rPr>
        <w:t>značky sú uvedené v prílohe č. 8</w:t>
      </w:r>
      <w:r w:rsidRPr="00E10772">
        <w:rPr>
          <w:rFonts w:ascii="Times New Roman" w:hAnsi="Times New Roman" w:cs="Times New Roman"/>
          <w:sz w:val="24"/>
          <w:szCs w:val="24"/>
        </w:rPr>
        <w:t>.</w:t>
      </w:r>
    </w:p>
    <w:p w:rsidR="0002414B" w:rsidRPr="00E10772" w:rsidRDefault="006051C3" w:rsidP="0002414B">
      <w:pPr>
        <w:jc w:val="center"/>
        <w:rPr>
          <w:rFonts w:ascii="Times New Roman" w:hAnsi="Times New Roman" w:cs="Times New Roman"/>
          <w:b/>
          <w:sz w:val="24"/>
          <w:szCs w:val="24"/>
        </w:rPr>
      </w:pPr>
      <w:r w:rsidRPr="00E10772">
        <w:rPr>
          <w:rFonts w:ascii="Times New Roman" w:hAnsi="Times New Roman" w:cs="Times New Roman"/>
          <w:b/>
          <w:sz w:val="24"/>
          <w:szCs w:val="24"/>
        </w:rPr>
        <w:t xml:space="preserve">§ </w:t>
      </w:r>
      <w:r w:rsidR="005D2BB8" w:rsidRPr="00E10772">
        <w:rPr>
          <w:rFonts w:ascii="Times New Roman" w:hAnsi="Times New Roman" w:cs="Times New Roman"/>
          <w:b/>
          <w:sz w:val="24"/>
          <w:szCs w:val="24"/>
        </w:rPr>
        <w:t>1</w:t>
      </w:r>
      <w:r w:rsidR="00A82590" w:rsidRPr="00E10772">
        <w:rPr>
          <w:rFonts w:ascii="Times New Roman" w:hAnsi="Times New Roman" w:cs="Times New Roman"/>
          <w:b/>
          <w:sz w:val="24"/>
          <w:szCs w:val="24"/>
        </w:rPr>
        <w:t>1</w:t>
      </w:r>
    </w:p>
    <w:p w:rsidR="007D378E" w:rsidRPr="00E10772" w:rsidRDefault="007D378E" w:rsidP="003605AB">
      <w:pPr>
        <w:jc w:val="both"/>
        <w:rPr>
          <w:rFonts w:ascii="Times New Roman" w:hAnsi="Times New Roman" w:cs="Times New Roman"/>
          <w:sz w:val="24"/>
          <w:szCs w:val="24"/>
        </w:rPr>
      </w:pPr>
      <w:r w:rsidRPr="00E10772">
        <w:rPr>
          <w:rFonts w:ascii="Times New Roman" w:hAnsi="Times New Roman" w:cs="Times New Roman"/>
          <w:sz w:val="24"/>
          <w:szCs w:val="24"/>
        </w:rPr>
        <w:t xml:space="preserve">Táto vyhláška bola prijatá </w:t>
      </w:r>
      <w:r w:rsidR="00DD7257" w:rsidRPr="00E10772">
        <w:rPr>
          <w:rFonts w:ascii="Times New Roman" w:hAnsi="Times New Roman" w:cs="Times New Roman"/>
          <w:sz w:val="24"/>
          <w:szCs w:val="24"/>
        </w:rPr>
        <w:t xml:space="preserve">v súlade s právne záväzným aktom </w:t>
      </w:r>
      <w:r w:rsidR="003E0761" w:rsidRPr="00E10772">
        <w:rPr>
          <w:rFonts w:ascii="Times New Roman" w:hAnsi="Times New Roman" w:cs="Times New Roman"/>
          <w:sz w:val="24"/>
          <w:szCs w:val="24"/>
        </w:rPr>
        <w:t>E</w:t>
      </w:r>
      <w:r w:rsidR="00DD7257" w:rsidRPr="00E10772">
        <w:rPr>
          <w:rFonts w:ascii="Times New Roman" w:hAnsi="Times New Roman" w:cs="Times New Roman"/>
          <w:sz w:val="24"/>
          <w:szCs w:val="24"/>
        </w:rPr>
        <w:t>urópskej únie v oblasti technických predpisov.</w:t>
      </w:r>
      <w:r w:rsidR="00DD7257" w:rsidRPr="00E10772">
        <w:rPr>
          <w:rStyle w:val="Odkaznapoznmkupodiarou"/>
          <w:rFonts w:ascii="Times New Roman" w:hAnsi="Times New Roman"/>
          <w:sz w:val="24"/>
          <w:szCs w:val="24"/>
        </w:rPr>
        <w:footnoteReference w:id="1"/>
      </w:r>
      <w:r w:rsidR="00DD7257" w:rsidRPr="00E10772">
        <w:rPr>
          <w:rFonts w:ascii="Times New Roman" w:hAnsi="Times New Roman" w:cs="Times New Roman"/>
          <w:sz w:val="24"/>
          <w:szCs w:val="24"/>
        </w:rPr>
        <w:t>)</w:t>
      </w:r>
      <w:r w:rsidRPr="00E10772">
        <w:rPr>
          <w:rFonts w:ascii="Times New Roman" w:hAnsi="Times New Roman" w:cs="Times New Roman"/>
          <w:sz w:val="24"/>
          <w:szCs w:val="24"/>
        </w:rPr>
        <w:t xml:space="preserve"> </w:t>
      </w:r>
    </w:p>
    <w:p w:rsidR="007D378E" w:rsidRPr="00E10772" w:rsidRDefault="007D378E" w:rsidP="005D2BB8">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w:t>
      </w:r>
      <w:r w:rsidR="00DD7257" w:rsidRPr="00E10772">
        <w:rPr>
          <w:rFonts w:ascii="Times New Roman" w:hAnsi="Times New Roman" w:cs="Times New Roman"/>
          <w:b/>
          <w:sz w:val="24"/>
          <w:szCs w:val="24"/>
        </w:rPr>
        <w:t xml:space="preserve"> </w:t>
      </w:r>
      <w:r w:rsidR="00A82590" w:rsidRPr="00E10772">
        <w:rPr>
          <w:rFonts w:ascii="Times New Roman" w:hAnsi="Times New Roman" w:cs="Times New Roman"/>
          <w:b/>
          <w:sz w:val="24"/>
          <w:szCs w:val="24"/>
        </w:rPr>
        <w:t>12</w:t>
      </w:r>
    </w:p>
    <w:p w:rsidR="007D378E" w:rsidRPr="00E10772" w:rsidRDefault="007D378E" w:rsidP="005D2BB8">
      <w:pPr>
        <w:spacing w:after="0"/>
        <w:jc w:val="center"/>
        <w:rPr>
          <w:rFonts w:ascii="Times New Roman" w:hAnsi="Times New Roman" w:cs="Times New Roman"/>
          <w:b/>
          <w:sz w:val="24"/>
          <w:szCs w:val="24"/>
        </w:rPr>
      </w:pPr>
      <w:r w:rsidRPr="00E10772">
        <w:rPr>
          <w:rFonts w:ascii="Times New Roman" w:hAnsi="Times New Roman" w:cs="Times New Roman"/>
          <w:b/>
          <w:sz w:val="24"/>
          <w:szCs w:val="24"/>
        </w:rPr>
        <w:t>Účinnosť</w:t>
      </w:r>
    </w:p>
    <w:p w:rsidR="005D2BB8" w:rsidRPr="00E10772" w:rsidRDefault="005D2BB8" w:rsidP="005D2BB8">
      <w:pPr>
        <w:spacing w:after="0"/>
        <w:jc w:val="center"/>
        <w:rPr>
          <w:rFonts w:ascii="Times New Roman" w:hAnsi="Times New Roman" w:cs="Times New Roman"/>
          <w:b/>
          <w:sz w:val="24"/>
          <w:szCs w:val="24"/>
        </w:rPr>
      </w:pPr>
    </w:p>
    <w:p w:rsidR="00724567" w:rsidRPr="00E10772" w:rsidRDefault="00DD7257">
      <w:pPr>
        <w:rPr>
          <w:rFonts w:ascii="Times New Roman" w:hAnsi="Times New Roman" w:cs="Times New Roman"/>
          <w:sz w:val="24"/>
          <w:szCs w:val="24"/>
        </w:rPr>
      </w:pPr>
      <w:r w:rsidRPr="00E10772">
        <w:rPr>
          <w:rFonts w:ascii="Times New Roman" w:hAnsi="Times New Roman" w:cs="Times New Roman"/>
          <w:sz w:val="24"/>
          <w:szCs w:val="24"/>
        </w:rPr>
        <w:t>Táto vyhláška nadobúda účinnosť 1. apríla 2019.</w:t>
      </w:r>
    </w:p>
    <w:p w:rsidR="00724567" w:rsidRPr="00E10772" w:rsidRDefault="00724567">
      <w:pPr>
        <w:rPr>
          <w:rFonts w:ascii="Times New Roman" w:hAnsi="Times New Roman" w:cs="Times New Roman"/>
          <w:sz w:val="24"/>
          <w:szCs w:val="24"/>
        </w:rPr>
      </w:pPr>
      <w:r w:rsidRPr="00E10772">
        <w:rPr>
          <w:rFonts w:ascii="Times New Roman" w:hAnsi="Times New Roman" w:cs="Times New Roman"/>
          <w:sz w:val="24"/>
          <w:szCs w:val="24"/>
        </w:rPr>
        <w:br w:type="page"/>
      </w:r>
    </w:p>
    <w:p w:rsidR="003A27DF" w:rsidRPr="00803DBC" w:rsidRDefault="003A27DF" w:rsidP="003A27DF">
      <w:pPr>
        <w:ind w:left="426"/>
        <w:jc w:val="right"/>
        <w:rPr>
          <w:rFonts w:ascii="Times New Roman" w:hAnsi="Times New Roman" w:cs="Times New Roman"/>
          <w:b/>
          <w:bCs/>
          <w:sz w:val="24"/>
          <w:szCs w:val="24"/>
        </w:rPr>
      </w:pPr>
      <w:r w:rsidRPr="00803DBC">
        <w:rPr>
          <w:rFonts w:ascii="Times New Roman" w:hAnsi="Times New Roman" w:cs="Times New Roman"/>
          <w:b/>
          <w:bCs/>
          <w:sz w:val="24"/>
          <w:szCs w:val="24"/>
        </w:rPr>
        <w:lastRenderedPageBreak/>
        <w:t>Príloha č. 1 k vyhláške č. .../2018 Z. z.</w:t>
      </w:r>
    </w:p>
    <w:p w:rsidR="003A27DF" w:rsidRPr="00803DBC" w:rsidRDefault="003A27DF" w:rsidP="003A27DF">
      <w:pPr>
        <w:jc w:val="center"/>
        <w:rPr>
          <w:rFonts w:ascii="Times New Roman" w:hAnsi="Times New Roman" w:cs="Times New Roman"/>
          <w:b/>
          <w:bCs/>
          <w:sz w:val="24"/>
          <w:szCs w:val="24"/>
        </w:rPr>
      </w:pPr>
      <w:r w:rsidRPr="00803DBC">
        <w:rPr>
          <w:rFonts w:ascii="Times New Roman" w:hAnsi="Times New Roman" w:cs="Times New Roman"/>
          <w:b/>
          <w:bCs/>
          <w:sz w:val="24"/>
          <w:szCs w:val="24"/>
        </w:rPr>
        <w:t>Rozmery strelných zbraní</w:t>
      </w:r>
      <w:r w:rsidRPr="00803DBC">
        <w:rPr>
          <w:rFonts w:ascii="Times New Roman" w:hAnsi="Times New Roman" w:cs="Times New Roman"/>
          <w:sz w:val="24"/>
          <w:szCs w:val="24"/>
        </w:rPr>
        <w:t xml:space="preserve"> </w:t>
      </w:r>
      <w:r w:rsidRPr="00803DBC">
        <w:rPr>
          <w:rFonts w:ascii="Times New Roman" w:hAnsi="Times New Roman" w:cs="Times New Roman"/>
          <w:b/>
          <w:bCs/>
          <w:sz w:val="24"/>
          <w:szCs w:val="24"/>
        </w:rPr>
        <w:t>kontrolované z hľadiska bezpečnosti</w:t>
      </w:r>
    </w:p>
    <w:p w:rsidR="003A27DF" w:rsidRPr="00803DBC" w:rsidRDefault="003A27DF" w:rsidP="003A27DF">
      <w:pPr>
        <w:widowControl w:val="0"/>
        <w:autoSpaceDE w:val="0"/>
        <w:autoSpaceDN w:val="0"/>
        <w:adjustRightInd w:val="0"/>
        <w:spacing w:after="120" w:line="240" w:lineRule="auto"/>
        <w:ind w:left="157" w:right="-20"/>
        <w:jc w:val="both"/>
        <w:rPr>
          <w:rFonts w:ascii="Times New Roman" w:hAnsi="Times New Roman" w:cs="Times New Roman"/>
          <w:sz w:val="24"/>
          <w:szCs w:val="24"/>
        </w:rPr>
      </w:pPr>
      <w:r w:rsidRPr="00803DBC">
        <w:rPr>
          <w:rFonts w:ascii="Times New Roman" w:hAnsi="Times New Roman" w:cs="Times New Roman"/>
          <w:b/>
          <w:bCs/>
          <w:sz w:val="24"/>
          <w:szCs w:val="24"/>
        </w:rPr>
        <w:t>A. Všeobecné</w:t>
      </w:r>
      <w:r w:rsidRPr="00803DBC">
        <w:rPr>
          <w:rFonts w:ascii="Times New Roman" w:hAnsi="Times New Roman" w:cs="Times New Roman"/>
          <w:b/>
          <w:bCs/>
          <w:spacing w:val="37"/>
          <w:sz w:val="24"/>
          <w:szCs w:val="24"/>
        </w:rPr>
        <w:t xml:space="preserve"> </w:t>
      </w:r>
      <w:r w:rsidRPr="00803DBC">
        <w:rPr>
          <w:rFonts w:ascii="Times New Roman" w:hAnsi="Times New Roman" w:cs="Times New Roman"/>
          <w:b/>
          <w:bCs/>
          <w:w w:val="104"/>
          <w:sz w:val="24"/>
          <w:szCs w:val="24"/>
        </w:rPr>
        <w:t>rozmery</w:t>
      </w:r>
    </w:p>
    <w:p w:rsidR="003A27DF" w:rsidRPr="00803DBC" w:rsidRDefault="003A27DF" w:rsidP="003A27DF">
      <w:pPr>
        <w:pStyle w:val="Odsekzoznamu"/>
        <w:widowControl w:val="0"/>
        <w:numPr>
          <w:ilvl w:val="0"/>
          <w:numId w:val="136"/>
        </w:numPr>
        <w:autoSpaceDE w:val="0"/>
        <w:autoSpaceDN w:val="0"/>
        <w:adjustRightInd w:val="0"/>
        <w:spacing w:after="120"/>
        <w:ind w:left="426" w:right="-20" w:hanging="284"/>
        <w:rPr>
          <w:sz w:val="24"/>
          <w:szCs w:val="24"/>
        </w:rPr>
      </w:pPr>
      <w:r w:rsidRPr="00803DBC">
        <w:rPr>
          <w:sz w:val="24"/>
          <w:szCs w:val="24"/>
        </w:rPr>
        <w:t>Strelná zbraň</w:t>
      </w:r>
      <w:r w:rsidRPr="00803DBC">
        <w:rPr>
          <w:spacing w:val="25"/>
          <w:sz w:val="24"/>
          <w:szCs w:val="24"/>
        </w:rPr>
        <w:t xml:space="preserve"> </w:t>
      </w:r>
      <w:r w:rsidRPr="00803DBC">
        <w:rPr>
          <w:sz w:val="24"/>
          <w:szCs w:val="24"/>
        </w:rPr>
        <w:t>s</w:t>
      </w:r>
      <w:r w:rsidRPr="00803DBC">
        <w:rPr>
          <w:spacing w:val="4"/>
          <w:sz w:val="24"/>
          <w:szCs w:val="24"/>
        </w:rPr>
        <w:t xml:space="preserve"> </w:t>
      </w:r>
      <w:r w:rsidRPr="00803DBC">
        <w:rPr>
          <w:sz w:val="24"/>
          <w:szCs w:val="24"/>
        </w:rPr>
        <w:t>drážkovaným</w:t>
      </w:r>
      <w:r w:rsidRPr="00803DBC">
        <w:rPr>
          <w:spacing w:val="3"/>
          <w:sz w:val="24"/>
          <w:szCs w:val="24"/>
        </w:rPr>
        <w:t xml:space="preserve"> </w:t>
      </w:r>
      <w:r w:rsidRPr="00803DBC">
        <w:rPr>
          <w:sz w:val="24"/>
          <w:szCs w:val="24"/>
        </w:rPr>
        <w:t>vývrtom,</w:t>
      </w:r>
      <w:r w:rsidRPr="00803DBC">
        <w:rPr>
          <w:spacing w:val="32"/>
          <w:sz w:val="24"/>
          <w:szCs w:val="24"/>
        </w:rPr>
        <w:t xml:space="preserve"> </w:t>
      </w:r>
      <w:r w:rsidRPr="00803DBC">
        <w:rPr>
          <w:bCs/>
          <w:sz w:val="24"/>
          <w:szCs w:val="24"/>
        </w:rPr>
        <w:t>expanzná akustická strelná zbraň</w:t>
      </w:r>
      <w:r w:rsidRPr="00803DBC">
        <w:rPr>
          <w:spacing w:val="21"/>
          <w:sz w:val="24"/>
          <w:szCs w:val="24"/>
        </w:rPr>
        <w:t xml:space="preserve"> </w:t>
      </w:r>
      <w:r w:rsidRPr="00803DBC">
        <w:rPr>
          <w:sz w:val="24"/>
          <w:szCs w:val="24"/>
        </w:rPr>
        <w:t>a</w:t>
      </w:r>
      <w:r w:rsidRPr="00803DBC">
        <w:rPr>
          <w:spacing w:val="9"/>
          <w:sz w:val="24"/>
          <w:szCs w:val="24"/>
        </w:rPr>
        <w:t xml:space="preserve"> expanzná strelná </w:t>
      </w:r>
      <w:r w:rsidRPr="00803DBC">
        <w:rPr>
          <w:sz w:val="24"/>
          <w:szCs w:val="24"/>
        </w:rPr>
        <w:t>zbraň</w:t>
      </w:r>
      <w:r w:rsidRPr="00803DBC">
        <w:rPr>
          <w:spacing w:val="35"/>
          <w:sz w:val="24"/>
          <w:szCs w:val="24"/>
        </w:rPr>
        <w:t xml:space="preserve"> </w:t>
      </w:r>
      <w:r w:rsidRPr="00803DBC">
        <w:rPr>
          <w:sz w:val="24"/>
          <w:szCs w:val="24"/>
        </w:rPr>
        <w:t>na</w:t>
      </w:r>
      <w:r w:rsidRPr="00803DBC">
        <w:rPr>
          <w:spacing w:val="4"/>
          <w:sz w:val="24"/>
          <w:szCs w:val="24"/>
        </w:rPr>
        <w:t xml:space="preserve"> </w:t>
      </w:r>
      <w:r w:rsidRPr="00803DBC">
        <w:rPr>
          <w:sz w:val="24"/>
          <w:szCs w:val="24"/>
        </w:rPr>
        <w:t>granule</w:t>
      </w:r>
      <w:r w:rsidRPr="00803DBC">
        <w:rPr>
          <w:spacing w:val="30"/>
          <w:sz w:val="24"/>
          <w:szCs w:val="24"/>
        </w:rPr>
        <w:t xml:space="preserve"> </w:t>
      </w:r>
      <w:r w:rsidRPr="00803DBC">
        <w:rPr>
          <w:sz w:val="24"/>
          <w:szCs w:val="24"/>
        </w:rPr>
        <w:t>určená</w:t>
      </w:r>
      <w:r w:rsidRPr="00803DBC">
        <w:rPr>
          <w:spacing w:val="34"/>
          <w:sz w:val="24"/>
          <w:szCs w:val="24"/>
        </w:rPr>
        <w:t xml:space="preserve"> </w:t>
      </w:r>
      <w:r w:rsidRPr="00803DBC">
        <w:rPr>
          <w:sz w:val="24"/>
          <w:szCs w:val="24"/>
        </w:rPr>
        <w:t>pre</w:t>
      </w:r>
      <w:r w:rsidRPr="00803DBC">
        <w:rPr>
          <w:spacing w:val="9"/>
          <w:sz w:val="24"/>
          <w:szCs w:val="24"/>
        </w:rPr>
        <w:t xml:space="preserve"> </w:t>
      </w:r>
      <w:r w:rsidRPr="00803DBC">
        <w:rPr>
          <w:sz w:val="24"/>
          <w:szCs w:val="24"/>
        </w:rPr>
        <w:t>streľbu</w:t>
      </w:r>
      <w:r w:rsidRPr="00803DBC">
        <w:rPr>
          <w:spacing w:val="32"/>
          <w:sz w:val="24"/>
          <w:szCs w:val="24"/>
        </w:rPr>
        <w:t xml:space="preserve"> </w:t>
      </w:r>
      <w:r w:rsidRPr="00803DBC">
        <w:rPr>
          <w:sz w:val="24"/>
          <w:szCs w:val="24"/>
        </w:rPr>
        <w:t>nábo</w:t>
      </w:r>
      <w:r w:rsidRPr="00803DBC">
        <w:rPr>
          <w:spacing w:val="4"/>
          <w:sz w:val="24"/>
          <w:szCs w:val="24"/>
        </w:rPr>
        <w:t>j</w:t>
      </w:r>
      <w:r w:rsidRPr="00803DBC">
        <w:rPr>
          <w:sz w:val="24"/>
          <w:szCs w:val="24"/>
        </w:rPr>
        <w:t>ok</w:t>
      </w:r>
      <w:r w:rsidRPr="00803DBC">
        <w:rPr>
          <w:spacing w:val="19"/>
          <w:sz w:val="24"/>
          <w:szCs w:val="24"/>
        </w:rPr>
        <w:t xml:space="preserve"> </w:t>
      </w:r>
      <w:r w:rsidRPr="00803DBC">
        <w:rPr>
          <w:sz w:val="24"/>
          <w:szCs w:val="24"/>
        </w:rPr>
        <w:t>so</w:t>
      </w:r>
      <w:r w:rsidRPr="00803DBC">
        <w:rPr>
          <w:spacing w:val="12"/>
          <w:sz w:val="24"/>
          <w:szCs w:val="24"/>
        </w:rPr>
        <w:t xml:space="preserve"> </w:t>
      </w:r>
      <w:r w:rsidRPr="00803DBC">
        <w:rPr>
          <w:sz w:val="24"/>
          <w:szCs w:val="24"/>
        </w:rPr>
        <w:t>stredovým</w:t>
      </w:r>
      <w:r w:rsidRPr="00803DBC">
        <w:rPr>
          <w:spacing w:val="40"/>
          <w:sz w:val="24"/>
          <w:szCs w:val="24"/>
        </w:rPr>
        <w:t xml:space="preserve"> </w:t>
      </w:r>
      <w:r w:rsidRPr="00803DBC">
        <w:rPr>
          <w:w w:val="105"/>
          <w:sz w:val="24"/>
          <w:szCs w:val="24"/>
        </w:rPr>
        <w:t>zápalom.</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Kontrolujú</w:t>
      </w:r>
      <w:r w:rsidRPr="00803DBC">
        <w:rPr>
          <w:spacing w:val="-7"/>
          <w:sz w:val="24"/>
          <w:szCs w:val="24"/>
        </w:rPr>
        <w:t xml:space="preserve"> </w:t>
      </w:r>
      <w:r w:rsidRPr="00803DBC">
        <w:rPr>
          <w:sz w:val="24"/>
          <w:szCs w:val="24"/>
        </w:rPr>
        <w:t>sa</w:t>
      </w:r>
      <w:r w:rsidRPr="00803DBC">
        <w:rPr>
          <w:spacing w:val="3"/>
          <w:sz w:val="24"/>
          <w:szCs w:val="24"/>
        </w:rPr>
        <w:t xml:space="preserve"> r</w:t>
      </w:r>
      <w:r w:rsidRPr="00803DBC">
        <w:rPr>
          <w:sz w:val="24"/>
          <w:szCs w:val="24"/>
        </w:rPr>
        <w:t xml:space="preserve">ozmery: </w:t>
      </w:r>
    </w:p>
    <w:p w:rsidR="003A27DF" w:rsidRPr="00803DBC" w:rsidRDefault="003A27DF" w:rsidP="003A27DF">
      <w:pPr>
        <w:pStyle w:val="Odsekzoznamu"/>
        <w:widowControl w:val="0"/>
        <w:numPr>
          <w:ilvl w:val="2"/>
          <w:numId w:val="136"/>
        </w:numPr>
        <w:autoSpaceDE w:val="0"/>
        <w:autoSpaceDN w:val="0"/>
        <w:adjustRightInd w:val="0"/>
        <w:spacing w:after="120"/>
        <w:ind w:right="-20"/>
        <w:rPr>
          <w:spacing w:val="3"/>
          <w:sz w:val="24"/>
          <w:szCs w:val="24"/>
        </w:rPr>
      </w:pPr>
      <w:r w:rsidRPr="00803DBC">
        <w:rPr>
          <w:sz w:val="24"/>
          <w:szCs w:val="24"/>
        </w:rPr>
        <w:t>Nábojová</w:t>
      </w:r>
      <w:r w:rsidRPr="00803DBC">
        <w:rPr>
          <w:spacing w:val="-5"/>
          <w:sz w:val="24"/>
          <w:szCs w:val="24"/>
        </w:rPr>
        <w:t xml:space="preserve"> </w:t>
      </w:r>
      <w:r w:rsidRPr="00803DBC">
        <w:rPr>
          <w:sz w:val="24"/>
          <w:szCs w:val="24"/>
        </w:rPr>
        <w:t>komora:</w:t>
      </w:r>
    </w:p>
    <w:p w:rsidR="003A27DF" w:rsidRPr="00803DBC" w:rsidRDefault="003A27DF" w:rsidP="003A27DF">
      <w:pPr>
        <w:pStyle w:val="Odsekzoznamu"/>
        <w:widowControl w:val="0"/>
        <w:numPr>
          <w:ilvl w:val="0"/>
          <w:numId w:val="139"/>
        </w:numPr>
        <w:autoSpaceDE w:val="0"/>
        <w:autoSpaceDN w:val="0"/>
        <w:adjustRightInd w:val="0"/>
        <w:spacing w:after="120"/>
        <w:ind w:right="-20"/>
        <w:rPr>
          <w:sz w:val="24"/>
          <w:szCs w:val="24"/>
        </w:rPr>
      </w:pPr>
      <w:r w:rsidRPr="00803DBC">
        <w:rPr>
          <w:sz w:val="24"/>
          <w:szCs w:val="24"/>
        </w:rPr>
        <w:t xml:space="preserve">priemer </w:t>
      </w:r>
      <w:r w:rsidRPr="00803DBC">
        <w:rPr>
          <w:spacing w:val="1"/>
          <w:sz w:val="24"/>
          <w:szCs w:val="24"/>
        </w:rPr>
        <w:t xml:space="preserve"> </w:t>
      </w:r>
      <w:r w:rsidRPr="00803DBC">
        <w:rPr>
          <w:sz w:val="24"/>
          <w:szCs w:val="24"/>
        </w:rPr>
        <w:t>nábojovej</w:t>
      </w:r>
      <w:r w:rsidRPr="00803DBC">
        <w:rPr>
          <w:spacing w:val="-8"/>
          <w:sz w:val="24"/>
          <w:szCs w:val="24"/>
        </w:rPr>
        <w:t xml:space="preserve"> </w:t>
      </w:r>
      <w:r w:rsidRPr="00803DBC">
        <w:rPr>
          <w:sz w:val="24"/>
          <w:szCs w:val="24"/>
        </w:rPr>
        <w:t>komory</w:t>
      </w:r>
      <w:r w:rsidRPr="00803DBC">
        <w:rPr>
          <w:spacing w:val="-15"/>
          <w:sz w:val="24"/>
          <w:szCs w:val="24"/>
        </w:rPr>
        <w:t xml:space="preserve"> </w:t>
      </w:r>
      <w:r w:rsidRPr="00803DBC">
        <w:rPr>
          <w:sz w:val="24"/>
          <w:szCs w:val="24"/>
        </w:rPr>
        <w:t>vo vzdialenosti</w:t>
      </w:r>
      <w:r w:rsidRPr="00803DBC">
        <w:rPr>
          <w:spacing w:val="-1"/>
          <w:sz w:val="24"/>
          <w:szCs w:val="24"/>
        </w:rPr>
        <w:t xml:space="preserve"> </w:t>
      </w:r>
      <w:r w:rsidRPr="00803DBC">
        <w:rPr>
          <w:sz w:val="24"/>
          <w:szCs w:val="24"/>
        </w:rPr>
        <w:t>E</w:t>
      </w:r>
      <w:r w:rsidRPr="00803DBC">
        <w:rPr>
          <w:spacing w:val="11"/>
          <w:sz w:val="24"/>
          <w:szCs w:val="24"/>
        </w:rPr>
        <w:t xml:space="preserve"> </w:t>
      </w:r>
      <w:r w:rsidRPr="00803DBC">
        <w:rPr>
          <w:w w:val="97"/>
          <w:sz w:val="24"/>
          <w:szCs w:val="24"/>
        </w:rPr>
        <w:t>príp.</w:t>
      </w:r>
      <w:r w:rsidRPr="00803DBC">
        <w:rPr>
          <w:spacing w:val="-7"/>
          <w:w w:val="97"/>
          <w:sz w:val="24"/>
          <w:szCs w:val="24"/>
        </w:rPr>
        <w:t xml:space="preserve"> </w:t>
      </w:r>
      <w:r w:rsidRPr="00803DBC">
        <w:rPr>
          <w:sz w:val="24"/>
          <w:szCs w:val="24"/>
        </w:rPr>
        <w:t xml:space="preserve">R: </w:t>
      </w:r>
      <w:r w:rsidRPr="00803DBC">
        <w:rPr>
          <w:spacing w:val="38"/>
          <w:sz w:val="24"/>
          <w:szCs w:val="24"/>
        </w:rPr>
        <w:t xml:space="preserve"> </w:t>
      </w:r>
      <w:r w:rsidRPr="00803DBC">
        <w:rPr>
          <w:spacing w:val="38"/>
          <w:sz w:val="24"/>
          <w:szCs w:val="24"/>
        </w:rPr>
        <w:tab/>
      </w:r>
      <w:r w:rsidRPr="00803DBC">
        <w:rPr>
          <w:w w:val="104"/>
          <w:sz w:val="24"/>
          <w:szCs w:val="24"/>
        </w:rPr>
        <w:t>PI</w:t>
      </w:r>
    </w:p>
    <w:p w:rsidR="003A27DF" w:rsidRPr="00803DBC" w:rsidRDefault="003A27DF" w:rsidP="003A27DF">
      <w:pPr>
        <w:pStyle w:val="Odsekzoznamu"/>
        <w:widowControl w:val="0"/>
        <w:numPr>
          <w:ilvl w:val="0"/>
          <w:numId w:val="139"/>
        </w:numPr>
        <w:tabs>
          <w:tab w:val="left" w:pos="4980"/>
        </w:tabs>
        <w:autoSpaceDE w:val="0"/>
        <w:autoSpaceDN w:val="0"/>
        <w:adjustRightInd w:val="0"/>
        <w:spacing w:after="120"/>
        <w:ind w:right="-20"/>
        <w:rPr>
          <w:sz w:val="24"/>
          <w:szCs w:val="24"/>
        </w:rPr>
      </w:pPr>
      <w:r w:rsidRPr="00803DBC">
        <w:rPr>
          <w:sz w:val="24"/>
          <w:szCs w:val="24"/>
        </w:rPr>
        <w:t>dĺžka</w:t>
      </w:r>
      <w:r w:rsidRPr="00803DBC">
        <w:rPr>
          <w:spacing w:val="-11"/>
          <w:sz w:val="24"/>
          <w:szCs w:val="24"/>
        </w:rPr>
        <w:t xml:space="preserve"> </w:t>
      </w:r>
      <w:r w:rsidRPr="00803DBC">
        <w:rPr>
          <w:sz w:val="24"/>
          <w:szCs w:val="24"/>
        </w:rPr>
        <w:t>komory</w:t>
      </w:r>
      <w:r w:rsidRPr="00803DBC">
        <w:rPr>
          <w:spacing w:val="-8"/>
          <w:sz w:val="24"/>
          <w:szCs w:val="24"/>
        </w:rPr>
        <w:t xml:space="preserve"> </w:t>
      </w:r>
      <w:r w:rsidRPr="00803DBC">
        <w:rPr>
          <w:sz w:val="24"/>
          <w:szCs w:val="24"/>
        </w:rPr>
        <w:t>po priemer</w:t>
      </w:r>
      <w:r w:rsidRPr="00803DBC">
        <w:rPr>
          <w:spacing w:val="-10"/>
          <w:sz w:val="24"/>
          <w:szCs w:val="24"/>
        </w:rPr>
        <w:t xml:space="preserve"> </w:t>
      </w:r>
      <w:r w:rsidRPr="00803DBC">
        <w:rPr>
          <w:sz w:val="24"/>
          <w:szCs w:val="24"/>
        </w:rPr>
        <w:t>H2</w:t>
      </w:r>
      <w:r w:rsidRPr="00803DBC">
        <w:rPr>
          <w:spacing w:val="-43"/>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t>L3</w:t>
      </w:r>
    </w:p>
    <w:p w:rsidR="003A27DF" w:rsidRPr="00803DBC" w:rsidRDefault="003A27DF" w:rsidP="003A27DF">
      <w:pPr>
        <w:pStyle w:val="Odsekzoznamu"/>
        <w:widowControl w:val="0"/>
        <w:numPr>
          <w:ilvl w:val="0"/>
          <w:numId w:val="139"/>
        </w:numPr>
        <w:tabs>
          <w:tab w:val="left" w:pos="4980"/>
        </w:tabs>
        <w:autoSpaceDE w:val="0"/>
        <w:autoSpaceDN w:val="0"/>
        <w:adjustRightInd w:val="0"/>
        <w:spacing w:after="120"/>
        <w:ind w:right="-20"/>
        <w:rPr>
          <w:sz w:val="24"/>
          <w:szCs w:val="24"/>
        </w:rPr>
      </w:pPr>
      <w:r w:rsidRPr="00803DBC">
        <w:rPr>
          <w:sz w:val="24"/>
          <w:szCs w:val="24"/>
        </w:rPr>
        <w:t>zadný priemer</w:t>
      </w:r>
      <w:r w:rsidRPr="00803DBC">
        <w:rPr>
          <w:spacing w:val="-13"/>
          <w:sz w:val="24"/>
          <w:szCs w:val="24"/>
        </w:rPr>
        <w:t xml:space="preserve"> </w:t>
      </w:r>
      <w:r w:rsidRPr="00803DBC">
        <w:rPr>
          <w:sz w:val="24"/>
          <w:szCs w:val="24"/>
        </w:rPr>
        <w:t>hrdla</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1"/>
          <w:sz w:val="24"/>
          <w:szCs w:val="24"/>
        </w:rPr>
        <w:t>H2</w:t>
      </w:r>
    </w:p>
    <w:p w:rsidR="003A27DF" w:rsidRPr="00803DBC" w:rsidRDefault="003A27DF" w:rsidP="003A27DF">
      <w:pPr>
        <w:pStyle w:val="Odsekzoznamu"/>
        <w:widowControl w:val="0"/>
        <w:numPr>
          <w:ilvl w:val="2"/>
          <w:numId w:val="136"/>
        </w:numPr>
        <w:tabs>
          <w:tab w:val="left" w:pos="4980"/>
        </w:tabs>
        <w:autoSpaceDE w:val="0"/>
        <w:autoSpaceDN w:val="0"/>
        <w:adjustRightInd w:val="0"/>
        <w:spacing w:after="120"/>
        <w:ind w:left="851" w:right="-20" w:hanging="709"/>
        <w:rPr>
          <w:sz w:val="24"/>
          <w:szCs w:val="24"/>
        </w:rPr>
      </w:pPr>
      <w:r w:rsidRPr="00803DBC">
        <w:rPr>
          <w:sz w:val="24"/>
          <w:szCs w:val="24"/>
        </w:rPr>
        <w:t>Prechodový</w:t>
      </w:r>
      <w:r w:rsidRPr="00803DBC">
        <w:rPr>
          <w:spacing w:val="-3"/>
          <w:sz w:val="24"/>
          <w:szCs w:val="24"/>
        </w:rPr>
        <w:t xml:space="preserve"> </w:t>
      </w:r>
      <w:r w:rsidRPr="00803DBC">
        <w:rPr>
          <w:sz w:val="24"/>
          <w:szCs w:val="24"/>
        </w:rPr>
        <w:t>kužeľ</w:t>
      </w:r>
      <w:r w:rsidRPr="00803DBC">
        <w:rPr>
          <w:spacing w:val="2"/>
          <w:sz w:val="24"/>
          <w:szCs w:val="24"/>
        </w:rPr>
        <w:t xml:space="preserve"> </w:t>
      </w:r>
      <w:r w:rsidRPr="00803DBC">
        <w:rPr>
          <w:sz w:val="24"/>
          <w:szCs w:val="24"/>
        </w:rPr>
        <w:t>nábojovej</w:t>
      </w:r>
      <w:r w:rsidRPr="00803DBC">
        <w:rPr>
          <w:spacing w:val="-6"/>
          <w:sz w:val="24"/>
          <w:szCs w:val="24"/>
        </w:rPr>
        <w:t xml:space="preserve"> </w:t>
      </w:r>
      <w:r w:rsidRPr="00803DBC">
        <w:rPr>
          <w:sz w:val="24"/>
          <w:szCs w:val="24"/>
        </w:rPr>
        <w:t>komory podľa časti B:</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t>L1/P2</w:t>
      </w:r>
      <w:r w:rsidRPr="00803DBC">
        <w:rPr>
          <w:spacing w:val="28"/>
          <w:sz w:val="24"/>
          <w:szCs w:val="24"/>
        </w:rPr>
        <w:t xml:space="preserve"> </w:t>
      </w:r>
      <w:r w:rsidRPr="00803DBC">
        <w:rPr>
          <w:sz w:val="24"/>
          <w:szCs w:val="24"/>
        </w:rPr>
        <w:t>a</w:t>
      </w:r>
      <w:r w:rsidRPr="00803DBC">
        <w:rPr>
          <w:spacing w:val="2"/>
          <w:sz w:val="24"/>
          <w:szCs w:val="24"/>
        </w:rPr>
        <w:t xml:space="preserve"> </w:t>
      </w:r>
      <w:r w:rsidRPr="00803DBC">
        <w:rPr>
          <w:sz w:val="24"/>
          <w:szCs w:val="24"/>
        </w:rPr>
        <w:t>L2/H1</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Čelo záveru podľa časti C:</w:t>
      </w:r>
      <w:r w:rsidRPr="00803DBC">
        <w:rPr>
          <w:position w:val="-1"/>
          <w:sz w:val="24"/>
          <w:szCs w:val="24"/>
        </w:rPr>
        <w:t xml:space="preserve"> </w:t>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t>R</w:t>
      </w:r>
      <w:r w:rsidRPr="00803DBC">
        <w:rPr>
          <w:spacing w:val="15"/>
          <w:position w:val="-1"/>
          <w:sz w:val="24"/>
          <w:szCs w:val="24"/>
        </w:rPr>
        <w:t xml:space="preserve"> </w:t>
      </w:r>
      <w:r w:rsidRPr="00803DBC">
        <w:rPr>
          <w:w w:val="109"/>
          <w:position w:val="-1"/>
          <w:sz w:val="24"/>
          <w:szCs w:val="24"/>
        </w:rPr>
        <w:t>(</w:t>
      </w:r>
      <w:r w:rsidRPr="00803DBC">
        <w:rPr>
          <w:w w:val="108"/>
          <w:position w:val="-1"/>
          <w:sz w:val="24"/>
          <w:szCs w:val="24"/>
        </w:rPr>
        <w:t>E</w:t>
      </w:r>
      <w:r w:rsidRPr="00803DBC">
        <w:rPr>
          <w:w w:val="109"/>
          <w:position w:val="-1"/>
          <w:sz w:val="24"/>
          <w:szCs w:val="24"/>
        </w:rPr>
        <w:t>)</w:t>
      </w:r>
      <w:r w:rsidRPr="00803DBC">
        <w:rPr>
          <w:position w:val="-1"/>
          <w:sz w:val="24"/>
          <w:szCs w:val="24"/>
        </w:rPr>
        <w:tab/>
      </w:r>
      <w:r w:rsidRPr="00803DBC">
        <w:rPr>
          <w:position w:val="-1"/>
          <w:sz w:val="24"/>
          <w:szCs w:val="24"/>
        </w:rPr>
        <w:tab/>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Počiatok</w:t>
      </w:r>
      <w:r w:rsidRPr="00803DBC">
        <w:rPr>
          <w:spacing w:val="-1"/>
          <w:sz w:val="24"/>
          <w:szCs w:val="24"/>
        </w:rPr>
        <w:t xml:space="preserve"> </w:t>
      </w:r>
      <w:r w:rsidRPr="00803DBC">
        <w:rPr>
          <w:sz w:val="24"/>
          <w:szCs w:val="24"/>
        </w:rPr>
        <w:t>drážkovania:</w:t>
      </w:r>
    </w:p>
    <w:p w:rsidR="003A27DF" w:rsidRPr="00803DBC" w:rsidRDefault="003A27DF" w:rsidP="003A27DF">
      <w:pPr>
        <w:pStyle w:val="Odsekzoznamu"/>
        <w:widowControl w:val="0"/>
        <w:numPr>
          <w:ilvl w:val="0"/>
          <w:numId w:val="141"/>
        </w:numPr>
        <w:tabs>
          <w:tab w:val="left" w:pos="4980"/>
        </w:tabs>
        <w:autoSpaceDE w:val="0"/>
        <w:autoSpaceDN w:val="0"/>
        <w:adjustRightInd w:val="0"/>
        <w:spacing w:after="120"/>
        <w:ind w:right="-20"/>
        <w:rPr>
          <w:sz w:val="24"/>
          <w:szCs w:val="24"/>
        </w:rPr>
      </w:pPr>
      <w:r w:rsidRPr="00803DBC">
        <w:rPr>
          <w:sz w:val="24"/>
          <w:szCs w:val="24"/>
        </w:rPr>
        <w:t>priemer</w:t>
      </w:r>
      <w:r w:rsidRPr="00803DBC">
        <w:rPr>
          <w:spacing w:val="-15"/>
          <w:sz w:val="24"/>
          <w:szCs w:val="24"/>
        </w:rPr>
        <w:t xml:space="preserve"> </w:t>
      </w:r>
      <w:r w:rsidRPr="00803DBC">
        <w:rPr>
          <w:sz w:val="24"/>
          <w:szCs w:val="24"/>
        </w:rPr>
        <w:t>základne</w:t>
      </w:r>
      <w:r w:rsidRPr="00803DBC">
        <w:rPr>
          <w:spacing w:val="7"/>
          <w:sz w:val="24"/>
          <w:szCs w:val="24"/>
        </w:rPr>
        <w:t xml:space="preserve"> </w:t>
      </w:r>
      <w:r w:rsidRPr="00803DBC">
        <w:rPr>
          <w:sz w:val="24"/>
          <w:szCs w:val="24"/>
        </w:rPr>
        <w:t>prechodového kužeľa:</w:t>
      </w:r>
      <w:r w:rsidRPr="00803DBC">
        <w:rPr>
          <w:sz w:val="24"/>
          <w:szCs w:val="24"/>
        </w:rPr>
        <w:tab/>
      </w:r>
      <w:r w:rsidRPr="00803DBC">
        <w:rPr>
          <w:sz w:val="24"/>
          <w:szCs w:val="24"/>
        </w:rPr>
        <w:tab/>
      </w:r>
      <w:r w:rsidRPr="00803DBC">
        <w:rPr>
          <w:sz w:val="24"/>
          <w:szCs w:val="24"/>
        </w:rPr>
        <w:tab/>
      </w:r>
      <w:r w:rsidRPr="00803DBC">
        <w:rPr>
          <w:w w:val="102"/>
          <w:sz w:val="24"/>
          <w:szCs w:val="24"/>
        </w:rPr>
        <w:t>G1</w:t>
      </w:r>
    </w:p>
    <w:p w:rsidR="003A27DF" w:rsidRPr="00803DBC" w:rsidRDefault="003A27DF" w:rsidP="003A27DF">
      <w:pPr>
        <w:pStyle w:val="Odsekzoznamu"/>
        <w:widowControl w:val="0"/>
        <w:numPr>
          <w:ilvl w:val="0"/>
          <w:numId w:val="141"/>
        </w:numPr>
        <w:tabs>
          <w:tab w:val="left" w:pos="4980"/>
        </w:tabs>
        <w:autoSpaceDE w:val="0"/>
        <w:autoSpaceDN w:val="0"/>
        <w:adjustRightInd w:val="0"/>
        <w:spacing w:after="120"/>
        <w:ind w:right="-20"/>
        <w:rPr>
          <w:b/>
          <w:sz w:val="24"/>
          <w:szCs w:val="24"/>
        </w:rPr>
      </w:pPr>
      <w:r w:rsidRPr="00803DBC">
        <w:rPr>
          <w:sz w:val="24"/>
          <w:szCs w:val="24"/>
        </w:rPr>
        <w:t>polovica</w:t>
      </w:r>
      <w:r w:rsidRPr="00803DBC">
        <w:rPr>
          <w:spacing w:val="1"/>
          <w:sz w:val="24"/>
          <w:szCs w:val="24"/>
        </w:rPr>
        <w:t xml:space="preserve"> </w:t>
      </w:r>
      <w:r w:rsidRPr="00803DBC">
        <w:rPr>
          <w:sz w:val="24"/>
          <w:szCs w:val="24"/>
        </w:rPr>
        <w:t>vrcholového</w:t>
      </w:r>
      <w:r w:rsidRPr="00803DBC">
        <w:rPr>
          <w:spacing w:val="-2"/>
          <w:sz w:val="24"/>
          <w:szCs w:val="24"/>
        </w:rPr>
        <w:t xml:space="preserve"> </w:t>
      </w:r>
      <w:r w:rsidRPr="00803DBC">
        <w:rPr>
          <w:sz w:val="24"/>
          <w:szCs w:val="24"/>
        </w:rPr>
        <w:t>uhla</w:t>
      </w:r>
      <w:r w:rsidRPr="00803DBC">
        <w:rPr>
          <w:spacing w:val="-11"/>
          <w:sz w:val="24"/>
          <w:szCs w:val="24"/>
        </w:rPr>
        <w:t xml:space="preserve"> </w:t>
      </w:r>
      <w:r w:rsidRPr="00803DBC">
        <w:rPr>
          <w:sz w:val="24"/>
          <w:szCs w:val="24"/>
        </w:rPr>
        <w:t>prechodového kužeľa:</w:t>
      </w:r>
      <w:r w:rsidRPr="00803DBC">
        <w:rPr>
          <w:sz w:val="24"/>
          <w:szCs w:val="24"/>
        </w:rPr>
        <w:tab/>
      </w:r>
      <w:r w:rsidRPr="00803DBC">
        <w:rPr>
          <w:sz w:val="24"/>
          <w:szCs w:val="24"/>
        </w:rPr>
        <w:tab/>
        <w:t>i</w:t>
      </w:r>
      <w:r w:rsidRPr="00803DBC">
        <w:rPr>
          <w:sz w:val="24"/>
          <w:szCs w:val="24"/>
        </w:rPr>
        <w:tab/>
      </w:r>
    </w:p>
    <w:p w:rsidR="003A27DF" w:rsidRPr="00803DBC" w:rsidRDefault="003A27DF" w:rsidP="003A27DF">
      <w:pPr>
        <w:pStyle w:val="Odsekzoznamu"/>
        <w:widowControl w:val="0"/>
        <w:numPr>
          <w:ilvl w:val="0"/>
          <w:numId w:val="141"/>
        </w:numPr>
        <w:tabs>
          <w:tab w:val="left" w:pos="4980"/>
        </w:tabs>
        <w:autoSpaceDE w:val="0"/>
        <w:autoSpaceDN w:val="0"/>
        <w:adjustRightInd w:val="0"/>
        <w:spacing w:after="120"/>
        <w:ind w:right="-20"/>
        <w:rPr>
          <w:sz w:val="24"/>
          <w:szCs w:val="24"/>
        </w:rPr>
      </w:pPr>
      <w:r w:rsidRPr="00803DBC">
        <w:rPr>
          <w:position w:val="-1"/>
          <w:sz w:val="24"/>
          <w:szCs w:val="24"/>
        </w:rPr>
        <w:t>vzdialenosť</w:t>
      </w:r>
      <w:r w:rsidRPr="00803DBC">
        <w:rPr>
          <w:spacing w:val="37"/>
          <w:position w:val="-1"/>
          <w:sz w:val="24"/>
          <w:szCs w:val="24"/>
        </w:rPr>
        <w:t xml:space="preserve"> </w:t>
      </w:r>
      <w:r w:rsidRPr="00803DBC">
        <w:rPr>
          <w:position w:val="-1"/>
          <w:sz w:val="24"/>
          <w:szCs w:val="24"/>
        </w:rPr>
        <w:t>medzi</w:t>
      </w:r>
      <w:r w:rsidRPr="00803DBC">
        <w:rPr>
          <w:spacing w:val="1"/>
          <w:position w:val="-1"/>
          <w:sz w:val="24"/>
          <w:szCs w:val="24"/>
        </w:rPr>
        <w:t xml:space="preserve"> </w:t>
      </w:r>
      <w:r w:rsidRPr="00803DBC">
        <w:rPr>
          <w:position w:val="-1"/>
          <w:sz w:val="24"/>
          <w:szCs w:val="24"/>
        </w:rPr>
        <w:t>priemermi</w:t>
      </w:r>
      <w:r w:rsidRPr="00803DBC">
        <w:rPr>
          <w:spacing w:val="-7"/>
          <w:position w:val="-1"/>
          <w:sz w:val="24"/>
          <w:szCs w:val="24"/>
        </w:rPr>
        <w:t xml:space="preserve"> </w:t>
      </w:r>
      <w:r w:rsidRPr="00803DBC">
        <w:rPr>
          <w:w w:val="99"/>
          <w:position w:val="-1"/>
          <w:sz w:val="24"/>
          <w:szCs w:val="24"/>
        </w:rPr>
        <w:t>H2</w:t>
      </w:r>
      <w:r w:rsidRPr="00803DBC">
        <w:rPr>
          <w:spacing w:val="-16"/>
          <w:w w:val="99"/>
          <w:position w:val="-1"/>
          <w:sz w:val="24"/>
          <w:szCs w:val="24"/>
        </w:rPr>
        <w:t xml:space="preserve"> </w:t>
      </w:r>
      <w:r w:rsidRPr="00803DBC">
        <w:rPr>
          <w:position w:val="-1"/>
          <w:sz w:val="24"/>
          <w:szCs w:val="24"/>
        </w:rPr>
        <w:t>a</w:t>
      </w:r>
      <w:r w:rsidRPr="00803DBC">
        <w:rPr>
          <w:spacing w:val="3"/>
          <w:position w:val="-1"/>
          <w:sz w:val="24"/>
          <w:szCs w:val="24"/>
        </w:rPr>
        <w:t xml:space="preserve"> </w:t>
      </w:r>
      <w:r w:rsidRPr="00803DBC">
        <w:rPr>
          <w:position w:val="-1"/>
          <w:sz w:val="24"/>
          <w:szCs w:val="24"/>
        </w:rPr>
        <w:t>F:</w:t>
      </w:r>
      <w:r w:rsidRPr="00803DBC">
        <w:rPr>
          <w:position w:val="-1"/>
          <w:sz w:val="24"/>
          <w:szCs w:val="24"/>
        </w:rPr>
        <w:tab/>
      </w:r>
      <w:r w:rsidRPr="00803DBC">
        <w:rPr>
          <w:position w:val="-1"/>
          <w:sz w:val="24"/>
          <w:szCs w:val="24"/>
        </w:rPr>
        <w:tab/>
      </w:r>
      <w:r w:rsidRPr="00803DBC">
        <w:rPr>
          <w:position w:val="-1"/>
          <w:sz w:val="24"/>
          <w:szCs w:val="24"/>
        </w:rPr>
        <w:tab/>
        <w:t xml:space="preserve"> </w:t>
      </w:r>
      <w:r w:rsidRPr="00803DBC">
        <w:rPr>
          <w:position w:val="-1"/>
          <w:sz w:val="24"/>
          <w:szCs w:val="24"/>
        </w:rPr>
        <w:tab/>
      </w:r>
      <w:r w:rsidRPr="00803DBC">
        <w:rPr>
          <w:w w:val="112"/>
          <w:position w:val="-1"/>
          <w:sz w:val="24"/>
          <w:szCs w:val="24"/>
        </w:rPr>
        <w:t>G</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Vodiaca</w:t>
      </w:r>
      <w:r w:rsidRPr="00803DBC">
        <w:rPr>
          <w:spacing w:val="-10"/>
          <w:sz w:val="24"/>
          <w:szCs w:val="24"/>
        </w:rPr>
        <w:t xml:space="preserve"> </w:t>
      </w:r>
      <w:r w:rsidRPr="00803DBC">
        <w:rPr>
          <w:sz w:val="24"/>
          <w:szCs w:val="24"/>
        </w:rPr>
        <w:t>časť</w:t>
      </w:r>
      <w:r w:rsidRPr="00803DBC">
        <w:rPr>
          <w:spacing w:val="6"/>
          <w:sz w:val="24"/>
          <w:szCs w:val="24"/>
        </w:rPr>
        <w:t xml:space="preserve"> </w:t>
      </w:r>
      <w:r w:rsidRPr="00803DBC">
        <w:rPr>
          <w:sz w:val="24"/>
          <w:szCs w:val="24"/>
        </w:rPr>
        <w:t>vývrtu</w:t>
      </w:r>
      <w:r w:rsidRPr="00803DBC">
        <w:rPr>
          <w:spacing w:val="-8"/>
          <w:sz w:val="24"/>
          <w:szCs w:val="24"/>
        </w:rPr>
        <w:t>:</w:t>
      </w:r>
    </w:p>
    <w:p w:rsidR="003A27DF" w:rsidRPr="00803DBC" w:rsidRDefault="003A27DF" w:rsidP="003A27DF">
      <w:pPr>
        <w:pStyle w:val="Odsekzoznamu"/>
        <w:widowControl w:val="0"/>
        <w:numPr>
          <w:ilvl w:val="1"/>
          <w:numId w:val="142"/>
        </w:numPr>
        <w:tabs>
          <w:tab w:val="left" w:pos="4980"/>
        </w:tabs>
        <w:autoSpaceDE w:val="0"/>
        <w:autoSpaceDN w:val="0"/>
        <w:adjustRightInd w:val="0"/>
        <w:spacing w:after="120"/>
        <w:ind w:right="-20"/>
        <w:rPr>
          <w:sz w:val="24"/>
          <w:szCs w:val="24"/>
        </w:rPr>
      </w:pPr>
      <w:r w:rsidRPr="00803DBC">
        <w:rPr>
          <w:position w:val="-2"/>
          <w:sz w:val="24"/>
          <w:szCs w:val="24"/>
        </w:rPr>
        <w:t>priemer</w:t>
      </w:r>
      <w:r w:rsidRPr="00803DBC">
        <w:rPr>
          <w:spacing w:val="41"/>
          <w:position w:val="-2"/>
          <w:sz w:val="24"/>
          <w:szCs w:val="24"/>
        </w:rPr>
        <w:t xml:space="preserve"> </w:t>
      </w:r>
      <w:r w:rsidRPr="00803DBC">
        <w:rPr>
          <w:position w:val="-2"/>
          <w:sz w:val="24"/>
          <w:szCs w:val="24"/>
        </w:rPr>
        <w:t>vývrtu</w:t>
      </w:r>
      <w:r w:rsidRPr="00803DBC">
        <w:rPr>
          <w:spacing w:val="-7"/>
          <w:position w:val="-2"/>
          <w:sz w:val="24"/>
          <w:szCs w:val="24"/>
        </w:rPr>
        <w:t xml:space="preserve"> </w:t>
      </w:r>
      <w:r w:rsidRPr="00803DBC">
        <w:rPr>
          <w:position w:val="-2"/>
          <w:sz w:val="24"/>
          <w:szCs w:val="24"/>
        </w:rPr>
        <w:t>v</w:t>
      </w:r>
      <w:r w:rsidRPr="00803DBC">
        <w:rPr>
          <w:spacing w:val="6"/>
          <w:position w:val="-2"/>
          <w:sz w:val="24"/>
          <w:szCs w:val="24"/>
        </w:rPr>
        <w:t xml:space="preserve"> </w:t>
      </w:r>
      <w:r w:rsidRPr="00803DBC">
        <w:rPr>
          <w:position w:val="-2"/>
          <w:sz w:val="24"/>
          <w:szCs w:val="24"/>
        </w:rPr>
        <w:t>poliach:</w:t>
      </w:r>
      <w:r w:rsidRPr="00803DBC">
        <w:rPr>
          <w:position w:val="-2"/>
          <w:sz w:val="24"/>
          <w:szCs w:val="24"/>
        </w:rPr>
        <w:tab/>
      </w:r>
      <w:r w:rsidRPr="00803DBC">
        <w:rPr>
          <w:position w:val="-2"/>
          <w:sz w:val="24"/>
          <w:szCs w:val="24"/>
        </w:rPr>
        <w:tab/>
      </w:r>
      <w:r w:rsidRPr="00803DBC">
        <w:rPr>
          <w:position w:val="-2"/>
          <w:sz w:val="24"/>
          <w:szCs w:val="24"/>
        </w:rPr>
        <w:tab/>
      </w:r>
      <w:r w:rsidRPr="00803DBC">
        <w:rPr>
          <w:position w:val="-2"/>
          <w:sz w:val="24"/>
          <w:szCs w:val="24"/>
        </w:rPr>
        <w:tab/>
      </w:r>
      <w:r w:rsidRPr="00803DBC">
        <w:rPr>
          <w:w w:val="102"/>
          <w:position w:val="-2"/>
          <w:sz w:val="24"/>
          <w:szCs w:val="24"/>
        </w:rPr>
        <w:t>F</w:t>
      </w:r>
    </w:p>
    <w:p w:rsidR="003A27DF" w:rsidRPr="00803DBC" w:rsidRDefault="003A27DF" w:rsidP="003A27DF">
      <w:pPr>
        <w:pStyle w:val="Odsekzoznamu"/>
        <w:widowControl w:val="0"/>
        <w:numPr>
          <w:ilvl w:val="1"/>
          <w:numId w:val="142"/>
        </w:numPr>
        <w:tabs>
          <w:tab w:val="left" w:pos="4980"/>
        </w:tabs>
        <w:autoSpaceDE w:val="0"/>
        <w:autoSpaceDN w:val="0"/>
        <w:adjustRightInd w:val="0"/>
        <w:spacing w:after="120"/>
        <w:ind w:right="-20"/>
        <w:rPr>
          <w:sz w:val="24"/>
          <w:szCs w:val="24"/>
        </w:rPr>
      </w:pPr>
      <w:r w:rsidRPr="00803DBC">
        <w:rPr>
          <w:sz w:val="24"/>
          <w:szCs w:val="24"/>
        </w:rPr>
        <w:t>priemer</w:t>
      </w:r>
      <w:r w:rsidRPr="00803DBC">
        <w:rPr>
          <w:spacing w:val="-2"/>
          <w:sz w:val="24"/>
          <w:szCs w:val="24"/>
        </w:rPr>
        <w:t xml:space="preserve"> </w:t>
      </w:r>
      <w:r w:rsidRPr="00803DBC">
        <w:rPr>
          <w:sz w:val="24"/>
          <w:szCs w:val="24"/>
        </w:rPr>
        <w:t>vývrtu</w:t>
      </w:r>
      <w:r w:rsidRPr="00803DBC">
        <w:rPr>
          <w:spacing w:val="-8"/>
          <w:sz w:val="24"/>
          <w:szCs w:val="24"/>
        </w:rPr>
        <w:t xml:space="preserve"> </w:t>
      </w:r>
      <w:r w:rsidRPr="00803DBC">
        <w:rPr>
          <w:sz w:val="24"/>
          <w:szCs w:val="24"/>
        </w:rPr>
        <w:t>v</w:t>
      </w:r>
      <w:r w:rsidRPr="00803DBC">
        <w:rPr>
          <w:spacing w:val="-5"/>
          <w:sz w:val="24"/>
          <w:szCs w:val="24"/>
        </w:rPr>
        <w:t xml:space="preserve"> </w:t>
      </w:r>
      <w:r w:rsidRPr="00803DBC">
        <w:rPr>
          <w:sz w:val="24"/>
          <w:szCs w:val="24"/>
        </w:rPr>
        <w:t>drážkach:</w:t>
      </w:r>
      <w:r w:rsidRPr="00803DBC">
        <w:rPr>
          <w:sz w:val="24"/>
          <w:szCs w:val="24"/>
        </w:rPr>
        <w:tab/>
      </w:r>
      <w:r w:rsidRPr="00803DBC">
        <w:rPr>
          <w:sz w:val="24"/>
          <w:szCs w:val="24"/>
        </w:rPr>
        <w:tab/>
      </w:r>
      <w:r w:rsidRPr="00803DBC">
        <w:rPr>
          <w:sz w:val="24"/>
          <w:szCs w:val="24"/>
        </w:rPr>
        <w:tab/>
      </w:r>
      <w:r w:rsidRPr="00803DBC">
        <w:rPr>
          <w:sz w:val="24"/>
          <w:szCs w:val="24"/>
        </w:rPr>
        <w:tab/>
        <w:t>Z</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Rozmery podľa bodu 1.1, okrem</w:t>
      </w:r>
      <w:r w:rsidRPr="00803DBC">
        <w:rPr>
          <w:spacing w:val="34"/>
          <w:sz w:val="24"/>
          <w:szCs w:val="24"/>
        </w:rPr>
        <w:t xml:space="preserve"> </w:t>
      </w:r>
      <w:r w:rsidRPr="00803DBC">
        <w:rPr>
          <w:sz w:val="24"/>
          <w:szCs w:val="24"/>
        </w:rPr>
        <w:t>rozmeru</w:t>
      </w:r>
      <w:r w:rsidRPr="00803DBC">
        <w:rPr>
          <w:spacing w:val="16"/>
          <w:sz w:val="24"/>
          <w:szCs w:val="24"/>
        </w:rPr>
        <w:t xml:space="preserve"> podľa bodu 1.1.4 písm. b)</w:t>
      </w:r>
      <w:r w:rsidRPr="00803DBC">
        <w:rPr>
          <w:sz w:val="24"/>
          <w:szCs w:val="24"/>
        </w:rPr>
        <w:t>,</w:t>
      </w:r>
      <w:r w:rsidRPr="00803DBC">
        <w:rPr>
          <w:spacing w:val="35"/>
          <w:sz w:val="24"/>
          <w:szCs w:val="24"/>
        </w:rPr>
        <w:t xml:space="preserve"> </w:t>
      </w:r>
      <w:r w:rsidRPr="00803DBC">
        <w:rPr>
          <w:sz w:val="24"/>
          <w:szCs w:val="24"/>
        </w:rPr>
        <w:t>sú</w:t>
      </w:r>
      <w:r w:rsidRPr="00803DBC">
        <w:rPr>
          <w:spacing w:val="19"/>
          <w:sz w:val="24"/>
          <w:szCs w:val="24"/>
        </w:rPr>
        <w:t xml:space="preserve"> </w:t>
      </w:r>
      <w:r w:rsidRPr="00803DBC">
        <w:rPr>
          <w:sz w:val="24"/>
          <w:szCs w:val="24"/>
        </w:rPr>
        <w:t>väčšie</w:t>
      </w:r>
      <w:r w:rsidRPr="00803DBC">
        <w:rPr>
          <w:spacing w:val="24"/>
          <w:sz w:val="24"/>
          <w:szCs w:val="24"/>
        </w:rPr>
        <w:t xml:space="preserve"> </w:t>
      </w:r>
      <w:r w:rsidRPr="00803DBC">
        <w:rPr>
          <w:sz w:val="24"/>
          <w:szCs w:val="24"/>
        </w:rPr>
        <w:t>alebo</w:t>
      </w:r>
      <w:r w:rsidRPr="00803DBC">
        <w:rPr>
          <w:spacing w:val="39"/>
          <w:sz w:val="24"/>
          <w:szCs w:val="24"/>
        </w:rPr>
        <w:t xml:space="preserve"> </w:t>
      </w:r>
      <w:r w:rsidRPr="00803DBC">
        <w:rPr>
          <w:sz w:val="24"/>
          <w:szCs w:val="24"/>
        </w:rPr>
        <w:t>rovné</w:t>
      </w:r>
      <w:r w:rsidRPr="00803DBC">
        <w:rPr>
          <w:spacing w:val="24"/>
          <w:sz w:val="24"/>
          <w:szCs w:val="24"/>
        </w:rPr>
        <w:t xml:space="preserve"> </w:t>
      </w:r>
      <w:r w:rsidRPr="00803DBC">
        <w:rPr>
          <w:sz w:val="24"/>
          <w:szCs w:val="24"/>
        </w:rPr>
        <w:t>ako</w:t>
      </w:r>
      <w:r w:rsidRPr="00803DBC">
        <w:rPr>
          <w:spacing w:val="35"/>
          <w:sz w:val="24"/>
          <w:szCs w:val="24"/>
        </w:rPr>
        <w:t xml:space="preserve"> </w:t>
      </w:r>
      <w:r w:rsidRPr="00803DBC">
        <w:rPr>
          <w:sz w:val="24"/>
          <w:szCs w:val="24"/>
        </w:rPr>
        <w:t>rozmery</w:t>
      </w:r>
      <w:r w:rsidRPr="00803DBC">
        <w:rPr>
          <w:spacing w:val="31"/>
          <w:sz w:val="24"/>
          <w:szCs w:val="24"/>
        </w:rPr>
        <w:t xml:space="preserve"> </w:t>
      </w:r>
      <w:r w:rsidRPr="00803DBC">
        <w:rPr>
          <w:sz w:val="24"/>
          <w:szCs w:val="24"/>
        </w:rPr>
        <w:t>uvedené v tabuľkách stálej komisie</w:t>
      </w:r>
      <w:r w:rsidRPr="00803DBC">
        <w:rPr>
          <w:spacing w:val="34"/>
          <w:w w:val="88"/>
          <w:sz w:val="24"/>
          <w:szCs w:val="24"/>
        </w:rPr>
        <w:t xml:space="preserve"> </w:t>
      </w:r>
      <w:r w:rsidRPr="00803DBC">
        <w:rPr>
          <w:sz w:val="24"/>
          <w:szCs w:val="24"/>
        </w:rPr>
        <w:t>pre najmenšiu</w:t>
      </w:r>
      <w:r w:rsidRPr="00803DBC">
        <w:rPr>
          <w:spacing w:val="-5"/>
          <w:sz w:val="24"/>
          <w:szCs w:val="24"/>
        </w:rPr>
        <w:t xml:space="preserve"> </w:t>
      </w:r>
      <w:r w:rsidRPr="00803DBC">
        <w:rPr>
          <w:sz w:val="24"/>
          <w:szCs w:val="24"/>
        </w:rPr>
        <w:t>nábojovú komoru.</w:t>
      </w:r>
      <w:r w:rsidRPr="00803DBC">
        <w:rPr>
          <w:spacing w:val="-10"/>
          <w:sz w:val="24"/>
          <w:szCs w:val="24"/>
        </w:rPr>
        <w:t xml:space="preserve"> </w:t>
      </w:r>
      <w:r w:rsidRPr="00803DBC">
        <w:rPr>
          <w:sz w:val="24"/>
          <w:szCs w:val="24"/>
        </w:rPr>
        <w:t>Rozmer</w:t>
      </w:r>
      <w:r w:rsidRPr="00803DBC">
        <w:rPr>
          <w:spacing w:val="2"/>
          <w:sz w:val="24"/>
          <w:szCs w:val="24"/>
        </w:rPr>
        <w:t xml:space="preserve"> podľa </w:t>
      </w:r>
      <w:r w:rsidRPr="00803DBC">
        <w:rPr>
          <w:spacing w:val="16"/>
          <w:sz w:val="24"/>
          <w:szCs w:val="24"/>
        </w:rPr>
        <w:t xml:space="preserve">bodu 1.1.4 písm. b) </w:t>
      </w:r>
      <w:r w:rsidRPr="00803DBC">
        <w:rPr>
          <w:sz w:val="24"/>
          <w:szCs w:val="24"/>
        </w:rPr>
        <w:t>je</w:t>
      </w:r>
      <w:r w:rsidRPr="00803DBC">
        <w:rPr>
          <w:spacing w:val="-1"/>
          <w:sz w:val="24"/>
          <w:szCs w:val="24"/>
        </w:rPr>
        <w:t xml:space="preserve"> </w:t>
      </w:r>
      <w:r w:rsidRPr="00803DBC">
        <w:rPr>
          <w:sz w:val="24"/>
          <w:szCs w:val="24"/>
        </w:rPr>
        <w:t>menší alebo</w:t>
      </w:r>
      <w:r w:rsidRPr="00803DBC">
        <w:rPr>
          <w:spacing w:val="1"/>
          <w:sz w:val="24"/>
          <w:szCs w:val="24"/>
        </w:rPr>
        <w:t xml:space="preserve"> </w:t>
      </w:r>
      <w:r w:rsidRPr="00803DBC">
        <w:rPr>
          <w:sz w:val="24"/>
          <w:szCs w:val="24"/>
        </w:rPr>
        <w:t>rovný</w:t>
      </w:r>
      <w:r w:rsidRPr="00803DBC">
        <w:rPr>
          <w:spacing w:val="7"/>
          <w:sz w:val="24"/>
          <w:szCs w:val="24"/>
        </w:rPr>
        <w:t xml:space="preserve"> </w:t>
      </w:r>
      <w:r w:rsidRPr="00803DBC">
        <w:rPr>
          <w:sz w:val="24"/>
          <w:szCs w:val="24"/>
        </w:rPr>
        <w:t>rozmeru</w:t>
      </w:r>
      <w:r w:rsidRPr="00803DBC">
        <w:rPr>
          <w:spacing w:val="3"/>
          <w:sz w:val="24"/>
          <w:szCs w:val="24"/>
        </w:rPr>
        <w:t xml:space="preserve"> </w:t>
      </w:r>
      <w:r w:rsidRPr="00803DBC">
        <w:rPr>
          <w:sz w:val="24"/>
          <w:szCs w:val="24"/>
        </w:rPr>
        <w:t>predpísanému tabuľkami stálej komisie</w:t>
      </w:r>
      <w:r w:rsidRPr="00803DBC">
        <w:rPr>
          <w:spacing w:val="15"/>
          <w:sz w:val="24"/>
          <w:szCs w:val="24"/>
        </w:rPr>
        <w:t xml:space="preserve"> </w:t>
      </w:r>
      <w:r w:rsidRPr="00803DBC">
        <w:rPr>
          <w:sz w:val="24"/>
          <w:szCs w:val="24"/>
        </w:rPr>
        <w:t>pre</w:t>
      </w:r>
      <w:r w:rsidRPr="00803DBC">
        <w:rPr>
          <w:spacing w:val="1"/>
          <w:sz w:val="24"/>
          <w:szCs w:val="24"/>
        </w:rPr>
        <w:t xml:space="preserve"> </w:t>
      </w:r>
      <w:r w:rsidRPr="00803DBC">
        <w:rPr>
          <w:sz w:val="24"/>
          <w:szCs w:val="24"/>
        </w:rPr>
        <w:t xml:space="preserve">najmenšiu nábojovú komoru. Dodržiavajú sa tolerancie rozmerov určené v tabuľkách stálej komisie. </w:t>
      </w:r>
    </w:p>
    <w:p w:rsidR="003A27DF" w:rsidRPr="00803DBC" w:rsidRDefault="003A27DF" w:rsidP="003A27DF">
      <w:pPr>
        <w:pStyle w:val="Odsekzoznamu"/>
        <w:widowControl w:val="0"/>
        <w:numPr>
          <w:ilvl w:val="0"/>
          <w:numId w:val="136"/>
        </w:numPr>
        <w:autoSpaceDE w:val="0"/>
        <w:autoSpaceDN w:val="0"/>
        <w:adjustRightInd w:val="0"/>
        <w:spacing w:after="120"/>
        <w:ind w:right="-20"/>
        <w:rPr>
          <w:sz w:val="24"/>
          <w:szCs w:val="24"/>
        </w:rPr>
      </w:pPr>
      <w:r w:rsidRPr="00803DBC">
        <w:rPr>
          <w:sz w:val="24"/>
          <w:szCs w:val="24"/>
        </w:rPr>
        <w:t>Strelná zbraň</w:t>
      </w:r>
      <w:r w:rsidRPr="00803DBC">
        <w:rPr>
          <w:spacing w:val="25"/>
          <w:sz w:val="24"/>
          <w:szCs w:val="24"/>
        </w:rPr>
        <w:t xml:space="preserve"> </w:t>
      </w:r>
      <w:r w:rsidRPr="00803DBC">
        <w:rPr>
          <w:sz w:val="24"/>
          <w:szCs w:val="24"/>
        </w:rPr>
        <w:t>s</w:t>
      </w:r>
      <w:r w:rsidRPr="00803DBC">
        <w:rPr>
          <w:spacing w:val="9"/>
          <w:sz w:val="24"/>
          <w:szCs w:val="24"/>
        </w:rPr>
        <w:t> </w:t>
      </w:r>
      <w:r w:rsidRPr="00803DBC">
        <w:rPr>
          <w:sz w:val="24"/>
          <w:szCs w:val="24"/>
        </w:rPr>
        <w:t>hladkým vývrtom</w:t>
      </w:r>
      <w:r w:rsidRPr="00803DBC">
        <w:rPr>
          <w:spacing w:val="32"/>
          <w:sz w:val="24"/>
          <w:szCs w:val="24"/>
        </w:rPr>
        <w:t xml:space="preserve"> </w:t>
      </w:r>
      <w:r w:rsidRPr="00803DBC">
        <w:rPr>
          <w:sz w:val="24"/>
          <w:szCs w:val="24"/>
        </w:rPr>
        <w:t>so</w:t>
      </w:r>
      <w:r w:rsidRPr="00803DBC">
        <w:rPr>
          <w:spacing w:val="13"/>
          <w:sz w:val="24"/>
          <w:szCs w:val="24"/>
        </w:rPr>
        <w:t xml:space="preserve"> </w:t>
      </w:r>
      <w:r w:rsidRPr="00803DBC">
        <w:rPr>
          <w:sz w:val="24"/>
          <w:szCs w:val="24"/>
        </w:rPr>
        <w:t>stredovým</w:t>
      </w:r>
      <w:r w:rsidRPr="00803DBC">
        <w:rPr>
          <w:spacing w:val="37"/>
          <w:sz w:val="24"/>
          <w:szCs w:val="24"/>
        </w:rPr>
        <w:t xml:space="preserve"> </w:t>
      </w:r>
      <w:r w:rsidRPr="00803DBC">
        <w:rPr>
          <w:w w:val="105"/>
          <w:sz w:val="24"/>
          <w:szCs w:val="24"/>
        </w:rPr>
        <w:t>zápalom</w:t>
      </w:r>
      <w:r w:rsidRPr="00803DBC">
        <w:rPr>
          <w:sz w:val="24"/>
          <w:szCs w:val="24"/>
        </w:rPr>
        <w:t xml:space="preserve"> určená</w:t>
      </w:r>
      <w:r w:rsidRPr="00803DBC">
        <w:rPr>
          <w:spacing w:val="23"/>
          <w:sz w:val="24"/>
          <w:szCs w:val="24"/>
        </w:rPr>
        <w:t xml:space="preserve"> pre</w:t>
      </w:r>
      <w:r w:rsidRPr="00803DBC">
        <w:rPr>
          <w:spacing w:val="11"/>
          <w:sz w:val="24"/>
          <w:szCs w:val="24"/>
        </w:rPr>
        <w:t xml:space="preserve"> </w:t>
      </w:r>
      <w:r w:rsidRPr="00803DBC">
        <w:rPr>
          <w:sz w:val="24"/>
          <w:szCs w:val="24"/>
        </w:rPr>
        <w:t>streľbu</w:t>
      </w:r>
      <w:r w:rsidRPr="00803DBC">
        <w:rPr>
          <w:spacing w:val="34"/>
          <w:sz w:val="24"/>
          <w:szCs w:val="24"/>
        </w:rPr>
        <w:t xml:space="preserve"> </w:t>
      </w:r>
      <w:r w:rsidRPr="00803DBC">
        <w:rPr>
          <w:sz w:val="24"/>
          <w:szCs w:val="24"/>
        </w:rPr>
        <w:t>brokových alebo cvičných</w:t>
      </w:r>
      <w:r w:rsidRPr="00803DBC">
        <w:rPr>
          <w:spacing w:val="34"/>
          <w:sz w:val="24"/>
          <w:szCs w:val="24"/>
        </w:rPr>
        <w:t xml:space="preserve"> </w:t>
      </w:r>
      <w:r w:rsidRPr="00803DBC">
        <w:rPr>
          <w:sz w:val="24"/>
          <w:szCs w:val="24"/>
        </w:rPr>
        <w:t>nábojov.</w:t>
      </w:r>
      <w:r w:rsidRPr="00803DBC">
        <w:rPr>
          <w:spacing w:val="33"/>
          <w:sz w:val="24"/>
          <w:szCs w:val="24"/>
        </w:rPr>
        <w:t xml:space="preserve"> </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position w:val="-1"/>
          <w:sz w:val="24"/>
          <w:szCs w:val="24"/>
        </w:rPr>
        <w:t>Kontrolujú</w:t>
      </w:r>
      <w:r w:rsidRPr="00803DBC">
        <w:rPr>
          <w:spacing w:val="42"/>
          <w:position w:val="-1"/>
          <w:sz w:val="24"/>
          <w:szCs w:val="24"/>
        </w:rPr>
        <w:t xml:space="preserve"> </w:t>
      </w:r>
      <w:r w:rsidRPr="00803DBC">
        <w:rPr>
          <w:position w:val="-1"/>
          <w:sz w:val="24"/>
          <w:szCs w:val="24"/>
        </w:rPr>
        <w:t>sa</w:t>
      </w:r>
      <w:r w:rsidRPr="00803DBC">
        <w:rPr>
          <w:spacing w:val="19"/>
          <w:position w:val="-1"/>
          <w:sz w:val="24"/>
          <w:szCs w:val="24"/>
        </w:rPr>
        <w:t xml:space="preserve"> </w:t>
      </w:r>
      <w:r w:rsidRPr="00803DBC">
        <w:rPr>
          <w:w w:val="103"/>
          <w:position w:val="-1"/>
          <w:sz w:val="24"/>
          <w:szCs w:val="24"/>
        </w:rPr>
        <w:t>rozmery</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nábojovej</w:t>
      </w:r>
      <w:r w:rsidRPr="00803DBC">
        <w:rPr>
          <w:spacing w:val="41"/>
          <w:sz w:val="24"/>
          <w:szCs w:val="24"/>
        </w:rPr>
        <w:t xml:space="preserve"> </w:t>
      </w:r>
      <w:r w:rsidRPr="00803DBC">
        <w:rPr>
          <w:w w:val="104"/>
          <w:sz w:val="24"/>
          <w:szCs w:val="24"/>
        </w:rPr>
        <w:t>komory:</w:t>
      </w:r>
    </w:p>
    <w:p w:rsidR="003A27DF" w:rsidRPr="00803DBC" w:rsidRDefault="003A27DF" w:rsidP="003A27DF">
      <w:pPr>
        <w:pStyle w:val="Odsekzoznamu"/>
        <w:widowControl w:val="0"/>
        <w:numPr>
          <w:ilvl w:val="0"/>
          <w:numId w:val="140"/>
        </w:numPr>
        <w:tabs>
          <w:tab w:val="left" w:pos="4980"/>
        </w:tabs>
        <w:autoSpaceDE w:val="0"/>
        <w:autoSpaceDN w:val="0"/>
        <w:adjustRightInd w:val="0"/>
        <w:spacing w:after="120"/>
        <w:ind w:right="-20"/>
        <w:rPr>
          <w:sz w:val="24"/>
          <w:szCs w:val="24"/>
        </w:rPr>
      </w:pPr>
      <w:r w:rsidRPr="00803DBC">
        <w:rPr>
          <w:w w:val="113"/>
          <w:sz w:val="24"/>
          <w:szCs w:val="24"/>
        </w:rPr>
        <w:t>priemer</w:t>
      </w:r>
      <w:r w:rsidRPr="00803DBC">
        <w:rPr>
          <w:spacing w:val="5"/>
          <w:w w:val="113"/>
          <w:sz w:val="24"/>
          <w:szCs w:val="24"/>
        </w:rPr>
        <w:t xml:space="preserve"> </w:t>
      </w:r>
      <w:r w:rsidRPr="00803DBC">
        <w:rPr>
          <w:sz w:val="24"/>
          <w:szCs w:val="24"/>
        </w:rPr>
        <w:t>vstupu</w:t>
      </w:r>
      <w:r w:rsidRPr="00803DBC">
        <w:rPr>
          <w:spacing w:val="23"/>
          <w:sz w:val="24"/>
          <w:szCs w:val="24"/>
        </w:rPr>
        <w:t xml:space="preserve"> </w:t>
      </w:r>
      <w:r w:rsidRPr="00803DBC">
        <w:rPr>
          <w:sz w:val="24"/>
          <w:szCs w:val="24"/>
        </w:rPr>
        <w:t>do</w:t>
      </w:r>
      <w:r w:rsidRPr="00803DBC">
        <w:rPr>
          <w:spacing w:val="12"/>
          <w:sz w:val="24"/>
          <w:szCs w:val="24"/>
        </w:rPr>
        <w:t xml:space="preserve"> </w:t>
      </w:r>
      <w:r w:rsidRPr="00803DBC">
        <w:rPr>
          <w:sz w:val="24"/>
          <w:szCs w:val="24"/>
        </w:rPr>
        <w:t>nábojovej komory</w:t>
      </w:r>
      <w:r w:rsidRPr="00803DBC">
        <w:rPr>
          <w:spacing w:val="-19"/>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6"/>
          <w:sz w:val="24"/>
          <w:szCs w:val="24"/>
        </w:rPr>
        <w:t>D</w:t>
      </w:r>
    </w:p>
    <w:p w:rsidR="003A27DF" w:rsidRPr="00803DBC" w:rsidRDefault="003A27DF" w:rsidP="003A27DF">
      <w:pPr>
        <w:pStyle w:val="Odsekzoznamu"/>
        <w:widowControl w:val="0"/>
        <w:numPr>
          <w:ilvl w:val="0"/>
          <w:numId w:val="140"/>
        </w:numPr>
        <w:tabs>
          <w:tab w:val="left" w:pos="4980"/>
        </w:tabs>
        <w:autoSpaceDE w:val="0"/>
        <w:autoSpaceDN w:val="0"/>
        <w:adjustRightInd w:val="0"/>
        <w:spacing w:after="120"/>
        <w:ind w:right="-20"/>
        <w:rPr>
          <w:sz w:val="24"/>
          <w:szCs w:val="24"/>
        </w:rPr>
      </w:pPr>
      <w:r w:rsidRPr="00803DBC">
        <w:rPr>
          <w:sz w:val="24"/>
          <w:szCs w:val="24"/>
        </w:rPr>
        <w:t>dĺžka</w:t>
      </w:r>
      <w:r w:rsidRPr="00803DBC">
        <w:rPr>
          <w:spacing w:val="11"/>
          <w:sz w:val="24"/>
          <w:szCs w:val="24"/>
        </w:rPr>
        <w:t xml:space="preserve"> </w:t>
      </w:r>
      <w:r w:rsidRPr="00803DBC">
        <w:rPr>
          <w:sz w:val="24"/>
          <w:szCs w:val="24"/>
        </w:rPr>
        <w:t>nábojovej komory</w:t>
      </w:r>
      <w:r w:rsidRPr="00803DBC">
        <w:rPr>
          <w:spacing w:val="-19"/>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3"/>
          <w:sz w:val="24"/>
          <w:szCs w:val="24"/>
        </w:rPr>
        <w:t>L</w:t>
      </w:r>
    </w:p>
    <w:p w:rsidR="003A27DF" w:rsidRPr="00803DBC" w:rsidRDefault="003A27DF" w:rsidP="003A27DF">
      <w:pPr>
        <w:pStyle w:val="Odsekzoznamu"/>
        <w:widowControl w:val="0"/>
        <w:numPr>
          <w:ilvl w:val="0"/>
          <w:numId w:val="140"/>
        </w:numPr>
        <w:tabs>
          <w:tab w:val="left" w:pos="4980"/>
        </w:tabs>
        <w:autoSpaceDE w:val="0"/>
        <w:autoSpaceDN w:val="0"/>
        <w:adjustRightInd w:val="0"/>
        <w:spacing w:after="120"/>
        <w:ind w:right="-20"/>
        <w:rPr>
          <w:sz w:val="24"/>
          <w:szCs w:val="24"/>
        </w:rPr>
      </w:pPr>
      <w:r w:rsidRPr="00803DBC">
        <w:rPr>
          <w:position w:val="-1"/>
          <w:sz w:val="24"/>
          <w:szCs w:val="24"/>
        </w:rPr>
        <w:t>priemer</w:t>
      </w:r>
      <w:r w:rsidRPr="00803DBC">
        <w:rPr>
          <w:spacing w:val="30"/>
          <w:position w:val="-1"/>
          <w:sz w:val="24"/>
          <w:szCs w:val="24"/>
        </w:rPr>
        <w:t xml:space="preserve"> </w:t>
      </w:r>
      <w:r w:rsidRPr="00803DBC">
        <w:rPr>
          <w:position w:val="-1"/>
          <w:sz w:val="24"/>
          <w:szCs w:val="24"/>
        </w:rPr>
        <w:t>základne</w:t>
      </w:r>
      <w:r w:rsidRPr="00803DBC">
        <w:rPr>
          <w:spacing w:val="29"/>
          <w:position w:val="-1"/>
          <w:sz w:val="24"/>
          <w:szCs w:val="24"/>
        </w:rPr>
        <w:t xml:space="preserve"> </w:t>
      </w:r>
      <w:r w:rsidRPr="00803DBC">
        <w:rPr>
          <w:position w:val="-1"/>
          <w:sz w:val="24"/>
          <w:szCs w:val="24"/>
        </w:rPr>
        <w:t>prechodového kužeľa</w:t>
      </w:r>
      <w:r w:rsidRPr="00803DBC">
        <w:rPr>
          <w:spacing w:val="-17"/>
          <w:position w:val="-1"/>
          <w:sz w:val="24"/>
          <w:szCs w:val="24"/>
        </w:rPr>
        <w:t xml:space="preserve"> </w:t>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r>
      <w:r w:rsidRPr="00803DBC">
        <w:rPr>
          <w:w w:val="139"/>
          <w:position w:val="-1"/>
          <w:sz w:val="24"/>
          <w:szCs w:val="24"/>
        </w:rPr>
        <w:t>H</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hĺbky pre</w:t>
      </w:r>
      <w:r w:rsidRPr="00803DBC">
        <w:rPr>
          <w:spacing w:val="5"/>
          <w:sz w:val="24"/>
          <w:szCs w:val="24"/>
        </w:rPr>
        <w:t xml:space="preserve"> </w:t>
      </w:r>
      <w:r w:rsidRPr="00803DBC">
        <w:rPr>
          <w:sz w:val="24"/>
          <w:szCs w:val="24"/>
        </w:rPr>
        <w:t>okraj</w:t>
      </w:r>
      <w:r w:rsidRPr="00803DBC">
        <w:rPr>
          <w:spacing w:val="24"/>
          <w:sz w:val="24"/>
          <w:szCs w:val="24"/>
        </w:rPr>
        <w:t xml:space="preserve"> </w:t>
      </w:r>
      <w:r w:rsidRPr="00803DBC">
        <w:rPr>
          <w:w w:val="104"/>
          <w:sz w:val="24"/>
          <w:szCs w:val="24"/>
        </w:rPr>
        <w:t>náboja</w:t>
      </w:r>
      <w:r w:rsidRPr="00803DBC">
        <w:rPr>
          <w:sz w:val="24"/>
          <w:szCs w:val="24"/>
        </w:rPr>
        <w:t xml:space="preserve"> (zahĺbenie) podľa časti C</w:t>
      </w:r>
      <w:r w:rsidRPr="00803DBC">
        <w:rPr>
          <w:w w:val="104"/>
          <w:sz w:val="24"/>
          <w:szCs w:val="24"/>
        </w:rPr>
        <w:t>:</w:t>
      </w:r>
      <w:r w:rsidRPr="00803DBC">
        <w:rPr>
          <w:w w:val="106"/>
          <w:sz w:val="24"/>
          <w:szCs w:val="24"/>
        </w:rPr>
        <w:t xml:space="preserve"> </w:t>
      </w:r>
      <w:r w:rsidRPr="00803DBC">
        <w:rPr>
          <w:w w:val="106"/>
          <w:sz w:val="24"/>
          <w:szCs w:val="24"/>
        </w:rPr>
        <w:tab/>
      </w:r>
      <w:r w:rsidRPr="00803DBC">
        <w:rPr>
          <w:w w:val="106"/>
          <w:sz w:val="24"/>
          <w:szCs w:val="24"/>
        </w:rPr>
        <w:tab/>
        <w:t>T</w:t>
      </w:r>
      <w:r w:rsidRPr="00803DBC">
        <w:rPr>
          <w:sz w:val="24"/>
          <w:szCs w:val="24"/>
        </w:rPr>
        <w:tab/>
      </w:r>
      <w:r w:rsidRPr="00803DBC">
        <w:rPr>
          <w:sz w:val="24"/>
          <w:szCs w:val="24"/>
        </w:rPr>
        <w:tab/>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vrcholový</w:t>
      </w:r>
      <w:r w:rsidRPr="00803DBC">
        <w:rPr>
          <w:spacing w:val="41"/>
          <w:sz w:val="24"/>
          <w:szCs w:val="24"/>
        </w:rPr>
        <w:t xml:space="preserve"> </w:t>
      </w:r>
      <w:r w:rsidRPr="00803DBC">
        <w:rPr>
          <w:sz w:val="24"/>
          <w:szCs w:val="24"/>
        </w:rPr>
        <w:t>uhol</w:t>
      </w:r>
      <w:r w:rsidRPr="00803DBC">
        <w:rPr>
          <w:spacing w:val="11"/>
          <w:sz w:val="24"/>
          <w:szCs w:val="24"/>
        </w:rPr>
        <w:t xml:space="preserve"> </w:t>
      </w:r>
      <w:r w:rsidRPr="00803DBC">
        <w:rPr>
          <w:sz w:val="24"/>
          <w:szCs w:val="24"/>
        </w:rPr>
        <w:t>prechodového</w:t>
      </w:r>
      <w:r w:rsidRPr="00803DBC">
        <w:rPr>
          <w:spacing w:val="20"/>
          <w:sz w:val="24"/>
          <w:szCs w:val="24"/>
        </w:rPr>
        <w:t xml:space="preserve"> </w:t>
      </w:r>
      <w:r w:rsidRPr="00803DBC">
        <w:rPr>
          <w:sz w:val="24"/>
          <w:szCs w:val="24"/>
        </w:rPr>
        <w:t xml:space="preserve">kužeľa </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sym w:font="Symbol" w:char="F061"/>
      </w:r>
      <w:r w:rsidRPr="00803DBC">
        <w:rPr>
          <w:spacing w:val="-4"/>
          <w:w w:val="137"/>
          <w:sz w:val="24"/>
          <w:szCs w:val="24"/>
        </w:rPr>
        <w:t>1</w:t>
      </w:r>
      <w:r w:rsidRPr="00803DBC">
        <w:rPr>
          <w:sz w:val="24"/>
          <w:szCs w:val="24"/>
        </w:rPr>
        <w:tab/>
      </w:r>
      <w:r w:rsidRPr="00803DBC">
        <w:rPr>
          <w:sz w:val="24"/>
          <w:szCs w:val="24"/>
        </w:rPr>
        <w:tab/>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priemer</w:t>
      </w:r>
      <w:r w:rsidRPr="00803DBC">
        <w:rPr>
          <w:spacing w:val="32"/>
          <w:sz w:val="24"/>
          <w:szCs w:val="24"/>
        </w:rPr>
        <w:t xml:space="preserve"> </w:t>
      </w:r>
      <w:r w:rsidRPr="00803DBC">
        <w:rPr>
          <w:sz w:val="24"/>
          <w:szCs w:val="24"/>
        </w:rPr>
        <w:t xml:space="preserve">vývrtu hlavne </w:t>
      </w:r>
      <w:r w:rsidRPr="00803DBC">
        <w:rPr>
          <w:spacing w:val="-23"/>
          <w:sz w:val="24"/>
          <w:szCs w:val="24"/>
        </w:rPr>
        <w:tab/>
      </w:r>
      <w:r w:rsidRPr="00803DBC">
        <w:rPr>
          <w:spacing w:val="-23"/>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8"/>
          <w:sz w:val="24"/>
          <w:szCs w:val="24"/>
        </w:rPr>
        <w:t>B</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Rozmery</w:t>
      </w:r>
      <w:r w:rsidRPr="00803DBC">
        <w:rPr>
          <w:spacing w:val="31"/>
          <w:sz w:val="24"/>
          <w:szCs w:val="24"/>
        </w:rPr>
        <w:t xml:space="preserve"> </w:t>
      </w:r>
      <w:r w:rsidRPr="00803DBC">
        <w:rPr>
          <w:sz w:val="24"/>
          <w:szCs w:val="24"/>
        </w:rPr>
        <w:t>podľa bodu 2.1 musia</w:t>
      </w:r>
      <w:r w:rsidRPr="00803DBC">
        <w:rPr>
          <w:spacing w:val="25"/>
          <w:sz w:val="24"/>
          <w:szCs w:val="24"/>
        </w:rPr>
        <w:t xml:space="preserve"> </w:t>
      </w:r>
      <w:r w:rsidRPr="00803DBC">
        <w:rPr>
          <w:sz w:val="24"/>
          <w:szCs w:val="24"/>
        </w:rPr>
        <w:t>byť</w:t>
      </w:r>
      <w:r w:rsidRPr="00803DBC">
        <w:rPr>
          <w:spacing w:val="14"/>
          <w:sz w:val="24"/>
          <w:szCs w:val="24"/>
        </w:rPr>
        <w:t xml:space="preserve"> </w:t>
      </w:r>
      <w:r w:rsidRPr="00803DBC">
        <w:rPr>
          <w:sz w:val="24"/>
          <w:szCs w:val="24"/>
        </w:rPr>
        <w:t>v</w:t>
      </w:r>
      <w:r w:rsidRPr="00803DBC">
        <w:rPr>
          <w:spacing w:val="7"/>
          <w:sz w:val="24"/>
          <w:szCs w:val="24"/>
        </w:rPr>
        <w:t xml:space="preserve"> </w:t>
      </w:r>
      <w:r w:rsidRPr="00803DBC">
        <w:rPr>
          <w:sz w:val="24"/>
          <w:szCs w:val="24"/>
        </w:rPr>
        <w:t>rozsahu</w:t>
      </w:r>
      <w:r w:rsidRPr="00803DBC">
        <w:rPr>
          <w:spacing w:val="31"/>
          <w:sz w:val="24"/>
          <w:szCs w:val="24"/>
        </w:rPr>
        <w:t xml:space="preserve"> </w:t>
      </w:r>
      <w:r w:rsidRPr="00803DBC">
        <w:rPr>
          <w:sz w:val="24"/>
          <w:szCs w:val="24"/>
        </w:rPr>
        <w:t>tolerancií</w:t>
      </w:r>
      <w:r w:rsidRPr="00803DBC">
        <w:rPr>
          <w:spacing w:val="41"/>
          <w:sz w:val="24"/>
          <w:szCs w:val="24"/>
        </w:rPr>
        <w:t xml:space="preserve"> </w:t>
      </w:r>
      <w:r w:rsidRPr="00803DBC">
        <w:rPr>
          <w:w w:val="106"/>
          <w:sz w:val="24"/>
          <w:szCs w:val="24"/>
        </w:rPr>
        <w:t>určenom v tabuľkách stálej komisie.</w:t>
      </w:r>
    </w:p>
    <w:p w:rsidR="003A27DF" w:rsidRPr="00803DBC" w:rsidRDefault="003A27DF" w:rsidP="003A27DF">
      <w:pPr>
        <w:pStyle w:val="Odsekzoznamu"/>
        <w:numPr>
          <w:ilvl w:val="0"/>
          <w:numId w:val="136"/>
        </w:numPr>
        <w:rPr>
          <w:sz w:val="24"/>
          <w:szCs w:val="24"/>
        </w:rPr>
      </w:pPr>
      <w:r w:rsidRPr="00803DBC">
        <w:rPr>
          <w:sz w:val="24"/>
          <w:szCs w:val="24"/>
        </w:rPr>
        <w:t>Strelné zbrane</w:t>
      </w:r>
      <w:r w:rsidRPr="00803DBC">
        <w:rPr>
          <w:spacing w:val="33"/>
          <w:sz w:val="24"/>
          <w:szCs w:val="24"/>
        </w:rPr>
        <w:t xml:space="preserve"> </w:t>
      </w:r>
      <w:r w:rsidRPr="00803DBC">
        <w:rPr>
          <w:sz w:val="24"/>
          <w:szCs w:val="24"/>
        </w:rPr>
        <w:t>určené</w:t>
      </w:r>
      <w:r w:rsidRPr="00803DBC">
        <w:rPr>
          <w:spacing w:val="23"/>
          <w:sz w:val="24"/>
          <w:szCs w:val="24"/>
        </w:rPr>
        <w:t xml:space="preserve"> </w:t>
      </w:r>
      <w:r w:rsidRPr="00803DBC">
        <w:rPr>
          <w:sz w:val="24"/>
          <w:szCs w:val="24"/>
        </w:rPr>
        <w:t>ku</w:t>
      </w:r>
      <w:r w:rsidRPr="00803DBC">
        <w:rPr>
          <w:spacing w:val="11"/>
          <w:sz w:val="24"/>
          <w:szCs w:val="24"/>
        </w:rPr>
        <w:t xml:space="preserve"> </w:t>
      </w:r>
      <w:r w:rsidRPr="00803DBC">
        <w:rPr>
          <w:sz w:val="24"/>
          <w:szCs w:val="24"/>
        </w:rPr>
        <w:t>streľbe</w:t>
      </w:r>
      <w:r w:rsidRPr="00803DBC">
        <w:rPr>
          <w:spacing w:val="27"/>
          <w:sz w:val="24"/>
          <w:szCs w:val="24"/>
        </w:rPr>
        <w:t xml:space="preserve"> </w:t>
      </w:r>
      <w:r w:rsidRPr="00803DBC">
        <w:rPr>
          <w:sz w:val="24"/>
          <w:szCs w:val="24"/>
        </w:rPr>
        <w:t>nábojov</w:t>
      </w:r>
      <w:r w:rsidRPr="00803DBC">
        <w:rPr>
          <w:spacing w:val="33"/>
          <w:sz w:val="24"/>
          <w:szCs w:val="24"/>
        </w:rPr>
        <w:t xml:space="preserve"> </w:t>
      </w:r>
      <w:r w:rsidRPr="00803DBC">
        <w:rPr>
          <w:sz w:val="24"/>
          <w:szCs w:val="24"/>
        </w:rPr>
        <w:t>s</w:t>
      </w:r>
      <w:r w:rsidRPr="00803DBC">
        <w:rPr>
          <w:spacing w:val="4"/>
          <w:sz w:val="24"/>
          <w:szCs w:val="24"/>
        </w:rPr>
        <w:t xml:space="preserve"> </w:t>
      </w:r>
      <w:r w:rsidRPr="00803DBC">
        <w:rPr>
          <w:sz w:val="24"/>
          <w:szCs w:val="24"/>
        </w:rPr>
        <w:t>okrajovým</w:t>
      </w:r>
      <w:r w:rsidRPr="00803DBC">
        <w:rPr>
          <w:spacing w:val="34"/>
          <w:sz w:val="24"/>
          <w:szCs w:val="24"/>
        </w:rPr>
        <w:t xml:space="preserve"> </w:t>
      </w:r>
      <w:r w:rsidRPr="00803DBC">
        <w:rPr>
          <w:w w:val="105"/>
          <w:sz w:val="24"/>
          <w:szCs w:val="24"/>
        </w:rPr>
        <w:t>zápalom</w:t>
      </w:r>
    </w:p>
    <w:p w:rsidR="003A27DF" w:rsidRPr="00803DBC" w:rsidRDefault="003A27DF" w:rsidP="003A27DF">
      <w:pPr>
        <w:pStyle w:val="Odsekzoznamu"/>
        <w:numPr>
          <w:ilvl w:val="1"/>
          <w:numId w:val="136"/>
        </w:numPr>
        <w:spacing w:after="120"/>
        <w:rPr>
          <w:sz w:val="24"/>
          <w:szCs w:val="24"/>
        </w:rPr>
      </w:pPr>
      <w:r w:rsidRPr="00803DBC">
        <w:rPr>
          <w:position w:val="-1"/>
          <w:sz w:val="24"/>
          <w:szCs w:val="24"/>
        </w:rPr>
        <w:t>Kontrolujú sa</w:t>
      </w:r>
      <w:r w:rsidRPr="00803DBC">
        <w:rPr>
          <w:spacing w:val="14"/>
          <w:position w:val="-1"/>
          <w:sz w:val="24"/>
          <w:szCs w:val="24"/>
        </w:rPr>
        <w:t xml:space="preserve"> </w:t>
      </w:r>
      <w:r w:rsidRPr="00803DBC">
        <w:rPr>
          <w:w w:val="103"/>
          <w:position w:val="-1"/>
          <w:sz w:val="24"/>
          <w:szCs w:val="24"/>
        </w:rPr>
        <w:t>rozmery:</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nábojovej</w:t>
      </w:r>
      <w:r w:rsidRPr="00803DBC">
        <w:rPr>
          <w:spacing w:val="41"/>
          <w:sz w:val="24"/>
          <w:szCs w:val="24"/>
        </w:rPr>
        <w:t xml:space="preserve"> </w:t>
      </w:r>
      <w:r w:rsidRPr="00803DBC">
        <w:rPr>
          <w:w w:val="104"/>
          <w:sz w:val="24"/>
          <w:szCs w:val="24"/>
        </w:rPr>
        <w:t>komory:</w:t>
      </w:r>
    </w:p>
    <w:p w:rsidR="003A27DF" w:rsidRPr="00803DBC" w:rsidRDefault="003A27DF" w:rsidP="003A27DF">
      <w:pPr>
        <w:pStyle w:val="Odsekzoznamu"/>
        <w:widowControl w:val="0"/>
        <w:numPr>
          <w:ilvl w:val="0"/>
          <w:numId w:val="143"/>
        </w:numPr>
        <w:tabs>
          <w:tab w:val="left" w:pos="4980"/>
        </w:tabs>
        <w:autoSpaceDE w:val="0"/>
        <w:autoSpaceDN w:val="0"/>
        <w:adjustRightInd w:val="0"/>
        <w:spacing w:after="120"/>
        <w:ind w:right="-20"/>
        <w:rPr>
          <w:sz w:val="24"/>
          <w:szCs w:val="24"/>
        </w:rPr>
      </w:pPr>
      <w:r w:rsidRPr="00803DBC">
        <w:rPr>
          <w:sz w:val="24"/>
          <w:szCs w:val="24"/>
        </w:rPr>
        <w:t>priemer</w:t>
      </w:r>
      <w:r w:rsidRPr="00803DBC">
        <w:rPr>
          <w:spacing w:val="32"/>
          <w:sz w:val="24"/>
          <w:szCs w:val="24"/>
        </w:rPr>
        <w:t xml:space="preserve"> </w:t>
      </w:r>
      <w:r w:rsidRPr="00803DBC">
        <w:rPr>
          <w:sz w:val="24"/>
          <w:szCs w:val="24"/>
        </w:rPr>
        <w:t>vo</w:t>
      </w:r>
      <w:r w:rsidRPr="00803DBC">
        <w:rPr>
          <w:spacing w:val="7"/>
          <w:sz w:val="24"/>
          <w:szCs w:val="24"/>
        </w:rPr>
        <w:t xml:space="preserve"> </w:t>
      </w:r>
      <w:r w:rsidRPr="00803DBC">
        <w:rPr>
          <w:sz w:val="24"/>
          <w:szCs w:val="24"/>
        </w:rPr>
        <w:t xml:space="preserve">vzdialenosti </w:t>
      </w:r>
      <w:r w:rsidRPr="00803DBC">
        <w:rPr>
          <w:spacing w:val="2"/>
          <w:sz w:val="24"/>
          <w:szCs w:val="24"/>
        </w:rPr>
        <w:t xml:space="preserve"> </w:t>
      </w:r>
      <w:r w:rsidRPr="00803DBC">
        <w:rPr>
          <w:sz w:val="24"/>
          <w:szCs w:val="24"/>
        </w:rPr>
        <w:t>R:</w:t>
      </w:r>
      <w:r w:rsidRPr="00803DBC">
        <w:rPr>
          <w:spacing w:val="-33"/>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10"/>
          <w:sz w:val="24"/>
          <w:szCs w:val="24"/>
        </w:rPr>
        <w:t>P1</w:t>
      </w:r>
    </w:p>
    <w:p w:rsidR="003A27DF" w:rsidRPr="00803DBC" w:rsidRDefault="003A27DF" w:rsidP="003A27DF">
      <w:pPr>
        <w:pStyle w:val="Odsekzoznamu"/>
        <w:widowControl w:val="0"/>
        <w:numPr>
          <w:ilvl w:val="0"/>
          <w:numId w:val="143"/>
        </w:numPr>
        <w:tabs>
          <w:tab w:val="left" w:pos="4980"/>
        </w:tabs>
        <w:autoSpaceDE w:val="0"/>
        <w:autoSpaceDN w:val="0"/>
        <w:adjustRightInd w:val="0"/>
        <w:spacing w:after="120"/>
        <w:ind w:right="-20"/>
        <w:rPr>
          <w:sz w:val="24"/>
          <w:szCs w:val="24"/>
        </w:rPr>
      </w:pPr>
      <w:r w:rsidRPr="00803DBC">
        <w:rPr>
          <w:sz w:val="24"/>
          <w:szCs w:val="24"/>
        </w:rPr>
        <w:t>dĺžka</w:t>
      </w:r>
      <w:r w:rsidRPr="00803DBC">
        <w:rPr>
          <w:spacing w:val="11"/>
          <w:sz w:val="24"/>
          <w:szCs w:val="24"/>
        </w:rPr>
        <w:t xml:space="preserve"> </w:t>
      </w:r>
      <w:r w:rsidRPr="00803DBC">
        <w:rPr>
          <w:sz w:val="24"/>
          <w:szCs w:val="24"/>
        </w:rPr>
        <w:t>komory</w:t>
      </w:r>
      <w:r w:rsidRPr="00803DBC">
        <w:rPr>
          <w:spacing w:val="32"/>
          <w:sz w:val="24"/>
          <w:szCs w:val="24"/>
        </w:rPr>
        <w:t xml:space="preserve"> </w:t>
      </w:r>
      <w:r w:rsidRPr="00803DBC">
        <w:rPr>
          <w:sz w:val="24"/>
          <w:szCs w:val="24"/>
        </w:rPr>
        <w:t>pre</w:t>
      </w:r>
      <w:r w:rsidRPr="00803DBC">
        <w:rPr>
          <w:spacing w:val="16"/>
          <w:sz w:val="24"/>
          <w:szCs w:val="24"/>
        </w:rPr>
        <w:t xml:space="preserve"> </w:t>
      </w:r>
      <w:r w:rsidRPr="00803DBC">
        <w:rPr>
          <w:sz w:val="24"/>
          <w:szCs w:val="24"/>
        </w:rPr>
        <w:t>priemer</w:t>
      </w:r>
      <w:r w:rsidRPr="00803DBC">
        <w:rPr>
          <w:spacing w:val="19"/>
          <w:sz w:val="24"/>
          <w:szCs w:val="24"/>
        </w:rPr>
        <w:t xml:space="preserve"> </w:t>
      </w:r>
      <w:r w:rsidRPr="00803DBC">
        <w:rPr>
          <w:sz w:val="24"/>
          <w:szCs w:val="24"/>
        </w:rPr>
        <w:t>H2:</w:t>
      </w:r>
      <w:r w:rsidRPr="00803DBC">
        <w:rPr>
          <w:spacing w:val="-27"/>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6"/>
          <w:sz w:val="24"/>
          <w:szCs w:val="24"/>
        </w:rPr>
        <w:t>L3</w:t>
      </w:r>
    </w:p>
    <w:p w:rsidR="003A27DF" w:rsidRPr="00803DBC" w:rsidRDefault="003A27DF" w:rsidP="003A27DF">
      <w:pPr>
        <w:pStyle w:val="Odsekzoznamu"/>
        <w:widowControl w:val="0"/>
        <w:numPr>
          <w:ilvl w:val="0"/>
          <w:numId w:val="143"/>
        </w:numPr>
        <w:tabs>
          <w:tab w:val="left" w:pos="4980"/>
        </w:tabs>
        <w:autoSpaceDE w:val="0"/>
        <w:autoSpaceDN w:val="0"/>
        <w:adjustRightInd w:val="0"/>
        <w:spacing w:after="120"/>
        <w:ind w:right="-20"/>
        <w:rPr>
          <w:sz w:val="24"/>
          <w:szCs w:val="24"/>
        </w:rPr>
      </w:pPr>
      <w:r w:rsidRPr="00803DBC">
        <w:rPr>
          <w:sz w:val="24"/>
          <w:szCs w:val="24"/>
        </w:rPr>
        <w:t>zadný</w:t>
      </w:r>
      <w:r w:rsidRPr="00803DBC">
        <w:rPr>
          <w:spacing w:val="27"/>
          <w:sz w:val="24"/>
          <w:szCs w:val="24"/>
        </w:rPr>
        <w:t xml:space="preserve"> </w:t>
      </w:r>
      <w:r w:rsidRPr="00803DBC">
        <w:rPr>
          <w:sz w:val="24"/>
          <w:szCs w:val="24"/>
        </w:rPr>
        <w:t>priemer</w:t>
      </w:r>
      <w:r w:rsidRPr="00803DBC">
        <w:rPr>
          <w:spacing w:val="21"/>
          <w:sz w:val="24"/>
          <w:szCs w:val="24"/>
        </w:rPr>
        <w:t xml:space="preserve"> </w:t>
      </w:r>
      <w:r w:rsidRPr="00803DBC">
        <w:rPr>
          <w:sz w:val="24"/>
          <w:szCs w:val="24"/>
        </w:rPr>
        <w:t>krčku:</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r>
      <w:r w:rsidRPr="00803DBC">
        <w:rPr>
          <w:w w:val="107"/>
          <w:sz w:val="24"/>
          <w:szCs w:val="24"/>
        </w:rPr>
        <w:t>H2</w:t>
      </w:r>
    </w:p>
    <w:p w:rsidR="003A27DF" w:rsidRPr="00803DBC" w:rsidRDefault="003A27DF" w:rsidP="003A27DF">
      <w:pPr>
        <w:pStyle w:val="Odsekzoznamu"/>
        <w:widowControl w:val="0"/>
        <w:numPr>
          <w:ilvl w:val="0"/>
          <w:numId w:val="143"/>
        </w:numPr>
        <w:tabs>
          <w:tab w:val="left" w:pos="4980"/>
        </w:tabs>
        <w:autoSpaceDE w:val="0"/>
        <w:autoSpaceDN w:val="0"/>
        <w:adjustRightInd w:val="0"/>
        <w:spacing w:after="120"/>
        <w:ind w:right="-20"/>
        <w:rPr>
          <w:sz w:val="24"/>
          <w:szCs w:val="24"/>
        </w:rPr>
      </w:pPr>
      <w:r w:rsidRPr="00803DBC">
        <w:rPr>
          <w:position w:val="-1"/>
          <w:sz w:val="24"/>
          <w:szCs w:val="24"/>
        </w:rPr>
        <w:t>dĺžka</w:t>
      </w:r>
      <w:r w:rsidRPr="00803DBC">
        <w:rPr>
          <w:spacing w:val="9"/>
          <w:position w:val="-1"/>
          <w:sz w:val="24"/>
          <w:szCs w:val="24"/>
        </w:rPr>
        <w:t xml:space="preserve"> </w:t>
      </w:r>
      <w:r w:rsidRPr="00803DBC">
        <w:rPr>
          <w:position w:val="-1"/>
          <w:sz w:val="24"/>
          <w:szCs w:val="24"/>
        </w:rPr>
        <w:t>po</w:t>
      </w:r>
      <w:r w:rsidRPr="00803DBC">
        <w:rPr>
          <w:spacing w:val="13"/>
          <w:position w:val="-1"/>
          <w:sz w:val="24"/>
          <w:szCs w:val="24"/>
        </w:rPr>
        <w:t xml:space="preserve"> </w:t>
      </w:r>
      <w:r w:rsidRPr="00803DBC">
        <w:rPr>
          <w:position w:val="-1"/>
          <w:sz w:val="24"/>
          <w:szCs w:val="24"/>
        </w:rPr>
        <w:t>začiatok</w:t>
      </w:r>
      <w:r w:rsidRPr="00803DBC">
        <w:rPr>
          <w:spacing w:val="30"/>
          <w:position w:val="-1"/>
          <w:sz w:val="24"/>
          <w:szCs w:val="24"/>
        </w:rPr>
        <w:t xml:space="preserve"> </w:t>
      </w:r>
      <w:proofErr w:type="spellStart"/>
      <w:r w:rsidRPr="00803DBC">
        <w:rPr>
          <w:w w:val="106"/>
          <w:position w:val="-1"/>
          <w:sz w:val="24"/>
          <w:szCs w:val="24"/>
        </w:rPr>
        <w:t>dosadacieho</w:t>
      </w:r>
      <w:proofErr w:type="spellEnd"/>
      <w:r w:rsidRPr="00803DBC">
        <w:rPr>
          <w:w w:val="106"/>
          <w:position w:val="-1"/>
          <w:sz w:val="24"/>
          <w:szCs w:val="24"/>
        </w:rPr>
        <w:t xml:space="preserve"> </w:t>
      </w:r>
      <w:r w:rsidRPr="00803DBC">
        <w:rPr>
          <w:position w:val="-1"/>
          <w:sz w:val="24"/>
          <w:szCs w:val="24"/>
        </w:rPr>
        <w:t>kužeľa:</w:t>
      </w:r>
      <w:r w:rsidRPr="00803DBC">
        <w:rPr>
          <w:position w:val="-1"/>
          <w:sz w:val="24"/>
          <w:szCs w:val="24"/>
        </w:rPr>
        <w:tab/>
      </w:r>
      <w:r w:rsidRPr="00803DBC">
        <w:rPr>
          <w:position w:val="-1"/>
          <w:sz w:val="24"/>
          <w:szCs w:val="24"/>
        </w:rPr>
        <w:tab/>
      </w:r>
      <w:r w:rsidRPr="00803DBC">
        <w:rPr>
          <w:position w:val="-1"/>
          <w:sz w:val="24"/>
          <w:szCs w:val="24"/>
        </w:rPr>
        <w:tab/>
      </w:r>
      <w:r w:rsidRPr="00803DBC">
        <w:rPr>
          <w:w w:val="106"/>
          <w:sz w:val="24"/>
          <w:szCs w:val="24"/>
        </w:rPr>
        <w:tab/>
        <w:t>L1</w:t>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Hĺbka</w:t>
      </w:r>
      <w:r w:rsidRPr="00803DBC">
        <w:rPr>
          <w:spacing w:val="21"/>
          <w:sz w:val="24"/>
          <w:szCs w:val="24"/>
        </w:rPr>
        <w:t xml:space="preserve"> </w:t>
      </w:r>
      <w:r w:rsidRPr="00803DBC">
        <w:rPr>
          <w:sz w:val="24"/>
          <w:szCs w:val="24"/>
        </w:rPr>
        <w:t>lôžka</w:t>
      </w:r>
      <w:r w:rsidRPr="00803DBC">
        <w:rPr>
          <w:spacing w:val="19"/>
          <w:sz w:val="24"/>
          <w:szCs w:val="24"/>
        </w:rPr>
        <w:t xml:space="preserve"> </w:t>
      </w:r>
      <w:r w:rsidRPr="00803DBC">
        <w:rPr>
          <w:sz w:val="24"/>
          <w:szCs w:val="24"/>
        </w:rPr>
        <w:t>pre</w:t>
      </w:r>
      <w:r w:rsidRPr="00803DBC">
        <w:rPr>
          <w:spacing w:val="16"/>
          <w:sz w:val="24"/>
          <w:szCs w:val="24"/>
        </w:rPr>
        <w:t xml:space="preserve"> </w:t>
      </w:r>
      <w:r w:rsidRPr="00803DBC">
        <w:rPr>
          <w:sz w:val="24"/>
          <w:szCs w:val="24"/>
        </w:rPr>
        <w:t>okraj</w:t>
      </w:r>
      <w:r w:rsidRPr="00803DBC">
        <w:rPr>
          <w:spacing w:val="24"/>
          <w:sz w:val="24"/>
          <w:szCs w:val="24"/>
        </w:rPr>
        <w:t xml:space="preserve"> </w:t>
      </w:r>
      <w:r w:rsidRPr="00803DBC">
        <w:rPr>
          <w:w w:val="105"/>
          <w:sz w:val="24"/>
          <w:szCs w:val="24"/>
        </w:rPr>
        <w:t>náboja (zahĺbenie) podľa časti C:</w:t>
      </w:r>
      <w:r w:rsidRPr="00803DBC">
        <w:rPr>
          <w:w w:val="102"/>
          <w:position w:val="-1"/>
          <w:sz w:val="24"/>
          <w:szCs w:val="24"/>
        </w:rPr>
        <w:t xml:space="preserve"> </w:t>
      </w:r>
      <w:r w:rsidRPr="00803DBC">
        <w:rPr>
          <w:w w:val="102"/>
          <w:position w:val="-1"/>
          <w:sz w:val="24"/>
          <w:szCs w:val="24"/>
        </w:rPr>
        <w:tab/>
      </w:r>
      <w:r w:rsidRPr="00803DBC">
        <w:rPr>
          <w:w w:val="102"/>
          <w:position w:val="-1"/>
          <w:sz w:val="24"/>
          <w:szCs w:val="24"/>
        </w:rPr>
        <w:tab/>
        <w:t>R</w:t>
      </w:r>
      <w:r w:rsidRPr="00803DBC">
        <w:rPr>
          <w:position w:val="-1"/>
          <w:sz w:val="24"/>
          <w:szCs w:val="24"/>
        </w:rPr>
        <w:tab/>
      </w:r>
    </w:p>
    <w:p w:rsidR="003A27DF" w:rsidRPr="00803DBC" w:rsidRDefault="003A27DF" w:rsidP="003A27DF">
      <w:pPr>
        <w:pStyle w:val="Odsekzoznamu"/>
        <w:widowControl w:val="0"/>
        <w:numPr>
          <w:ilvl w:val="2"/>
          <w:numId w:val="136"/>
        </w:numPr>
        <w:autoSpaceDE w:val="0"/>
        <w:autoSpaceDN w:val="0"/>
        <w:adjustRightInd w:val="0"/>
        <w:spacing w:after="120"/>
        <w:ind w:right="-20"/>
        <w:rPr>
          <w:sz w:val="24"/>
          <w:szCs w:val="24"/>
        </w:rPr>
      </w:pPr>
      <w:r w:rsidRPr="00803DBC">
        <w:rPr>
          <w:sz w:val="24"/>
          <w:szCs w:val="24"/>
        </w:rPr>
        <w:t>Vývrt</w:t>
      </w:r>
      <w:r w:rsidRPr="00803DBC">
        <w:rPr>
          <w:spacing w:val="20"/>
          <w:sz w:val="24"/>
          <w:szCs w:val="24"/>
        </w:rPr>
        <w:t xml:space="preserve"> </w:t>
      </w:r>
      <w:r w:rsidRPr="00803DBC">
        <w:rPr>
          <w:w w:val="105"/>
          <w:sz w:val="24"/>
          <w:szCs w:val="24"/>
        </w:rPr>
        <w:t>hlavne:</w:t>
      </w:r>
    </w:p>
    <w:p w:rsidR="003A27DF" w:rsidRPr="00803DBC" w:rsidRDefault="003A27DF" w:rsidP="003A27DF">
      <w:pPr>
        <w:pStyle w:val="Odsekzoznamu"/>
        <w:widowControl w:val="0"/>
        <w:numPr>
          <w:ilvl w:val="0"/>
          <w:numId w:val="144"/>
        </w:numPr>
        <w:tabs>
          <w:tab w:val="left" w:pos="4980"/>
        </w:tabs>
        <w:autoSpaceDE w:val="0"/>
        <w:autoSpaceDN w:val="0"/>
        <w:adjustRightInd w:val="0"/>
        <w:spacing w:after="120"/>
        <w:ind w:right="-20"/>
        <w:rPr>
          <w:sz w:val="24"/>
          <w:szCs w:val="24"/>
        </w:rPr>
      </w:pPr>
      <w:r w:rsidRPr="00803DBC">
        <w:rPr>
          <w:position w:val="-2"/>
          <w:sz w:val="24"/>
          <w:szCs w:val="24"/>
        </w:rPr>
        <w:t>priemer</w:t>
      </w:r>
      <w:r w:rsidRPr="00803DBC">
        <w:rPr>
          <w:spacing w:val="21"/>
          <w:position w:val="-2"/>
          <w:sz w:val="24"/>
          <w:szCs w:val="24"/>
        </w:rPr>
        <w:t xml:space="preserve"> </w:t>
      </w:r>
      <w:r w:rsidRPr="00803DBC">
        <w:rPr>
          <w:position w:val="-2"/>
          <w:sz w:val="24"/>
          <w:szCs w:val="24"/>
        </w:rPr>
        <w:t>vývrtu</w:t>
      </w:r>
      <w:r w:rsidRPr="00803DBC">
        <w:rPr>
          <w:spacing w:val="23"/>
          <w:position w:val="-2"/>
          <w:sz w:val="24"/>
          <w:szCs w:val="24"/>
        </w:rPr>
        <w:t xml:space="preserve"> </w:t>
      </w:r>
      <w:r w:rsidRPr="00803DBC">
        <w:rPr>
          <w:position w:val="-2"/>
          <w:sz w:val="24"/>
          <w:szCs w:val="24"/>
        </w:rPr>
        <w:t>v</w:t>
      </w:r>
      <w:r w:rsidRPr="00803DBC">
        <w:rPr>
          <w:spacing w:val="14"/>
          <w:position w:val="-2"/>
          <w:sz w:val="24"/>
          <w:szCs w:val="24"/>
        </w:rPr>
        <w:t xml:space="preserve"> </w:t>
      </w:r>
      <w:r w:rsidRPr="00803DBC">
        <w:rPr>
          <w:position w:val="-2"/>
          <w:sz w:val="24"/>
          <w:szCs w:val="24"/>
        </w:rPr>
        <w:t>poliach:</w:t>
      </w:r>
      <w:r w:rsidRPr="00803DBC">
        <w:rPr>
          <w:position w:val="-2"/>
          <w:sz w:val="24"/>
          <w:szCs w:val="24"/>
        </w:rPr>
        <w:tab/>
      </w:r>
      <w:r w:rsidRPr="00803DBC">
        <w:rPr>
          <w:position w:val="-2"/>
          <w:sz w:val="24"/>
          <w:szCs w:val="24"/>
        </w:rPr>
        <w:tab/>
      </w:r>
      <w:r w:rsidRPr="00803DBC">
        <w:rPr>
          <w:position w:val="-2"/>
          <w:sz w:val="24"/>
          <w:szCs w:val="24"/>
        </w:rPr>
        <w:tab/>
      </w:r>
      <w:r w:rsidRPr="00803DBC">
        <w:rPr>
          <w:position w:val="-2"/>
          <w:sz w:val="24"/>
          <w:szCs w:val="24"/>
        </w:rPr>
        <w:tab/>
      </w:r>
      <w:r w:rsidRPr="00803DBC">
        <w:rPr>
          <w:position w:val="-2"/>
          <w:sz w:val="24"/>
          <w:szCs w:val="24"/>
        </w:rPr>
        <w:tab/>
      </w:r>
      <w:r w:rsidRPr="00803DBC">
        <w:rPr>
          <w:w w:val="107"/>
          <w:position w:val="-2"/>
          <w:sz w:val="24"/>
          <w:szCs w:val="24"/>
        </w:rPr>
        <w:t>F</w:t>
      </w:r>
    </w:p>
    <w:p w:rsidR="003A27DF" w:rsidRPr="00803DBC" w:rsidRDefault="003A27DF" w:rsidP="003A27DF">
      <w:pPr>
        <w:pStyle w:val="Odsekzoznamu"/>
        <w:widowControl w:val="0"/>
        <w:numPr>
          <w:ilvl w:val="0"/>
          <w:numId w:val="144"/>
        </w:numPr>
        <w:tabs>
          <w:tab w:val="left" w:pos="4980"/>
        </w:tabs>
        <w:autoSpaceDE w:val="0"/>
        <w:autoSpaceDN w:val="0"/>
        <w:adjustRightInd w:val="0"/>
        <w:spacing w:after="120"/>
        <w:ind w:right="-20"/>
        <w:rPr>
          <w:sz w:val="24"/>
          <w:szCs w:val="24"/>
        </w:rPr>
      </w:pPr>
      <w:r w:rsidRPr="00803DBC">
        <w:rPr>
          <w:sz w:val="24"/>
          <w:szCs w:val="24"/>
        </w:rPr>
        <w:t>priemer</w:t>
      </w:r>
      <w:r w:rsidRPr="00803DBC">
        <w:rPr>
          <w:spacing w:val="32"/>
          <w:sz w:val="24"/>
          <w:szCs w:val="24"/>
        </w:rPr>
        <w:t xml:space="preserve"> </w:t>
      </w:r>
      <w:r w:rsidRPr="00803DBC">
        <w:rPr>
          <w:sz w:val="24"/>
          <w:szCs w:val="24"/>
        </w:rPr>
        <w:t>vývrtu</w:t>
      </w:r>
      <w:r w:rsidRPr="00803DBC">
        <w:rPr>
          <w:spacing w:val="22"/>
          <w:sz w:val="24"/>
          <w:szCs w:val="24"/>
        </w:rPr>
        <w:t xml:space="preserve"> </w:t>
      </w:r>
      <w:r w:rsidRPr="00803DBC">
        <w:rPr>
          <w:sz w:val="24"/>
          <w:szCs w:val="24"/>
        </w:rPr>
        <w:t>v</w:t>
      </w:r>
      <w:r w:rsidRPr="00803DBC">
        <w:rPr>
          <w:spacing w:val="3"/>
          <w:sz w:val="24"/>
          <w:szCs w:val="24"/>
        </w:rPr>
        <w:t xml:space="preserve"> </w:t>
      </w:r>
      <w:r w:rsidRPr="00803DBC">
        <w:rPr>
          <w:sz w:val="24"/>
          <w:szCs w:val="24"/>
        </w:rPr>
        <w:t>drážkach:</w:t>
      </w:r>
      <w:r w:rsidRPr="00803DBC">
        <w:rPr>
          <w:sz w:val="24"/>
          <w:szCs w:val="24"/>
        </w:rPr>
        <w:tab/>
      </w:r>
      <w:r w:rsidRPr="00803DBC">
        <w:rPr>
          <w:sz w:val="24"/>
          <w:szCs w:val="24"/>
        </w:rPr>
        <w:tab/>
      </w:r>
      <w:r w:rsidRPr="00803DBC">
        <w:rPr>
          <w:sz w:val="24"/>
          <w:szCs w:val="24"/>
        </w:rPr>
        <w:tab/>
      </w:r>
      <w:r w:rsidRPr="00803DBC">
        <w:rPr>
          <w:sz w:val="24"/>
          <w:szCs w:val="24"/>
        </w:rPr>
        <w:tab/>
      </w:r>
      <w:r w:rsidRPr="00803DBC">
        <w:rPr>
          <w:sz w:val="24"/>
          <w:szCs w:val="24"/>
        </w:rPr>
        <w:tab/>
        <w:t>Z</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lastRenderedPageBreak/>
        <w:t>Rozmery podľa bodu 3.1</w:t>
      </w:r>
      <w:r w:rsidRPr="00803DBC">
        <w:rPr>
          <w:spacing w:val="31"/>
          <w:sz w:val="24"/>
          <w:szCs w:val="24"/>
        </w:rPr>
        <w:t xml:space="preserve"> </w:t>
      </w:r>
      <w:r w:rsidRPr="00803DBC">
        <w:rPr>
          <w:sz w:val="24"/>
          <w:szCs w:val="24"/>
        </w:rPr>
        <w:t>musia</w:t>
      </w:r>
      <w:r w:rsidRPr="00803DBC">
        <w:rPr>
          <w:spacing w:val="25"/>
          <w:sz w:val="24"/>
          <w:szCs w:val="24"/>
        </w:rPr>
        <w:t xml:space="preserve"> </w:t>
      </w:r>
      <w:r w:rsidRPr="00803DBC">
        <w:rPr>
          <w:sz w:val="24"/>
          <w:szCs w:val="24"/>
        </w:rPr>
        <w:t>byť</w:t>
      </w:r>
      <w:r w:rsidRPr="00803DBC">
        <w:rPr>
          <w:spacing w:val="14"/>
          <w:sz w:val="24"/>
          <w:szCs w:val="24"/>
        </w:rPr>
        <w:t xml:space="preserve"> </w:t>
      </w:r>
      <w:r w:rsidRPr="00803DBC">
        <w:rPr>
          <w:sz w:val="24"/>
          <w:szCs w:val="24"/>
        </w:rPr>
        <w:t>väčšie</w:t>
      </w:r>
      <w:r w:rsidRPr="00803DBC">
        <w:rPr>
          <w:spacing w:val="25"/>
          <w:sz w:val="24"/>
          <w:szCs w:val="24"/>
        </w:rPr>
        <w:t xml:space="preserve"> </w:t>
      </w:r>
      <w:r w:rsidRPr="00803DBC">
        <w:rPr>
          <w:sz w:val="24"/>
          <w:szCs w:val="24"/>
        </w:rPr>
        <w:t>alebo</w:t>
      </w:r>
      <w:r w:rsidRPr="00803DBC">
        <w:rPr>
          <w:spacing w:val="21"/>
          <w:sz w:val="24"/>
          <w:szCs w:val="24"/>
        </w:rPr>
        <w:t xml:space="preserve"> </w:t>
      </w:r>
      <w:r w:rsidRPr="00803DBC">
        <w:rPr>
          <w:sz w:val="24"/>
          <w:szCs w:val="24"/>
        </w:rPr>
        <w:t>rovné</w:t>
      </w:r>
      <w:r w:rsidRPr="00803DBC">
        <w:rPr>
          <w:spacing w:val="26"/>
          <w:sz w:val="24"/>
          <w:szCs w:val="24"/>
        </w:rPr>
        <w:t xml:space="preserve"> </w:t>
      </w:r>
      <w:r w:rsidRPr="00803DBC">
        <w:rPr>
          <w:sz w:val="24"/>
          <w:szCs w:val="24"/>
        </w:rPr>
        <w:t>ako</w:t>
      </w:r>
      <w:r w:rsidRPr="00803DBC">
        <w:rPr>
          <w:spacing w:val="18"/>
          <w:sz w:val="24"/>
          <w:szCs w:val="24"/>
        </w:rPr>
        <w:t xml:space="preserve"> </w:t>
      </w:r>
      <w:r w:rsidRPr="00803DBC">
        <w:rPr>
          <w:sz w:val="24"/>
          <w:szCs w:val="24"/>
        </w:rPr>
        <w:t>rozmery</w:t>
      </w:r>
      <w:r w:rsidRPr="00803DBC">
        <w:rPr>
          <w:spacing w:val="28"/>
          <w:sz w:val="24"/>
          <w:szCs w:val="24"/>
        </w:rPr>
        <w:t xml:space="preserve"> </w:t>
      </w:r>
      <w:r w:rsidRPr="00803DBC">
        <w:rPr>
          <w:sz w:val="24"/>
          <w:szCs w:val="24"/>
        </w:rPr>
        <w:t>určené tabuľkami stálej komisie</w:t>
      </w:r>
      <w:r w:rsidRPr="00803DBC">
        <w:rPr>
          <w:spacing w:val="27"/>
          <w:sz w:val="24"/>
          <w:szCs w:val="24"/>
        </w:rPr>
        <w:t xml:space="preserve"> </w:t>
      </w:r>
      <w:r w:rsidRPr="00803DBC">
        <w:rPr>
          <w:sz w:val="24"/>
          <w:szCs w:val="24"/>
        </w:rPr>
        <w:t>pre</w:t>
      </w:r>
      <w:r w:rsidRPr="00803DBC">
        <w:rPr>
          <w:spacing w:val="16"/>
          <w:sz w:val="24"/>
          <w:szCs w:val="24"/>
        </w:rPr>
        <w:t xml:space="preserve"> </w:t>
      </w:r>
      <w:r w:rsidRPr="00803DBC">
        <w:rPr>
          <w:sz w:val="24"/>
          <w:szCs w:val="24"/>
        </w:rPr>
        <w:t>najmenšiu</w:t>
      </w:r>
      <w:r w:rsidRPr="00803DBC">
        <w:rPr>
          <w:spacing w:val="39"/>
          <w:sz w:val="24"/>
          <w:szCs w:val="24"/>
        </w:rPr>
        <w:t xml:space="preserve"> </w:t>
      </w:r>
      <w:r w:rsidRPr="00803DBC">
        <w:rPr>
          <w:sz w:val="24"/>
          <w:szCs w:val="24"/>
        </w:rPr>
        <w:t>nábojovú</w:t>
      </w:r>
      <w:r w:rsidRPr="00803DBC">
        <w:rPr>
          <w:spacing w:val="34"/>
          <w:sz w:val="24"/>
          <w:szCs w:val="24"/>
        </w:rPr>
        <w:t xml:space="preserve"> </w:t>
      </w:r>
      <w:r w:rsidRPr="00803DBC">
        <w:rPr>
          <w:w w:val="105"/>
          <w:sz w:val="24"/>
          <w:szCs w:val="24"/>
        </w:rPr>
        <w:t>komoru.</w:t>
      </w:r>
    </w:p>
    <w:p w:rsidR="003A27DF" w:rsidRPr="00803DBC" w:rsidRDefault="003A27DF" w:rsidP="003A27DF">
      <w:pPr>
        <w:pStyle w:val="Odsekzoznamu"/>
        <w:widowControl w:val="0"/>
        <w:numPr>
          <w:ilvl w:val="0"/>
          <w:numId w:val="136"/>
        </w:numPr>
        <w:autoSpaceDE w:val="0"/>
        <w:autoSpaceDN w:val="0"/>
        <w:adjustRightInd w:val="0"/>
        <w:spacing w:after="120"/>
        <w:rPr>
          <w:sz w:val="24"/>
          <w:szCs w:val="24"/>
        </w:rPr>
      </w:pPr>
      <w:r w:rsidRPr="00803DBC">
        <w:rPr>
          <w:sz w:val="24"/>
          <w:szCs w:val="24"/>
        </w:rPr>
        <w:t>Kontrola</w:t>
      </w:r>
      <w:r w:rsidRPr="00803DBC">
        <w:rPr>
          <w:spacing w:val="3"/>
          <w:sz w:val="24"/>
          <w:szCs w:val="24"/>
        </w:rPr>
        <w:t xml:space="preserve"> </w:t>
      </w:r>
      <w:r w:rsidRPr="00803DBC">
        <w:rPr>
          <w:sz w:val="24"/>
          <w:szCs w:val="24"/>
        </w:rPr>
        <w:t>rozmerov</w:t>
      </w:r>
      <w:r w:rsidRPr="00803DBC">
        <w:rPr>
          <w:spacing w:val="1"/>
          <w:sz w:val="24"/>
          <w:szCs w:val="24"/>
        </w:rPr>
        <w:t xml:space="preserve"> </w:t>
      </w:r>
      <w:r w:rsidRPr="00803DBC">
        <w:rPr>
          <w:sz w:val="24"/>
          <w:szCs w:val="24"/>
        </w:rPr>
        <w:t>priemeru</w:t>
      </w:r>
      <w:r w:rsidRPr="00803DBC">
        <w:rPr>
          <w:spacing w:val="-11"/>
          <w:sz w:val="24"/>
          <w:szCs w:val="24"/>
        </w:rPr>
        <w:t xml:space="preserve"> </w:t>
      </w:r>
      <w:r w:rsidRPr="00803DBC">
        <w:rPr>
          <w:sz w:val="24"/>
          <w:szCs w:val="24"/>
        </w:rPr>
        <w:t>vývrtu</w:t>
      </w:r>
      <w:r w:rsidRPr="00803DBC">
        <w:rPr>
          <w:spacing w:val="-1"/>
          <w:sz w:val="24"/>
          <w:szCs w:val="24"/>
        </w:rPr>
        <w:t xml:space="preserve"> s</w:t>
      </w:r>
      <w:r w:rsidRPr="00803DBC">
        <w:rPr>
          <w:sz w:val="24"/>
          <w:szCs w:val="24"/>
        </w:rPr>
        <w:t xml:space="preserve">a vykoná pri strelných zbraniach s: </w:t>
      </w:r>
    </w:p>
    <w:p w:rsidR="003A27DF" w:rsidRPr="00803DBC" w:rsidRDefault="003A27DF" w:rsidP="003A27DF">
      <w:pPr>
        <w:pStyle w:val="Odsekzoznamu"/>
        <w:widowControl w:val="0"/>
        <w:numPr>
          <w:ilvl w:val="1"/>
          <w:numId w:val="286"/>
        </w:numPr>
        <w:autoSpaceDE w:val="0"/>
        <w:autoSpaceDN w:val="0"/>
        <w:adjustRightInd w:val="0"/>
        <w:spacing w:after="120"/>
        <w:ind w:right="-20"/>
        <w:rPr>
          <w:sz w:val="24"/>
          <w:szCs w:val="24"/>
        </w:rPr>
      </w:pPr>
      <w:r w:rsidRPr="00803DBC">
        <w:rPr>
          <w:sz w:val="24"/>
          <w:szCs w:val="24"/>
        </w:rPr>
        <w:t>hladkým</w:t>
      </w:r>
      <w:r w:rsidRPr="00803DBC">
        <w:rPr>
          <w:spacing w:val="31"/>
          <w:sz w:val="24"/>
          <w:szCs w:val="24"/>
        </w:rPr>
        <w:t xml:space="preserve"> </w:t>
      </w:r>
      <w:r w:rsidRPr="00803DBC">
        <w:rPr>
          <w:sz w:val="24"/>
          <w:szCs w:val="24"/>
        </w:rPr>
        <w:t>vývrtom</w:t>
      </w:r>
      <w:r w:rsidRPr="00803DBC">
        <w:rPr>
          <w:spacing w:val="35"/>
          <w:sz w:val="24"/>
          <w:szCs w:val="24"/>
        </w:rPr>
        <w:t xml:space="preserve"> </w:t>
      </w:r>
      <w:r w:rsidRPr="00803DBC">
        <w:rPr>
          <w:sz w:val="24"/>
          <w:szCs w:val="24"/>
        </w:rPr>
        <w:t>pomocou</w:t>
      </w:r>
      <w:r w:rsidRPr="00803DBC">
        <w:rPr>
          <w:spacing w:val="33"/>
          <w:sz w:val="24"/>
          <w:szCs w:val="24"/>
        </w:rPr>
        <w:t xml:space="preserve"> </w:t>
      </w:r>
      <w:r w:rsidRPr="00803DBC">
        <w:rPr>
          <w:sz w:val="24"/>
          <w:szCs w:val="24"/>
        </w:rPr>
        <w:t>overovacích</w:t>
      </w:r>
      <w:r w:rsidRPr="00803DBC">
        <w:rPr>
          <w:spacing w:val="39"/>
          <w:sz w:val="24"/>
          <w:szCs w:val="24"/>
        </w:rPr>
        <w:t xml:space="preserve"> </w:t>
      </w:r>
      <w:r w:rsidRPr="00803DBC">
        <w:rPr>
          <w:sz w:val="24"/>
          <w:szCs w:val="24"/>
        </w:rPr>
        <w:t>meradiel</w:t>
      </w:r>
      <w:r w:rsidRPr="00803DBC">
        <w:rPr>
          <w:spacing w:val="35"/>
          <w:sz w:val="24"/>
          <w:szCs w:val="24"/>
        </w:rPr>
        <w:t xml:space="preserve"> </w:t>
      </w:r>
      <w:r w:rsidRPr="00803DBC">
        <w:rPr>
          <w:sz w:val="24"/>
          <w:szCs w:val="24"/>
        </w:rPr>
        <w:t>odstupňovaných</w:t>
      </w:r>
      <w:r w:rsidRPr="00803DBC">
        <w:rPr>
          <w:spacing w:val="30"/>
          <w:sz w:val="24"/>
          <w:szCs w:val="24"/>
        </w:rPr>
        <w:t xml:space="preserve"> </w:t>
      </w:r>
      <w:r w:rsidRPr="00803DBC">
        <w:rPr>
          <w:sz w:val="24"/>
          <w:szCs w:val="24"/>
        </w:rPr>
        <w:t>po</w:t>
      </w:r>
      <w:r w:rsidRPr="00803DBC">
        <w:rPr>
          <w:spacing w:val="41"/>
          <w:sz w:val="24"/>
          <w:szCs w:val="24"/>
        </w:rPr>
        <w:t xml:space="preserve"> </w:t>
      </w:r>
      <w:r w:rsidRPr="00803DBC">
        <w:rPr>
          <w:sz w:val="24"/>
          <w:szCs w:val="24"/>
        </w:rPr>
        <w:t>0,05 mm</w:t>
      </w:r>
      <w:r w:rsidRPr="00803DBC">
        <w:rPr>
          <w:spacing w:val="38"/>
          <w:sz w:val="24"/>
          <w:szCs w:val="24"/>
        </w:rPr>
        <w:t xml:space="preserve"> </w:t>
      </w:r>
      <w:r w:rsidRPr="00803DBC">
        <w:rPr>
          <w:sz w:val="24"/>
          <w:szCs w:val="24"/>
        </w:rPr>
        <w:t>alebo</w:t>
      </w:r>
      <w:r w:rsidRPr="00803DBC">
        <w:rPr>
          <w:spacing w:val="41"/>
          <w:sz w:val="24"/>
          <w:szCs w:val="24"/>
        </w:rPr>
        <w:t xml:space="preserve"> </w:t>
      </w:r>
      <w:r w:rsidRPr="00803DBC">
        <w:rPr>
          <w:sz w:val="24"/>
          <w:szCs w:val="24"/>
        </w:rPr>
        <w:t>pomocou</w:t>
      </w:r>
      <w:r w:rsidRPr="00803DBC">
        <w:rPr>
          <w:spacing w:val="41"/>
          <w:sz w:val="24"/>
          <w:szCs w:val="24"/>
        </w:rPr>
        <w:t xml:space="preserve"> </w:t>
      </w:r>
      <w:r w:rsidRPr="00803DBC">
        <w:rPr>
          <w:sz w:val="24"/>
          <w:szCs w:val="24"/>
        </w:rPr>
        <w:t>ekvivalentných</w:t>
      </w:r>
      <w:r w:rsidRPr="00803DBC">
        <w:rPr>
          <w:spacing w:val="37"/>
          <w:sz w:val="24"/>
          <w:szCs w:val="24"/>
        </w:rPr>
        <w:t xml:space="preserve"> </w:t>
      </w:r>
      <w:r w:rsidRPr="00803DBC">
        <w:rPr>
          <w:sz w:val="24"/>
          <w:szCs w:val="24"/>
        </w:rPr>
        <w:t>meracích</w:t>
      </w:r>
      <w:r w:rsidRPr="00803DBC">
        <w:rPr>
          <w:spacing w:val="27"/>
          <w:sz w:val="24"/>
          <w:szCs w:val="24"/>
        </w:rPr>
        <w:t xml:space="preserve"> </w:t>
      </w:r>
      <w:r w:rsidRPr="00803DBC">
        <w:rPr>
          <w:sz w:val="24"/>
          <w:szCs w:val="24"/>
        </w:rPr>
        <w:t>systémov;</w:t>
      </w:r>
      <w:r w:rsidRPr="00803DBC">
        <w:rPr>
          <w:spacing w:val="28"/>
          <w:sz w:val="24"/>
          <w:szCs w:val="24"/>
        </w:rPr>
        <w:t xml:space="preserve"> </w:t>
      </w:r>
      <w:r w:rsidRPr="00803DBC">
        <w:rPr>
          <w:sz w:val="24"/>
          <w:szCs w:val="24"/>
        </w:rPr>
        <w:t>rozmer</w:t>
      </w:r>
      <w:r w:rsidRPr="00803DBC">
        <w:rPr>
          <w:spacing w:val="27"/>
          <w:sz w:val="24"/>
          <w:szCs w:val="24"/>
        </w:rPr>
        <w:t xml:space="preserve"> </w:t>
      </w:r>
      <w:r w:rsidRPr="00803DBC">
        <w:rPr>
          <w:sz w:val="24"/>
          <w:szCs w:val="24"/>
        </w:rPr>
        <w:t>vyznačený</w:t>
      </w:r>
      <w:r w:rsidRPr="00803DBC">
        <w:rPr>
          <w:spacing w:val="40"/>
          <w:sz w:val="24"/>
          <w:szCs w:val="24"/>
        </w:rPr>
        <w:t xml:space="preserve"> </w:t>
      </w:r>
      <w:r w:rsidRPr="00803DBC">
        <w:rPr>
          <w:sz w:val="24"/>
          <w:szCs w:val="24"/>
        </w:rPr>
        <w:t>na</w:t>
      </w:r>
      <w:r w:rsidRPr="00803DBC">
        <w:rPr>
          <w:spacing w:val="29"/>
          <w:sz w:val="24"/>
          <w:szCs w:val="24"/>
        </w:rPr>
        <w:t xml:space="preserve"> </w:t>
      </w:r>
      <w:r w:rsidRPr="00803DBC">
        <w:rPr>
          <w:sz w:val="24"/>
          <w:szCs w:val="24"/>
        </w:rPr>
        <w:t>hlavni</w:t>
      </w:r>
      <w:r w:rsidRPr="00803DBC">
        <w:rPr>
          <w:spacing w:val="29"/>
          <w:sz w:val="24"/>
          <w:szCs w:val="24"/>
        </w:rPr>
        <w:t xml:space="preserve"> </w:t>
      </w:r>
      <w:r w:rsidRPr="00803DBC">
        <w:rPr>
          <w:sz w:val="24"/>
          <w:szCs w:val="24"/>
        </w:rPr>
        <w:t>v</w:t>
      </w:r>
      <w:r w:rsidRPr="00803DBC">
        <w:rPr>
          <w:spacing w:val="33"/>
          <w:sz w:val="24"/>
          <w:szCs w:val="24"/>
        </w:rPr>
        <w:t xml:space="preserve"> </w:t>
      </w:r>
      <w:r w:rsidRPr="00803DBC">
        <w:rPr>
          <w:sz w:val="24"/>
          <w:szCs w:val="24"/>
        </w:rPr>
        <w:t>desatinách</w:t>
      </w:r>
      <w:r w:rsidRPr="00803DBC">
        <w:rPr>
          <w:spacing w:val="42"/>
          <w:sz w:val="24"/>
          <w:szCs w:val="24"/>
        </w:rPr>
        <w:t xml:space="preserve"> </w:t>
      </w:r>
      <w:r w:rsidRPr="00803DBC">
        <w:rPr>
          <w:sz w:val="24"/>
          <w:szCs w:val="24"/>
        </w:rPr>
        <w:t>mm</w:t>
      </w:r>
      <w:r w:rsidRPr="00803DBC">
        <w:rPr>
          <w:spacing w:val="15"/>
          <w:sz w:val="24"/>
          <w:szCs w:val="24"/>
        </w:rPr>
        <w:t xml:space="preserve"> </w:t>
      </w:r>
      <w:r w:rsidRPr="00803DBC">
        <w:rPr>
          <w:sz w:val="24"/>
          <w:szCs w:val="24"/>
        </w:rPr>
        <w:t>je</w:t>
      </w:r>
      <w:r w:rsidRPr="00803DBC">
        <w:rPr>
          <w:spacing w:val="39"/>
          <w:sz w:val="24"/>
          <w:szCs w:val="24"/>
        </w:rPr>
        <w:t xml:space="preserve"> </w:t>
      </w:r>
      <w:r w:rsidRPr="00803DBC">
        <w:rPr>
          <w:sz w:val="24"/>
          <w:szCs w:val="24"/>
        </w:rPr>
        <w:t>ten,</w:t>
      </w:r>
      <w:r w:rsidRPr="00803DBC">
        <w:rPr>
          <w:spacing w:val="30"/>
          <w:sz w:val="24"/>
          <w:szCs w:val="24"/>
        </w:rPr>
        <w:t xml:space="preserve"> </w:t>
      </w:r>
      <w:r w:rsidRPr="00803DBC">
        <w:rPr>
          <w:sz w:val="24"/>
          <w:szCs w:val="24"/>
        </w:rPr>
        <w:t>ktorý</w:t>
      </w:r>
      <w:r w:rsidRPr="00803DBC">
        <w:rPr>
          <w:spacing w:val="38"/>
          <w:sz w:val="24"/>
          <w:szCs w:val="24"/>
        </w:rPr>
        <w:t xml:space="preserve"> </w:t>
      </w:r>
      <w:r w:rsidRPr="00803DBC">
        <w:rPr>
          <w:sz w:val="24"/>
          <w:szCs w:val="24"/>
        </w:rPr>
        <w:t>zmenšený</w:t>
      </w:r>
      <w:r w:rsidRPr="00803DBC">
        <w:rPr>
          <w:spacing w:val="23"/>
          <w:sz w:val="24"/>
          <w:szCs w:val="24"/>
        </w:rPr>
        <w:t xml:space="preserve"> </w:t>
      </w:r>
      <w:r w:rsidRPr="00803DBC">
        <w:rPr>
          <w:sz w:val="24"/>
          <w:szCs w:val="24"/>
        </w:rPr>
        <w:t>o</w:t>
      </w:r>
      <w:r w:rsidRPr="00803DBC">
        <w:rPr>
          <w:spacing w:val="38"/>
          <w:sz w:val="24"/>
          <w:szCs w:val="24"/>
        </w:rPr>
        <w:t xml:space="preserve"> </w:t>
      </w:r>
      <w:r w:rsidRPr="00803DBC">
        <w:rPr>
          <w:sz w:val="24"/>
          <w:szCs w:val="24"/>
        </w:rPr>
        <w:t>0,05</w:t>
      </w:r>
      <w:r w:rsidRPr="00803DBC">
        <w:rPr>
          <w:spacing w:val="43"/>
          <w:sz w:val="24"/>
          <w:szCs w:val="24"/>
        </w:rPr>
        <w:t xml:space="preserve"> </w:t>
      </w:r>
      <w:r w:rsidRPr="00803DBC">
        <w:rPr>
          <w:sz w:val="24"/>
          <w:szCs w:val="24"/>
        </w:rPr>
        <w:t>mm umožňuje</w:t>
      </w:r>
      <w:r w:rsidRPr="00803DBC">
        <w:rPr>
          <w:spacing w:val="9"/>
          <w:sz w:val="24"/>
          <w:szCs w:val="24"/>
        </w:rPr>
        <w:t xml:space="preserve"> </w:t>
      </w:r>
      <w:r w:rsidRPr="00803DBC">
        <w:rPr>
          <w:sz w:val="24"/>
          <w:szCs w:val="24"/>
        </w:rPr>
        <w:t>vloženie</w:t>
      </w:r>
      <w:r w:rsidRPr="00803DBC">
        <w:rPr>
          <w:spacing w:val="14"/>
          <w:sz w:val="24"/>
          <w:szCs w:val="24"/>
        </w:rPr>
        <w:t xml:space="preserve"> </w:t>
      </w:r>
      <w:r w:rsidRPr="00803DBC">
        <w:rPr>
          <w:sz w:val="24"/>
          <w:szCs w:val="24"/>
        </w:rPr>
        <w:t>meradla</w:t>
      </w:r>
      <w:r w:rsidRPr="00803DBC">
        <w:rPr>
          <w:spacing w:val="2"/>
          <w:sz w:val="24"/>
          <w:szCs w:val="24"/>
        </w:rPr>
        <w:t xml:space="preserve"> </w:t>
      </w:r>
      <w:r w:rsidRPr="00803DBC">
        <w:rPr>
          <w:sz w:val="24"/>
          <w:szCs w:val="24"/>
        </w:rPr>
        <w:t>s</w:t>
      </w:r>
      <w:r w:rsidRPr="00803DBC">
        <w:rPr>
          <w:spacing w:val="17"/>
          <w:sz w:val="24"/>
          <w:szCs w:val="24"/>
        </w:rPr>
        <w:t xml:space="preserve"> </w:t>
      </w:r>
      <w:r w:rsidRPr="00803DBC">
        <w:rPr>
          <w:sz w:val="24"/>
          <w:szCs w:val="24"/>
        </w:rPr>
        <w:t>týmto</w:t>
      </w:r>
      <w:r w:rsidRPr="00803DBC">
        <w:rPr>
          <w:spacing w:val="18"/>
          <w:sz w:val="24"/>
          <w:szCs w:val="24"/>
        </w:rPr>
        <w:t xml:space="preserve"> </w:t>
      </w:r>
      <w:r w:rsidRPr="00803DBC">
        <w:rPr>
          <w:sz w:val="24"/>
          <w:szCs w:val="24"/>
        </w:rPr>
        <w:t>rozmerom do</w:t>
      </w:r>
      <w:r w:rsidRPr="00803DBC">
        <w:rPr>
          <w:spacing w:val="20"/>
          <w:sz w:val="24"/>
          <w:szCs w:val="24"/>
        </w:rPr>
        <w:t xml:space="preserve"> </w:t>
      </w:r>
      <w:r w:rsidRPr="00803DBC">
        <w:rPr>
          <w:sz w:val="24"/>
          <w:szCs w:val="24"/>
        </w:rPr>
        <w:t>hlavne</w:t>
      </w:r>
      <w:r w:rsidRPr="00803DBC">
        <w:rPr>
          <w:spacing w:val="2"/>
          <w:sz w:val="24"/>
          <w:szCs w:val="24"/>
        </w:rPr>
        <w:t xml:space="preserve"> </w:t>
      </w:r>
      <w:r w:rsidRPr="00803DBC">
        <w:rPr>
          <w:sz w:val="24"/>
          <w:szCs w:val="24"/>
        </w:rPr>
        <w:t>a</w:t>
      </w:r>
      <w:r w:rsidRPr="00803DBC">
        <w:rPr>
          <w:spacing w:val="17"/>
          <w:sz w:val="24"/>
          <w:szCs w:val="24"/>
        </w:rPr>
        <w:t xml:space="preserve"> </w:t>
      </w:r>
      <w:r w:rsidRPr="00803DBC">
        <w:rPr>
          <w:sz w:val="24"/>
          <w:szCs w:val="24"/>
        </w:rPr>
        <w:t>zväčšený</w:t>
      </w:r>
      <w:r w:rsidRPr="00803DBC">
        <w:rPr>
          <w:spacing w:val="12"/>
          <w:sz w:val="24"/>
          <w:szCs w:val="24"/>
        </w:rPr>
        <w:t xml:space="preserve"> </w:t>
      </w:r>
      <w:r w:rsidRPr="00803DBC">
        <w:rPr>
          <w:sz w:val="24"/>
          <w:szCs w:val="24"/>
        </w:rPr>
        <w:t>o</w:t>
      </w:r>
      <w:r w:rsidRPr="00803DBC">
        <w:rPr>
          <w:spacing w:val="19"/>
          <w:sz w:val="24"/>
          <w:szCs w:val="24"/>
        </w:rPr>
        <w:t xml:space="preserve"> </w:t>
      </w:r>
      <w:r w:rsidRPr="00803DBC">
        <w:rPr>
          <w:sz w:val="24"/>
          <w:szCs w:val="24"/>
        </w:rPr>
        <w:t>0,05</w:t>
      </w:r>
      <w:r w:rsidRPr="00803DBC">
        <w:rPr>
          <w:spacing w:val="19"/>
          <w:sz w:val="24"/>
          <w:szCs w:val="24"/>
        </w:rPr>
        <w:t xml:space="preserve"> </w:t>
      </w:r>
      <w:r w:rsidRPr="00803DBC">
        <w:rPr>
          <w:sz w:val="24"/>
          <w:szCs w:val="24"/>
        </w:rPr>
        <w:t>mm</w:t>
      </w:r>
      <w:r w:rsidRPr="00803DBC">
        <w:rPr>
          <w:spacing w:val="10"/>
          <w:sz w:val="24"/>
          <w:szCs w:val="24"/>
        </w:rPr>
        <w:t xml:space="preserve"> </w:t>
      </w:r>
      <w:r w:rsidRPr="00803DBC">
        <w:rPr>
          <w:sz w:val="24"/>
          <w:szCs w:val="24"/>
        </w:rPr>
        <w:t>už</w:t>
      </w:r>
      <w:r w:rsidRPr="00803DBC">
        <w:rPr>
          <w:spacing w:val="10"/>
          <w:sz w:val="24"/>
          <w:szCs w:val="24"/>
        </w:rPr>
        <w:t xml:space="preserve"> </w:t>
      </w:r>
      <w:r w:rsidRPr="00803DBC">
        <w:rPr>
          <w:sz w:val="24"/>
          <w:szCs w:val="24"/>
        </w:rPr>
        <w:t>vloženie</w:t>
      </w:r>
      <w:r w:rsidRPr="00803DBC">
        <w:rPr>
          <w:spacing w:val="20"/>
          <w:sz w:val="24"/>
          <w:szCs w:val="24"/>
        </w:rPr>
        <w:t xml:space="preserve"> </w:t>
      </w:r>
      <w:r w:rsidRPr="00803DBC">
        <w:rPr>
          <w:sz w:val="24"/>
          <w:szCs w:val="24"/>
        </w:rPr>
        <w:t>meradla</w:t>
      </w:r>
      <w:r w:rsidRPr="00803DBC">
        <w:rPr>
          <w:spacing w:val="5"/>
          <w:sz w:val="24"/>
          <w:szCs w:val="24"/>
        </w:rPr>
        <w:t xml:space="preserve"> </w:t>
      </w:r>
      <w:r w:rsidRPr="00803DBC">
        <w:rPr>
          <w:sz w:val="24"/>
          <w:szCs w:val="24"/>
        </w:rPr>
        <w:t>tohto</w:t>
      </w:r>
      <w:r w:rsidRPr="00803DBC">
        <w:rPr>
          <w:spacing w:val="19"/>
          <w:sz w:val="24"/>
          <w:szCs w:val="24"/>
        </w:rPr>
        <w:t xml:space="preserve"> </w:t>
      </w:r>
      <w:r w:rsidRPr="00803DBC">
        <w:rPr>
          <w:sz w:val="24"/>
          <w:szCs w:val="24"/>
        </w:rPr>
        <w:t>rozmeru nedovoľuje;</w:t>
      </w:r>
      <w:r w:rsidRPr="00803DBC">
        <w:rPr>
          <w:spacing w:val="-1"/>
          <w:sz w:val="24"/>
          <w:szCs w:val="24"/>
        </w:rPr>
        <w:t xml:space="preserve"> </w:t>
      </w:r>
      <w:r w:rsidRPr="00803DBC">
        <w:rPr>
          <w:sz w:val="24"/>
          <w:szCs w:val="24"/>
        </w:rPr>
        <w:t>ak</w:t>
      </w:r>
      <w:r w:rsidRPr="00803DBC">
        <w:rPr>
          <w:spacing w:val="8"/>
          <w:sz w:val="24"/>
          <w:szCs w:val="24"/>
        </w:rPr>
        <w:t xml:space="preserve"> </w:t>
      </w:r>
      <w:r w:rsidRPr="00803DBC">
        <w:rPr>
          <w:sz w:val="24"/>
          <w:szCs w:val="24"/>
        </w:rPr>
        <w:t>sa</w:t>
      </w:r>
      <w:r w:rsidRPr="00803DBC">
        <w:rPr>
          <w:spacing w:val="4"/>
          <w:sz w:val="24"/>
          <w:szCs w:val="24"/>
        </w:rPr>
        <w:t xml:space="preserve"> </w:t>
      </w:r>
      <w:r w:rsidRPr="00803DBC">
        <w:rPr>
          <w:sz w:val="24"/>
          <w:szCs w:val="24"/>
        </w:rPr>
        <w:t>dodrží</w:t>
      </w:r>
      <w:r w:rsidRPr="00803DBC">
        <w:rPr>
          <w:spacing w:val="19"/>
          <w:sz w:val="24"/>
          <w:szCs w:val="24"/>
        </w:rPr>
        <w:t xml:space="preserve"> </w:t>
      </w:r>
      <w:r w:rsidRPr="00803DBC">
        <w:rPr>
          <w:sz w:val="24"/>
          <w:szCs w:val="24"/>
        </w:rPr>
        <w:t>zásada</w:t>
      </w:r>
      <w:r w:rsidRPr="00803DBC">
        <w:rPr>
          <w:spacing w:val="12"/>
          <w:sz w:val="24"/>
          <w:szCs w:val="24"/>
        </w:rPr>
        <w:t xml:space="preserve"> </w:t>
      </w:r>
      <w:r w:rsidRPr="00803DBC">
        <w:rPr>
          <w:sz w:val="24"/>
          <w:szCs w:val="24"/>
        </w:rPr>
        <w:t>určovania</w:t>
      </w:r>
      <w:r w:rsidRPr="00803DBC">
        <w:rPr>
          <w:spacing w:val="-4"/>
          <w:sz w:val="24"/>
          <w:szCs w:val="24"/>
        </w:rPr>
        <w:t xml:space="preserve"> </w:t>
      </w:r>
      <w:r w:rsidRPr="00803DBC">
        <w:rPr>
          <w:sz w:val="24"/>
          <w:szCs w:val="24"/>
        </w:rPr>
        <w:t>priemeru, tak</w:t>
      </w:r>
      <w:r w:rsidRPr="00803DBC">
        <w:rPr>
          <w:spacing w:val="1"/>
          <w:sz w:val="24"/>
          <w:szCs w:val="24"/>
        </w:rPr>
        <w:t xml:space="preserve"> </w:t>
      </w:r>
      <w:r w:rsidRPr="00803DBC">
        <w:rPr>
          <w:sz w:val="24"/>
          <w:szCs w:val="24"/>
        </w:rPr>
        <w:t>je</w:t>
      </w:r>
      <w:r w:rsidRPr="00803DBC">
        <w:rPr>
          <w:spacing w:val="10"/>
          <w:sz w:val="24"/>
          <w:szCs w:val="24"/>
        </w:rPr>
        <w:t xml:space="preserve"> </w:t>
      </w:r>
      <w:r w:rsidRPr="00803DBC">
        <w:rPr>
          <w:sz w:val="24"/>
          <w:szCs w:val="24"/>
        </w:rPr>
        <w:t>možné</w:t>
      </w:r>
      <w:r w:rsidRPr="00803DBC">
        <w:rPr>
          <w:spacing w:val="4"/>
          <w:sz w:val="24"/>
          <w:szCs w:val="24"/>
        </w:rPr>
        <w:t xml:space="preserve"> </w:t>
      </w:r>
      <w:r w:rsidRPr="00803DBC">
        <w:rPr>
          <w:sz w:val="24"/>
          <w:szCs w:val="24"/>
        </w:rPr>
        <w:t>použiť</w:t>
      </w:r>
      <w:r w:rsidRPr="00803DBC">
        <w:rPr>
          <w:spacing w:val="5"/>
          <w:sz w:val="24"/>
          <w:szCs w:val="24"/>
        </w:rPr>
        <w:t xml:space="preserve"> </w:t>
      </w:r>
      <w:r w:rsidRPr="00803DBC">
        <w:rPr>
          <w:sz w:val="24"/>
          <w:szCs w:val="24"/>
        </w:rPr>
        <w:t>meradlá</w:t>
      </w:r>
      <w:r w:rsidRPr="00803DBC">
        <w:rPr>
          <w:spacing w:val="7"/>
          <w:sz w:val="24"/>
          <w:szCs w:val="24"/>
        </w:rPr>
        <w:t xml:space="preserve"> </w:t>
      </w:r>
      <w:r w:rsidRPr="00803DBC">
        <w:rPr>
          <w:sz w:val="24"/>
          <w:szCs w:val="24"/>
        </w:rPr>
        <w:t>s</w:t>
      </w:r>
      <w:r w:rsidRPr="00803DBC">
        <w:rPr>
          <w:spacing w:val="8"/>
          <w:sz w:val="24"/>
          <w:szCs w:val="24"/>
        </w:rPr>
        <w:t xml:space="preserve"> </w:t>
      </w:r>
      <w:r w:rsidRPr="00803DBC">
        <w:rPr>
          <w:sz w:val="24"/>
          <w:szCs w:val="24"/>
        </w:rPr>
        <w:t>dotykom</w:t>
      </w:r>
      <w:r w:rsidRPr="00803DBC">
        <w:rPr>
          <w:spacing w:val="4"/>
          <w:sz w:val="24"/>
          <w:szCs w:val="24"/>
        </w:rPr>
        <w:t xml:space="preserve"> </w:t>
      </w:r>
      <w:r w:rsidRPr="00803DBC">
        <w:rPr>
          <w:sz w:val="24"/>
          <w:szCs w:val="24"/>
        </w:rPr>
        <w:t>v</w:t>
      </w:r>
      <w:r w:rsidRPr="00803DBC">
        <w:rPr>
          <w:spacing w:val="10"/>
          <w:sz w:val="24"/>
          <w:szCs w:val="24"/>
        </w:rPr>
        <w:t xml:space="preserve"> </w:t>
      </w:r>
      <w:r w:rsidRPr="00803DBC">
        <w:rPr>
          <w:sz w:val="24"/>
          <w:szCs w:val="24"/>
        </w:rPr>
        <w:t>dvoch</w:t>
      </w:r>
      <w:r w:rsidRPr="00803DBC">
        <w:rPr>
          <w:spacing w:val="6"/>
          <w:sz w:val="24"/>
          <w:szCs w:val="24"/>
        </w:rPr>
        <w:t xml:space="preserve"> </w:t>
      </w:r>
      <w:r w:rsidRPr="00803DBC">
        <w:rPr>
          <w:sz w:val="24"/>
          <w:szCs w:val="24"/>
        </w:rPr>
        <w:t>alebo troch</w:t>
      </w:r>
      <w:r w:rsidRPr="00803DBC">
        <w:rPr>
          <w:spacing w:val="13"/>
          <w:sz w:val="24"/>
          <w:szCs w:val="24"/>
        </w:rPr>
        <w:t xml:space="preserve"> </w:t>
      </w:r>
      <w:r w:rsidRPr="00803DBC">
        <w:rPr>
          <w:sz w:val="24"/>
          <w:szCs w:val="24"/>
        </w:rPr>
        <w:t>bodoch</w:t>
      </w:r>
      <w:r w:rsidRPr="00803DBC">
        <w:rPr>
          <w:spacing w:val="10"/>
          <w:sz w:val="24"/>
          <w:szCs w:val="24"/>
        </w:rPr>
        <w:t xml:space="preserve"> </w:t>
      </w:r>
      <w:r w:rsidRPr="00803DBC">
        <w:rPr>
          <w:sz w:val="24"/>
          <w:szCs w:val="24"/>
        </w:rPr>
        <w:t>vyrobené z</w:t>
      </w:r>
      <w:r w:rsidRPr="00803DBC">
        <w:rPr>
          <w:spacing w:val="11"/>
          <w:sz w:val="24"/>
          <w:szCs w:val="24"/>
        </w:rPr>
        <w:t xml:space="preserve"> </w:t>
      </w:r>
      <w:r w:rsidRPr="00803DBC">
        <w:rPr>
          <w:sz w:val="24"/>
          <w:szCs w:val="24"/>
        </w:rPr>
        <w:t>tvrdého</w:t>
      </w:r>
      <w:r w:rsidRPr="00803DBC">
        <w:rPr>
          <w:spacing w:val="11"/>
          <w:sz w:val="24"/>
          <w:szCs w:val="24"/>
        </w:rPr>
        <w:t xml:space="preserve"> </w:t>
      </w:r>
      <w:r w:rsidRPr="00803DBC">
        <w:rPr>
          <w:sz w:val="24"/>
          <w:szCs w:val="24"/>
        </w:rPr>
        <w:t>kovu,</w:t>
      </w:r>
      <w:r w:rsidRPr="00803DBC">
        <w:rPr>
          <w:spacing w:val="7"/>
          <w:sz w:val="24"/>
          <w:szCs w:val="24"/>
        </w:rPr>
        <w:t xml:space="preserve"> </w:t>
      </w:r>
      <w:r w:rsidRPr="00803DBC">
        <w:rPr>
          <w:sz w:val="24"/>
          <w:szCs w:val="24"/>
        </w:rPr>
        <w:t>spojené</w:t>
      </w:r>
      <w:r w:rsidRPr="00803DBC">
        <w:rPr>
          <w:spacing w:val="8"/>
          <w:sz w:val="24"/>
          <w:szCs w:val="24"/>
        </w:rPr>
        <w:t xml:space="preserve"> </w:t>
      </w:r>
      <w:r w:rsidRPr="00803DBC">
        <w:rPr>
          <w:sz w:val="24"/>
          <w:szCs w:val="24"/>
        </w:rPr>
        <w:t>s</w:t>
      </w:r>
      <w:r w:rsidRPr="00803DBC">
        <w:rPr>
          <w:spacing w:val="13"/>
          <w:sz w:val="24"/>
          <w:szCs w:val="24"/>
        </w:rPr>
        <w:t xml:space="preserve"> </w:t>
      </w:r>
      <w:r w:rsidRPr="00803DBC">
        <w:rPr>
          <w:sz w:val="24"/>
          <w:szCs w:val="24"/>
        </w:rPr>
        <w:t>mechanickým</w:t>
      </w:r>
      <w:r w:rsidRPr="00803DBC">
        <w:rPr>
          <w:spacing w:val="3"/>
          <w:sz w:val="24"/>
          <w:szCs w:val="24"/>
        </w:rPr>
        <w:t xml:space="preserve"> </w:t>
      </w:r>
      <w:r w:rsidRPr="00803DBC">
        <w:rPr>
          <w:sz w:val="24"/>
          <w:szCs w:val="24"/>
        </w:rPr>
        <w:t>zariadením</w:t>
      </w:r>
      <w:r w:rsidRPr="00803DBC">
        <w:rPr>
          <w:spacing w:val="4"/>
          <w:sz w:val="24"/>
          <w:szCs w:val="24"/>
        </w:rPr>
        <w:t xml:space="preserve"> </w:t>
      </w:r>
      <w:r w:rsidRPr="00803DBC">
        <w:rPr>
          <w:sz w:val="24"/>
          <w:szCs w:val="24"/>
        </w:rPr>
        <w:t>s</w:t>
      </w:r>
      <w:r w:rsidRPr="00803DBC">
        <w:rPr>
          <w:spacing w:val="11"/>
          <w:sz w:val="24"/>
          <w:szCs w:val="24"/>
        </w:rPr>
        <w:t xml:space="preserve"> </w:t>
      </w:r>
      <w:r w:rsidRPr="00803DBC">
        <w:rPr>
          <w:sz w:val="24"/>
          <w:szCs w:val="24"/>
        </w:rPr>
        <w:t>priamym</w:t>
      </w:r>
      <w:r w:rsidRPr="00803DBC">
        <w:rPr>
          <w:spacing w:val="4"/>
          <w:sz w:val="24"/>
          <w:szCs w:val="24"/>
        </w:rPr>
        <w:t xml:space="preserve"> </w:t>
      </w:r>
      <w:r w:rsidRPr="00803DBC">
        <w:rPr>
          <w:sz w:val="24"/>
          <w:szCs w:val="24"/>
        </w:rPr>
        <w:t>odpočtom</w:t>
      </w:r>
      <w:r w:rsidRPr="00803DBC">
        <w:rPr>
          <w:spacing w:val="12"/>
          <w:sz w:val="24"/>
          <w:szCs w:val="24"/>
        </w:rPr>
        <w:t xml:space="preserve"> </w:t>
      </w:r>
      <w:r w:rsidRPr="00803DBC">
        <w:rPr>
          <w:sz w:val="24"/>
          <w:szCs w:val="24"/>
        </w:rPr>
        <w:t>rozmerov</w:t>
      </w:r>
      <w:r w:rsidRPr="00803DBC">
        <w:rPr>
          <w:spacing w:val="1"/>
          <w:sz w:val="24"/>
          <w:szCs w:val="24"/>
        </w:rPr>
        <w:t xml:space="preserve"> </w:t>
      </w:r>
      <w:r w:rsidRPr="00803DBC">
        <w:rPr>
          <w:sz w:val="24"/>
          <w:szCs w:val="24"/>
        </w:rPr>
        <w:t>alebo</w:t>
      </w:r>
      <w:r w:rsidRPr="00803DBC">
        <w:rPr>
          <w:spacing w:val="11"/>
          <w:sz w:val="24"/>
          <w:szCs w:val="24"/>
        </w:rPr>
        <w:t xml:space="preserve"> </w:t>
      </w:r>
      <w:r w:rsidRPr="00803DBC">
        <w:rPr>
          <w:sz w:val="24"/>
          <w:szCs w:val="24"/>
        </w:rPr>
        <w:t>elektronickým</w:t>
      </w:r>
      <w:r w:rsidRPr="00803DBC">
        <w:rPr>
          <w:spacing w:val="-14"/>
          <w:sz w:val="24"/>
          <w:szCs w:val="24"/>
        </w:rPr>
        <w:t xml:space="preserve"> </w:t>
      </w:r>
      <w:r w:rsidRPr="00803DBC">
        <w:rPr>
          <w:sz w:val="24"/>
          <w:szCs w:val="24"/>
        </w:rPr>
        <w:t>snímačom,</w:t>
      </w:r>
    </w:p>
    <w:p w:rsidR="003A27DF" w:rsidRPr="00803DBC" w:rsidRDefault="003A27DF" w:rsidP="003A27DF">
      <w:pPr>
        <w:pStyle w:val="Odsekzoznamu"/>
        <w:widowControl w:val="0"/>
        <w:numPr>
          <w:ilvl w:val="1"/>
          <w:numId w:val="286"/>
        </w:numPr>
        <w:autoSpaceDE w:val="0"/>
        <w:autoSpaceDN w:val="0"/>
        <w:adjustRightInd w:val="0"/>
        <w:spacing w:after="120"/>
        <w:ind w:right="-20"/>
        <w:rPr>
          <w:sz w:val="24"/>
          <w:szCs w:val="24"/>
        </w:rPr>
      </w:pPr>
      <w:r w:rsidRPr="00803DBC">
        <w:rPr>
          <w:sz w:val="24"/>
          <w:szCs w:val="24"/>
        </w:rPr>
        <w:t>drážkovaným vývrtom pomocou meradiel, ktorých rozmer sa rovná najmenšiemu rozmeru uvažovaného kalibra.</w:t>
      </w:r>
    </w:p>
    <w:p w:rsidR="003A27DF" w:rsidRPr="00803DBC" w:rsidRDefault="003A27DF" w:rsidP="003A27DF">
      <w:pPr>
        <w:pStyle w:val="Odsekzoznamu"/>
        <w:widowControl w:val="0"/>
        <w:numPr>
          <w:ilvl w:val="0"/>
          <w:numId w:val="136"/>
        </w:numPr>
        <w:autoSpaceDE w:val="0"/>
        <w:autoSpaceDN w:val="0"/>
        <w:adjustRightInd w:val="0"/>
        <w:spacing w:after="120"/>
        <w:rPr>
          <w:sz w:val="24"/>
          <w:szCs w:val="24"/>
        </w:rPr>
      </w:pPr>
      <w:r w:rsidRPr="00803DBC">
        <w:rPr>
          <w:sz w:val="24"/>
          <w:szCs w:val="24"/>
        </w:rPr>
        <w:t xml:space="preserve">Kontrola rozmerov nábojovej komory a začiatku drážkovania alebo prechodového kužeľa sa vykoná: </w:t>
      </w:r>
    </w:p>
    <w:p w:rsidR="003A27DF" w:rsidRPr="00803DBC" w:rsidRDefault="003A27DF" w:rsidP="003A27DF">
      <w:pPr>
        <w:pStyle w:val="Odsekzoznamu"/>
        <w:widowControl w:val="0"/>
        <w:numPr>
          <w:ilvl w:val="1"/>
          <w:numId w:val="287"/>
        </w:numPr>
        <w:autoSpaceDE w:val="0"/>
        <w:autoSpaceDN w:val="0"/>
        <w:adjustRightInd w:val="0"/>
        <w:spacing w:after="120"/>
        <w:ind w:right="-20"/>
        <w:rPr>
          <w:sz w:val="24"/>
          <w:szCs w:val="24"/>
        </w:rPr>
      </w:pPr>
      <w:r w:rsidRPr="00803DBC">
        <w:rPr>
          <w:sz w:val="24"/>
          <w:szCs w:val="24"/>
        </w:rPr>
        <w:t>pri strelných zbraniach s hladkým vývrtom pomocou najmenších a najväčších overovacích meradiel uvedených v tabuľkách stálej komisie pre zahĺbenie (T) alebo pomocou ekvivalentných meracích systémov,</w:t>
      </w:r>
    </w:p>
    <w:p w:rsidR="003A27DF" w:rsidRPr="00803DBC" w:rsidRDefault="003A27DF" w:rsidP="003A27DF">
      <w:pPr>
        <w:pStyle w:val="Odsekzoznamu"/>
        <w:widowControl w:val="0"/>
        <w:numPr>
          <w:ilvl w:val="1"/>
          <w:numId w:val="287"/>
        </w:numPr>
        <w:autoSpaceDE w:val="0"/>
        <w:autoSpaceDN w:val="0"/>
        <w:adjustRightInd w:val="0"/>
        <w:spacing w:after="120"/>
        <w:ind w:right="-20"/>
        <w:rPr>
          <w:sz w:val="24"/>
          <w:szCs w:val="24"/>
        </w:rPr>
      </w:pPr>
      <w:r w:rsidRPr="00803DBC">
        <w:rPr>
          <w:sz w:val="24"/>
          <w:szCs w:val="24"/>
        </w:rPr>
        <w:t>kontrolou</w:t>
      </w:r>
      <w:r w:rsidRPr="00803DBC">
        <w:rPr>
          <w:spacing w:val="2"/>
          <w:sz w:val="24"/>
          <w:szCs w:val="24"/>
        </w:rPr>
        <w:t xml:space="preserve"> </w:t>
      </w:r>
      <w:r w:rsidRPr="00803DBC">
        <w:rPr>
          <w:sz w:val="24"/>
          <w:szCs w:val="24"/>
        </w:rPr>
        <w:t>priemeru</w:t>
      </w:r>
      <w:r w:rsidRPr="00803DBC">
        <w:rPr>
          <w:spacing w:val="-15"/>
          <w:sz w:val="24"/>
          <w:szCs w:val="24"/>
        </w:rPr>
        <w:t xml:space="preserve"> (</w:t>
      </w:r>
      <w:r w:rsidRPr="00803DBC">
        <w:rPr>
          <w:sz w:val="24"/>
          <w:szCs w:val="24"/>
        </w:rPr>
        <w:t>D), pri ktorej sa</w:t>
      </w:r>
      <w:r w:rsidRPr="00803DBC">
        <w:rPr>
          <w:spacing w:val="-6"/>
          <w:sz w:val="24"/>
          <w:szCs w:val="24"/>
        </w:rPr>
        <w:t xml:space="preserve"> </w:t>
      </w:r>
      <w:r w:rsidRPr="00803DBC">
        <w:rPr>
          <w:sz w:val="24"/>
          <w:szCs w:val="24"/>
        </w:rPr>
        <w:t>používa</w:t>
      </w:r>
      <w:r w:rsidRPr="00803DBC">
        <w:rPr>
          <w:spacing w:val="-5"/>
          <w:sz w:val="24"/>
          <w:szCs w:val="24"/>
        </w:rPr>
        <w:t xml:space="preserve"> </w:t>
      </w:r>
      <w:r w:rsidRPr="00803DBC">
        <w:rPr>
          <w:sz w:val="24"/>
          <w:szCs w:val="24"/>
        </w:rPr>
        <w:t>kužeľové</w:t>
      </w:r>
      <w:r w:rsidRPr="00803DBC">
        <w:rPr>
          <w:spacing w:val="-8"/>
          <w:sz w:val="24"/>
          <w:szCs w:val="24"/>
        </w:rPr>
        <w:t xml:space="preserve"> </w:t>
      </w:r>
      <w:r w:rsidRPr="00803DBC">
        <w:rPr>
          <w:sz w:val="24"/>
          <w:szCs w:val="24"/>
        </w:rPr>
        <w:t>meradlo so</w:t>
      </w:r>
      <w:r w:rsidRPr="00803DBC">
        <w:rPr>
          <w:spacing w:val="-9"/>
          <w:sz w:val="24"/>
          <w:szCs w:val="24"/>
        </w:rPr>
        <w:t xml:space="preserve"> z</w:t>
      </w:r>
      <w:r w:rsidRPr="00803DBC">
        <w:rPr>
          <w:sz w:val="24"/>
          <w:szCs w:val="24"/>
        </w:rPr>
        <w:t>ohľadnením,</w:t>
      </w:r>
      <w:r w:rsidRPr="00803DBC">
        <w:rPr>
          <w:spacing w:val="-5"/>
          <w:sz w:val="24"/>
          <w:szCs w:val="24"/>
        </w:rPr>
        <w:t xml:space="preserve"> </w:t>
      </w:r>
      <w:r w:rsidRPr="00803DBC">
        <w:rPr>
          <w:sz w:val="24"/>
          <w:szCs w:val="24"/>
        </w:rPr>
        <w:t>že</w:t>
      </w:r>
      <w:r w:rsidRPr="00803DBC">
        <w:rPr>
          <w:spacing w:val="-2"/>
          <w:sz w:val="24"/>
          <w:szCs w:val="24"/>
        </w:rPr>
        <w:t xml:space="preserve"> </w:t>
      </w:r>
      <w:r w:rsidRPr="00803DBC">
        <w:rPr>
          <w:sz w:val="24"/>
          <w:szCs w:val="24"/>
        </w:rPr>
        <w:t>vrcholový</w:t>
      </w:r>
      <w:r w:rsidRPr="00803DBC">
        <w:rPr>
          <w:spacing w:val="3"/>
          <w:sz w:val="24"/>
          <w:szCs w:val="24"/>
        </w:rPr>
        <w:t xml:space="preserve"> </w:t>
      </w:r>
      <w:r w:rsidRPr="00803DBC">
        <w:rPr>
          <w:sz w:val="24"/>
          <w:szCs w:val="24"/>
        </w:rPr>
        <w:t>uhol</w:t>
      </w:r>
      <w:r w:rsidRPr="00803DBC">
        <w:rPr>
          <w:spacing w:val="8"/>
          <w:sz w:val="24"/>
          <w:szCs w:val="24"/>
        </w:rPr>
        <w:t xml:space="preserve"> </w:t>
      </w:r>
      <w:r w:rsidRPr="00803DBC">
        <w:rPr>
          <w:sz w:val="24"/>
          <w:szCs w:val="24"/>
        </w:rPr>
        <w:t>prechodového</w:t>
      </w:r>
      <w:r w:rsidRPr="00803DBC">
        <w:rPr>
          <w:spacing w:val="-9"/>
          <w:sz w:val="24"/>
          <w:szCs w:val="24"/>
        </w:rPr>
        <w:t xml:space="preserve"> </w:t>
      </w:r>
      <w:r w:rsidRPr="00803DBC">
        <w:rPr>
          <w:sz w:val="24"/>
          <w:szCs w:val="24"/>
        </w:rPr>
        <w:t>kužeľa</w:t>
      </w:r>
      <w:r w:rsidRPr="00803DBC">
        <w:rPr>
          <w:spacing w:val="-5"/>
          <w:sz w:val="24"/>
          <w:szCs w:val="24"/>
        </w:rPr>
        <w:t xml:space="preserve"> </w:t>
      </w:r>
      <w:r w:rsidRPr="00803DBC">
        <w:rPr>
          <w:sz w:val="24"/>
          <w:szCs w:val="24"/>
        </w:rPr>
        <w:t>(</w:t>
      </w:r>
      <w:r w:rsidRPr="00803DBC">
        <w:rPr>
          <w:sz w:val="24"/>
          <w:szCs w:val="24"/>
        </w:rPr>
        <w:sym w:font="Symbol" w:char="F061"/>
      </w:r>
      <w:r w:rsidRPr="00803DBC">
        <w:rPr>
          <w:sz w:val="24"/>
          <w:szCs w:val="24"/>
        </w:rPr>
        <w:t>l)</w:t>
      </w:r>
      <w:r w:rsidRPr="00803DBC">
        <w:rPr>
          <w:spacing w:val="27"/>
          <w:sz w:val="24"/>
          <w:szCs w:val="24"/>
        </w:rPr>
        <w:t xml:space="preserve"> </w:t>
      </w:r>
      <w:r w:rsidRPr="00803DBC">
        <w:rPr>
          <w:sz w:val="24"/>
          <w:szCs w:val="24"/>
        </w:rPr>
        <w:t>sa</w:t>
      </w:r>
      <w:r w:rsidRPr="00803DBC">
        <w:rPr>
          <w:spacing w:val="5"/>
          <w:sz w:val="24"/>
          <w:szCs w:val="24"/>
        </w:rPr>
        <w:t xml:space="preserve"> </w:t>
      </w:r>
      <w:r w:rsidRPr="00803DBC">
        <w:rPr>
          <w:sz w:val="24"/>
          <w:szCs w:val="24"/>
        </w:rPr>
        <w:t>líši podľa</w:t>
      </w:r>
      <w:r w:rsidRPr="00803DBC">
        <w:rPr>
          <w:spacing w:val="-4"/>
          <w:sz w:val="24"/>
          <w:szCs w:val="24"/>
        </w:rPr>
        <w:t xml:space="preserve"> </w:t>
      </w:r>
      <w:r w:rsidRPr="00803DBC">
        <w:rPr>
          <w:sz w:val="24"/>
          <w:szCs w:val="24"/>
        </w:rPr>
        <w:t>výrobcu,</w:t>
      </w:r>
      <w:r w:rsidRPr="00803DBC">
        <w:rPr>
          <w:spacing w:val="-2"/>
          <w:sz w:val="24"/>
          <w:szCs w:val="24"/>
        </w:rPr>
        <w:t xml:space="preserve"> pri ktorej sa </w:t>
      </w:r>
      <w:r w:rsidRPr="00803DBC">
        <w:rPr>
          <w:sz w:val="24"/>
          <w:szCs w:val="24"/>
        </w:rPr>
        <w:t>kontroluje</w:t>
      </w:r>
      <w:r w:rsidRPr="00803DBC">
        <w:rPr>
          <w:spacing w:val="11"/>
          <w:sz w:val="24"/>
          <w:szCs w:val="24"/>
        </w:rPr>
        <w:t xml:space="preserve"> </w:t>
      </w:r>
      <w:r w:rsidRPr="00803DBC">
        <w:rPr>
          <w:sz w:val="24"/>
          <w:szCs w:val="24"/>
        </w:rPr>
        <w:t>posuvným</w:t>
      </w:r>
      <w:r w:rsidRPr="00803DBC">
        <w:rPr>
          <w:spacing w:val="-1"/>
          <w:sz w:val="24"/>
          <w:szCs w:val="24"/>
        </w:rPr>
        <w:t xml:space="preserve"> </w:t>
      </w:r>
      <w:r w:rsidRPr="00803DBC">
        <w:rPr>
          <w:w w:val="98"/>
          <w:sz w:val="24"/>
          <w:szCs w:val="24"/>
        </w:rPr>
        <w:t>meradlom,</w:t>
      </w:r>
      <w:r w:rsidRPr="00803DBC">
        <w:rPr>
          <w:spacing w:val="-3"/>
          <w:w w:val="98"/>
          <w:sz w:val="24"/>
          <w:szCs w:val="24"/>
        </w:rPr>
        <w:t xml:space="preserve"> </w:t>
      </w:r>
      <w:r w:rsidRPr="00803DBC">
        <w:rPr>
          <w:sz w:val="24"/>
          <w:szCs w:val="24"/>
        </w:rPr>
        <w:t>pre</w:t>
      </w:r>
      <w:r w:rsidRPr="00803DBC">
        <w:rPr>
          <w:spacing w:val="-2"/>
          <w:sz w:val="24"/>
          <w:szCs w:val="24"/>
        </w:rPr>
        <w:t xml:space="preserve"> </w:t>
      </w:r>
      <w:r w:rsidRPr="00803DBC">
        <w:rPr>
          <w:sz w:val="24"/>
          <w:szCs w:val="24"/>
        </w:rPr>
        <w:t>kontrolu dĺžky</w:t>
      </w:r>
      <w:r w:rsidRPr="00803DBC">
        <w:rPr>
          <w:spacing w:val="-5"/>
          <w:sz w:val="24"/>
          <w:szCs w:val="24"/>
        </w:rPr>
        <w:t xml:space="preserve"> </w:t>
      </w:r>
      <w:r w:rsidRPr="00803DBC">
        <w:rPr>
          <w:sz w:val="24"/>
          <w:szCs w:val="24"/>
        </w:rPr>
        <w:t>nábojovej</w:t>
      </w:r>
      <w:r w:rsidRPr="00803DBC">
        <w:rPr>
          <w:spacing w:val="-6"/>
          <w:sz w:val="24"/>
          <w:szCs w:val="24"/>
        </w:rPr>
        <w:t xml:space="preserve"> </w:t>
      </w:r>
      <w:r w:rsidRPr="00803DBC">
        <w:rPr>
          <w:sz w:val="24"/>
          <w:szCs w:val="24"/>
        </w:rPr>
        <w:t>komory (L)</w:t>
      </w:r>
      <w:r w:rsidRPr="00803DBC">
        <w:rPr>
          <w:spacing w:val="-2"/>
          <w:sz w:val="24"/>
          <w:szCs w:val="24"/>
        </w:rPr>
        <w:t xml:space="preserve"> </w:t>
      </w:r>
      <w:r w:rsidRPr="00803DBC">
        <w:rPr>
          <w:sz w:val="24"/>
          <w:szCs w:val="24"/>
        </w:rPr>
        <w:t>a</w:t>
      </w:r>
      <w:r w:rsidRPr="00803DBC">
        <w:rPr>
          <w:spacing w:val="11"/>
          <w:sz w:val="24"/>
          <w:szCs w:val="24"/>
        </w:rPr>
        <w:t xml:space="preserve"> </w:t>
      </w:r>
      <w:r w:rsidRPr="00803DBC">
        <w:rPr>
          <w:sz w:val="24"/>
          <w:szCs w:val="24"/>
        </w:rPr>
        <w:t>priemeru</w:t>
      </w:r>
      <w:r w:rsidRPr="00803DBC">
        <w:rPr>
          <w:spacing w:val="-10"/>
          <w:sz w:val="24"/>
          <w:szCs w:val="24"/>
        </w:rPr>
        <w:t xml:space="preserve"> (</w:t>
      </w:r>
      <w:r w:rsidRPr="00803DBC">
        <w:rPr>
          <w:sz w:val="24"/>
          <w:szCs w:val="24"/>
        </w:rPr>
        <w:t>H)</w:t>
      </w:r>
      <w:r w:rsidRPr="00803DBC">
        <w:rPr>
          <w:spacing w:val="6"/>
          <w:sz w:val="24"/>
          <w:szCs w:val="24"/>
        </w:rPr>
        <w:t xml:space="preserve"> </w:t>
      </w:r>
      <w:r w:rsidRPr="00803DBC">
        <w:rPr>
          <w:sz w:val="24"/>
          <w:szCs w:val="24"/>
        </w:rPr>
        <w:t>sa</w:t>
      </w:r>
      <w:r w:rsidRPr="00803DBC">
        <w:rPr>
          <w:spacing w:val="6"/>
          <w:sz w:val="24"/>
          <w:szCs w:val="24"/>
        </w:rPr>
        <w:t xml:space="preserve"> </w:t>
      </w:r>
      <w:r w:rsidRPr="00803DBC">
        <w:rPr>
          <w:sz w:val="24"/>
          <w:szCs w:val="24"/>
        </w:rPr>
        <w:t>použije</w:t>
      </w:r>
      <w:r w:rsidRPr="00803DBC">
        <w:rPr>
          <w:spacing w:val="-10"/>
          <w:sz w:val="24"/>
          <w:szCs w:val="24"/>
        </w:rPr>
        <w:t xml:space="preserve"> </w:t>
      </w:r>
      <w:r w:rsidRPr="00803DBC">
        <w:rPr>
          <w:sz w:val="24"/>
          <w:szCs w:val="24"/>
        </w:rPr>
        <w:t>valcové overovacie</w:t>
      </w:r>
      <w:r w:rsidRPr="00803DBC">
        <w:rPr>
          <w:spacing w:val="3"/>
          <w:sz w:val="24"/>
          <w:szCs w:val="24"/>
        </w:rPr>
        <w:t xml:space="preserve"> </w:t>
      </w:r>
      <w:r w:rsidRPr="00803DBC">
        <w:rPr>
          <w:sz w:val="24"/>
          <w:szCs w:val="24"/>
        </w:rPr>
        <w:t>meradlo</w:t>
      </w:r>
      <w:r w:rsidRPr="00803DBC">
        <w:rPr>
          <w:spacing w:val="2"/>
          <w:sz w:val="24"/>
          <w:szCs w:val="24"/>
        </w:rPr>
        <w:t xml:space="preserve"> </w:t>
      </w:r>
      <w:r w:rsidRPr="00803DBC">
        <w:rPr>
          <w:sz w:val="24"/>
          <w:szCs w:val="24"/>
        </w:rPr>
        <w:t>s</w:t>
      </w:r>
      <w:r w:rsidRPr="00803DBC">
        <w:rPr>
          <w:spacing w:val="8"/>
          <w:sz w:val="24"/>
          <w:szCs w:val="24"/>
        </w:rPr>
        <w:t xml:space="preserve"> </w:t>
      </w:r>
      <w:r w:rsidRPr="00803DBC">
        <w:rPr>
          <w:sz w:val="24"/>
          <w:szCs w:val="24"/>
        </w:rPr>
        <w:t>ryskami</w:t>
      </w:r>
      <w:r w:rsidRPr="00803DBC">
        <w:rPr>
          <w:spacing w:val="-6"/>
          <w:sz w:val="24"/>
          <w:szCs w:val="24"/>
        </w:rPr>
        <w:t xml:space="preserve"> </w:t>
      </w:r>
      <w:r w:rsidRPr="00803DBC">
        <w:rPr>
          <w:sz w:val="24"/>
          <w:szCs w:val="24"/>
        </w:rPr>
        <w:t>alebo</w:t>
      </w:r>
      <w:r w:rsidRPr="00803DBC">
        <w:rPr>
          <w:spacing w:val="11"/>
          <w:sz w:val="24"/>
          <w:szCs w:val="24"/>
        </w:rPr>
        <w:t xml:space="preserve"> </w:t>
      </w:r>
      <w:r w:rsidRPr="00803DBC">
        <w:rPr>
          <w:sz w:val="24"/>
          <w:szCs w:val="24"/>
        </w:rPr>
        <w:t>meradlo</w:t>
      </w:r>
      <w:r w:rsidRPr="00803DBC">
        <w:rPr>
          <w:spacing w:val="2"/>
          <w:sz w:val="24"/>
          <w:szCs w:val="24"/>
        </w:rPr>
        <w:t xml:space="preserve"> </w:t>
      </w:r>
      <w:r w:rsidRPr="00803DBC">
        <w:rPr>
          <w:sz w:val="24"/>
          <w:szCs w:val="24"/>
        </w:rPr>
        <w:t>s</w:t>
      </w:r>
      <w:r w:rsidRPr="00803DBC">
        <w:rPr>
          <w:spacing w:val="8"/>
          <w:sz w:val="24"/>
          <w:szCs w:val="24"/>
        </w:rPr>
        <w:t xml:space="preserve"> </w:t>
      </w:r>
      <w:r w:rsidRPr="00803DBC">
        <w:rPr>
          <w:sz w:val="24"/>
          <w:szCs w:val="24"/>
        </w:rPr>
        <w:t>dotykom</w:t>
      </w:r>
      <w:r w:rsidRPr="00803DBC">
        <w:rPr>
          <w:spacing w:val="2"/>
          <w:sz w:val="24"/>
          <w:szCs w:val="24"/>
        </w:rPr>
        <w:t xml:space="preserve"> </w:t>
      </w:r>
      <w:r w:rsidRPr="00803DBC">
        <w:rPr>
          <w:sz w:val="24"/>
          <w:szCs w:val="24"/>
        </w:rPr>
        <w:t>v</w:t>
      </w:r>
      <w:r w:rsidRPr="00803DBC">
        <w:rPr>
          <w:spacing w:val="4"/>
          <w:sz w:val="24"/>
          <w:szCs w:val="24"/>
        </w:rPr>
        <w:t xml:space="preserve"> </w:t>
      </w:r>
      <w:r w:rsidRPr="00803DBC">
        <w:rPr>
          <w:sz w:val="24"/>
          <w:szCs w:val="24"/>
        </w:rPr>
        <w:t xml:space="preserve">dvoch alebo troch bodoch z tvrdého kovu vybavené mechanickým alebo elektronickým </w:t>
      </w:r>
      <w:proofErr w:type="spellStart"/>
      <w:r w:rsidRPr="00803DBC">
        <w:rPr>
          <w:sz w:val="24"/>
          <w:szCs w:val="24"/>
        </w:rPr>
        <w:t>odčítacím</w:t>
      </w:r>
      <w:proofErr w:type="spellEnd"/>
      <w:r w:rsidRPr="00803DBC">
        <w:rPr>
          <w:sz w:val="24"/>
          <w:szCs w:val="24"/>
        </w:rPr>
        <w:t xml:space="preserve"> systémom alebo meradlom, ktoré používa stlačený vzduch,</w:t>
      </w:r>
    </w:p>
    <w:p w:rsidR="003A27DF" w:rsidRPr="00803DBC" w:rsidRDefault="003A27DF" w:rsidP="003A27DF">
      <w:pPr>
        <w:pStyle w:val="Odsekzoznamu"/>
        <w:widowControl w:val="0"/>
        <w:numPr>
          <w:ilvl w:val="1"/>
          <w:numId w:val="287"/>
        </w:numPr>
        <w:autoSpaceDE w:val="0"/>
        <w:autoSpaceDN w:val="0"/>
        <w:adjustRightInd w:val="0"/>
        <w:spacing w:after="120"/>
        <w:ind w:right="-20"/>
        <w:rPr>
          <w:sz w:val="24"/>
          <w:szCs w:val="24"/>
        </w:rPr>
      </w:pPr>
      <w:r w:rsidRPr="00803DBC">
        <w:rPr>
          <w:sz w:val="24"/>
          <w:szCs w:val="24"/>
        </w:rPr>
        <w:t xml:space="preserve">telo meradiel podľa písmena a) a b) má stupnicu alebo rysky na obvode, ktoré udávajú dĺžku nábojovej komory; tieto meradlá sa môžu tiež použiť pre meranie priemeru v rôznych miestach nábojovej komory pre overenie stupňa </w:t>
      </w:r>
      <w:proofErr w:type="spellStart"/>
      <w:r w:rsidRPr="00803DBC">
        <w:rPr>
          <w:sz w:val="24"/>
          <w:szCs w:val="24"/>
        </w:rPr>
        <w:t>kužeľovitosti</w:t>
      </w:r>
      <w:proofErr w:type="spellEnd"/>
      <w:r w:rsidRPr="00803DBC">
        <w:rPr>
          <w:sz w:val="24"/>
          <w:szCs w:val="24"/>
        </w:rPr>
        <w:t>, a tiež pre meranie priemeru na dne nábojovej komory a sú označené kontrolným krúžkom pre kalibráciu,</w:t>
      </w:r>
    </w:p>
    <w:p w:rsidR="003A27DF" w:rsidRPr="00803DBC" w:rsidRDefault="003A27DF" w:rsidP="003A27DF">
      <w:pPr>
        <w:pStyle w:val="Odsekzoznamu"/>
        <w:widowControl w:val="0"/>
        <w:numPr>
          <w:ilvl w:val="1"/>
          <w:numId w:val="287"/>
        </w:numPr>
        <w:autoSpaceDE w:val="0"/>
        <w:autoSpaceDN w:val="0"/>
        <w:adjustRightInd w:val="0"/>
        <w:spacing w:after="120"/>
        <w:ind w:right="-20"/>
        <w:rPr>
          <w:sz w:val="24"/>
          <w:szCs w:val="24"/>
        </w:rPr>
      </w:pPr>
      <w:r w:rsidRPr="00803DBC">
        <w:rPr>
          <w:sz w:val="24"/>
          <w:szCs w:val="24"/>
        </w:rPr>
        <w:t>pri strelných zbraniach s drážkovaným vývrtom so stredovým zápalom a pri strelných zbraniach s okrajovým zápalom pomocou meradla tvaru a kužeľových meradiel, ktorých tvar zodpovedá najmenším hodnotám rozmerov nábojových komôr alebo pomocou ekvivalentných meracích systémov.</w:t>
      </w:r>
    </w:p>
    <w:p w:rsidR="003A27DF" w:rsidRPr="00803DBC" w:rsidRDefault="003A27DF" w:rsidP="003A27DF">
      <w:pPr>
        <w:widowControl w:val="0"/>
        <w:tabs>
          <w:tab w:val="left" w:pos="640"/>
        </w:tabs>
        <w:autoSpaceDE w:val="0"/>
        <w:autoSpaceDN w:val="0"/>
        <w:adjustRightInd w:val="0"/>
        <w:spacing w:after="120" w:line="240" w:lineRule="auto"/>
        <w:ind w:left="159" w:right="-20"/>
        <w:jc w:val="both"/>
        <w:rPr>
          <w:rFonts w:ascii="Times New Roman" w:hAnsi="Times New Roman" w:cs="Times New Roman"/>
          <w:b/>
          <w:sz w:val="24"/>
          <w:szCs w:val="24"/>
        </w:rPr>
      </w:pPr>
      <w:r w:rsidRPr="00803DBC">
        <w:rPr>
          <w:rFonts w:ascii="Times New Roman" w:hAnsi="Times New Roman" w:cs="Times New Roman"/>
          <w:b/>
          <w:bCs/>
          <w:sz w:val="24"/>
          <w:szCs w:val="24"/>
        </w:rPr>
        <w:t>B. Poloha</w:t>
      </w:r>
      <w:r w:rsidRPr="00803DBC">
        <w:rPr>
          <w:rFonts w:ascii="Times New Roman" w:hAnsi="Times New Roman" w:cs="Times New Roman"/>
          <w:b/>
          <w:bCs/>
          <w:spacing w:val="35"/>
          <w:sz w:val="24"/>
          <w:szCs w:val="24"/>
        </w:rPr>
        <w:t xml:space="preserve"> </w:t>
      </w:r>
      <w:r w:rsidRPr="00803DBC">
        <w:rPr>
          <w:rFonts w:ascii="Times New Roman" w:hAnsi="Times New Roman" w:cs="Times New Roman"/>
          <w:b/>
          <w:bCs/>
          <w:w w:val="105"/>
          <w:sz w:val="24"/>
          <w:szCs w:val="24"/>
        </w:rPr>
        <w:t>prechodového</w:t>
      </w:r>
      <w:r w:rsidRPr="00803DBC">
        <w:rPr>
          <w:rFonts w:ascii="Times New Roman" w:hAnsi="Times New Roman" w:cs="Times New Roman"/>
          <w:b/>
          <w:bCs/>
          <w:spacing w:val="-3"/>
          <w:w w:val="105"/>
          <w:sz w:val="24"/>
          <w:szCs w:val="24"/>
        </w:rPr>
        <w:t xml:space="preserve"> </w:t>
      </w:r>
      <w:r w:rsidRPr="00803DBC">
        <w:rPr>
          <w:rFonts w:ascii="Times New Roman" w:hAnsi="Times New Roman" w:cs="Times New Roman"/>
          <w:b/>
          <w:bCs/>
          <w:sz w:val="24"/>
          <w:szCs w:val="24"/>
        </w:rPr>
        <w:t>kužeľa</w:t>
      </w:r>
      <w:r w:rsidRPr="00803DBC">
        <w:rPr>
          <w:rFonts w:ascii="Times New Roman" w:hAnsi="Times New Roman" w:cs="Times New Roman"/>
          <w:b/>
          <w:bCs/>
          <w:spacing w:val="32"/>
          <w:sz w:val="24"/>
          <w:szCs w:val="24"/>
        </w:rPr>
        <w:t xml:space="preserve"> </w:t>
      </w:r>
      <w:r w:rsidRPr="00803DBC">
        <w:rPr>
          <w:rFonts w:ascii="Times New Roman" w:hAnsi="Times New Roman" w:cs="Times New Roman"/>
          <w:b/>
          <w:bCs/>
          <w:sz w:val="24"/>
          <w:szCs w:val="24"/>
        </w:rPr>
        <w:t>nábojovej</w:t>
      </w:r>
      <w:r w:rsidRPr="00803DBC">
        <w:rPr>
          <w:rFonts w:ascii="Times New Roman" w:hAnsi="Times New Roman" w:cs="Times New Roman"/>
          <w:b/>
          <w:bCs/>
          <w:spacing w:val="42"/>
          <w:sz w:val="24"/>
          <w:szCs w:val="24"/>
        </w:rPr>
        <w:t xml:space="preserve"> </w:t>
      </w:r>
      <w:r w:rsidRPr="00803DBC">
        <w:rPr>
          <w:rFonts w:ascii="Times New Roman" w:hAnsi="Times New Roman" w:cs="Times New Roman"/>
          <w:b/>
          <w:bCs/>
          <w:w w:val="105"/>
          <w:sz w:val="24"/>
          <w:szCs w:val="24"/>
        </w:rPr>
        <w:t>komory.</w:t>
      </w:r>
    </w:p>
    <w:p w:rsidR="003A27DF" w:rsidRPr="00803DBC" w:rsidRDefault="003A27DF" w:rsidP="003A27DF">
      <w:pPr>
        <w:pStyle w:val="Odsekzoznamu"/>
        <w:widowControl w:val="0"/>
        <w:numPr>
          <w:ilvl w:val="1"/>
          <w:numId w:val="39"/>
        </w:numPr>
        <w:autoSpaceDE w:val="0"/>
        <w:autoSpaceDN w:val="0"/>
        <w:adjustRightInd w:val="0"/>
        <w:spacing w:after="120"/>
        <w:ind w:right="-20"/>
        <w:rPr>
          <w:sz w:val="24"/>
          <w:szCs w:val="24"/>
        </w:rPr>
      </w:pPr>
      <w:r w:rsidRPr="00803DBC">
        <w:rPr>
          <w:sz w:val="24"/>
          <w:szCs w:val="24"/>
        </w:rPr>
        <w:t>Prechodový kužeľ</w:t>
      </w:r>
      <w:r w:rsidRPr="00803DBC">
        <w:rPr>
          <w:spacing w:val="23"/>
          <w:sz w:val="24"/>
          <w:szCs w:val="24"/>
        </w:rPr>
        <w:t xml:space="preserve"> </w:t>
      </w:r>
      <w:r w:rsidRPr="00803DBC">
        <w:rPr>
          <w:sz w:val="24"/>
          <w:szCs w:val="24"/>
        </w:rPr>
        <w:t>nábojovej</w:t>
      </w:r>
      <w:r w:rsidRPr="00803DBC">
        <w:rPr>
          <w:spacing w:val="38"/>
          <w:sz w:val="24"/>
          <w:szCs w:val="24"/>
        </w:rPr>
        <w:t xml:space="preserve"> </w:t>
      </w:r>
      <w:r w:rsidRPr="00803DBC">
        <w:rPr>
          <w:sz w:val="24"/>
          <w:szCs w:val="24"/>
        </w:rPr>
        <w:t>komory,</w:t>
      </w:r>
      <w:r w:rsidRPr="00803DBC">
        <w:rPr>
          <w:spacing w:val="25"/>
          <w:sz w:val="24"/>
          <w:szCs w:val="24"/>
        </w:rPr>
        <w:t xml:space="preserve"> </w:t>
      </w:r>
      <w:r w:rsidRPr="00803DBC">
        <w:rPr>
          <w:sz w:val="24"/>
          <w:szCs w:val="24"/>
        </w:rPr>
        <w:t>ktorý</w:t>
      </w:r>
      <w:r w:rsidRPr="00803DBC">
        <w:rPr>
          <w:spacing w:val="16"/>
          <w:sz w:val="24"/>
          <w:szCs w:val="24"/>
        </w:rPr>
        <w:t xml:space="preserve"> </w:t>
      </w:r>
      <w:r w:rsidRPr="00803DBC">
        <w:rPr>
          <w:sz w:val="24"/>
          <w:szCs w:val="24"/>
        </w:rPr>
        <w:t>sa</w:t>
      </w:r>
      <w:r w:rsidRPr="00803DBC">
        <w:rPr>
          <w:spacing w:val="14"/>
          <w:sz w:val="24"/>
          <w:szCs w:val="24"/>
        </w:rPr>
        <w:t xml:space="preserve"> </w:t>
      </w:r>
      <w:r w:rsidRPr="00803DBC">
        <w:rPr>
          <w:sz w:val="24"/>
          <w:szCs w:val="24"/>
        </w:rPr>
        <w:t>má</w:t>
      </w:r>
      <w:r w:rsidRPr="00803DBC">
        <w:rPr>
          <w:spacing w:val="7"/>
          <w:sz w:val="24"/>
          <w:szCs w:val="24"/>
        </w:rPr>
        <w:t xml:space="preserve"> </w:t>
      </w:r>
      <w:r w:rsidRPr="00803DBC">
        <w:rPr>
          <w:sz w:val="24"/>
          <w:szCs w:val="24"/>
        </w:rPr>
        <w:t>overiť,</w:t>
      </w:r>
      <w:r w:rsidRPr="00803DBC">
        <w:rPr>
          <w:spacing w:val="30"/>
          <w:sz w:val="24"/>
          <w:szCs w:val="24"/>
        </w:rPr>
        <w:t xml:space="preserve"> </w:t>
      </w:r>
      <w:r w:rsidRPr="00803DBC">
        <w:rPr>
          <w:sz w:val="24"/>
          <w:szCs w:val="24"/>
        </w:rPr>
        <w:t>je</w:t>
      </w:r>
      <w:r w:rsidRPr="00803DBC">
        <w:rPr>
          <w:spacing w:val="6"/>
          <w:sz w:val="24"/>
          <w:szCs w:val="24"/>
        </w:rPr>
        <w:t xml:space="preserve"> </w:t>
      </w:r>
      <w:r w:rsidRPr="00803DBC">
        <w:rPr>
          <w:sz w:val="24"/>
          <w:szCs w:val="24"/>
        </w:rPr>
        <w:t>definovaný</w:t>
      </w:r>
      <w:r w:rsidRPr="00803DBC">
        <w:rPr>
          <w:spacing w:val="39"/>
          <w:sz w:val="24"/>
          <w:szCs w:val="24"/>
        </w:rPr>
        <w:t xml:space="preserve"> </w:t>
      </w:r>
      <w:r w:rsidRPr="00803DBC">
        <w:rPr>
          <w:sz w:val="24"/>
          <w:szCs w:val="24"/>
        </w:rPr>
        <w:t>podielmi</w:t>
      </w:r>
      <w:r w:rsidRPr="00803DBC">
        <w:rPr>
          <w:spacing w:val="32"/>
          <w:sz w:val="24"/>
          <w:szCs w:val="24"/>
        </w:rPr>
        <w:t xml:space="preserve"> </w:t>
      </w:r>
      <w:r w:rsidRPr="00803DBC">
        <w:rPr>
          <w:w w:val="117"/>
          <w:sz w:val="24"/>
          <w:szCs w:val="24"/>
        </w:rPr>
        <w:t>L1/P2</w:t>
      </w:r>
      <w:r w:rsidRPr="00803DBC">
        <w:rPr>
          <w:spacing w:val="-5"/>
          <w:w w:val="117"/>
          <w:sz w:val="24"/>
          <w:szCs w:val="24"/>
        </w:rPr>
        <w:t xml:space="preserve"> </w:t>
      </w:r>
      <w:r w:rsidRPr="00803DBC">
        <w:rPr>
          <w:sz w:val="24"/>
          <w:szCs w:val="24"/>
        </w:rPr>
        <w:t>a</w:t>
      </w:r>
      <w:r w:rsidRPr="00803DBC">
        <w:rPr>
          <w:spacing w:val="9"/>
          <w:sz w:val="24"/>
          <w:szCs w:val="24"/>
        </w:rPr>
        <w:t xml:space="preserve"> </w:t>
      </w:r>
      <w:r w:rsidRPr="00803DBC">
        <w:rPr>
          <w:w w:val="114"/>
          <w:sz w:val="24"/>
          <w:szCs w:val="24"/>
        </w:rPr>
        <w:t>L2/H1.</w:t>
      </w:r>
    </w:p>
    <w:p w:rsidR="003A27DF" w:rsidRPr="00803DBC" w:rsidRDefault="003A27DF" w:rsidP="003A27DF">
      <w:pPr>
        <w:pStyle w:val="Odsekzoznamu"/>
        <w:widowControl w:val="0"/>
        <w:numPr>
          <w:ilvl w:val="1"/>
          <w:numId w:val="39"/>
        </w:numPr>
        <w:autoSpaceDE w:val="0"/>
        <w:autoSpaceDN w:val="0"/>
        <w:adjustRightInd w:val="0"/>
        <w:spacing w:after="120"/>
        <w:ind w:right="102"/>
        <w:rPr>
          <w:sz w:val="24"/>
          <w:szCs w:val="24"/>
        </w:rPr>
      </w:pPr>
      <w:r w:rsidRPr="00803DBC">
        <w:rPr>
          <w:sz w:val="24"/>
          <w:szCs w:val="24"/>
        </w:rPr>
        <w:t>Kontrola sa</w:t>
      </w:r>
      <w:r w:rsidRPr="00803DBC">
        <w:rPr>
          <w:spacing w:val="29"/>
          <w:sz w:val="24"/>
          <w:szCs w:val="24"/>
        </w:rPr>
        <w:t xml:space="preserve"> </w:t>
      </w:r>
      <w:r w:rsidRPr="00803DBC">
        <w:rPr>
          <w:sz w:val="24"/>
          <w:szCs w:val="24"/>
        </w:rPr>
        <w:t>vykonáva pomocou kužeľového tŕňa,</w:t>
      </w:r>
      <w:r w:rsidRPr="00803DBC">
        <w:rPr>
          <w:spacing w:val="36"/>
          <w:sz w:val="24"/>
          <w:szCs w:val="24"/>
        </w:rPr>
        <w:t xml:space="preserve"> </w:t>
      </w:r>
      <w:r w:rsidRPr="00803DBC">
        <w:rPr>
          <w:sz w:val="24"/>
          <w:szCs w:val="24"/>
        </w:rPr>
        <w:t>ktorý</w:t>
      </w:r>
      <w:r w:rsidRPr="00803DBC">
        <w:rPr>
          <w:spacing w:val="34"/>
          <w:sz w:val="24"/>
          <w:szCs w:val="24"/>
        </w:rPr>
        <w:t xml:space="preserve"> </w:t>
      </w:r>
      <w:r w:rsidRPr="00803DBC">
        <w:rPr>
          <w:sz w:val="24"/>
          <w:szCs w:val="24"/>
        </w:rPr>
        <w:t>kopíruje kužeľ</w:t>
      </w:r>
      <w:r w:rsidRPr="00803DBC">
        <w:rPr>
          <w:spacing w:val="32"/>
          <w:sz w:val="24"/>
          <w:szCs w:val="24"/>
        </w:rPr>
        <w:t xml:space="preserve"> </w:t>
      </w:r>
      <w:r w:rsidRPr="00803DBC">
        <w:rPr>
          <w:sz w:val="24"/>
          <w:szCs w:val="24"/>
        </w:rPr>
        <w:t xml:space="preserve">najmenšej </w:t>
      </w:r>
      <w:r w:rsidRPr="00803DBC">
        <w:rPr>
          <w:spacing w:val="15"/>
          <w:sz w:val="24"/>
          <w:szCs w:val="24"/>
        </w:rPr>
        <w:t xml:space="preserve"> </w:t>
      </w:r>
      <w:r w:rsidRPr="00803DBC">
        <w:rPr>
          <w:sz w:val="24"/>
          <w:szCs w:val="24"/>
        </w:rPr>
        <w:t xml:space="preserve">nábojovej </w:t>
      </w:r>
      <w:r w:rsidRPr="00803DBC">
        <w:rPr>
          <w:spacing w:val="10"/>
          <w:sz w:val="24"/>
          <w:szCs w:val="24"/>
        </w:rPr>
        <w:t xml:space="preserve"> </w:t>
      </w:r>
      <w:r w:rsidRPr="00803DBC">
        <w:rPr>
          <w:sz w:val="24"/>
          <w:szCs w:val="24"/>
        </w:rPr>
        <w:t>komory a</w:t>
      </w:r>
      <w:r w:rsidRPr="00803DBC">
        <w:rPr>
          <w:spacing w:val="20"/>
          <w:sz w:val="24"/>
          <w:szCs w:val="24"/>
        </w:rPr>
        <w:t xml:space="preserve"> </w:t>
      </w:r>
      <w:r w:rsidRPr="00803DBC">
        <w:rPr>
          <w:sz w:val="24"/>
          <w:szCs w:val="24"/>
        </w:rPr>
        <w:t>jeho</w:t>
      </w:r>
      <w:r w:rsidRPr="00803DBC">
        <w:rPr>
          <w:spacing w:val="37"/>
          <w:sz w:val="24"/>
          <w:szCs w:val="24"/>
        </w:rPr>
        <w:t xml:space="preserve"> </w:t>
      </w:r>
      <w:r w:rsidRPr="00803DBC">
        <w:rPr>
          <w:sz w:val="24"/>
          <w:szCs w:val="24"/>
        </w:rPr>
        <w:t xml:space="preserve">vzdialenosť </w:t>
      </w:r>
      <w:r w:rsidRPr="00803DBC">
        <w:rPr>
          <w:w w:val="105"/>
          <w:sz w:val="24"/>
          <w:szCs w:val="24"/>
        </w:rPr>
        <w:t xml:space="preserve">od </w:t>
      </w:r>
      <w:r w:rsidRPr="00803DBC">
        <w:rPr>
          <w:sz w:val="24"/>
          <w:szCs w:val="24"/>
        </w:rPr>
        <w:t>čela</w:t>
      </w:r>
      <w:r w:rsidRPr="00803DBC">
        <w:rPr>
          <w:spacing w:val="21"/>
          <w:sz w:val="24"/>
          <w:szCs w:val="24"/>
        </w:rPr>
        <w:t xml:space="preserve"> </w:t>
      </w:r>
      <w:r w:rsidRPr="00803DBC">
        <w:rPr>
          <w:w w:val="105"/>
          <w:sz w:val="24"/>
          <w:szCs w:val="24"/>
        </w:rPr>
        <w:t>záveru.</w:t>
      </w:r>
    </w:p>
    <w:p w:rsidR="003A27DF" w:rsidRPr="00803DBC" w:rsidRDefault="003A27DF" w:rsidP="003A27DF">
      <w:pPr>
        <w:pStyle w:val="Odsekzoznamu"/>
        <w:widowControl w:val="0"/>
        <w:numPr>
          <w:ilvl w:val="1"/>
          <w:numId w:val="39"/>
        </w:numPr>
        <w:autoSpaceDE w:val="0"/>
        <w:autoSpaceDN w:val="0"/>
        <w:adjustRightInd w:val="0"/>
        <w:spacing w:after="120"/>
        <w:ind w:right="95"/>
        <w:rPr>
          <w:sz w:val="24"/>
          <w:szCs w:val="24"/>
        </w:rPr>
      </w:pPr>
      <w:r w:rsidRPr="00803DBC">
        <w:rPr>
          <w:sz w:val="24"/>
          <w:szCs w:val="24"/>
        </w:rPr>
        <w:t>Rozmery prechodového kužeľa komory musia byť</w:t>
      </w:r>
      <w:r w:rsidRPr="00803DBC">
        <w:rPr>
          <w:spacing w:val="10"/>
          <w:sz w:val="24"/>
          <w:szCs w:val="24"/>
        </w:rPr>
        <w:t xml:space="preserve"> </w:t>
      </w:r>
      <w:r w:rsidRPr="00803DBC">
        <w:rPr>
          <w:sz w:val="24"/>
          <w:szCs w:val="24"/>
        </w:rPr>
        <w:t>väčšie alebo rovné ako sú</w:t>
      </w:r>
      <w:r w:rsidRPr="00803DBC">
        <w:rPr>
          <w:spacing w:val="6"/>
          <w:sz w:val="24"/>
          <w:szCs w:val="24"/>
        </w:rPr>
        <w:t xml:space="preserve"> </w:t>
      </w:r>
      <w:r w:rsidRPr="00803DBC">
        <w:rPr>
          <w:sz w:val="24"/>
          <w:szCs w:val="24"/>
        </w:rPr>
        <w:t xml:space="preserve">rozmery predpísané tabuľkami stálej komisie pre </w:t>
      </w:r>
      <w:r w:rsidRPr="00803DBC">
        <w:rPr>
          <w:w w:val="105"/>
          <w:sz w:val="24"/>
          <w:szCs w:val="24"/>
        </w:rPr>
        <w:t xml:space="preserve">najmenšiu </w:t>
      </w:r>
      <w:r w:rsidRPr="00803DBC">
        <w:rPr>
          <w:sz w:val="24"/>
          <w:szCs w:val="24"/>
        </w:rPr>
        <w:t>nábojovú</w:t>
      </w:r>
      <w:r w:rsidRPr="00803DBC">
        <w:rPr>
          <w:spacing w:val="30"/>
          <w:sz w:val="24"/>
          <w:szCs w:val="24"/>
        </w:rPr>
        <w:t xml:space="preserve"> </w:t>
      </w:r>
      <w:r w:rsidRPr="00803DBC">
        <w:rPr>
          <w:w w:val="105"/>
          <w:sz w:val="24"/>
          <w:szCs w:val="24"/>
        </w:rPr>
        <w:t>komoru.</w:t>
      </w:r>
    </w:p>
    <w:p w:rsidR="003A27DF" w:rsidRPr="00803DBC" w:rsidRDefault="003A27DF" w:rsidP="003A27DF">
      <w:pPr>
        <w:widowControl w:val="0"/>
        <w:tabs>
          <w:tab w:val="left" w:pos="640"/>
        </w:tabs>
        <w:autoSpaceDE w:val="0"/>
        <w:autoSpaceDN w:val="0"/>
        <w:adjustRightInd w:val="0"/>
        <w:spacing w:after="120" w:line="240" w:lineRule="auto"/>
        <w:ind w:left="159" w:right="-20"/>
        <w:jc w:val="both"/>
        <w:rPr>
          <w:rFonts w:ascii="Times New Roman" w:hAnsi="Times New Roman" w:cs="Times New Roman"/>
          <w:b/>
          <w:sz w:val="24"/>
          <w:szCs w:val="24"/>
        </w:rPr>
      </w:pPr>
      <w:r w:rsidRPr="00803DBC">
        <w:rPr>
          <w:rFonts w:ascii="Times New Roman" w:hAnsi="Times New Roman" w:cs="Times New Roman"/>
          <w:b/>
          <w:bCs/>
          <w:sz w:val="24"/>
          <w:szCs w:val="24"/>
        </w:rPr>
        <w:t xml:space="preserve">C. Uzamykacia </w:t>
      </w:r>
      <w:r w:rsidRPr="00803DBC">
        <w:rPr>
          <w:rFonts w:ascii="Times New Roman" w:hAnsi="Times New Roman" w:cs="Times New Roman"/>
          <w:b/>
          <w:bCs/>
          <w:w w:val="105"/>
          <w:sz w:val="24"/>
          <w:szCs w:val="24"/>
        </w:rPr>
        <w:t>vôľa</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Základným rozmerom</w:t>
      </w:r>
      <w:r w:rsidRPr="00803DBC">
        <w:rPr>
          <w:spacing w:val="35"/>
          <w:sz w:val="24"/>
          <w:szCs w:val="24"/>
        </w:rPr>
        <w:t xml:space="preserve"> </w:t>
      </w:r>
      <w:r w:rsidRPr="00803DBC">
        <w:rPr>
          <w:sz w:val="24"/>
          <w:szCs w:val="24"/>
        </w:rPr>
        <w:t>uzamykacej</w:t>
      </w:r>
      <w:r w:rsidRPr="00803DBC">
        <w:rPr>
          <w:spacing w:val="41"/>
          <w:sz w:val="24"/>
          <w:szCs w:val="24"/>
        </w:rPr>
        <w:t xml:space="preserve"> </w:t>
      </w:r>
      <w:r w:rsidRPr="00803DBC">
        <w:rPr>
          <w:sz w:val="24"/>
          <w:szCs w:val="24"/>
        </w:rPr>
        <w:t>vôle</w:t>
      </w:r>
      <w:r w:rsidRPr="00803DBC">
        <w:rPr>
          <w:spacing w:val="23"/>
          <w:sz w:val="24"/>
          <w:szCs w:val="24"/>
        </w:rPr>
        <w:t xml:space="preserve"> </w:t>
      </w:r>
      <w:r w:rsidRPr="00803DBC">
        <w:rPr>
          <w:sz w:val="24"/>
          <w:szCs w:val="24"/>
        </w:rPr>
        <w:t>je</w:t>
      </w:r>
      <w:r w:rsidRPr="00803DBC">
        <w:rPr>
          <w:spacing w:val="10"/>
          <w:sz w:val="24"/>
          <w:szCs w:val="24"/>
        </w:rPr>
        <w:t xml:space="preserve"> </w:t>
      </w:r>
      <w:r w:rsidRPr="00803DBC">
        <w:rPr>
          <w:sz w:val="24"/>
          <w:szCs w:val="24"/>
        </w:rPr>
        <w:t>vzdialenosť medzi</w:t>
      </w:r>
      <w:r w:rsidRPr="00803DBC">
        <w:rPr>
          <w:spacing w:val="21"/>
          <w:sz w:val="24"/>
          <w:szCs w:val="24"/>
        </w:rPr>
        <w:t xml:space="preserve"> </w:t>
      </w:r>
      <w:r w:rsidRPr="00803DBC">
        <w:rPr>
          <w:sz w:val="24"/>
          <w:szCs w:val="24"/>
        </w:rPr>
        <w:t>geometrickou časťou  nábojovej</w:t>
      </w:r>
      <w:r w:rsidRPr="00803DBC">
        <w:rPr>
          <w:spacing w:val="36"/>
          <w:sz w:val="24"/>
          <w:szCs w:val="24"/>
        </w:rPr>
        <w:t xml:space="preserve"> </w:t>
      </w:r>
      <w:r w:rsidRPr="00803DBC">
        <w:rPr>
          <w:sz w:val="24"/>
          <w:szCs w:val="24"/>
        </w:rPr>
        <w:t>komory,</w:t>
      </w:r>
      <w:r w:rsidRPr="00803DBC">
        <w:rPr>
          <w:spacing w:val="32"/>
          <w:sz w:val="24"/>
          <w:szCs w:val="24"/>
        </w:rPr>
        <w:t xml:space="preserve"> </w:t>
      </w:r>
      <w:r w:rsidRPr="00803DBC">
        <w:rPr>
          <w:sz w:val="24"/>
          <w:szCs w:val="24"/>
        </w:rPr>
        <w:t>o</w:t>
      </w:r>
      <w:r w:rsidRPr="00803DBC">
        <w:rPr>
          <w:spacing w:val="16"/>
          <w:sz w:val="24"/>
          <w:szCs w:val="24"/>
        </w:rPr>
        <w:t xml:space="preserve"> </w:t>
      </w:r>
      <w:r w:rsidRPr="00803DBC">
        <w:rPr>
          <w:sz w:val="24"/>
          <w:szCs w:val="24"/>
        </w:rPr>
        <w:t>ktorú</w:t>
      </w:r>
      <w:r w:rsidRPr="00803DBC">
        <w:rPr>
          <w:spacing w:val="27"/>
          <w:sz w:val="24"/>
          <w:szCs w:val="24"/>
        </w:rPr>
        <w:t xml:space="preserve"> </w:t>
      </w:r>
      <w:r w:rsidRPr="00803DBC">
        <w:rPr>
          <w:sz w:val="24"/>
          <w:szCs w:val="24"/>
        </w:rPr>
        <w:t>sa</w:t>
      </w:r>
      <w:r w:rsidRPr="00803DBC">
        <w:rPr>
          <w:spacing w:val="9"/>
          <w:sz w:val="24"/>
          <w:szCs w:val="24"/>
        </w:rPr>
        <w:t xml:space="preserve"> </w:t>
      </w:r>
      <w:r w:rsidRPr="00803DBC">
        <w:rPr>
          <w:sz w:val="24"/>
          <w:szCs w:val="24"/>
        </w:rPr>
        <w:t>opiera</w:t>
      </w:r>
      <w:r w:rsidRPr="00803DBC">
        <w:rPr>
          <w:spacing w:val="39"/>
          <w:sz w:val="24"/>
          <w:szCs w:val="24"/>
        </w:rPr>
        <w:t xml:space="preserve"> </w:t>
      </w:r>
      <w:r w:rsidRPr="00803DBC">
        <w:rPr>
          <w:w w:val="104"/>
          <w:sz w:val="24"/>
          <w:szCs w:val="24"/>
        </w:rPr>
        <w:t xml:space="preserve">náboj </w:t>
      </w:r>
      <w:r w:rsidRPr="00803DBC">
        <w:rPr>
          <w:sz w:val="24"/>
          <w:szCs w:val="24"/>
        </w:rPr>
        <w:t>vo</w:t>
      </w:r>
      <w:r w:rsidRPr="00803DBC">
        <w:rPr>
          <w:spacing w:val="10"/>
          <w:sz w:val="24"/>
          <w:szCs w:val="24"/>
        </w:rPr>
        <w:t xml:space="preserve"> </w:t>
      </w:r>
      <w:r w:rsidRPr="00803DBC">
        <w:rPr>
          <w:sz w:val="24"/>
          <w:szCs w:val="24"/>
        </w:rPr>
        <w:t>svojej</w:t>
      </w:r>
      <w:r w:rsidRPr="00803DBC">
        <w:rPr>
          <w:spacing w:val="21"/>
          <w:sz w:val="24"/>
          <w:szCs w:val="24"/>
        </w:rPr>
        <w:t xml:space="preserve"> </w:t>
      </w:r>
      <w:r w:rsidRPr="00803DBC">
        <w:rPr>
          <w:sz w:val="24"/>
          <w:szCs w:val="24"/>
        </w:rPr>
        <w:t xml:space="preserve">najprednejšej </w:t>
      </w:r>
      <w:r w:rsidRPr="00803DBC">
        <w:rPr>
          <w:spacing w:val="10"/>
          <w:sz w:val="24"/>
          <w:szCs w:val="24"/>
        </w:rPr>
        <w:t xml:space="preserve"> </w:t>
      </w:r>
      <w:r w:rsidRPr="00803DBC">
        <w:rPr>
          <w:sz w:val="24"/>
          <w:szCs w:val="24"/>
        </w:rPr>
        <w:t>polohe,</w:t>
      </w:r>
      <w:r w:rsidRPr="00803DBC">
        <w:rPr>
          <w:spacing w:val="24"/>
          <w:sz w:val="24"/>
          <w:szCs w:val="24"/>
        </w:rPr>
        <w:t xml:space="preserve"> </w:t>
      </w:r>
      <w:r w:rsidRPr="00803DBC">
        <w:rPr>
          <w:sz w:val="24"/>
          <w:szCs w:val="24"/>
        </w:rPr>
        <w:t>a</w:t>
      </w:r>
      <w:r w:rsidRPr="00803DBC">
        <w:rPr>
          <w:spacing w:val="7"/>
          <w:sz w:val="24"/>
          <w:szCs w:val="24"/>
        </w:rPr>
        <w:t xml:space="preserve"> </w:t>
      </w:r>
      <w:r w:rsidRPr="00803DBC">
        <w:rPr>
          <w:sz w:val="24"/>
          <w:szCs w:val="24"/>
        </w:rPr>
        <w:t>čelom</w:t>
      </w:r>
      <w:r w:rsidRPr="00803DBC">
        <w:rPr>
          <w:spacing w:val="26"/>
          <w:sz w:val="24"/>
          <w:szCs w:val="24"/>
        </w:rPr>
        <w:t xml:space="preserve"> </w:t>
      </w:r>
      <w:r w:rsidRPr="00803DBC">
        <w:rPr>
          <w:sz w:val="24"/>
          <w:szCs w:val="24"/>
        </w:rPr>
        <w:t>záveru</w:t>
      </w:r>
      <w:r w:rsidRPr="00803DBC">
        <w:rPr>
          <w:spacing w:val="27"/>
          <w:sz w:val="24"/>
          <w:szCs w:val="24"/>
        </w:rPr>
        <w:t xml:space="preserve"> </w:t>
      </w:r>
      <w:r w:rsidRPr="00803DBC">
        <w:rPr>
          <w:sz w:val="24"/>
          <w:szCs w:val="24"/>
        </w:rPr>
        <w:t>alebo</w:t>
      </w:r>
      <w:r w:rsidRPr="00803DBC">
        <w:rPr>
          <w:spacing w:val="22"/>
          <w:sz w:val="24"/>
          <w:szCs w:val="24"/>
        </w:rPr>
        <w:t xml:space="preserve"> </w:t>
      </w:r>
      <w:r w:rsidRPr="00803DBC">
        <w:rPr>
          <w:sz w:val="24"/>
          <w:szCs w:val="24"/>
        </w:rPr>
        <w:t>dnom</w:t>
      </w:r>
      <w:r w:rsidRPr="00803DBC">
        <w:rPr>
          <w:spacing w:val="21"/>
          <w:sz w:val="24"/>
          <w:szCs w:val="24"/>
        </w:rPr>
        <w:t xml:space="preserve"> </w:t>
      </w:r>
      <w:r w:rsidRPr="00803DBC">
        <w:rPr>
          <w:sz w:val="24"/>
          <w:szCs w:val="24"/>
        </w:rPr>
        <w:t>lôžka</w:t>
      </w:r>
      <w:r w:rsidRPr="00803DBC">
        <w:t xml:space="preserve"> </w:t>
      </w:r>
      <w:r w:rsidRPr="00803DBC">
        <w:rPr>
          <w:sz w:val="24"/>
          <w:szCs w:val="24"/>
        </w:rPr>
        <w:t>strelnej</w:t>
      </w:r>
      <w:r w:rsidRPr="00803DBC">
        <w:rPr>
          <w:spacing w:val="25"/>
          <w:sz w:val="24"/>
          <w:szCs w:val="24"/>
        </w:rPr>
        <w:t xml:space="preserve"> </w:t>
      </w:r>
      <w:r w:rsidRPr="00803DBC">
        <w:rPr>
          <w:w w:val="105"/>
          <w:sz w:val="24"/>
          <w:szCs w:val="24"/>
        </w:rPr>
        <w:t>zbrane.</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Touto geometrickou časťou je podľa typu náboja:</w:t>
      </w:r>
    </w:p>
    <w:p w:rsidR="003A27DF" w:rsidRPr="00803DBC" w:rsidRDefault="003A27DF" w:rsidP="003A27DF">
      <w:pPr>
        <w:widowControl w:val="0"/>
        <w:autoSpaceDE w:val="0"/>
        <w:autoSpaceDN w:val="0"/>
        <w:adjustRightInd w:val="0"/>
        <w:spacing w:after="120" w:line="240" w:lineRule="auto"/>
        <w:ind w:left="652" w:right="-20"/>
        <w:jc w:val="both"/>
        <w:rPr>
          <w:rFonts w:ascii="Times New Roman" w:hAnsi="Times New Roman" w:cs="Times New Roman"/>
          <w:sz w:val="24"/>
          <w:szCs w:val="24"/>
        </w:rPr>
      </w:pPr>
      <w:r w:rsidRPr="00803DBC">
        <w:rPr>
          <w:rFonts w:ascii="Times New Roman" w:hAnsi="Times New Roman" w:cs="Times New Roman"/>
          <w:sz w:val="24"/>
          <w:szCs w:val="24"/>
        </w:rPr>
        <w:t xml:space="preserve">2.1 </w:t>
      </w:r>
      <w:r w:rsidRPr="00803DBC">
        <w:rPr>
          <w:rFonts w:ascii="Times New Roman" w:hAnsi="Times New Roman" w:cs="Times New Roman"/>
          <w:spacing w:val="2"/>
          <w:sz w:val="24"/>
          <w:szCs w:val="24"/>
        </w:rPr>
        <w:t xml:space="preserve"> </w:t>
      </w:r>
      <w:proofErr w:type="spellStart"/>
      <w:r w:rsidRPr="00803DBC">
        <w:rPr>
          <w:rFonts w:ascii="Times New Roman" w:hAnsi="Times New Roman" w:cs="Times New Roman"/>
          <w:sz w:val="24"/>
          <w:szCs w:val="24"/>
        </w:rPr>
        <w:t>bezokrajové</w:t>
      </w:r>
      <w:proofErr w:type="spellEnd"/>
      <w:r w:rsidRPr="00803DBC">
        <w:rPr>
          <w:rFonts w:ascii="Times New Roman" w:hAnsi="Times New Roman" w:cs="Times New Roman"/>
          <w:sz w:val="24"/>
          <w:szCs w:val="24"/>
        </w:rPr>
        <w:t xml:space="preserve"> náboje</w:t>
      </w:r>
      <w:r w:rsidRPr="00803DBC">
        <w:rPr>
          <w:rFonts w:ascii="Times New Roman" w:hAnsi="Times New Roman" w:cs="Times New Roman"/>
          <w:spacing w:val="20"/>
          <w:sz w:val="24"/>
          <w:szCs w:val="24"/>
        </w:rPr>
        <w:t xml:space="preserve"> </w:t>
      </w:r>
      <w:r w:rsidRPr="00803DBC">
        <w:rPr>
          <w:rFonts w:ascii="Times New Roman" w:hAnsi="Times New Roman" w:cs="Times New Roman"/>
          <w:sz w:val="24"/>
          <w:szCs w:val="24"/>
        </w:rPr>
        <w:t>s</w:t>
      </w:r>
      <w:r w:rsidRPr="00803DBC">
        <w:rPr>
          <w:rFonts w:ascii="Times New Roman" w:hAnsi="Times New Roman" w:cs="Times New Roman"/>
          <w:spacing w:val="8"/>
          <w:sz w:val="24"/>
          <w:szCs w:val="24"/>
        </w:rPr>
        <w:t xml:space="preserve"> </w:t>
      </w:r>
      <w:r w:rsidRPr="00803DBC">
        <w:rPr>
          <w:rFonts w:ascii="Times New Roman" w:hAnsi="Times New Roman" w:cs="Times New Roman"/>
          <w:w w:val="104"/>
          <w:sz w:val="24"/>
          <w:szCs w:val="24"/>
        </w:rPr>
        <w:t>kužeľom:</w:t>
      </w:r>
    </w:p>
    <w:p w:rsidR="003A27DF" w:rsidRPr="00803DBC" w:rsidRDefault="003A27DF" w:rsidP="003A27DF">
      <w:pPr>
        <w:widowControl w:val="0"/>
        <w:autoSpaceDE w:val="0"/>
        <w:autoSpaceDN w:val="0"/>
        <w:adjustRightInd w:val="0"/>
        <w:spacing w:after="120" w:line="240" w:lineRule="auto"/>
        <w:ind w:left="945" w:right="-20"/>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pacing w:val="10"/>
          <w:sz w:val="24"/>
          <w:szCs w:val="24"/>
        </w:rPr>
        <w:t xml:space="preserve"> </w:t>
      </w:r>
      <w:r w:rsidRPr="00803DBC">
        <w:rPr>
          <w:rFonts w:ascii="Times New Roman" w:hAnsi="Times New Roman" w:cs="Times New Roman"/>
          <w:sz w:val="24"/>
          <w:szCs w:val="24"/>
        </w:rPr>
        <w:t>prechodový</w:t>
      </w:r>
      <w:r w:rsidRPr="00803DBC">
        <w:rPr>
          <w:rFonts w:ascii="Times New Roman" w:hAnsi="Times New Roman" w:cs="Times New Roman"/>
          <w:spacing w:val="41"/>
          <w:sz w:val="24"/>
          <w:szCs w:val="24"/>
        </w:rPr>
        <w:t xml:space="preserve"> </w:t>
      </w:r>
      <w:r w:rsidRPr="00803DBC">
        <w:rPr>
          <w:rFonts w:ascii="Times New Roman" w:hAnsi="Times New Roman" w:cs="Times New Roman"/>
          <w:sz w:val="24"/>
          <w:szCs w:val="24"/>
        </w:rPr>
        <w:t>kužeľ</w:t>
      </w:r>
      <w:r w:rsidRPr="00803DBC">
        <w:rPr>
          <w:rFonts w:ascii="Times New Roman" w:hAnsi="Times New Roman" w:cs="Times New Roman"/>
          <w:spacing w:val="20"/>
          <w:sz w:val="24"/>
          <w:szCs w:val="24"/>
        </w:rPr>
        <w:t xml:space="preserve"> </w:t>
      </w:r>
      <w:r w:rsidRPr="00803DBC">
        <w:rPr>
          <w:rFonts w:ascii="Times New Roman" w:hAnsi="Times New Roman" w:cs="Times New Roman"/>
          <w:sz w:val="24"/>
          <w:szCs w:val="24"/>
        </w:rPr>
        <w:t>nábojovej  komory,</w:t>
      </w:r>
      <w:r w:rsidRPr="00803DBC">
        <w:rPr>
          <w:rFonts w:ascii="Times New Roman" w:hAnsi="Times New Roman" w:cs="Times New Roman"/>
          <w:spacing w:val="21"/>
          <w:sz w:val="24"/>
          <w:szCs w:val="24"/>
        </w:rPr>
        <w:t xml:space="preserve"> </w:t>
      </w:r>
      <w:r w:rsidRPr="00803DBC">
        <w:rPr>
          <w:rFonts w:ascii="Times New Roman" w:hAnsi="Times New Roman" w:cs="Times New Roman"/>
          <w:sz w:val="24"/>
          <w:szCs w:val="24"/>
        </w:rPr>
        <w:t>definovaný</w:t>
      </w:r>
      <w:r w:rsidRPr="00803DBC">
        <w:rPr>
          <w:rFonts w:ascii="Times New Roman" w:hAnsi="Times New Roman" w:cs="Times New Roman"/>
          <w:spacing w:val="41"/>
          <w:sz w:val="24"/>
          <w:szCs w:val="24"/>
        </w:rPr>
        <w:t xml:space="preserve"> </w:t>
      </w:r>
      <w:r w:rsidRPr="00803DBC">
        <w:rPr>
          <w:rFonts w:ascii="Times New Roman" w:hAnsi="Times New Roman" w:cs="Times New Roman"/>
          <w:sz w:val="24"/>
          <w:szCs w:val="24"/>
        </w:rPr>
        <w:t>podielmi</w:t>
      </w:r>
      <w:r w:rsidRPr="00803DBC">
        <w:rPr>
          <w:rFonts w:ascii="Times New Roman" w:hAnsi="Times New Roman" w:cs="Times New Roman"/>
          <w:spacing w:val="32"/>
          <w:sz w:val="24"/>
          <w:szCs w:val="24"/>
        </w:rPr>
        <w:t xml:space="preserve"> </w:t>
      </w:r>
      <w:r w:rsidRPr="00803DBC">
        <w:rPr>
          <w:rFonts w:ascii="Times New Roman" w:hAnsi="Times New Roman" w:cs="Times New Roman"/>
          <w:w w:val="115"/>
          <w:sz w:val="24"/>
          <w:szCs w:val="24"/>
        </w:rPr>
        <w:t>Ll/P2</w:t>
      </w:r>
      <w:r w:rsidRPr="00803DBC">
        <w:rPr>
          <w:rFonts w:ascii="Times New Roman" w:hAnsi="Times New Roman" w:cs="Times New Roman"/>
          <w:spacing w:val="1"/>
          <w:w w:val="115"/>
          <w:sz w:val="24"/>
          <w:szCs w:val="24"/>
        </w:rPr>
        <w:t xml:space="preserve"> </w:t>
      </w:r>
      <w:r w:rsidRPr="00803DBC">
        <w:rPr>
          <w:rFonts w:ascii="Times New Roman" w:hAnsi="Times New Roman" w:cs="Times New Roman"/>
          <w:sz w:val="24"/>
          <w:szCs w:val="24"/>
        </w:rPr>
        <w:t>a</w:t>
      </w:r>
      <w:r w:rsidRPr="00803DBC">
        <w:rPr>
          <w:rFonts w:ascii="Times New Roman" w:hAnsi="Times New Roman" w:cs="Times New Roman"/>
          <w:spacing w:val="4"/>
          <w:sz w:val="24"/>
          <w:szCs w:val="24"/>
        </w:rPr>
        <w:t xml:space="preserve"> </w:t>
      </w:r>
      <w:r w:rsidRPr="00803DBC">
        <w:rPr>
          <w:rFonts w:ascii="Times New Roman" w:hAnsi="Times New Roman" w:cs="Times New Roman"/>
          <w:w w:val="115"/>
          <w:sz w:val="24"/>
          <w:szCs w:val="24"/>
        </w:rPr>
        <w:t>L2/Hl.</w:t>
      </w:r>
    </w:p>
    <w:p w:rsidR="003A27DF" w:rsidRPr="00803DBC" w:rsidRDefault="003A27DF" w:rsidP="003A27DF">
      <w:pPr>
        <w:widowControl w:val="0"/>
        <w:autoSpaceDE w:val="0"/>
        <w:autoSpaceDN w:val="0"/>
        <w:adjustRightInd w:val="0"/>
        <w:spacing w:after="120" w:line="240" w:lineRule="auto"/>
        <w:ind w:left="652" w:right="-20"/>
        <w:jc w:val="both"/>
        <w:rPr>
          <w:rFonts w:ascii="Times New Roman" w:hAnsi="Times New Roman" w:cs="Times New Roman"/>
          <w:sz w:val="24"/>
          <w:szCs w:val="24"/>
        </w:rPr>
      </w:pPr>
      <w:r w:rsidRPr="00803DBC">
        <w:rPr>
          <w:rFonts w:ascii="Times New Roman" w:hAnsi="Times New Roman" w:cs="Times New Roman"/>
          <w:sz w:val="24"/>
          <w:szCs w:val="24"/>
        </w:rPr>
        <w:lastRenderedPageBreak/>
        <w:t>2.2</w:t>
      </w:r>
      <w:r w:rsidRPr="00803DBC">
        <w:rPr>
          <w:rFonts w:ascii="Times New Roman" w:hAnsi="Times New Roman" w:cs="Times New Roman"/>
          <w:spacing w:val="33"/>
          <w:sz w:val="24"/>
          <w:szCs w:val="24"/>
        </w:rPr>
        <w:t xml:space="preserve"> </w:t>
      </w:r>
      <w:proofErr w:type="spellStart"/>
      <w:r w:rsidRPr="00803DBC">
        <w:rPr>
          <w:rFonts w:ascii="Times New Roman" w:hAnsi="Times New Roman" w:cs="Times New Roman"/>
          <w:sz w:val="24"/>
          <w:szCs w:val="24"/>
        </w:rPr>
        <w:t>bezokrajové</w:t>
      </w:r>
      <w:proofErr w:type="spellEnd"/>
      <w:r w:rsidRPr="00803DBC">
        <w:rPr>
          <w:rFonts w:ascii="Times New Roman" w:hAnsi="Times New Roman" w:cs="Times New Roman"/>
          <w:sz w:val="24"/>
          <w:szCs w:val="24"/>
        </w:rPr>
        <w:t xml:space="preserve"> náboje</w:t>
      </w:r>
      <w:r w:rsidRPr="00803DBC">
        <w:rPr>
          <w:rFonts w:ascii="Times New Roman" w:hAnsi="Times New Roman" w:cs="Times New Roman"/>
          <w:spacing w:val="23"/>
          <w:sz w:val="24"/>
          <w:szCs w:val="24"/>
        </w:rPr>
        <w:t xml:space="preserve"> </w:t>
      </w:r>
      <w:r w:rsidRPr="00803DBC">
        <w:rPr>
          <w:rFonts w:ascii="Times New Roman" w:hAnsi="Times New Roman" w:cs="Times New Roman"/>
          <w:sz w:val="24"/>
          <w:szCs w:val="24"/>
        </w:rPr>
        <w:t>bez</w:t>
      </w:r>
      <w:r w:rsidRPr="00803DBC">
        <w:rPr>
          <w:rFonts w:ascii="Times New Roman" w:hAnsi="Times New Roman" w:cs="Times New Roman"/>
          <w:spacing w:val="15"/>
          <w:sz w:val="24"/>
          <w:szCs w:val="24"/>
        </w:rPr>
        <w:t xml:space="preserve"> </w:t>
      </w:r>
      <w:r w:rsidRPr="00803DBC">
        <w:rPr>
          <w:rFonts w:ascii="Times New Roman" w:hAnsi="Times New Roman" w:cs="Times New Roman"/>
          <w:w w:val="105"/>
          <w:sz w:val="24"/>
          <w:szCs w:val="24"/>
        </w:rPr>
        <w:t>kužeľa:</w:t>
      </w:r>
    </w:p>
    <w:p w:rsidR="003A27DF" w:rsidRPr="00803DBC" w:rsidRDefault="003A27DF" w:rsidP="003A27DF">
      <w:pPr>
        <w:widowControl w:val="0"/>
        <w:autoSpaceDE w:val="0"/>
        <w:autoSpaceDN w:val="0"/>
        <w:adjustRightInd w:val="0"/>
        <w:spacing w:after="120" w:line="240" w:lineRule="auto"/>
        <w:ind w:left="945" w:right="-20"/>
        <w:jc w:val="both"/>
        <w:rPr>
          <w:rFonts w:ascii="Times New Roman" w:hAnsi="Times New Roman" w:cs="Times New Roman"/>
          <w:sz w:val="24"/>
          <w:szCs w:val="24"/>
        </w:rPr>
      </w:pPr>
      <w:r w:rsidRPr="00803DBC">
        <w:rPr>
          <w:rFonts w:ascii="Times New Roman" w:hAnsi="Times New Roman" w:cs="Times New Roman"/>
          <w:w w:val="114"/>
          <w:sz w:val="24"/>
          <w:szCs w:val="24"/>
        </w:rPr>
        <w:t>- koniec</w:t>
      </w:r>
      <w:r w:rsidRPr="00803DBC">
        <w:rPr>
          <w:rFonts w:ascii="Times New Roman" w:hAnsi="Times New Roman" w:cs="Times New Roman"/>
          <w:spacing w:val="7"/>
          <w:w w:val="114"/>
          <w:sz w:val="24"/>
          <w:szCs w:val="24"/>
        </w:rPr>
        <w:t xml:space="preserve"> </w:t>
      </w:r>
      <w:r w:rsidRPr="00803DBC">
        <w:rPr>
          <w:rFonts w:ascii="Times New Roman" w:hAnsi="Times New Roman" w:cs="Times New Roman"/>
          <w:sz w:val="24"/>
          <w:szCs w:val="24"/>
        </w:rPr>
        <w:t>nábojovej</w:t>
      </w:r>
      <w:r w:rsidRPr="00803DBC">
        <w:rPr>
          <w:rFonts w:ascii="Times New Roman" w:hAnsi="Times New Roman" w:cs="Times New Roman"/>
          <w:spacing w:val="31"/>
          <w:sz w:val="24"/>
          <w:szCs w:val="24"/>
        </w:rPr>
        <w:t xml:space="preserve"> </w:t>
      </w:r>
      <w:r w:rsidRPr="00803DBC">
        <w:rPr>
          <w:rFonts w:ascii="Times New Roman" w:hAnsi="Times New Roman" w:cs="Times New Roman"/>
          <w:sz w:val="24"/>
          <w:szCs w:val="24"/>
        </w:rPr>
        <w:t>komory,</w:t>
      </w:r>
      <w:r w:rsidRPr="00803DBC">
        <w:rPr>
          <w:rFonts w:ascii="Times New Roman" w:hAnsi="Times New Roman" w:cs="Times New Roman"/>
          <w:spacing w:val="24"/>
          <w:sz w:val="24"/>
          <w:szCs w:val="24"/>
        </w:rPr>
        <w:t xml:space="preserve"> </w:t>
      </w:r>
      <w:r w:rsidRPr="00803DBC">
        <w:rPr>
          <w:rFonts w:ascii="Times New Roman" w:hAnsi="Times New Roman" w:cs="Times New Roman"/>
          <w:sz w:val="24"/>
          <w:szCs w:val="24"/>
        </w:rPr>
        <w:t>definovaný</w:t>
      </w:r>
      <w:r w:rsidRPr="00803DBC">
        <w:rPr>
          <w:rFonts w:ascii="Times New Roman" w:hAnsi="Times New Roman" w:cs="Times New Roman"/>
          <w:spacing w:val="40"/>
          <w:sz w:val="24"/>
          <w:szCs w:val="24"/>
        </w:rPr>
        <w:t xml:space="preserve"> </w:t>
      </w:r>
      <w:r w:rsidRPr="00803DBC">
        <w:rPr>
          <w:rFonts w:ascii="Times New Roman" w:hAnsi="Times New Roman" w:cs="Times New Roman"/>
          <w:sz w:val="24"/>
          <w:szCs w:val="24"/>
        </w:rPr>
        <w:t>L3</w:t>
      </w:r>
      <w:r w:rsidRPr="00803DBC">
        <w:rPr>
          <w:rFonts w:ascii="Times New Roman" w:hAnsi="Times New Roman" w:cs="Times New Roman"/>
          <w:spacing w:val="13"/>
          <w:sz w:val="24"/>
          <w:szCs w:val="24"/>
        </w:rPr>
        <w:t xml:space="preserve"> </w:t>
      </w:r>
      <w:r w:rsidRPr="00803DBC">
        <w:rPr>
          <w:rFonts w:ascii="Times New Roman" w:hAnsi="Times New Roman" w:cs="Times New Roman"/>
          <w:sz w:val="24"/>
          <w:szCs w:val="24"/>
        </w:rPr>
        <w:t>(po</w:t>
      </w:r>
      <w:r w:rsidRPr="00803DBC">
        <w:rPr>
          <w:rFonts w:ascii="Times New Roman" w:hAnsi="Times New Roman" w:cs="Times New Roman"/>
          <w:spacing w:val="27"/>
          <w:sz w:val="24"/>
          <w:szCs w:val="24"/>
        </w:rPr>
        <w:t xml:space="preserve"> </w:t>
      </w:r>
      <w:r w:rsidRPr="00803DBC">
        <w:rPr>
          <w:rFonts w:ascii="Times New Roman" w:hAnsi="Times New Roman" w:cs="Times New Roman"/>
          <w:sz w:val="24"/>
          <w:szCs w:val="24"/>
        </w:rPr>
        <w:t>priemer</w:t>
      </w:r>
      <w:r w:rsidRPr="00803DBC">
        <w:rPr>
          <w:rFonts w:ascii="Times New Roman" w:hAnsi="Times New Roman" w:cs="Times New Roman"/>
          <w:spacing w:val="19"/>
          <w:sz w:val="24"/>
          <w:szCs w:val="24"/>
        </w:rPr>
        <w:t xml:space="preserve"> </w:t>
      </w:r>
      <w:r w:rsidRPr="00803DBC">
        <w:rPr>
          <w:rFonts w:ascii="Times New Roman" w:hAnsi="Times New Roman" w:cs="Times New Roman"/>
          <w:w w:val="107"/>
          <w:sz w:val="24"/>
          <w:szCs w:val="24"/>
        </w:rPr>
        <w:t>H2).</w:t>
      </w:r>
    </w:p>
    <w:p w:rsidR="003A27DF" w:rsidRPr="00803DBC" w:rsidRDefault="003A27DF" w:rsidP="003A27DF">
      <w:pPr>
        <w:widowControl w:val="0"/>
        <w:autoSpaceDE w:val="0"/>
        <w:autoSpaceDN w:val="0"/>
        <w:adjustRightInd w:val="0"/>
        <w:spacing w:after="120" w:line="240" w:lineRule="auto"/>
        <w:ind w:left="652" w:right="-20"/>
        <w:jc w:val="both"/>
        <w:rPr>
          <w:rFonts w:ascii="Times New Roman" w:hAnsi="Times New Roman" w:cs="Times New Roman"/>
          <w:sz w:val="24"/>
          <w:szCs w:val="24"/>
        </w:rPr>
      </w:pPr>
      <w:r w:rsidRPr="00803DBC">
        <w:rPr>
          <w:rFonts w:ascii="Times New Roman" w:hAnsi="Times New Roman" w:cs="Times New Roman"/>
          <w:sz w:val="24"/>
          <w:szCs w:val="24"/>
        </w:rPr>
        <w:t>2.3</w:t>
      </w:r>
      <w:r w:rsidRPr="00803DBC">
        <w:rPr>
          <w:rFonts w:ascii="Times New Roman" w:hAnsi="Times New Roman" w:cs="Times New Roman"/>
          <w:spacing w:val="34"/>
          <w:sz w:val="24"/>
          <w:szCs w:val="24"/>
        </w:rPr>
        <w:t xml:space="preserve"> </w:t>
      </w:r>
      <w:r w:rsidRPr="00803DBC">
        <w:rPr>
          <w:rFonts w:ascii="Times New Roman" w:hAnsi="Times New Roman" w:cs="Times New Roman"/>
          <w:sz w:val="24"/>
          <w:szCs w:val="24"/>
        </w:rPr>
        <w:t>náboje</w:t>
      </w:r>
      <w:r w:rsidRPr="00803DBC">
        <w:rPr>
          <w:rFonts w:ascii="Times New Roman" w:hAnsi="Times New Roman" w:cs="Times New Roman"/>
          <w:spacing w:val="26"/>
          <w:sz w:val="24"/>
          <w:szCs w:val="24"/>
        </w:rPr>
        <w:t xml:space="preserve"> </w:t>
      </w:r>
      <w:r w:rsidRPr="00803DBC">
        <w:rPr>
          <w:rFonts w:ascii="Times New Roman" w:hAnsi="Times New Roman" w:cs="Times New Roman"/>
          <w:sz w:val="24"/>
          <w:szCs w:val="24"/>
        </w:rPr>
        <w:t>s</w:t>
      </w:r>
      <w:r w:rsidRPr="00803DBC">
        <w:rPr>
          <w:rFonts w:ascii="Times New Roman" w:hAnsi="Times New Roman" w:cs="Times New Roman"/>
          <w:spacing w:val="9"/>
          <w:sz w:val="24"/>
          <w:szCs w:val="24"/>
        </w:rPr>
        <w:t xml:space="preserve"> </w:t>
      </w:r>
      <w:r w:rsidRPr="00803DBC">
        <w:rPr>
          <w:rFonts w:ascii="Times New Roman" w:hAnsi="Times New Roman" w:cs="Times New Roman"/>
          <w:sz w:val="24"/>
          <w:szCs w:val="24"/>
        </w:rPr>
        <w:t>okrajom</w:t>
      </w:r>
      <w:r w:rsidRPr="00803DBC">
        <w:rPr>
          <w:rFonts w:ascii="Times New Roman" w:hAnsi="Times New Roman" w:cs="Times New Roman"/>
          <w:spacing w:val="31"/>
          <w:sz w:val="24"/>
          <w:szCs w:val="24"/>
        </w:rPr>
        <w:t xml:space="preserve"> </w:t>
      </w:r>
      <w:r w:rsidRPr="00803DBC">
        <w:rPr>
          <w:rFonts w:ascii="Times New Roman" w:hAnsi="Times New Roman" w:cs="Times New Roman"/>
          <w:sz w:val="24"/>
          <w:szCs w:val="24"/>
        </w:rPr>
        <w:t>a</w:t>
      </w:r>
      <w:r w:rsidRPr="00803DBC">
        <w:rPr>
          <w:rFonts w:ascii="Times New Roman" w:hAnsi="Times New Roman" w:cs="Times New Roman"/>
          <w:spacing w:val="6"/>
          <w:sz w:val="24"/>
          <w:szCs w:val="24"/>
        </w:rPr>
        <w:t xml:space="preserve"> </w:t>
      </w:r>
      <w:r w:rsidRPr="00803DBC">
        <w:rPr>
          <w:rFonts w:ascii="Times New Roman" w:hAnsi="Times New Roman" w:cs="Times New Roman"/>
          <w:sz w:val="24"/>
          <w:szCs w:val="24"/>
        </w:rPr>
        <w:t>náboje</w:t>
      </w:r>
      <w:r w:rsidRPr="00803DBC">
        <w:rPr>
          <w:rFonts w:ascii="Times New Roman" w:hAnsi="Times New Roman" w:cs="Times New Roman"/>
          <w:spacing w:val="24"/>
          <w:sz w:val="24"/>
          <w:szCs w:val="24"/>
        </w:rPr>
        <w:t xml:space="preserve"> </w:t>
      </w:r>
      <w:r w:rsidRPr="00803DBC">
        <w:rPr>
          <w:rFonts w:ascii="Times New Roman" w:hAnsi="Times New Roman" w:cs="Times New Roman"/>
          <w:sz w:val="24"/>
          <w:szCs w:val="24"/>
        </w:rPr>
        <w:t>s</w:t>
      </w:r>
      <w:r w:rsidRPr="00803DBC">
        <w:rPr>
          <w:rFonts w:ascii="Times New Roman" w:hAnsi="Times New Roman" w:cs="Times New Roman"/>
          <w:spacing w:val="4"/>
          <w:sz w:val="24"/>
          <w:szCs w:val="24"/>
        </w:rPr>
        <w:t xml:space="preserve"> </w:t>
      </w:r>
      <w:r w:rsidRPr="00803DBC">
        <w:rPr>
          <w:rFonts w:ascii="Times New Roman" w:hAnsi="Times New Roman" w:cs="Times New Roman"/>
          <w:sz w:val="24"/>
          <w:szCs w:val="24"/>
        </w:rPr>
        <w:t>okrajovým</w:t>
      </w:r>
      <w:r w:rsidRPr="00803DBC">
        <w:rPr>
          <w:rFonts w:ascii="Times New Roman" w:hAnsi="Times New Roman" w:cs="Times New Roman"/>
          <w:spacing w:val="38"/>
          <w:sz w:val="24"/>
          <w:szCs w:val="24"/>
        </w:rPr>
        <w:t xml:space="preserve"> </w:t>
      </w:r>
      <w:r w:rsidRPr="00803DBC">
        <w:rPr>
          <w:rFonts w:ascii="Times New Roman" w:hAnsi="Times New Roman" w:cs="Times New Roman"/>
          <w:w w:val="105"/>
          <w:sz w:val="24"/>
          <w:szCs w:val="24"/>
        </w:rPr>
        <w:t>zápalom:</w:t>
      </w:r>
    </w:p>
    <w:p w:rsidR="003A27DF" w:rsidRPr="00803DBC" w:rsidRDefault="003A27DF" w:rsidP="003A27DF">
      <w:pPr>
        <w:widowControl w:val="0"/>
        <w:autoSpaceDE w:val="0"/>
        <w:autoSpaceDN w:val="0"/>
        <w:adjustRightInd w:val="0"/>
        <w:spacing w:after="120" w:line="240" w:lineRule="auto"/>
        <w:ind w:left="945" w:right="-20"/>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pacing w:val="8"/>
          <w:sz w:val="24"/>
          <w:szCs w:val="24"/>
        </w:rPr>
        <w:t xml:space="preserve"> </w:t>
      </w:r>
      <w:r w:rsidRPr="00803DBC">
        <w:rPr>
          <w:rFonts w:ascii="Times New Roman" w:hAnsi="Times New Roman" w:cs="Times New Roman"/>
          <w:sz w:val="24"/>
          <w:szCs w:val="24"/>
        </w:rPr>
        <w:t>hĺbka</w:t>
      </w:r>
      <w:r w:rsidRPr="00803DBC">
        <w:rPr>
          <w:rFonts w:ascii="Times New Roman" w:hAnsi="Times New Roman" w:cs="Times New Roman"/>
          <w:spacing w:val="15"/>
          <w:sz w:val="24"/>
          <w:szCs w:val="24"/>
        </w:rPr>
        <w:t xml:space="preserve"> </w:t>
      </w:r>
      <w:r w:rsidRPr="00803DBC">
        <w:rPr>
          <w:rFonts w:ascii="Times New Roman" w:hAnsi="Times New Roman" w:cs="Times New Roman"/>
          <w:sz w:val="24"/>
          <w:szCs w:val="24"/>
        </w:rPr>
        <w:t>lôžka</w:t>
      </w:r>
      <w:r w:rsidRPr="00803DBC">
        <w:rPr>
          <w:rFonts w:ascii="Times New Roman" w:hAnsi="Times New Roman" w:cs="Times New Roman"/>
          <w:spacing w:val="26"/>
          <w:sz w:val="24"/>
          <w:szCs w:val="24"/>
        </w:rPr>
        <w:t xml:space="preserve"> </w:t>
      </w:r>
      <w:r w:rsidRPr="00803DBC">
        <w:rPr>
          <w:rFonts w:ascii="Times New Roman" w:hAnsi="Times New Roman" w:cs="Times New Roman"/>
          <w:sz w:val="24"/>
          <w:szCs w:val="24"/>
        </w:rPr>
        <w:t>pre</w:t>
      </w:r>
      <w:r w:rsidRPr="00803DBC">
        <w:rPr>
          <w:rFonts w:ascii="Times New Roman" w:hAnsi="Times New Roman" w:cs="Times New Roman"/>
          <w:spacing w:val="6"/>
          <w:sz w:val="24"/>
          <w:szCs w:val="24"/>
        </w:rPr>
        <w:t xml:space="preserve"> </w:t>
      </w:r>
      <w:r w:rsidRPr="00803DBC">
        <w:rPr>
          <w:rFonts w:ascii="Times New Roman" w:hAnsi="Times New Roman" w:cs="Times New Roman"/>
          <w:sz w:val="24"/>
          <w:szCs w:val="24"/>
        </w:rPr>
        <w:t>okraj</w:t>
      </w:r>
      <w:r w:rsidRPr="00803DBC">
        <w:rPr>
          <w:rFonts w:ascii="Times New Roman" w:hAnsi="Times New Roman" w:cs="Times New Roman"/>
          <w:spacing w:val="21"/>
          <w:sz w:val="24"/>
          <w:szCs w:val="24"/>
        </w:rPr>
        <w:t xml:space="preserve"> </w:t>
      </w:r>
      <w:r w:rsidRPr="00803DBC">
        <w:rPr>
          <w:rFonts w:ascii="Times New Roman" w:hAnsi="Times New Roman" w:cs="Times New Roman"/>
          <w:sz w:val="24"/>
          <w:szCs w:val="24"/>
        </w:rPr>
        <w:t>(zahĺbenie)</w:t>
      </w:r>
      <w:r w:rsidRPr="00803DBC">
        <w:rPr>
          <w:rFonts w:ascii="Times New Roman" w:hAnsi="Times New Roman" w:cs="Times New Roman"/>
          <w:spacing w:val="36"/>
          <w:sz w:val="24"/>
          <w:szCs w:val="24"/>
        </w:rPr>
        <w:t xml:space="preserve"> </w:t>
      </w:r>
      <w:r w:rsidRPr="00803DBC">
        <w:rPr>
          <w:rFonts w:ascii="Times New Roman" w:hAnsi="Times New Roman" w:cs="Times New Roman"/>
          <w:w w:val="105"/>
          <w:sz w:val="24"/>
          <w:szCs w:val="24"/>
        </w:rPr>
        <w:t>R.</w:t>
      </w:r>
    </w:p>
    <w:p w:rsidR="003A27DF" w:rsidRPr="00803DBC" w:rsidRDefault="003A27DF" w:rsidP="003A27DF">
      <w:pPr>
        <w:widowControl w:val="0"/>
        <w:autoSpaceDE w:val="0"/>
        <w:autoSpaceDN w:val="0"/>
        <w:adjustRightInd w:val="0"/>
        <w:spacing w:after="120" w:line="240" w:lineRule="auto"/>
        <w:ind w:left="652" w:right="-20"/>
        <w:jc w:val="both"/>
        <w:rPr>
          <w:rFonts w:ascii="Times New Roman" w:hAnsi="Times New Roman" w:cs="Times New Roman"/>
          <w:sz w:val="24"/>
          <w:szCs w:val="24"/>
        </w:rPr>
      </w:pPr>
      <w:r w:rsidRPr="00803DBC">
        <w:rPr>
          <w:rFonts w:ascii="Times New Roman" w:hAnsi="Times New Roman" w:cs="Times New Roman"/>
          <w:sz w:val="24"/>
          <w:szCs w:val="24"/>
        </w:rPr>
        <w:t>2.4</w:t>
      </w:r>
      <w:r w:rsidRPr="00803DBC">
        <w:rPr>
          <w:rFonts w:ascii="Times New Roman" w:hAnsi="Times New Roman" w:cs="Times New Roman"/>
          <w:spacing w:val="33"/>
          <w:sz w:val="24"/>
          <w:szCs w:val="24"/>
        </w:rPr>
        <w:t xml:space="preserve"> </w:t>
      </w:r>
      <w:r w:rsidRPr="00803DBC">
        <w:rPr>
          <w:rFonts w:ascii="Times New Roman" w:hAnsi="Times New Roman" w:cs="Times New Roman"/>
          <w:sz w:val="24"/>
          <w:szCs w:val="24"/>
        </w:rPr>
        <w:t>náboje</w:t>
      </w:r>
      <w:r w:rsidRPr="00803DBC">
        <w:rPr>
          <w:rFonts w:ascii="Times New Roman" w:hAnsi="Times New Roman" w:cs="Times New Roman"/>
          <w:spacing w:val="26"/>
          <w:sz w:val="24"/>
          <w:szCs w:val="24"/>
        </w:rPr>
        <w:t xml:space="preserve"> </w:t>
      </w:r>
      <w:r w:rsidRPr="00803DBC">
        <w:rPr>
          <w:rFonts w:ascii="Times New Roman" w:hAnsi="Times New Roman" w:cs="Times New Roman"/>
          <w:sz w:val="24"/>
          <w:szCs w:val="24"/>
        </w:rPr>
        <w:t>s</w:t>
      </w:r>
      <w:r w:rsidRPr="00803DBC">
        <w:rPr>
          <w:rFonts w:ascii="Times New Roman" w:hAnsi="Times New Roman" w:cs="Times New Roman"/>
          <w:spacing w:val="9"/>
          <w:sz w:val="24"/>
          <w:szCs w:val="24"/>
        </w:rPr>
        <w:t xml:space="preserve"> </w:t>
      </w:r>
      <w:r w:rsidRPr="00803DBC">
        <w:rPr>
          <w:rFonts w:ascii="Times New Roman" w:hAnsi="Times New Roman" w:cs="Times New Roman"/>
          <w:sz w:val="24"/>
          <w:szCs w:val="24"/>
        </w:rPr>
        <w:t>dnom</w:t>
      </w:r>
      <w:r w:rsidRPr="00803DBC">
        <w:rPr>
          <w:rFonts w:ascii="Times New Roman" w:hAnsi="Times New Roman" w:cs="Times New Roman"/>
          <w:spacing w:val="22"/>
          <w:sz w:val="24"/>
          <w:szCs w:val="24"/>
        </w:rPr>
        <w:t xml:space="preserve"> </w:t>
      </w:r>
      <w:proofErr w:type="spellStart"/>
      <w:r w:rsidRPr="00803DBC">
        <w:rPr>
          <w:rFonts w:ascii="Times New Roman" w:hAnsi="Times New Roman" w:cs="Times New Roman"/>
          <w:w w:val="105"/>
          <w:sz w:val="24"/>
          <w:szCs w:val="24"/>
        </w:rPr>
        <w:t>Magnum</w:t>
      </w:r>
      <w:proofErr w:type="spellEnd"/>
      <w:r w:rsidRPr="00803DBC">
        <w:rPr>
          <w:rFonts w:ascii="Times New Roman" w:hAnsi="Times New Roman" w:cs="Times New Roman"/>
          <w:w w:val="105"/>
          <w:sz w:val="24"/>
          <w:szCs w:val="24"/>
        </w:rPr>
        <w:t>:</w:t>
      </w:r>
    </w:p>
    <w:p w:rsidR="003A27DF" w:rsidRPr="00803DBC" w:rsidRDefault="003A27DF" w:rsidP="003A27DF">
      <w:pPr>
        <w:widowControl w:val="0"/>
        <w:autoSpaceDE w:val="0"/>
        <w:autoSpaceDN w:val="0"/>
        <w:adjustRightInd w:val="0"/>
        <w:spacing w:after="120" w:line="240" w:lineRule="auto"/>
        <w:ind w:left="945" w:right="-20"/>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pacing w:val="12"/>
          <w:sz w:val="24"/>
          <w:szCs w:val="24"/>
        </w:rPr>
        <w:t xml:space="preserve"> </w:t>
      </w:r>
      <w:r w:rsidRPr="00803DBC">
        <w:rPr>
          <w:rFonts w:ascii="Times New Roman" w:hAnsi="Times New Roman" w:cs="Times New Roman"/>
          <w:sz w:val="24"/>
          <w:szCs w:val="24"/>
        </w:rPr>
        <w:t>výška</w:t>
      </w:r>
      <w:r w:rsidRPr="00803DBC">
        <w:rPr>
          <w:rFonts w:ascii="Times New Roman" w:hAnsi="Times New Roman" w:cs="Times New Roman"/>
          <w:spacing w:val="15"/>
          <w:sz w:val="24"/>
          <w:szCs w:val="24"/>
        </w:rPr>
        <w:t xml:space="preserve"> </w:t>
      </w:r>
      <w:r w:rsidRPr="00803DBC">
        <w:rPr>
          <w:rFonts w:ascii="Times New Roman" w:hAnsi="Times New Roman" w:cs="Times New Roman"/>
          <w:sz w:val="24"/>
          <w:szCs w:val="24"/>
        </w:rPr>
        <w:t>dna</w:t>
      </w:r>
      <w:r w:rsidRPr="00803DBC">
        <w:rPr>
          <w:rFonts w:ascii="Times New Roman" w:hAnsi="Times New Roman" w:cs="Times New Roman"/>
          <w:spacing w:val="21"/>
          <w:sz w:val="24"/>
          <w:szCs w:val="24"/>
        </w:rPr>
        <w:t xml:space="preserve"> </w:t>
      </w:r>
      <w:r w:rsidRPr="00803DBC">
        <w:rPr>
          <w:rFonts w:ascii="Times New Roman" w:hAnsi="Times New Roman" w:cs="Times New Roman"/>
          <w:w w:val="105"/>
          <w:sz w:val="24"/>
          <w:szCs w:val="24"/>
        </w:rPr>
        <w:t>E.</w:t>
      </w:r>
    </w:p>
    <w:p w:rsidR="003A27DF" w:rsidRPr="00803DBC" w:rsidRDefault="003A27DF" w:rsidP="003A27DF">
      <w:pPr>
        <w:widowControl w:val="0"/>
        <w:autoSpaceDE w:val="0"/>
        <w:autoSpaceDN w:val="0"/>
        <w:adjustRightInd w:val="0"/>
        <w:spacing w:after="120" w:line="240" w:lineRule="auto"/>
        <w:ind w:left="652" w:right="-20"/>
        <w:jc w:val="both"/>
        <w:rPr>
          <w:rFonts w:ascii="Times New Roman" w:hAnsi="Times New Roman" w:cs="Times New Roman"/>
          <w:sz w:val="24"/>
          <w:szCs w:val="24"/>
        </w:rPr>
      </w:pPr>
      <w:r w:rsidRPr="00803DBC">
        <w:rPr>
          <w:rFonts w:ascii="Times New Roman" w:hAnsi="Times New Roman" w:cs="Times New Roman"/>
          <w:sz w:val="24"/>
          <w:szCs w:val="24"/>
        </w:rPr>
        <w:t>2.5</w:t>
      </w:r>
      <w:r w:rsidRPr="00803DBC">
        <w:rPr>
          <w:rFonts w:ascii="Times New Roman" w:hAnsi="Times New Roman" w:cs="Times New Roman"/>
          <w:spacing w:val="35"/>
          <w:sz w:val="24"/>
          <w:szCs w:val="24"/>
        </w:rPr>
        <w:t xml:space="preserve"> </w:t>
      </w:r>
      <w:r w:rsidRPr="00803DBC">
        <w:rPr>
          <w:rFonts w:ascii="Times New Roman" w:hAnsi="Times New Roman" w:cs="Times New Roman"/>
          <w:sz w:val="24"/>
          <w:szCs w:val="24"/>
        </w:rPr>
        <w:t>brokové</w:t>
      </w:r>
      <w:r w:rsidRPr="00803DBC">
        <w:rPr>
          <w:rFonts w:ascii="Times New Roman" w:hAnsi="Times New Roman" w:cs="Times New Roman"/>
          <w:spacing w:val="37"/>
          <w:sz w:val="24"/>
          <w:szCs w:val="24"/>
        </w:rPr>
        <w:t xml:space="preserve"> </w:t>
      </w:r>
      <w:r w:rsidRPr="00803DBC">
        <w:rPr>
          <w:rFonts w:ascii="Times New Roman" w:hAnsi="Times New Roman" w:cs="Times New Roman"/>
          <w:w w:val="104"/>
          <w:sz w:val="24"/>
          <w:szCs w:val="24"/>
        </w:rPr>
        <w:t>náboje:</w:t>
      </w:r>
    </w:p>
    <w:p w:rsidR="003A27DF" w:rsidRPr="00803DBC" w:rsidRDefault="003A27DF" w:rsidP="003A27DF">
      <w:pPr>
        <w:widowControl w:val="0"/>
        <w:autoSpaceDE w:val="0"/>
        <w:autoSpaceDN w:val="0"/>
        <w:adjustRightInd w:val="0"/>
        <w:spacing w:after="120" w:line="240" w:lineRule="auto"/>
        <w:ind w:left="945" w:right="-20"/>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pacing w:val="8"/>
          <w:sz w:val="24"/>
          <w:szCs w:val="24"/>
        </w:rPr>
        <w:t xml:space="preserve"> </w:t>
      </w:r>
      <w:r w:rsidRPr="00803DBC">
        <w:rPr>
          <w:rFonts w:ascii="Times New Roman" w:hAnsi="Times New Roman" w:cs="Times New Roman"/>
          <w:sz w:val="24"/>
          <w:szCs w:val="24"/>
        </w:rPr>
        <w:t>hĺbka</w:t>
      </w:r>
      <w:r w:rsidRPr="00803DBC">
        <w:rPr>
          <w:rFonts w:ascii="Times New Roman" w:hAnsi="Times New Roman" w:cs="Times New Roman"/>
          <w:spacing w:val="12"/>
          <w:sz w:val="24"/>
          <w:szCs w:val="24"/>
        </w:rPr>
        <w:t xml:space="preserve"> </w:t>
      </w:r>
      <w:r w:rsidRPr="00803DBC">
        <w:rPr>
          <w:rFonts w:ascii="Times New Roman" w:hAnsi="Times New Roman" w:cs="Times New Roman"/>
          <w:sz w:val="24"/>
          <w:szCs w:val="24"/>
        </w:rPr>
        <w:t>pre</w:t>
      </w:r>
      <w:r w:rsidRPr="00803DBC">
        <w:rPr>
          <w:rFonts w:ascii="Times New Roman" w:hAnsi="Times New Roman" w:cs="Times New Roman"/>
          <w:spacing w:val="16"/>
          <w:sz w:val="24"/>
          <w:szCs w:val="24"/>
        </w:rPr>
        <w:t xml:space="preserve"> </w:t>
      </w:r>
      <w:r w:rsidRPr="00803DBC">
        <w:rPr>
          <w:rFonts w:ascii="Times New Roman" w:hAnsi="Times New Roman" w:cs="Times New Roman"/>
          <w:sz w:val="24"/>
          <w:szCs w:val="24"/>
        </w:rPr>
        <w:t>okraj</w:t>
      </w:r>
      <w:r w:rsidRPr="00803DBC">
        <w:rPr>
          <w:rFonts w:ascii="Times New Roman" w:hAnsi="Times New Roman" w:cs="Times New Roman"/>
          <w:spacing w:val="18"/>
          <w:sz w:val="24"/>
          <w:szCs w:val="24"/>
        </w:rPr>
        <w:t xml:space="preserve"> </w:t>
      </w:r>
      <w:r w:rsidRPr="00803DBC">
        <w:rPr>
          <w:rFonts w:ascii="Times New Roman" w:hAnsi="Times New Roman" w:cs="Times New Roman"/>
          <w:sz w:val="24"/>
          <w:szCs w:val="24"/>
        </w:rPr>
        <w:t>(zahĺbenie)</w:t>
      </w:r>
      <w:r w:rsidRPr="00803DBC">
        <w:rPr>
          <w:rFonts w:ascii="Times New Roman" w:hAnsi="Times New Roman" w:cs="Times New Roman"/>
          <w:spacing w:val="42"/>
          <w:sz w:val="24"/>
          <w:szCs w:val="24"/>
        </w:rPr>
        <w:t xml:space="preserve"> </w:t>
      </w:r>
      <w:r w:rsidRPr="00803DBC">
        <w:rPr>
          <w:rFonts w:ascii="Times New Roman" w:hAnsi="Times New Roman" w:cs="Times New Roman"/>
          <w:sz w:val="24"/>
          <w:szCs w:val="24"/>
        </w:rPr>
        <w:t>T</w:t>
      </w:r>
      <w:r w:rsidRPr="00803DBC">
        <w:rPr>
          <w:rFonts w:ascii="Times New Roman" w:hAnsi="Times New Roman" w:cs="Times New Roman"/>
          <w:spacing w:val="4"/>
          <w:sz w:val="24"/>
          <w:szCs w:val="24"/>
        </w:rPr>
        <w:t xml:space="preserve"> </w:t>
      </w:r>
      <w:r w:rsidRPr="00803DBC">
        <w:rPr>
          <w:rFonts w:ascii="Times New Roman" w:hAnsi="Times New Roman" w:cs="Times New Roman"/>
          <w:sz w:val="24"/>
          <w:szCs w:val="24"/>
        </w:rPr>
        <w:t>(D,</w:t>
      </w:r>
      <w:r w:rsidRPr="00803DBC">
        <w:rPr>
          <w:rFonts w:ascii="Times New Roman" w:hAnsi="Times New Roman" w:cs="Times New Roman"/>
          <w:spacing w:val="14"/>
          <w:sz w:val="24"/>
          <w:szCs w:val="24"/>
        </w:rPr>
        <w:t xml:space="preserve"> </w:t>
      </w:r>
      <w:r w:rsidRPr="00803DBC">
        <w:rPr>
          <w:rFonts w:ascii="Times New Roman" w:hAnsi="Times New Roman" w:cs="Times New Roman"/>
          <w:w w:val="109"/>
          <w:sz w:val="24"/>
          <w:szCs w:val="24"/>
        </w:rPr>
        <w:t>a</w:t>
      </w:r>
      <w:r w:rsidRPr="00803DBC">
        <w:rPr>
          <w:rFonts w:ascii="Times New Roman" w:hAnsi="Times New Roman" w:cs="Times New Roman"/>
          <w:w w:val="110"/>
          <w:sz w:val="24"/>
          <w:szCs w:val="24"/>
        </w:rPr>
        <w:t>).</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 xml:space="preserve">Uzamykacia vôľa je daná vzdialenosťou medzi čelom záveru alebo medzi lôžkom </w:t>
      </w:r>
      <w:r w:rsidRPr="00803DBC">
        <w:rPr>
          <w:spacing w:val="37"/>
          <w:sz w:val="24"/>
          <w:szCs w:val="24"/>
        </w:rPr>
        <w:t xml:space="preserve"> </w:t>
      </w:r>
      <w:r w:rsidRPr="00803DBC">
        <w:rPr>
          <w:sz w:val="24"/>
          <w:szCs w:val="24"/>
        </w:rPr>
        <w:t>(</w:t>
      </w:r>
      <w:proofErr w:type="spellStart"/>
      <w:r w:rsidRPr="00803DBC">
        <w:rPr>
          <w:sz w:val="24"/>
          <w:szCs w:val="24"/>
        </w:rPr>
        <w:t>baskulou</w:t>
      </w:r>
      <w:proofErr w:type="spellEnd"/>
      <w:r w:rsidRPr="00803DBC">
        <w:rPr>
          <w:sz w:val="24"/>
          <w:szCs w:val="24"/>
        </w:rPr>
        <w:t>) zbrane a dnom</w:t>
      </w:r>
      <w:r w:rsidRPr="00803DBC">
        <w:rPr>
          <w:spacing w:val="35"/>
          <w:sz w:val="24"/>
          <w:szCs w:val="24"/>
        </w:rPr>
        <w:t xml:space="preserve"> </w:t>
      </w:r>
      <w:r w:rsidRPr="00803DBC">
        <w:rPr>
          <w:w w:val="105"/>
          <w:sz w:val="24"/>
          <w:szCs w:val="24"/>
        </w:rPr>
        <w:t xml:space="preserve">kalibra </w:t>
      </w:r>
      <w:r w:rsidRPr="00803DBC">
        <w:rPr>
          <w:sz w:val="24"/>
          <w:szCs w:val="24"/>
        </w:rPr>
        <w:t>uzamykacej vôle, ktorý má</w:t>
      </w:r>
      <w:r w:rsidRPr="00803DBC">
        <w:rPr>
          <w:spacing w:val="3"/>
          <w:sz w:val="24"/>
          <w:szCs w:val="24"/>
        </w:rPr>
        <w:t xml:space="preserve"> </w:t>
      </w:r>
      <w:r w:rsidRPr="00803DBC">
        <w:rPr>
          <w:sz w:val="24"/>
          <w:szCs w:val="24"/>
        </w:rPr>
        <w:t xml:space="preserve">rozmery zodpovedajúce </w:t>
      </w:r>
      <w:r w:rsidRPr="00803DBC">
        <w:rPr>
          <w:spacing w:val="40"/>
          <w:sz w:val="24"/>
          <w:szCs w:val="24"/>
        </w:rPr>
        <w:t xml:space="preserve"> </w:t>
      </w:r>
      <w:r w:rsidRPr="00803DBC">
        <w:rPr>
          <w:sz w:val="24"/>
          <w:szCs w:val="24"/>
        </w:rPr>
        <w:t xml:space="preserve">najmenšej nábojovej komore. Meranie sa </w:t>
      </w:r>
      <w:r w:rsidRPr="00803DBC">
        <w:rPr>
          <w:w w:val="104"/>
          <w:sz w:val="24"/>
          <w:szCs w:val="24"/>
        </w:rPr>
        <w:t>vykonáva</w:t>
      </w:r>
      <w:r w:rsidRPr="00803DBC">
        <w:rPr>
          <w:sz w:val="24"/>
          <w:szCs w:val="24"/>
        </w:rPr>
        <w:t xml:space="preserve"> pri</w:t>
      </w:r>
      <w:r w:rsidRPr="00803DBC">
        <w:rPr>
          <w:spacing w:val="9"/>
          <w:sz w:val="24"/>
          <w:szCs w:val="24"/>
        </w:rPr>
        <w:t xml:space="preserve"> </w:t>
      </w:r>
      <w:r w:rsidRPr="00803DBC">
        <w:rPr>
          <w:sz w:val="24"/>
          <w:szCs w:val="24"/>
        </w:rPr>
        <w:t>uzamknutom</w:t>
      </w:r>
      <w:r w:rsidRPr="00803DBC">
        <w:rPr>
          <w:spacing w:val="3"/>
          <w:sz w:val="24"/>
          <w:szCs w:val="24"/>
        </w:rPr>
        <w:t xml:space="preserve"> </w:t>
      </w:r>
      <w:r w:rsidRPr="00803DBC">
        <w:rPr>
          <w:w w:val="106"/>
          <w:sz w:val="24"/>
          <w:szCs w:val="24"/>
        </w:rPr>
        <w:t>závere.</w:t>
      </w:r>
      <w:r w:rsidRPr="00803DBC">
        <w:rPr>
          <w:sz w:val="24"/>
          <w:szCs w:val="24"/>
        </w:rPr>
        <w:t xml:space="preserve"> Pri použití najväčšieho kalibra vyrobeného s ohľadom na najväčšiu uzamykaciu vôľu uvedenú v odseku 5 a vloženého do strelnej zbrane nesmie byť možné strelnú zbraň uzamknúť.</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Špeciálny postup</w:t>
      </w:r>
      <w:r w:rsidRPr="00803DBC" w:rsidDel="00E45B2C">
        <w:rPr>
          <w:sz w:val="24"/>
          <w:szCs w:val="24"/>
        </w:rPr>
        <w:t xml:space="preserve"> </w:t>
      </w:r>
      <w:r w:rsidRPr="00803DBC">
        <w:rPr>
          <w:sz w:val="24"/>
          <w:szCs w:val="24"/>
        </w:rPr>
        <w:t>na kontrolu uzamykacej vôle sa vyžaduje,</w:t>
      </w:r>
      <w:r w:rsidRPr="00803DBC" w:rsidDel="00E45B2C">
        <w:rPr>
          <w:sz w:val="24"/>
          <w:szCs w:val="24"/>
        </w:rPr>
        <w:t xml:space="preserve"> </w:t>
      </w:r>
      <w:r w:rsidRPr="00803DBC">
        <w:rPr>
          <w:sz w:val="24"/>
          <w:szCs w:val="24"/>
        </w:rPr>
        <w:t>ak je súčasne splnené, že:</w:t>
      </w:r>
    </w:p>
    <w:p w:rsidR="003A27DF" w:rsidRPr="00803DBC" w:rsidRDefault="003A27DF" w:rsidP="003A27DF">
      <w:pPr>
        <w:pStyle w:val="Odsekzoznamu"/>
        <w:numPr>
          <w:ilvl w:val="0"/>
          <w:numId w:val="297"/>
        </w:numPr>
        <w:spacing w:after="120"/>
        <w:rPr>
          <w:sz w:val="24"/>
          <w:szCs w:val="24"/>
        </w:rPr>
      </w:pPr>
      <w:r w:rsidRPr="00803DBC">
        <w:rPr>
          <w:sz w:val="24"/>
          <w:szCs w:val="24"/>
        </w:rPr>
        <w:t xml:space="preserve">kaliber bez </w:t>
      </w:r>
      <w:proofErr w:type="spellStart"/>
      <w:r w:rsidRPr="00803DBC">
        <w:rPr>
          <w:sz w:val="24"/>
          <w:szCs w:val="24"/>
        </w:rPr>
        <w:t>nákružku</w:t>
      </w:r>
      <w:proofErr w:type="spellEnd"/>
      <w:r w:rsidRPr="00803DBC">
        <w:rPr>
          <w:sz w:val="24"/>
          <w:szCs w:val="24"/>
        </w:rPr>
        <w:t>, ktorého výstupok najväčšieho náboja z najmenšej komory sa rovná hodnote ∆ L a</w:t>
      </w:r>
    </w:p>
    <w:p w:rsidR="003A27DF" w:rsidRPr="00803DBC" w:rsidRDefault="003A27DF" w:rsidP="003A27DF">
      <w:pPr>
        <w:pStyle w:val="Odsekzoznamu"/>
        <w:numPr>
          <w:ilvl w:val="0"/>
          <w:numId w:val="297"/>
        </w:numPr>
        <w:spacing w:after="120"/>
        <w:rPr>
          <w:sz w:val="24"/>
          <w:szCs w:val="24"/>
        </w:rPr>
      </w:pPr>
      <w:r w:rsidRPr="00803DBC">
        <w:rPr>
          <w:sz w:val="24"/>
          <w:szCs w:val="24"/>
        </w:rPr>
        <w:t>kaliber podľa písmena a) sa používa do strelnej zbrane, ktorá vykazuje výrazné rozdiely oproti písmenu a); ďalší postup výrobcu schváli autorizovaná osoba.</w:t>
      </w:r>
    </w:p>
    <w:p w:rsidR="003A27DF" w:rsidRPr="00803DBC" w:rsidRDefault="003A27DF" w:rsidP="003A27DF">
      <w:pPr>
        <w:pStyle w:val="Odsekzoznamu"/>
        <w:widowControl w:val="0"/>
        <w:numPr>
          <w:ilvl w:val="1"/>
          <w:numId w:val="302"/>
        </w:numPr>
        <w:autoSpaceDE w:val="0"/>
        <w:autoSpaceDN w:val="0"/>
        <w:adjustRightInd w:val="0"/>
        <w:spacing w:after="120"/>
        <w:ind w:right="-20"/>
        <w:rPr>
          <w:sz w:val="24"/>
          <w:szCs w:val="24"/>
        </w:rPr>
      </w:pPr>
      <w:r w:rsidRPr="00803DBC">
        <w:rPr>
          <w:sz w:val="24"/>
          <w:szCs w:val="24"/>
        </w:rPr>
        <w:t>Ak strelná zbraň zodpovedá kritériám</w:t>
      </w:r>
      <w:r w:rsidRPr="00803DBC" w:rsidDel="004B7CB8">
        <w:rPr>
          <w:sz w:val="24"/>
          <w:szCs w:val="24"/>
        </w:rPr>
        <w:t xml:space="preserve"> </w:t>
      </w:r>
      <w:r w:rsidRPr="00803DBC">
        <w:rPr>
          <w:sz w:val="24"/>
          <w:szCs w:val="24"/>
        </w:rPr>
        <w:t xml:space="preserve">podľa bodu 4, uzamykacia vôľa sa kontroluje špeciálnym verifikačným kalibrom. Najmenší verifikačný kaliber (∆ L): normálny verifikačný kaliber sa predĺži o hodnotu ∆ L, pričom po zavedení najmenšieho verifikačného kalibra ∆ L do komory musí byť uzávierka záveru funkčná. Najväčší verifikačný kaliber (∆ L): zostrojený na základe najmenšieho verifikačného kalibra </w:t>
      </w:r>
      <w:r w:rsidRPr="00803DBC">
        <w:rPr>
          <w:sz w:val="24"/>
          <w:szCs w:val="24"/>
        </w:rPr>
        <w:br/>
        <w:t xml:space="preserve">(∆ L), pričom sa prihliada na najväčšie uzamykacie vôle opísané v bode 5. Hodnota ∆ L zodpovedá hodnotám podľa tabuliek stálej komisie, ako je uvedená pri príslušných kalibroch. </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Najväčšie hodnoty uzamykacej vôle, i po skúšobnej streľbe, sú tieto:</w:t>
      </w:r>
    </w:p>
    <w:p w:rsidR="003A27DF" w:rsidRPr="00803DBC" w:rsidRDefault="003A27DF" w:rsidP="003A27DF">
      <w:pPr>
        <w:pStyle w:val="Odsekzoznamu"/>
        <w:widowControl w:val="0"/>
        <w:numPr>
          <w:ilvl w:val="1"/>
          <w:numId w:val="136"/>
        </w:numPr>
        <w:autoSpaceDE w:val="0"/>
        <w:autoSpaceDN w:val="0"/>
        <w:adjustRightInd w:val="0"/>
        <w:spacing w:after="120"/>
        <w:ind w:right="-20"/>
        <w:rPr>
          <w:w w:val="104"/>
          <w:sz w:val="24"/>
          <w:szCs w:val="24"/>
        </w:rPr>
      </w:pPr>
      <w:r w:rsidRPr="00803DBC">
        <w:rPr>
          <w:sz w:val="24"/>
          <w:szCs w:val="24"/>
        </w:rPr>
        <w:t xml:space="preserve">pre dlhé zbrane s drážkovaným vývrtom pre náboje so stredovým zápalom a pištole alebo  revolvery </w:t>
      </w:r>
      <w:r w:rsidRPr="00803DBC">
        <w:rPr>
          <w:spacing w:val="23"/>
          <w:sz w:val="24"/>
          <w:szCs w:val="24"/>
        </w:rPr>
        <w:t xml:space="preserve"> </w:t>
      </w:r>
      <w:r w:rsidRPr="00803DBC">
        <w:rPr>
          <w:sz w:val="24"/>
          <w:szCs w:val="24"/>
        </w:rPr>
        <w:t>určené</w:t>
      </w:r>
      <w:r w:rsidRPr="00803DBC">
        <w:rPr>
          <w:spacing w:val="33"/>
          <w:sz w:val="24"/>
          <w:szCs w:val="24"/>
        </w:rPr>
        <w:t xml:space="preserve"> </w:t>
      </w:r>
      <w:r w:rsidRPr="00803DBC">
        <w:rPr>
          <w:sz w:val="24"/>
          <w:szCs w:val="24"/>
        </w:rPr>
        <w:t>ku</w:t>
      </w:r>
      <w:r w:rsidRPr="00803DBC">
        <w:rPr>
          <w:spacing w:val="26"/>
          <w:sz w:val="24"/>
          <w:szCs w:val="24"/>
        </w:rPr>
        <w:t xml:space="preserve"> </w:t>
      </w:r>
      <w:r w:rsidRPr="00803DBC">
        <w:rPr>
          <w:sz w:val="24"/>
          <w:szCs w:val="24"/>
        </w:rPr>
        <w:t>streľbe</w:t>
      </w:r>
      <w:r w:rsidRPr="00803DBC">
        <w:rPr>
          <w:spacing w:val="42"/>
          <w:sz w:val="24"/>
          <w:szCs w:val="24"/>
        </w:rPr>
        <w:t xml:space="preserve"> </w:t>
      </w:r>
      <w:r w:rsidRPr="00803DBC">
        <w:rPr>
          <w:w w:val="105"/>
          <w:sz w:val="24"/>
          <w:szCs w:val="24"/>
        </w:rPr>
        <w:t xml:space="preserve">nábojov </w:t>
      </w:r>
      <w:r w:rsidRPr="00803DBC">
        <w:rPr>
          <w:w w:val="102"/>
          <w:sz w:val="24"/>
          <w:szCs w:val="24"/>
        </w:rPr>
        <w:t>s</w:t>
      </w:r>
      <w:r w:rsidRPr="00803DBC">
        <w:rPr>
          <w:spacing w:val="2"/>
          <w:sz w:val="24"/>
          <w:szCs w:val="24"/>
        </w:rPr>
        <w:t xml:space="preserve"> </w:t>
      </w:r>
      <w:r w:rsidRPr="00803DBC">
        <w:rPr>
          <w:sz w:val="24"/>
          <w:szCs w:val="24"/>
        </w:rPr>
        <w:t>kužeľ</w:t>
      </w:r>
      <w:r w:rsidRPr="00803DBC">
        <w:rPr>
          <w:spacing w:val="-2"/>
          <w:sz w:val="24"/>
          <w:szCs w:val="24"/>
        </w:rPr>
        <w:t>o</w:t>
      </w:r>
      <w:r w:rsidRPr="00803DBC">
        <w:rPr>
          <w:sz w:val="24"/>
          <w:szCs w:val="24"/>
        </w:rPr>
        <w:t>m,</w:t>
      </w:r>
      <w:r w:rsidRPr="00803DBC">
        <w:rPr>
          <w:spacing w:val="32"/>
          <w:sz w:val="24"/>
          <w:szCs w:val="24"/>
        </w:rPr>
        <w:t xml:space="preserve"> </w:t>
      </w:r>
      <w:r w:rsidRPr="00803DBC">
        <w:rPr>
          <w:sz w:val="24"/>
          <w:szCs w:val="24"/>
        </w:rPr>
        <w:t>ktorých</w:t>
      </w:r>
      <w:r w:rsidRPr="00803DBC">
        <w:rPr>
          <w:spacing w:val="24"/>
          <w:sz w:val="24"/>
          <w:szCs w:val="24"/>
        </w:rPr>
        <w:t xml:space="preserve"> </w:t>
      </w:r>
      <w:r w:rsidRPr="00803DBC">
        <w:rPr>
          <w:sz w:val="24"/>
          <w:szCs w:val="24"/>
        </w:rPr>
        <w:t>dĺžka</w:t>
      </w:r>
      <w:r w:rsidRPr="00803DBC">
        <w:rPr>
          <w:spacing w:val="16"/>
          <w:sz w:val="24"/>
          <w:szCs w:val="24"/>
        </w:rPr>
        <w:t xml:space="preserve"> </w:t>
      </w:r>
      <w:r w:rsidRPr="00803DBC">
        <w:rPr>
          <w:sz w:val="24"/>
          <w:szCs w:val="24"/>
        </w:rPr>
        <w:t>nábojnice</w:t>
      </w:r>
      <w:r w:rsidRPr="00803DBC">
        <w:rPr>
          <w:spacing w:val="29"/>
          <w:sz w:val="24"/>
          <w:szCs w:val="24"/>
        </w:rPr>
        <w:t xml:space="preserve"> </w:t>
      </w:r>
      <w:r w:rsidRPr="00803DBC">
        <w:rPr>
          <w:sz w:val="24"/>
          <w:szCs w:val="24"/>
        </w:rPr>
        <w:t>je</w:t>
      </w:r>
      <w:r w:rsidRPr="00803DBC">
        <w:rPr>
          <w:spacing w:val="4"/>
          <w:sz w:val="24"/>
          <w:szCs w:val="24"/>
        </w:rPr>
        <w:t xml:space="preserve"> </w:t>
      </w:r>
      <w:r w:rsidRPr="00803DBC">
        <w:rPr>
          <w:sz w:val="24"/>
          <w:szCs w:val="24"/>
        </w:rPr>
        <w:t>väčšia</w:t>
      </w:r>
      <w:r w:rsidRPr="00803DBC">
        <w:rPr>
          <w:spacing w:val="29"/>
          <w:sz w:val="24"/>
          <w:szCs w:val="24"/>
        </w:rPr>
        <w:t xml:space="preserve"> </w:t>
      </w:r>
      <w:r w:rsidRPr="00803DBC">
        <w:rPr>
          <w:sz w:val="24"/>
          <w:szCs w:val="24"/>
        </w:rPr>
        <w:t>ako</w:t>
      </w:r>
      <w:r w:rsidRPr="00803DBC">
        <w:rPr>
          <w:spacing w:val="17"/>
          <w:sz w:val="24"/>
          <w:szCs w:val="24"/>
        </w:rPr>
        <w:t xml:space="preserve"> </w:t>
      </w:r>
      <w:r w:rsidRPr="00803DBC">
        <w:rPr>
          <w:sz w:val="24"/>
          <w:szCs w:val="24"/>
        </w:rPr>
        <w:t>30</w:t>
      </w:r>
      <w:r w:rsidRPr="00803DBC">
        <w:rPr>
          <w:spacing w:val="19"/>
          <w:sz w:val="24"/>
          <w:szCs w:val="24"/>
        </w:rPr>
        <w:t> </w:t>
      </w:r>
      <w:r w:rsidRPr="00803DBC">
        <w:rPr>
          <w:w w:val="101"/>
          <w:sz w:val="24"/>
          <w:szCs w:val="24"/>
        </w:rPr>
        <w:t>m</w:t>
      </w:r>
      <w:r w:rsidRPr="00803DBC">
        <w:rPr>
          <w:w w:val="101"/>
          <w:sz w:val="24"/>
          <w:szCs w:val="24"/>
        </w:rPr>
        <w:tab/>
      </w:r>
      <w:r w:rsidRPr="00803DBC">
        <w:rPr>
          <w:w w:val="120"/>
          <w:sz w:val="24"/>
          <w:szCs w:val="24"/>
        </w:rPr>
        <w:br/>
        <w:t xml:space="preserve">       a) tlak</w:t>
      </w:r>
      <w:r w:rsidRPr="00803DBC">
        <w:rPr>
          <w:spacing w:val="-5"/>
          <w:w w:val="120"/>
          <w:sz w:val="24"/>
          <w:szCs w:val="24"/>
        </w:rPr>
        <w:t xml:space="preserve"> </w:t>
      </w:r>
      <w:r w:rsidRPr="00803DBC">
        <w:rPr>
          <w:sz w:val="24"/>
          <w:szCs w:val="24"/>
        </w:rPr>
        <w:t>plynov</w:t>
      </w:r>
      <w:r w:rsidRPr="00803DBC">
        <w:rPr>
          <w:spacing w:val="26"/>
          <w:sz w:val="24"/>
          <w:szCs w:val="24"/>
        </w:rPr>
        <w:t xml:space="preserve"> </w:t>
      </w:r>
      <w:proofErr w:type="spellStart"/>
      <w:r w:rsidRPr="00803DBC">
        <w:rPr>
          <w:sz w:val="24"/>
          <w:szCs w:val="24"/>
        </w:rPr>
        <w:t>P</w:t>
      </w:r>
      <w:r w:rsidRPr="00803DBC">
        <w:rPr>
          <w:sz w:val="24"/>
          <w:szCs w:val="24"/>
          <w:vertAlign w:val="subscript"/>
        </w:rPr>
        <w:t>cr</w:t>
      </w:r>
      <w:r w:rsidRPr="00803DBC">
        <w:rPr>
          <w:sz w:val="24"/>
          <w:szCs w:val="24"/>
        </w:rPr>
        <w:t>max</w:t>
      </w:r>
      <w:proofErr w:type="spellEnd"/>
      <w:r w:rsidRPr="00803DBC">
        <w:rPr>
          <w:sz w:val="24"/>
          <w:szCs w:val="24"/>
        </w:rPr>
        <w:t xml:space="preserve"> nie väčší</w:t>
      </w:r>
      <w:r w:rsidRPr="00803DBC">
        <w:rPr>
          <w:spacing w:val="23"/>
          <w:sz w:val="24"/>
          <w:szCs w:val="24"/>
        </w:rPr>
        <w:t xml:space="preserve"> </w:t>
      </w:r>
      <w:r w:rsidRPr="00803DBC">
        <w:rPr>
          <w:sz w:val="24"/>
          <w:szCs w:val="24"/>
        </w:rPr>
        <w:t>ako</w:t>
      </w:r>
      <w:r w:rsidRPr="00803DBC">
        <w:rPr>
          <w:spacing w:val="17"/>
          <w:sz w:val="24"/>
          <w:szCs w:val="24"/>
        </w:rPr>
        <w:t xml:space="preserve"> </w:t>
      </w:r>
      <w:r w:rsidRPr="00803DBC">
        <w:rPr>
          <w:sz w:val="24"/>
          <w:szCs w:val="24"/>
        </w:rPr>
        <w:t>3</w:t>
      </w:r>
      <w:r w:rsidRPr="00803DBC">
        <w:rPr>
          <w:spacing w:val="7"/>
          <w:sz w:val="24"/>
          <w:szCs w:val="24"/>
        </w:rPr>
        <w:t xml:space="preserve"> </w:t>
      </w:r>
      <w:r w:rsidRPr="00803DBC">
        <w:rPr>
          <w:sz w:val="24"/>
          <w:szCs w:val="24"/>
        </w:rPr>
        <w:t>300</w:t>
      </w:r>
      <w:r w:rsidRPr="00803DBC">
        <w:rPr>
          <w:spacing w:val="23"/>
          <w:sz w:val="24"/>
          <w:szCs w:val="24"/>
        </w:rPr>
        <w:t xml:space="preserve"> </w:t>
      </w:r>
      <w:r w:rsidRPr="00803DBC">
        <w:rPr>
          <w:w w:val="104"/>
          <w:sz w:val="24"/>
          <w:szCs w:val="24"/>
        </w:rPr>
        <w:t xml:space="preserve">bar: </w:t>
      </w:r>
      <w:r w:rsidRPr="00803DBC">
        <w:rPr>
          <w:sz w:val="24"/>
          <w:szCs w:val="24"/>
        </w:rPr>
        <w:t>0,15</w:t>
      </w:r>
      <w:r w:rsidRPr="00803DBC">
        <w:rPr>
          <w:spacing w:val="25"/>
          <w:sz w:val="24"/>
          <w:szCs w:val="24"/>
        </w:rPr>
        <w:t xml:space="preserve"> </w:t>
      </w:r>
      <w:r w:rsidRPr="00803DBC">
        <w:rPr>
          <w:w w:val="102"/>
          <w:sz w:val="24"/>
          <w:szCs w:val="24"/>
        </w:rPr>
        <w:t>mm</w:t>
      </w:r>
    </w:p>
    <w:p w:rsidR="003A27DF" w:rsidRPr="00803DBC" w:rsidRDefault="003A27DF" w:rsidP="003A27DF">
      <w:pPr>
        <w:widowControl w:val="0"/>
        <w:autoSpaceDE w:val="0"/>
        <w:autoSpaceDN w:val="0"/>
        <w:adjustRightInd w:val="0"/>
        <w:spacing w:after="120" w:line="240" w:lineRule="auto"/>
        <w:ind w:right="-65"/>
        <w:jc w:val="both"/>
        <w:rPr>
          <w:rFonts w:ascii="Times New Roman" w:hAnsi="Times New Roman" w:cs="Times New Roman"/>
          <w:w w:val="104"/>
          <w:sz w:val="24"/>
          <w:szCs w:val="24"/>
        </w:rPr>
      </w:pPr>
      <w:r w:rsidRPr="00803DBC">
        <w:rPr>
          <w:rFonts w:ascii="Times New Roman" w:hAnsi="Times New Roman" w:cs="Times New Roman"/>
          <w:w w:val="104"/>
          <w:sz w:val="24"/>
          <w:szCs w:val="24"/>
        </w:rPr>
        <w:tab/>
        <w:t xml:space="preserve">   P</w:t>
      </w:r>
      <w:r w:rsidRPr="00803DBC">
        <w:rPr>
          <w:rFonts w:ascii="Times New Roman" w:hAnsi="Times New Roman" w:cs="Times New Roman"/>
          <w:w w:val="104"/>
          <w:sz w:val="24"/>
          <w:szCs w:val="24"/>
          <w:vertAlign w:val="subscript"/>
        </w:rPr>
        <w:t xml:space="preserve">T </w:t>
      </w:r>
      <w:r w:rsidRPr="00803DBC">
        <w:rPr>
          <w:rFonts w:ascii="Times New Roman" w:hAnsi="Times New Roman" w:cs="Times New Roman"/>
          <w:w w:val="104"/>
          <w:sz w:val="24"/>
          <w:szCs w:val="24"/>
        </w:rPr>
        <w:t>max nie väčší ako  3800 bar:</w:t>
      </w:r>
    </w:p>
    <w:p w:rsidR="003A27DF" w:rsidRPr="00803DBC" w:rsidRDefault="003A27DF" w:rsidP="003A27DF">
      <w:pPr>
        <w:pStyle w:val="Odsekzoznamu"/>
        <w:widowControl w:val="0"/>
        <w:numPr>
          <w:ilvl w:val="0"/>
          <w:numId w:val="145"/>
        </w:numPr>
        <w:autoSpaceDE w:val="0"/>
        <w:autoSpaceDN w:val="0"/>
        <w:adjustRightInd w:val="0"/>
        <w:spacing w:after="120"/>
        <w:ind w:right="-65"/>
        <w:rPr>
          <w:sz w:val="24"/>
          <w:szCs w:val="24"/>
        </w:rPr>
      </w:pPr>
      <w:r w:rsidRPr="00803DBC">
        <w:rPr>
          <w:w w:val="120"/>
          <w:sz w:val="24"/>
          <w:szCs w:val="24"/>
        </w:rPr>
        <w:t>tlak</w:t>
      </w:r>
      <w:r w:rsidRPr="00803DBC">
        <w:rPr>
          <w:spacing w:val="-5"/>
          <w:w w:val="120"/>
          <w:sz w:val="24"/>
          <w:szCs w:val="24"/>
        </w:rPr>
        <w:t xml:space="preserve"> </w:t>
      </w:r>
      <w:r w:rsidRPr="00803DBC">
        <w:rPr>
          <w:sz w:val="24"/>
          <w:szCs w:val="24"/>
        </w:rPr>
        <w:t>plynov</w:t>
      </w:r>
      <w:r w:rsidRPr="00803DBC">
        <w:rPr>
          <w:spacing w:val="26"/>
          <w:sz w:val="24"/>
          <w:szCs w:val="24"/>
        </w:rPr>
        <w:t xml:space="preserve"> </w:t>
      </w:r>
      <w:proofErr w:type="spellStart"/>
      <w:r w:rsidRPr="00803DBC">
        <w:rPr>
          <w:sz w:val="24"/>
          <w:szCs w:val="24"/>
        </w:rPr>
        <w:t>P</w:t>
      </w:r>
      <w:r w:rsidRPr="00803DBC">
        <w:rPr>
          <w:sz w:val="24"/>
          <w:szCs w:val="24"/>
          <w:vertAlign w:val="subscript"/>
        </w:rPr>
        <w:t>cr</w:t>
      </w:r>
      <w:r w:rsidRPr="00803DBC">
        <w:rPr>
          <w:sz w:val="24"/>
          <w:szCs w:val="24"/>
        </w:rPr>
        <w:t>max</w:t>
      </w:r>
      <w:proofErr w:type="spellEnd"/>
      <w:r w:rsidRPr="00803DBC">
        <w:rPr>
          <w:sz w:val="24"/>
          <w:szCs w:val="24"/>
        </w:rPr>
        <w:t xml:space="preserve">  väčší</w:t>
      </w:r>
      <w:r w:rsidRPr="00803DBC">
        <w:rPr>
          <w:spacing w:val="23"/>
          <w:sz w:val="24"/>
          <w:szCs w:val="24"/>
        </w:rPr>
        <w:t xml:space="preserve"> ak</w:t>
      </w:r>
      <w:r w:rsidRPr="00803DBC">
        <w:rPr>
          <w:sz w:val="24"/>
          <w:szCs w:val="24"/>
        </w:rPr>
        <w:t>o</w:t>
      </w:r>
      <w:r w:rsidRPr="00803DBC">
        <w:rPr>
          <w:spacing w:val="17"/>
          <w:sz w:val="24"/>
          <w:szCs w:val="24"/>
        </w:rPr>
        <w:t xml:space="preserve"> </w:t>
      </w:r>
      <w:r w:rsidRPr="00803DBC">
        <w:rPr>
          <w:sz w:val="24"/>
          <w:szCs w:val="24"/>
        </w:rPr>
        <w:t>3</w:t>
      </w:r>
      <w:r w:rsidRPr="00803DBC">
        <w:rPr>
          <w:spacing w:val="7"/>
          <w:sz w:val="24"/>
          <w:szCs w:val="24"/>
        </w:rPr>
        <w:t xml:space="preserve"> </w:t>
      </w:r>
      <w:r w:rsidRPr="00803DBC">
        <w:rPr>
          <w:sz w:val="24"/>
          <w:szCs w:val="24"/>
        </w:rPr>
        <w:t>300</w:t>
      </w:r>
      <w:r w:rsidRPr="00803DBC">
        <w:rPr>
          <w:spacing w:val="23"/>
          <w:sz w:val="24"/>
          <w:szCs w:val="24"/>
        </w:rPr>
        <w:t xml:space="preserve"> </w:t>
      </w:r>
      <w:r w:rsidRPr="00803DBC">
        <w:rPr>
          <w:w w:val="104"/>
          <w:sz w:val="24"/>
          <w:szCs w:val="24"/>
        </w:rPr>
        <w:t>bar,</w:t>
      </w:r>
    </w:p>
    <w:p w:rsidR="003A27DF" w:rsidRPr="00803DBC" w:rsidRDefault="003A27DF" w:rsidP="003A27DF">
      <w:pPr>
        <w:widowControl w:val="0"/>
        <w:autoSpaceDE w:val="0"/>
        <w:autoSpaceDN w:val="0"/>
        <w:adjustRightInd w:val="0"/>
        <w:spacing w:after="120" w:line="240" w:lineRule="auto"/>
        <w:ind w:left="474" w:right="-20" w:firstLine="471"/>
        <w:jc w:val="both"/>
        <w:rPr>
          <w:rFonts w:ascii="Times New Roman" w:hAnsi="Times New Roman" w:cs="Times New Roman"/>
          <w:sz w:val="24"/>
          <w:szCs w:val="24"/>
        </w:rPr>
      </w:pPr>
      <w:r w:rsidRPr="00803DBC">
        <w:rPr>
          <w:rFonts w:ascii="Times New Roman" w:hAnsi="Times New Roman" w:cs="Times New Roman"/>
          <w:w w:val="104"/>
          <w:sz w:val="24"/>
          <w:szCs w:val="24"/>
        </w:rPr>
        <w:t>P</w:t>
      </w:r>
      <w:r w:rsidRPr="00803DBC">
        <w:rPr>
          <w:rFonts w:ascii="Times New Roman" w:hAnsi="Times New Roman" w:cs="Times New Roman"/>
          <w:w w:val="104"/>
          <w:sz w:val="24"/>
          <w:szCs w:val="24"/>
          <w:vertAlign w:val="subscript"/>
        </w:rPr>
        <w:t xml:space="preserve">T </w:t>
      </w:r>
      <w:r w:rsidRPr="00803DBC">
        <w:rPr>
          <w:rFonts w:ascii="Times New Roman" w:hAnsi="Times New Roman" w:cs="Times New Roman"/>
          <w:w w:val="104"/>
          <w:sz w:val="24"/>
          <w:szCs w:val="24"/>
        </w:rPr>
        <w:t>max väčší ako  3800 bar:</w:t>
      </w:r>
      <w:r w:rsidRPr="00803DBC">
        <w:rPr>
          <w:rFonts w:ascii="Times New Roman" w:hAnsi="Times New Roman" w:cs="Times New Roman"/>
          <w:w w:val="104"/>
          <w:sz w:val="24"/>
          <w:szCs w:val="24"/>
        </w:rPr>
        <w:tab/>
      </w:r>
      <w:r w:rsidRPr="00803DBC">
        <w:rPr>
          <w:rFonts w:ascii="Times New Roman" w:hAnsi="Times New Roman" w:cs="Times New Roman"/>
          <w:w w:val="103"/>
          <w:position w:val="-1"/>
          <w:sz w:val="24"/>
          <w:szCs w:val="24"/>
        </w:rPr>
        <w:t xml:space="preserve">              </w:t>
      </w:r>
      <w:r w:rsidRPr="00803DBC">
        <w:rPr>
          <w:rFonts w:ascii="Times New Roman" w:hAnsi="Times New Roman" w:cs="Times New Roman"/>
          <w:w w:val="103"/>
          <w:position w:val="-1"/>
          <w:sz w:val="24"/>
          <w:szCs w:val="24"/>
        </w:rPr>
        <w:tab/>
      </w:r>
      <w:r w:rsidRPr="00803DBC">
        <w:rPr>
          <w:rFonts w:ascii="Times New Roman" w:hAnsi="Times New Roman" w:cs="Times New Roman"/>
          <w:w w:val="103"/>
          <w:position w:val="-1"/>
          <w:sz w:val="24"/>
          <w:szCs w:val="24"/>
        </w:rPr>
        <w:tab/>
      </w:r>
      <w:r w:rsidRPr="00803DBC">
        <w:rPr>
          <w:rFonts w:ascii="Times New Roman" w:hAnsi="Times New Roman" w:cs="Times New Roman"/>
          <w:w w:val="103"/>
          <w:position w:val="-1"/>
          <w:sz w:val="24"/>
          <w:szCs w:val="24"/>
        </w:rPr>
        <w:tab/>
        <w:t>0,10 mm</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 xml:space="preserve">    pre ostatné</w:t>
      </w:r>
      <w:r w:rsidRPr="00803DBC">
        <w:rPr>
          <w:spacing w:val="36"/>
          <w:sz w:val="24"/>
          <w:szCs w:val="24"/>
        </w:rPr>
        <w:t xml:space="preserve"> </w:t>
      </w:r>
      <w:r w:rsidRPr="00803DBC">
        <w:rPr>
          <w:sz w:val="24"/>
          <w:szCs w:val="24"/>
        </w:rPr>
        <w:t>pištole</w:t>
      </w:r>
      <w:r w:rsidRPr="00803DBC">
        <w:rPr>
          <w:spacing w:val="28"/>
          <w:sz w:val="24"/>
          <w:szCs w:val="24"/>
        </w:rPr>
        <w:t xml:space="preserve"> </w:t>
      </w:r>
      <w:r w:rsidRPr="00803DBC">
        <w:rPr>
          <w:sz w:val="24"/>
          <w:szCs w:val="24"/>
        </w:rPr>
        <w:t>pre</w:t>
      </w:r>
      <w:r w:rsidRPr="00803DBC">
        <w:rPr>
          <w:spacing w:val="16"/>
          <w:sz w:val="24"/>
          <w:szCs w:val="24"/>
        </w:rPr>
        <w:t xml:space="preserve"> </w:t>
      </w:r>
      <w:r w:rsidRPr="00803DBC">
        <w:rPr>
          <w:sz w:val="24"/>
          <w:szCs w:val="24"/>
        </w:rPr>
        <w:t>náboje</w:t>
      </w:r>
      <w:r w:rsidRPr="00803DBC">
        <w:rPr>
          <w:spacing w:val="20"/>
          <w:sz w:val="24"/>
          <w:szCs w:val="24"/>
        </w:rPr>
        <w:t xml:space="preserve"> </w:t>
      </w:r>
      <w:r w:rsidRPr="00803DBC">
        <w:rPr>
          <w:sz w:val="24"/>
          <w:szCs w:val="24"/>
        </w:rPr>
        <w:t>so</w:t>
      </w:r>
      <w:r w:rsidRPr="00803DBC">
        <w:rPr>
          <w:spacing w:val="13"/>
          <w:sz w:val="24"/>
          <w:szCs w:val="24"/>
        </w:rPr>
        <w:t xml:space="preserve"> </w:t>
      </w:r>
      <w:r w:rsidRPr="00803DBC">
        <w:rPr>
          <w:sz w:val="24"/>
          <w:szCs w:val="24"/>
        </w:rPr>
        <w:t>stredovým</w:t>
      </w:r>
      <w:r w:rsidRPr="00803DBC">
        <w:rPr>
          <w:spacing w:val="33"/>
          <w:sz w:val="24"/>
          <w:szCs w:val="24"/>
        </w:rPr>
        <w:t xml:space="preserve"> </w:t>
      </w:r>
      <w:r w:rsidRPr="00803DBC">
        <w:rPr>
          <w:w w:val="105"/>
          <w:sz w:val="24"/>
          <w:szCs w:val="24"/>
        </w:rPr>
        <w:t>zápalom:</w:t>
      </w:r>
    </w:p>
    <w:p w:rsidR="003A27DF" w:rsidRPr="00803DBC" w:rsidRDefault="003A27DF" w:rsidP="003A27DF">
      <w:pPr>
        <w:pStyle w:val="Odsekzoznamu"/>
        <w:widowControl w:val="0"/>
        <w:numPr>
          <w:ilvl w:val="0"/>
          <w:numId w:val="147"/>
        </w:numPr>
        <w:autoSpaceDE w:val="0"/>
        <w:autoSpaceDN w:val="0"/>
        <w:adjustRightInd w:val="0"/>
        <w:spacing w:after="120"/>
        <w:ind w:right="-20"/>
        <w:rPr>
          <w:sz w:val="24"/>
          <w:szCs w:val="24"/>
        </w:rPr>
      </w:pPr>
      <w:proofErr w:type="spellStart"/>
      <w:r w:rsidRPr="00803DBC">
        <w:rPr>
          <w:sz w:val="24"/>
          <w:szCs w:val="24"/>
        </w:rPr>
        <w:t>bezokrajové</w:t>
      </w:r>
      <w:proofErr w:type="spellEnd"/>
      <w:r w:rsidRPr="00803DBC">
        <w:rPr>
          <w:spacing w:val="41"/>
          <w:sz w:val="24"/>
          <w:szCs w:val="24"/>
        </w:rPr>
        <w:t xml:space="preserve"> </w:t>
      </w:r>
      <w:r w:rsidRPr="00803DBC">
        <w:rPr>
          <w:sz w:val="24"/>
          <w:szCs w:val="24"/>
        </w:rPr>
        <w:t>náboje</w:t>
      </w:r>
      <w:r w:rsidRPr="00803DBC">
        <w:rPr>
          <w:spacing w:val="20"/>
          <w:sz w:val="24"/>
          <w:szCs w:val="24"/>
        </w:rPr>
        <w:t xml:space="preserve"> </w:t>
      </w:r>
      <w:r w:rsidRPr="00803DBC">
        <w:rPr>
          <w:sz w:val="24"/>
          <w:szCs w:val="24"/>
        </w:rPr>
        <w:t>s</w:t>
      </w:r>
      <w:r w:rsidRPr="00803DBC">
        <w:rPr>
          <w:spacing w:val="3"/>
          <w:sz w:val="24"/>
          <w:szCs w:val="24"/>
        </w:rPr>
        <w:t xml:space="preserve"> </w:t>
      </w:r>
      <w:r w:rsidRPr="00803DBC">
        <w:rPr>
          <w:w w:val="105"/>
          <w:sz w:val="24"/>
          <w:szCs w:val="24"/>
        </w:rPr>
        <w:t>kužeľom:</w:t>
      </w:r>
      <w:r w:rsidRPr="00803DBC">
        <w:rPr>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t>0,20</w:t>
      </w:r>
      <w:r w:rsidRPr="00803DBC">
        <w:rPr>
          <w:spacing w:val="29"/>
          <w:sz w:val="24"/>
          <w:szCs w:val="24"/>
        </w:rPr>
        <w:t xml:space="preserve"> </w:t>
      </w:r>
      <w:r w:rsidRPr="00803DBC">
        <w:rPr>
          <w:sz w:val="24"/>
          <w:szCs w:val="24"/>
        </w:rPr>
        <w:t>mm</w:t>
      </w:r>
    </w:p>
    <w:p w:rsidR="003A27DF" w:rsidRPr="00803DBC" w:rsidRDefault="003A27DF" w:rsidP="003A27DF">
      <w:pPr>
        <w:pStyle w:val="Odsekzoznamu"/>
        <w:widowControl w:val="0"/>
        <w:numPr>
          <w:ilvl w:val="0"/>
          <w:numId w:val="147"/>
        </w:numPr>
        <w:autoSpaceDE w:val="0"/>
        <w:autoSpaceDN w:val="0"/>
        <w:adjustRightInd w:val="0"/>
        <w:spacing w:after="120"/>
        <w:ind w:right="-20"/>
        <w:rPr>
          <w:sz w:val="24"/>
          <w:szCs w:val="24"/>
        </w:rPr>
      </w:pPr>
      <w:proofErr w:type="spellStart"/>
      <w:r w:rsidRPr="00803DBC">
        <w:rPr>
          <w:sz w:val="24"/>
          <w:szCs w:val="24"/>
        </w:rPr>
        <w:t>bezokrajové</w:t>
      </w:r>
      <w:proofErr w:type="spellEnd"/>
      <w:r w:rsidRPr="00803DBC">
        <w:rPr>
          <w:spacing w:val="41"/>
          <w:sz w:val="24"/>
          <w:szCs w:val="24"/>
        </w:rPr>
        <w:t xml:space="preserve"> </w:t>
      </w:r>
      <w:r w:rsidRPr="00803DBC">
        <w:rPr>
          <w:sz w:val="24"/>
          <w:szCs w:val="24"/>
        </w:rPr>
        <w:t>náboje</w:t>
      </w:r>
      <w:r w:rsidRPr="00803DBC">
        <w:rPr>
          <w:spacing w:val="24"/>
          <w:sz w:val="24"/>
          <w:szCs w:val="24"/>
        </w:rPr>
        <w:t xml:space="preserve"> </w:t>
      </w:r>
      <w:r w:rsidRPr="00803DBC">
        <w:rPr>
          <w:sz w:val="24"/>
          <w:szCs w:val="24"/>
        </w:rPr>
        <w:t>bez</w:t>
      </w:r>
      <w:r w:rsidRPr="00803DBC">
        <w:rPr>
          <w:spacing w:val="15"/>
          <w:sz w:val="24"/>
          <w:szCs w:val="24"/>
        </w:rPr>
        <w:t xml:space="preserve"> </w:t>
      </w:r>
      <w:r w:rsidRPr="00803DBC">
        <w:rPr>
          <w:w w:val="104"/>
          <w:sz w:val="24"/>
          <w:szCs w:val="24"/>
        </w:rPr>
        <w:t>kužeľa:</w:t>
      </w:r>
      <w:r w:rsidRPr="00803DBC">
        <w:rPr>
          <w:sz w:val="24"/>
          <w:szCs w:val="24"/>
        </w:rPr>
        <w:t xml:space="preserve"> </w:t>
      </w:r>
      <w:r w:rsidRPr="00803DBC">
        <w:rPr>
          <w:sz w:val="24"/>
          <w:szCs w:val="24"/>
        </w:rPr>
        <w:tab/>
      </w:r>
      <w:r w:rsidRPr="00803DBC">
        <w:rPr>
          <w:sz w:val="24"/>
          <w:szCs w:val="24"/>
        </w:rPr>
        <w:tab/>
      </w:r>
      <w:r w:rsidRPr="00803DBC">
        <w:rPr>
          <w:sz w:val="24"/>
          <w:szCs w:val="24"/>
        </w:rPr>
        <w:tab/>
      </w:r>
      <w:r w:rsidRPr="00803DBC">
        <w:rPr>
          <w:sz w:val="24"/>
          <w:szCs w:val="24"/>
        </w:rPr>
        <w:tab/>
        <w:t>0,30</w:t>
      </w:r>
      <w:r w:rsidRPr="00803DBC">
        <w:rPr>
          <w:spacing w:val="24"/>
          <w:sz w:val="24"/>
          <w:szCs w:val="24"/>
        </w:rPr>
        <w:t xml:space="preserve"> </w:t>
      </w:r>
      <w:r w:rsidRPr="00803DBC">
        <w:rPr>
          <w:w w:val="102"/>
          <w:sz w:val="24"/>
          <w:szCs w:val="24"/>
        </w:rPr>
        <w:t>mm</w:t>
      </w:r>
    </w:p>
    <w:p w:rsidR="003A27DF" w:rsidRPr="00803DBC" w:rsidRDefault="003A27DF" w:rsidP="003A27DF">
      <w:pPr>
        <w:pStyle w:val="Odsekzoznamu"/>
        <w:widowControl w:val="0"/>
        <w:numPr>
          <w:ilvl w:val="0"/>
          <w:numId w:val="147"/>
        </w:numPr>
        <w:autoSpaceDE w:val="0"/>
        <w:autoSpaceDN w:val="0"/>
        <w:adjustRightInd w:val="0"/>
        <w:spacing w:after="120"/>
        <w:ind w:right="-20"/>
        <w:rPr>
          <w:sz w:val="24"/>
          <w:szCs w:val="24"/>
        </w:rPr>
      </w:pPr>
      <w:r w:rsidRPr="00803DBC">
        <w:rPr>
          <w:w w:val="109"/>
          <w:position w:val="-1"/>
          <w:sz w:val="24"/>
          <w:szCs w:val="24"/>
        </w:rPr>
        <w:t>ostatné</w:t>
      </w:r>
      <w:r w:rsidRPr="00803DBC">
        <w:rPr>
          <w:spacing w:val="31"/>
          <w:w w:val="109"/>
          <w:position w:val="-1"/>
          <w:sz w:val="24"/>
          <w:szCs w:val="24"/>
        </w:rPr>
        <w:t xml:space="preserve"> </w:t>
      </w:r>
      <w:r w:rsidRPr="00803DBC">
        <w:rPr>
          <w:w w:val="109"/>
          <w:position w:val="-1"/>
          <w:sz w:val="24"/>
          <w:szCs w:val="24"/>
        </w:rPr>
        <w:t>náboje:</w:t>
      </w:r>
      <w:r w:rsidRPr="00803DBC">
        <w:rPr>
          <w:position w:val="-1"/>
          <w:sz w:val="24"/>
          <w:szCs w:val="24"/>
        </w:rPr>
        <w:t xml:space="preserve"> </w:t>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r>
      <w:r w:rsidRPr="00803DBC">
        <w:rPr>
          <w:position w:val="-1"/>
          <w:sz w:val="24"/>
          <w:szCs w:val="24"/>
        </w:rPr>
        <w:tab/>
        <w:t>0,30</w:t>
      </w:r>
      <w:r w:rsidRPr="00803DBC">
        <w:rPr>
          <w:spacing w:val="29"/>
          <w:position w:val="-1"/>
          <w:sz w:val="24"/>
          <w:szCs w:val="24"/>
        </w:rPr>
        <w:t xml:space="preserve"> </w:t>
      </w:r>
      <w:r w:rsidRPr="00803DBC">
        <w:rPr>
          <w:position w:val="-1"/>
          <w:sz w:val="24"/>
          <w:szCs w:val="24"/>
        </w:rPr>
        <w:t xml:space="preserve">mm </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 xml:space="preserve">    pre ostatné revolvery pre náboje so stredovým zápalom:</w:t>
      </w:r>
      <w:r w:rsidRPr="00803DBC">
        <w:rPr>
          <w:spacing w:val="-11"/>
          <w:sz w:val="24"/>
          <w:szCs w:val="24"/>
        </w:rPr>
        <w:t xml:space="preserve"> </w:t>
      </w:r>
      <w:r w:rsidRPr="00803DBC">
        <w:rPr>
          <w:sz w:val="24"/>
          <w:szCs w:val="24"/>
        </w:rPr>
        <w:tab/>
        <w:t>0,25</w:t>
      </w:r>
      <w:r w:rsidRPr="00803DBC">
        <w:rPr>
          <w:spacing w:val="30"/>
          <w:sz w:val="24"/>
          <w:szCs w:val="24"/>
        </w:rPr>
        <w:t xml:space="preserve"> </w:t>
      </w:r>
      <w:r w:rsidRPr="00803DBC">
        <w:rPr>
          <w:sz w:val="24"/>
          <w:szCs w:val="24"/>
        </w:rPr>
        <w:t>mm</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t xml:space="preserve">    pre zbrane s hladkým vývrtom pre brokové náboje so stredovým zápalom</w:t>
      </w:r>
      <w:r w:rsidRPr="00803DBC">
        <w:rPr>
          <w:w w:val="105"/>
          <w:sz w:val="24"/>
          <w:szCs w:val="24"/>
        </w:rPr>
        <w:t>:</w:t>
      </w:r>
    </w:p>
    <w:p w:rsidR="003A27DF" w:rsidRPr="00803DBC" w:rsidRDefault="003A27DF" w:rsidP="003A27DF">
      <w:pPr>
        <w:pStyle w:val="Odsekzoznamu"/>
        <w:widowControl w:val="0"/>
        <w:numPr>
          <w:ilvl w:val="0"/>
          <w:numId w:val="148"/>
        </w:numPr>
        <w:tabs>
          <w:tab w:val="left" w:pos="6100"/>
        </w:tabs>
        <w:autoSpaceDE w:val="0"/>
        <w:autoSpaceDN w:val="0"/>
        <w:adjustRightInd w:val="0"/>
        <w:spacing w:after="120"/>
        <w:ind w:right="-20"/>
        <w:rPr>
          <w:sz w:val="24"/>
          <w:szCs w:val="24"/>
        </w:rPr>
      </w:pPr>
      <w:proofErr w:type="spellStart"/>
      <w:r w:rsidRPr="00803DBC">
        <w:rPr>
          <w:sz w:val="24"/>
          <w:szCs w:val="24"/>
        </w:rPr>
        <w:t>samonabíjacie</w:t>
      </w:r>
      <w:proofErr w:type="spellEnd"/>
      <w:r w:rsidRPr="00803DBC">
        <w:rPr>
          <w:sz w:val="24"/>
          <w:szCs w:val="24"/>
        </w:rPr>
        <w:t xml:space="preserve"> a opakovacie  poloautomatické  zbrane:</w:t>
      </w:r>
      <w:r w:rsidRPr="00803DBC">
        <w:rPr>
          <w:spacing w:val="-17"/>
          <w:sz w:val="24"/>
          <w:szCs w:val="24"/>
        </w:rPr>
        <w:t xml:space="preserve"> </w:t>
      </w:r>
      <w:r w:rsidRPr="00803DBC">
        <w:rPr>
          <w:sz w:val="24"/>
          <w:szCs w:val="24"/>
        </w:rPr>
        <w:tab/>
        <w:t>0,35</w:t>
      </w:r>
      <w:r w:rsidRPr="00803DBC">
        <w:rPr>
          <w:spacing w:val="30"/>
          <w:sz w:val="24"/>
          <w:szCs w:val="24"/>
        </w:rPr>
        <w:t xml:space="preserve"> </w:t>
      </w:r>
      <w:r w:rsidRPr="00803DBC">
        <w:rPr>
          <w:sz w:val="24"/>
          <w:szCs w:val="24"/>
        </w:rPr>
        <w:t>mm</w:t>
      </w:r>
    </w:p>
    <w:p w:rsidR="003A27DF" w:rsidRPr="00803DBC" w:rsidRDefault="003A27DF" w:rsidP="003A27DF">
      <w:pPr>
        <w:pStyle w:val="Odsekzoznamu"/>
        <w:widowControl w:val="0"/>
        <w:numPr>
          <w:ilvl w:val="0"/>
          <w:numId w:val="148"/>
        </w:numPr>
        <w:tabs>
          <w:tab w:val="left" w:pos="6100"/>
        </w:tabs>
        <w:autoSpaceDE w:val="0"/>
        <w:autoSpaceDN w:val="0"/>
        <w:adjustRightInd w:val="0"/>
        <w:spacing w:after="120"/>
        <w:ind w:right="-20"/>
        <w:rPr>
          <w:sz w:val="24"/>
          <w:szCs w:val="24"/>
        </w:rPr>
      </w:pPr>
      <w:r w:rsidRPr="00803DBC">
        <w:rPr>
          <w:sz w:val="24"/>
          <w:szCs w:val="24"/>
        </w:rPr>
        <w:t>zbrane so sklopnou hlavňou a iné zbrane:</w:t>
      </w:r>
      <w:r w:rsidRPr="00803DBC">
        <w:rPr>
          <w:spacing w:val="-22"/>
          <w:sz w:val="24"/>
          <w:szCs w:val="24"/>
        </w:rPr>
        <w:t xml:space="preserve"> </w:t>
      </w:r>
      <w:r w:rsidRPr="00803DBC">
        <w:rPr>
          <w:sz w:val="24"/>
          <w:szCs w:val="24"/>
        </w:rPr>
        <w:tab/>
      </w:r>
      <w:r w:rsidRPr="00803DBC">
        <w:rPr>
          <w:sz w:val="24"/>
          <w:szCs w:val="24"/>
        </w:rPr>
        <w:tab/>
      </w:r>
      <w:r w:rsidRPr="00803DBC">
        <w:rPr>
          <w:sz w:val="24"/>
          <w:szCs w:val="24"/>
        </w:rPr>
        <w:tab/>
        <w:t>0,20</w:t>
      </w:r>
      <w:r w:rsidRPr="00803DBC">
        <w:rPr>
          <w:spacing w:val="24"/>
          <w:sz w:val="24"/>
          <w:szCs w:val="24"/>
        </w:rPr>
        <w:t xml:space="preserve"> </w:t>
      </w:r>
      <w:r w:rsidRPr="00803DBC">
        <w:rPr>
          <w:w w:val="102"/>
          <w:sz w:val="24"/>
          <w:szCs w:val="24"/>
        </w:rPr>
        <w:t>mm</w:t>
      </w:r>
    </w:p>
    <w:p w:rsidR="003A27DF" w:rsidRPr="00803DBC" w:rsidRDefault="003A27DF" w:rsidP="003A27DF">
      <w:pPr>
        <w:widowControl w:val="0"/>
        <w:autoSpaceDE w:val="0"/>
        <w:autoSpaceDN w:val="0"/>
        <w:adjustRightInd w:val="0"/>
        <w:spacing w:after="120" w:line="240" w:lineRule="auto"/>
        <w:ind w:left="142" w:right="-20"/>
        <w:jc w:val="both"/>
        <w:rPr>
          <w:rFonts w:ascii="Times New Roman" w:hAnsi="Times New Roman" w:cs="Times New Roman"/>
          <w:w w:val="104"/>
          <w:position w:val="-1"/>
          <w:sz w:val="24"/>
          <w:szCs w:val="24"/>
        </w:rPr>
      </w:pPr>
      <w:r w:rsidRPr="00803DBC">
        <w:rPr>
          <w:rFonts w:ascii="Times New Roman" w:hAnsi="Times New Roman" w:cs="Times New Roman"/>
          <w:position w:val="-1"/>
          <w:sz w:val="24"/>
          <w:szCs w:val="24"/>
        </w:rPr>
        <w:t xml:space="preserve">5.4.1 </w:t>
      </w:r>
      <w:r w:rsidRPr="00803DBC">
        <w:rPr>
          <w:rFonts w:ascii="Times New Roman" w:eastAsia="Times New Roman" w:hAnsi="Times New Roman" w:cs="Times New Roman"/>
          <w:sz w:val="24"/>
          <w:szCs w:val="24"/>
          <w:lang w:eastAsia="sk-SK"/>
        </w:rPr>
        <w:t>po skúšobnej streľbe musí byť záverová vôľa medzi hlavňou a lôžkom (</w:t>
      </w:r>
      <w:proofErr w:type="spellStart"/>
      <w:r w:rsidRPr="00803DBC">
        <w:rPr>
          <w:rFonts w:ascii="Times New Roman" w:eastAsia="Times New Roman" w:hAnsi="Times New Roman" w:cs="Times New Roman"/>
          <w:sz w:val="24"/>
          <w:szCs w:val="24"/>
          <w:lang w:eastAsia="sk-SK"/>
        </w:rPr>
        <w:t>baskulou</w:t>
      </w:r>
      <w:proofErr w:type="spellEnd"/>
      <w:r w:rsidRPr="00803DBC">
        <w:rPr>
          <w:rFonts w:ascii="Times New Roman" w:eastAsia="Times New Roman" w:hAnsi="Times New Roman" w:cs="Times New Roman"/>
          <w:sz w:val="24"/>
          <w:szCs w:val="24"/>
          <w:lang w:eastAsia="sk-SK"/>
        </w:rPr>
        <w:t>)  menšia alebo rovná ako 0,10 mm</w:t>
      </w:r>
      <w:r w:rsidRPr="00803DBC">
        <w:rPr>
          <w:rFonts w:ascii="Times New Roman" w:hAnsi="Times New Roman" w:cs="Times New Roman"/>
          <w:w w:val="104"/>
          <w:position w:val="-1"/>
          <w:sz w:val="24"/>
          <w:szCs w:val="24"/>
        </w:rPr>
        <w:t>.</w:t>
      </w:r>
    </w:p>
    <w:p w:rsidR="003A27DF" w:rsidRPr="00803DBC" w:rsidRDefault="003A27DF" w:rsidP="003A27DF">
      <w:pPr>
        <w:pStyle w:val="Odsekzoznamu"/>
        <w:widowControl w:val="0"/>
        <w:numPr>
          <w:ilvl w:val="1"/>
          <w:numId w:val="136"/>
        </w:numPr>
        <w:autoSpaceDE w:val="0"/>
        <w:autoSpaceDN w:val="0"/>
        <w:adjustRightInd w:val="0"/>
        <w:spacing w:after="120"/>
        <w:ind w:right="-20"/>
        <w:rPr>
          <w:sz w:val="24"/>
          <w:szCs w:val="24"/>
        </w:rPr>
      </w:pPr>
      <w:r w:rsidRPr="00803DBC">
        <w:rPr>
          <w:sz w:val="24"/>
          <w:szCs w:val="24"/>
        </w:rPr>
        <w:lastRenderedPageBreak/>
        <w:t xml:space="preserve">    pre strelné zbrane pre náboje s okrajovým zápalom</w:t>
      </w:r>
      <w:r w:rsidRPr="00803DBC">
        <w:rPr>
          <w:w w:val="105"/>
          <w:sz w:val="24"/>
          <w:szCs w:val="24"/>
        </w:rPr>
        <w:t>:</w:t>
      </w:r>
    </w:p>
    <w:p w:rsidR="003A27DF" w:rsidRPr="00803DBC" w:rsidRDefault="003A27DF" w:rsidP="003A27DF">
      <w:pPr>
        <w:pStyle w:val="Odsekzoznamu"/>
        <w:widowControl w:val="0"/>
        <w:numPr>
          <w:ilvl w:val="0"/>
          <w:numId w:val="146"/>
        </w:numPr>
        <w:autoSpaceDE w:val="0"/>
        <w:autoSpaceDN w:val="0"/>
        <w:adjustRightInd w:val="0"/>
        <w:spacing w:after="120"/>
        <w:ind w:right="-766"/>
        <w:rPr>
          <w:sz w:val="24"/>
          <w:szCs w:val="24"/>
        </w:rPr>
      </w:pPr>
      <w:r w:rsidRPr="00803DBC">
        <w:rPr>
          <w:sz w:val="24"/>
          <w:szCs w:val="24"/>
        </w:rPr>
        <w:t>indikácia</w:t>
      </w:r>
      <w:r w:rsidRPr="00803DBC">
        <w:rPr>
          <w:spacing w:val="40"/>
          <w:sz w:val="24"/>
          <w:szCs w:val="24"/>
        </w:rPr>
        <w:t xml:space="preserve"> </w:t>
      </w:r>
      <w:r w:rsidRPr="00803DBC">
        <w:rPr>
          <w:sz w:val="24"/>
          <w:szCs w:val="24"/>
        </w:rPr>
        <w:t>kinetickej</w:t>
      </w:r>
      <w:r w:rsidRPr="00803DBC">
        <w:rPr>
          <w:spacing w:val="38"/>
          <w:sz w:val="24"/>
          <w:szCs w:val="24"/>
        </w:rPr>
        <w:t xml:space="preserve"> </w:t>
      </w:r>
      <w:r w:rsidRPr="00803DBC">
        <w:rPr>
          <w:sz w:val="24"/>
          <w:szCs w:val="24"/>
        </w:rPr>
        <w:t>energie</w:t>
      </w:r>
      <w:r w:rsidRPr="00803DBC">
        <w:rPr>
          <w:spacing w:val="28"/>
          <w:sz w:val="24"/>
          <w:szCs w:val="24"/>
        </w:rPr>
        <w:t xml:space="preserve"> </w:t>
      </w:r>
      <w:r w:rsidRPr="00803DBC">
        <w:rPr>
          <w:sz w:val="24"/>
          <w:szCs w:val="24"/>
        </w:rPr>
        <w:t>namiesto</w:t>
      </w:r>
      <w:r w:rsidRPr="00803DBC">
        <w:rPr>
          <w:spacing w:val="27"/>
          <w:sz w:val="24"/>
          <w:szCs w:val="24"/>
        </w:rPr>
        <w:t xml:space="preserve"> </w:t>
      </w:r>
      <w:r w:rsidRPr="00803DBC">
        <w:rPr>
          <w:w w:val="105"/>
          <w:sz w:val="24"/>
          <w:szCs w:val="24"/>
        </w:rPr>
        <w:t xml:space="preserve">tlaku:  </w:t>
      </w:r>
      <w:r w:rsidRPr="00803DBC">
        <w:rPr>
          <w:w w:val="105"/>
          <w:sz w:val="24"/>
          <w:szCs w:val="24"/>
        </w:rPr>
        <w:tab/>
      </w:r>
      <w:r w:rsidRPr="00803DBC">
        <w:rPr>
          <w:w w:val="105"/>
          <w:sz w:val="24"/>
          <w:szCs w:val="24"/>
        </w:rPr>
        <w:tab/>
      </w:r>
      <w:r w:rsidRPr="00803DBC">
        <w:rPr>
          <w:w w:val="105"/>
          <w:sz w:val="24"/>
          <w:szCs w:val="24"/>
        </w:rPr>
        <w:tab/>
      </w:r>
      <w:r w:rsidRPr="00803DBC">
        <w:rPr>
          <w:w w:val="105"/>
          <w:sz w:val="24"/>
          <w:szCs w:val="24"/>
        </w:rPr>
        <w:tab/>
        <w:t>0,20 mm</w:t>
      </w:r>
    </w:p>
    <w:p w:rsidR="003A27DF" w:rsidRPr="00803DBC" w:rsidRDefault="003A27DF" w:rsidP="003A27DF">
      <w:pPr>
        <w:pStyle w:val="Bezriadkovania"/>
        <w:numPr>
          <w:ilvl w:val="0"/>
          <w:numId w:val="146"/>
        </w:numPr>
        <w:spacing w:after="120"/>
        <w:jc w:val="both"/>
        <w:rPr>
          <w:rFonts w:ascii="Times New Roman" w:hAnsi="Times New Roman"/>
          <w:sz w:val="24"/>
          <w:szCs w:val="24"/>
        </w:rPr>
      </w:pPr>
      <w:r w:rsidRPr="00803DBC">
        <w:rPr>
          <w:rFonts w:ascii="Times New Roman" w:hAnsi="Times New Roman"/>
          <w:sz w:val="24"/>
          <w:szCs w:val="24"/>
        </w:rPr>
        <w:t xml:space="preserve">tlak plynov </w:t>
      </w:r>
      <w:proofErr w:type="spellStart"/>
      <w:r w:rsidRPr="00803DBC">
        <w:rPr>
          <w:rFonts w:ascii="Times New Roman" w:hAnsi="Times New Roman"/>
          <w:sz w:val="24"/>
          <w:szCs w:val="24"/>
        </w:rPr>
        <w:t>PCr</w:t>
      </w:r>
      <w:proofErr w:type="spellEnd"/>
      <w:r w:rsidRPr="00803DBC">
        <w:rPr>
          <w:rFonts w:ascii="Times New Roman" w:hAnsi="Times New Roman"/>
          <w:sz w:val="24"/>
          <w:szCs w:val="24"/>
        </w:rPr>
        <w:t xml:space="preserve"> max, resp. PT max nižší alebo rovný 1 900 bar:</w:t>
      </w:r>
      <w:r w:rsidRPr="00803DBC">
        <w:rPr>
          <w:rFonts w:ascii="Times New Roman" w:hAnsi="Times New Roman"/>
          <w:sz w:val="24"/>
          <w:szCs w:val="24"/>
        </w:rPr>
        <w:tab/>
        <w:t>0,20 mm</w:t>
      </w:r>
    </w:p>
    <w:p w:rsidR="003A27DF" w:rsidRPr="00803DBC" w:rsidRDefault="003A27DF" w:rsidP="003A27DF">
      <w:pPr>
        <w:pStyle w:val="Bezriadkovania"/>
        <w:numPr>
          <w:ilvl w:val="0"/>
          <w:numId w:val="146"/>
        </w:numPr>
        <w:spacing w:after="120"/>
        <w:jc w:val="both"/>
        <w:rPr>
          <w:rFonts w:ascii="Times New Roman" w:hAnsi="Times New Roman"/>
          <w:sz w:val="24"/>
          <w:szCs w:val="24"/>
        </w:rPr>
      </w:pPr>
      <w:r w:rsidRPr="00803DBC">
        <w:rPr>
          <w:rFonts w:ascii="Times New Roman" w:hAnsi="Times New Roman"/>
          <w:sz w:val="24"/>
          <w:szCs w:val="24"/>
        </w:rPr>
        <w:t xml:space="preserve">tlak plynov </w:t>
      </w:r>
      <w:proofErr w:type="spellStart"/>
      <w:r w:rsidRPr="00803DBC">
        <w:rPr>
          <w:rFonts w:ascii="Times New Roman" w:hAnsi="Times New Roman"/>
          <w:sz w:val="24"/>
          <w:szCs w:val="24"/>
        </w:rPr>
        <w:t>PCr</w:t>
      </w:r>
      <w:proofErr w:type="spellEnd"/>
      <w:r w:rsidRPr="00803DBC">
        <w:rPr>
          <w:rFonts w:ascii="Times New Roman" w:hAnsi="Times New Roman"/>
          <w:sz w:val="24"/>
          <w:szCs w:val="24"/>
        </w:rPr>
        <w:t xml:space="preserve"> max, resp. PT max do 2 500 bar:</w:t>
      </w:r>
      <w:r w:rsidRPr="00803DBC">
        <w:rPr>
          <w:rFonts w:ascii="Times New Roman" w:hAnsi="Times New Roman"/>
          <w:sz w:val="24"/>
          <w:szCs w:val="24"/>
        </w:rPr>
        <w:tab/>
      </w:r>
      <w:r w:rsidRPr="00803DBC">
        <w:rPr>
          <w:rFonts w:ascii="Times New Roman" w:hAnsi="Times New Roman"/>
          <w:sz w:val="24"/>
          <w:szCs w:val="24"/>
        </w:rPr>
        <w:tab/>
      </w:r>
      <w:r w:rsidRPr="00803DBC">
        <w:rPr>
          <w:rFonts w:ascii="Times New Roman" w:hAnsi="Times New Roman"/>
          <w:sz w:val="24"/>
          <w:szCs w:val="24"/>
        </w:rPr>
        <w:tab/>
      </w:r>
      <w:r w:rsidRPr="00803DBC">
        <w:rPr>
          <w:rFonts w:ascii="Times New Roman" w:hAnsi="Times New Roman"/>
          <w:w w:val="105"/>
          <w:sz w:val="24"/>
          <w:szCs w:val="24"/>
        </w:rPr>
        <w:t>0,15 mm</w:t>
      </w:r>
    </w:p>
    <w:p w:rsidR="003A27DF" w:rsidRPr="00803DBC" w:rsidRDefault="003A27DF" w:rsidP="003A27DF">
      <w:pPr>
        <w:pStyle w:val="Bezriadkovania"/>
        <w:numPr>
          <w:ilvl w:val="0"/>
          <w:numId w:val="146"/>
        </w:numPr>
        <w:spacing w:after="120"/>
        <w:jc w:val="both"/>
        <w:rPr>
          <w:rFonts w:ascii="Times New Roman" w:hAnsi="Times New Roman"/>
          <w:sz w:val="24"/>
          <w:szCs w:val="24"/>
        </w:rPr>
      </w:pPr>
      <w:r w:rsidRPr="00803DBC">
        <w:rPr>
          <w:rFonts w:ascii="Times New Roman" w:hAnsi="Times New Roman"/>
          <w:sz w:val="24"/>
          <w:szCs w:val="24"/>
        </w:rPr>
        <w:t xml:space="preserve">tlak plynov </w:t>
      </w:r>
      <w:proofErr w:type="spellStart"/>
      <w:r w:rsidRPr="00803DBC">
        <w:rPr>
          <w:rFonts w:ascii="Times New Roman" w:hAnsi="Times New Roman"/>
          <w:sz w:val="24"/>
          <w:szCs w:val="24"/>
        </w:rPr>
        <w:t>PCr</w:t>
      </w:r>
      <w:proofErr w:type="spellEnd"/>
      <w:r w:rsidRPr="00803DBC">
        <w:rPr>
          <w:rFonts w:ascii="Times New Roman" w:hAnsi="Times New Roman"/>
          <w:sz w:val="24"/>
          <w:szCs w:val="24"/>
        </w:rPr>
        <w:t xml:space="preserve"> max, resp. PT max vyšší ako 2 500 bar:</w:t>
      </w:r>
      <w:r w:rsidRPr="00803DBC">
        <w:rPr>
          <w:rFonts w:ascii="Times New Roman" w:hAnsi="Times New Roman"/>
          <w:sz w:val="24"/>
          <w:szCs w:val="24"/>
        </w:rPr>
        <w:tab/>
      </w:r>
      <w:r w:rsidRPr="00803DBC">
        <w:rPr>
          <w:rFonts w:ascii="Times New Roman" w:hAnsi="Times New Roman"/>
          <w:sz w:val="24"/>
          <w:szCs w:val="24"/>
        </w:rPr>
        <w:tab/>
      </w:r>
      <w:r w:rsidRPr="00803DBC">
        <w:rPr>
          <w:rFonts w:ascii="Times New Roman" w:hAnsi="Times New Roman"/>
          <w:w w:val="105"/>
          <w:sz w:val="24"/>
          <w:szCs w:val="24"/>
        </w:rPr>
        <w:t>0,10 mm</w:t>
      </w:r>
    </w:p>
    <w:p w:rsidR="003A27DF" w:rsidRPr="00803DBC" w:rsidRDefault="003A27DF" w:rsidP="003A27DF">
      <w:pPr>
        <w:pStyle w:val="Odsekzoznamu"/>
        <w:widowControl w:val="0"/>
        <w:numPr>
          <w:ilvl w:val="0"/>
          <w:numId w:val="166"/>
        </w:numPr>
        <w:autoSpaceDE w:val="0"/>
        <w:autoSpaceDN w:val="0"/>
        <w:adjustRightInd w:val="0"/>
        <w:spacing w:after="120"/>
        <w:ind w:right="-20"/>
        <w:rPr>
          <w:sz w:val="24"/>
          <w:szCs w:val="24"/>
        </w:rPr>
      </w:pPr>
      <w:r w:rsidRPr="00803DBC">
        <w:rPr>
          <w:sz w:val="24"/>
          <w:szCs w:val="24"/>
        </w:rPr>
        <w:t>Pre kaliber s problematickou uzamykacou voľou sa v tabuľkách stálej komisie</w:t>
      </w:r>
      <w:r w:rsidRPr="00803DBC" w:rsidDel="000D1AEE">
        <w:rPr>
          <w:sz w:val="24"/>
          <w:szCs w:val="24"/>
        </w:rPr>
        <w:t xml:space="preserve"> </w:t>
      </w:r>
      <w:r w:rsidRPr="00803DBC">
        <w:rPr>
          <w:sz w:val="24"/>
          <w:szCs w:val="24"/>
        </w:rPr>
        <w:t xml:space="preserve">vedľa čísla uzamykacej vôle uvedie aj alfa numerický kód pre: </w:t>
      </w:r>
    </w:p>
    <w:p w:rsidR="003A27DF" w:rsidRPr="00803DBC" w:rsidRDefault="003A27DF" w:rsidP="003A27DF">
      <w:pPr>
        <w:pStyle w:val="Odsekzoznamu"/>
        <w:numPr>
          <w:ilvl w:val="0"/>
          <w:numId w:val="304"/>
        </w:numPr>
        <w:tabs>
          <w:tab w:val="left" w:pos="540"/>
          <w:tab w:val="left" w:pos="567"/>
        </w:tabs>
        <w:spacing w:after="120"/>
        <w:rPr>
          <w:sz w:val="24"/>
          <w:szCs w:val="24"/>
        </w:rPr>
      </w:pPr>
      <w:r w:rsidRPr="00803DBC">
        <w:rPr>
          <w:sz w:val="24"/>
          <w:szCs w:val="24"/>
        </w:rPr>
        <w:t xml:space="preserve"> prechodový kužeľ 3,</w:t>
      </w:r>
    </w:p>
    <w:p w:rsidR="003A27DF" w:rsidRPr="00803DBC" w:rsidRDefault="003A27DF" w:rsidP="003A27DF">
      <w:pPr>
        <w:pStyle w:val="Odsekzoznamu"/>
        <w:numPr>
          <w:ilvl w:val="0"/>
          <w:numId w:val="304"/>
        </w:numPr>
        <w:tabs>
          <w:tab w:val="left" w:pos="567"/>
        </w:tabs>
        <w:spacing w:after="120"/>
        <w:rPr>
          <w:sz w:val="24"/>
          <w:szCs w:val="24"/>
        </w:rPr>
      </w:pPr>
      <w:r w:rsidRPr="00803DBC">
        <w:rPr>
          <w:sz w:val="24"/>
          <w:szCs w:val="24"/>
        </w:rPr>
        <w:t xml:space="preserve"> </w:t>
      </w:r>
      <w:proofErr w:type="spellStart"/>
      <w:r w:rsidRPr="00803DBC">
        <w:rPr>
          <w:sz w:val="24"/>
          <w:szCs w:val="24"/>
        </w:rPr>
        <w:t>nákružok</w:t>
      </w:r>
      <w:proofErr w:type="spellEnd"/>
      <w:r w:rsidRPr="00803DBC">
        <w:rPr>
          <w:sz w:val="24"/>
          <w:szCs w:val="24"/>
        </w:rPr>
        <w:t xml:space="preserve"> 4, </w:t>
      </w:r>
    </w:p>
    <w:p w:rsidR="003A27DF" w:rsidRPr="00803DBC" w:rsidRDefault="003A27DF" w:rsidP="003A27DF">
      <w:pPr>
        <w:pStyle w:val="Odsekzoznamu"/>
        <w:numPr>
          <w:ilvl w:val="0"/>
          <w:numId w:val="304"/>
        </w:numPr>
        <w:tabs>
          <w:tab w:val="left" w:pos="567"/>
        </w:tabs>
        <w:spacing w:after="120"/>
        <w:rPr>
          <w:sz w:val="24"/>
          <w:szCs w:val="24"/>
        </w:rPr>
      </w:pPr>
      <w:r w:rsidRPr="00803DBC">
        <w:rPr>
          <w:sz w:val="24"/>
          <w:szCs w:val="24"/>
        </w:rPr>
        <w:t xml:space="preserve"> E (náboj </w:t>
      </w:r>
      <w:proofErr w:type="spellStart"/>
      <w:r w:rsidRPr="00803DBC">
        <w:rPr>
          <w:sz w:val="24"/>
          <w:szCs w:val="24"/>
        </w:rPr>
        <w:t>Magnum</w:t>
      </w:r>
      <w:proofErr w:type="spellEnd"/>
      <w:r w:rsidRPr="00803DBC">
        <w:rPr>
          <w:sz w:val="24"/>
          <w:szCs w:val="24"/>
        </w:rPr>
        <w:t xml:space="preserve">) 5,  </w:t>
      </w:r>
    </w:p>
    <w:p w:rsidR="003A27DF" w:rsidRPr="00803DBC" w:rsidRDefault="003A27DF" w:rsidP="003A27DF">
      <w:pPr>
        <w:pStyle w:val="Odsekzoznamu"/>
        <w:numPr>
          <w:ilvl w:val="0"/>
          <w:numId w:val="304"/>
        </w:numPr>
        <w:tabs>
          <w:tab w:val="left" w:pos="567"/>
        </w:tabs>
        <w:spacing w:after="120"/>
        <w:rPr>
          <w:sz w:val="24"/>
          <w:szCs w:val="24"/>
        </w:rPr>
      </w:pPr>
      <w:r w:rsidRPr="00803DBC">
        <w:rPr>
          <w:sz w:val="24"/>
          <w:szCs w:val="24"/>
        </w:rPr>
        <w:t xml:space="preserve"> ústie nábojnice 6. </w:t>
      </w:r>
    </w:p>
    <w:p w:rsidR="003A27DF" w:rsidRPr="00803DBC" w:rsidRDefault="003A27DF" w:rsidP="003A27DF">
      <w:pPr>
        <w:rPr>
          <w:rFonts w:ascii="Times New Roman" w:hAnsi="Times New Roman" w:cs="Times New Roman"/>
          <w:sz w:val="24"/>
          <w:szCs w:val="24"/>
        </w:rPr>
      </w:pPr>
      <w:r w:rsidRPr="00803DBC">
        <w:rPr>
          <w:rFonts w:ascii="Times New Roman" w:hAnsi="Times New Roman" w:cs="Times New Roman"/>
          <w:sz w:val="24"/>
          <w:szCs w:val="24"/>
        </w:rPr>
        <w:br w:type="page"/>
      </w:r>
    </w:p>
    <w:p w:rsidR="003A27DF" w:rsidRPr="00803DBC" w:rsidRDefault="003A27DF" w:rsidP="003A27DF">
      <w:pPr>
        <w:ind w:left="4956"/>
        <w:jc w:val="both"/>
        <w:rPr>
          <w:b/>
          <w:sz w:val="24"/>
          <w:szCs w:val="24"/>
        </w:rPr>
      </w:pPr>
      <w:r w:rsidRPr="00803DBC">
        <w:rPr>
          <w:rFonts w:ascii="Times New Roman" w:hAnsi="Times New Roman" w:cs="Times New Roman"/>
          <w:b/>
          <w:sz w:val="24"/>
          <w:szCs w:val="24"/>
        </w:rPr>
        <w:lastRenderedPageBreak/>
        <w:t>Príloha č. 2 k vyhláške č. .../2018 Z. z.</w:t>
      </w:r>
    </w:p>
    <w:p w:rsidR="003A27DF" w:rsidRPr="00803DBC" w:rsidRDefault="003A27DF" w:rsidP="003A27DF">
      <w:pPr>
        <w:jc w:val="center"/>
        <w:rPr>
          <w:rFonts w:ascii="Times New Roman" w:hAnsi="Times New Roman" w:cs="Times New Roman"/>
          <w:b/>
          <w:bCs/>
          <w:sz w:val="24"/>
          <w:szCs w:val="24"/>
        </w:rPr>
      </w:pPr>
      <w:r w:rsidRPr="00803DBC">
        <w:rPr>
          <w:rFonts w:ascii="Times New Roman" w:hAnsi="Times New Roman" w:cs="Times New Roman"/>
          <w:b/>
          <w:bCs/>
          <w:sz w:val="24"/>
          <w:szCs w:val="24"/>
        </w:rPr>
        <w:t>Homologizácia</w:t>
      </w:r>
    </w:p>
    <w:p w:rsidR="003A27DF" w:rsidRPr="00803DBC" w:rsidRDefault="003A27DF" w:rsidP="003A27DF">
      <w:pPr>
        <w:jc w:val="both"/>
        <w:rPr>
          <w:rFonts w:ascii="Times New Roman" w:hAnsi="Times New Roman" w:cs="Times New Roman"/>
          <w:b/>
          <w:bCs/>
          <w:sz w:val="24"/>
          <w:szCs w:val="24"/>
        </w:rPr>
      </w:pPr>
      <w:r w:rsidRPr="00803DBC">
        <w:rPr>
          <w:rFonts w:ascii="Times New Roman" w:hAnsi="Times New Roman" w:cs="Times New Roman"/>
          <w:b/>
          <w:bCs/>
          <w:sz w:val="24"/>
          <w:szCs w:val="24"/>
        </w:rPr>
        <w:t>A. Všeobecné ustanovenia o homologizácii</w:t>
      </w:r>
    </w:p>
    <w:p w:rsidR="003A27DF" w:rsidRPr="00803DBC" w:rsidRDefault="003A27DF" w:rsidP="003A27DF">
      <w:pPr>
        <w:pStyle w:val="Odsekzoznamu"/>
        <w:numPr>
          <w:ilvl w:val="0"/>
          <w:numId w:val="195"/>
        </w:numPr>
        <w:spacing w:after="120"/>
        <w:ind w:left="426"/>
        <w:rPr>
          <w:bCs/>
          <w:sz w:val="24"/>
          <w:szCs w:val="24"/>
        </w:rPr>
      </w:pPr>
      <w:r w:rsidRPr="00803DBC">
        <w:rPr>
          <w:bCs/>
          <w:sz w:val="24"/>
          <w:szCs w:val="24"/>
        </w:rPr>
        <w:t>Overenie zhody rozmerov podľa prílohy č. 3 šiesteho bodu písm. c) zákona sa vykoná porovnaním rozmerov strelnej zbrane podľa prílohy č. 3 druhého bodu zákona s tabuľkami stálej komisie tak, že rozmery</w:t>
      </w:r>
    </w:p>
    <w:p w:rsidR="003A27DF" w:rsidRPr="00803DBC" w:rsidRDefault="003A27DF" w:rsidP="003A27DF">
      <w:pPr>
        <w:pStyle w:val="Odsekzoznamu"/>
        <w:numPr>
          <w:ilvl w:val="1"/>
          <w:numId w:val="195"/>
        </w:numPr>
        <w:spacing w:after="120"/>
        <w:ind w:hanging="563"/>
        <w:rPr>
          <w:bCs/>
          <w:sz w:val="24"/>
          <w:szCs w:val="24"/>
        </w:rPr>
      </w:pPr>
      <w:r w:rsidRPr="00803DBC">
        <w:rPr>
          <w:bCs/>
          <w:sz w:val="24"/>
          <w:szCs w:val="24"/>
        </w:rPr>
        <w:t>nábojovej komory a hlavne skúšanej strelnej zbrane musia zodpovedať rozmerom uvedeným v tabuľkách stálej komisie,</w:t>
      </w:r>
    </w:p>
    <w:p w:rsidR="003A27DF" w:rsidRPr="00803DBC" w:rsidRDefault="003A27DF" w:rsidP="003A27DF">
      <w:pPr>
        <w:pStyle w:val="Odsekzoznamu"/>
        <w:numPr>
          <w:ilvl w:val="1"/>
          <w:numId w:val="206"/>
        </w:numPr>
        <w:spacing w:after="120"/>
        <w:ind w:hanging="218"/>
        <w:rPr>
          <w:bCs/>
          <w:sz w:val="24"/>
          <w:szCs w:val="24"/>
        </w:rPr>
      </w:pPr>
      <w:r w:rsidRPr="00803DBC">
        <w:rPr>
          <w:bCs/>
          <w:sz w:val="24"/>
          <w:szCs w:val="24"/>
        </w:rPr>
        <w:t>konštrukcie nábojovej komory zodpovedajú rozmerom nábojok určených výrobcom; rozmerom konštrukcie je najmä:</w:t>
      </w:r>
    </w:p>
    <w:p w:rsidR="003A27DF" w:rsidRPr="00803DBC" w:rsidRDefault="003A27DF" w:rsidP="003A27DF">
      <w:pPr>
        <w:pStyle w:val="Odsekzoznamu"/>
        <w:numPr>
          <w:ilvl w:val="0"/>
          <w:numId w:val="205"/>
        </w:numPr>
        <w:spacing w:after="120"/>
        <w:ind w:left="1134"/>
        <w:rPr>
          <w:bCs/>
          <w:sz w:val="24"/>
          <w:szCs w:val="24"/>
        </w:rPr>
      </w:pPr>
      <w:r w:rsidRPr="00803DBC">
        <w:rPr>
          <w:bCs/>
          <w:sz w:val="24"/>
          <w:szCs w:val="24"/>
        </w:rPr>
        <w:t>priemer vstupu do nábojovej komory (</w:t>
      </w:r>
      <w:proofErr w:type="spellStart"/>
      <w:r w:rsidRPr="00803DBC">
        <w:rPr>
          <w:bCs/>
          <w:sz w:val="24"/>
          <w:szCs w:val="24"/>
        </w:rPr>
        <w:t>Pl</w:t>
      </w:r>
      <w:proofErr w:type="spellEnd"/>
      <w:r w:rsidRPr="00803DBC">
        <w:rPr>
          <w:bCs/>
          <w:sz w:val="24"/>
          <w:szCs w:val="24"/>
        </w:rPr>
        <w:t>),</w:t>
      </w:r>
    </w:p>
    <w:p w:rsidR="003A27DF" w:rsidRPr="00803DBC" w:rsidRDefault="003A27DF" w:rsidP="003A27DF">
      <w:pPr>
        <w:pStyle w:val="Odsekzoznamu"/>
        <w:numPr>
          <w:ilvl w:val="0"/>
          <w:numId w:val="205"/>
        </w:numPr>
        <w:spacing w:after="120"/>
        <w:ind w:left="1134"/>
        <w:rPr>
          <w:bCs/>
          <w:sz w:val="24"/>
          <w:szCs w:val="24"/>
        </w:rPr>
      </w:pPr>
      <w:r w:rsidRPr="00803DBC">
        <w:rPr>
          <w:bCs/>
          <w:sz w:val="24"/>
          <w:szCs w:val="24"/>
        </w:rPr>
        <w:t>zadný priemer krčka (H2),</w:t>
      </w:r>
    </w:p>
    <w:p w:rsidR="003A27DF" w:rsidRPr="00803DBC" w:rsidRDefault="003A27DF" w:rsidP="003A27DF">
      <w:pPr>
        <w:pStyle w:val="Odsekzoznamu"/>
        <w:numPr>
          <w:ilvl w:val="0"/>
          <w:numId w:val="205"/>
        </w:numPr>
        <w:spacing w:after="120"/>
        <w:ind w:left="1134"/>
        <w:rPr>
          <w:bCs/>
          <w:sz w:val="24"/>
          <w:szCs w:val="24"/>
        </w:rPr>
      </w:pPr>
      <w:r w:rsidRPr="00803DBC">
        <w:rPr>
          <w:bCs/>
          <w:sz w:val="24"/>
          <w:szCs w:val="24"/>
        </w:rPr>
        <w:t>najmenšia dĺžka nábojovej komory (L3),</w:t>
      </w:r>
    </w:p>
    <w:p w:rsidR="003A27DF" w:rsidRPr="00803DBC" w:rsidRDefault="003A27DF" w:rsidP="003A27DF">
      <w:pPr>
        <w:pStyle w:val="Odsekzoznamu"/>
        <w:numPr>
          <w:ilvl w:val="0"/>
          <w:numId w:val="205"/>
        </w:numPr>
        <w:spacing w:after="120"/>
        <w:ind w:left="1134"/>
        <w:rPr>
          <w:bCs/>
          <w:sz w:val="24"/>
          <w:szCs w:val="24"/>
        </w:rPr>
      </w:pPr>
      <w:r w:rsidRPr="00803DBC">
        <w:rPr>
          <w:bCs/>
          <w:sz w:val="24"/>
          <w:szCs w:val="24"/>
        </w:rPr>
        <w:t>najmenšia vzdialenosť medzi čelom a dnom sedla pre okraj nábojky (R).</w:t>
      </w:r>
    </w:p>
    <w:p w:rsidR="003A27DF" w:rsidRPr="00803DBC" w:rsidRDefault="003A27DF" w:rsidP="003A27DF">
      <w:pPr>
        <w:pStyle w:val="Odsekzoznamu"/>
        <w:numPr>
          <w:ilvl w:val="0"/>
          <w:numId w:val="195"/>
        </w:numPr>
        <w:spacing w:after="120"/>
        <w:ind w:left="426"/>
        <w:rPr>
          <w:bCs/>
          <w:sz w:val="24"/>
          <w:szCs w:val="24"/>
        </w:rPr>
      </w:pPr>
      <w:r w:rsidRPr="00803DBC">
        <w:rPr>
          <w:bCs/>
          <w:sz w:val="24"/>
          <w:szCs w:val="24"/>
        </w:rPr>
        <w:t>Ak sa vyrába nový expanzný prístroj rozmery podľa prílohy č. 3 šiesteho bodu písm. c)</w:t>
      </w:r>
      <w:r w:rsidRPr="00803DBC">
        <w:rPr>
          <w:bCs/>
          <w:color w:val="FF0000"/>
          <w:sz w:val="24"/>
          <w:szCs w:val="24"/>
        </w:rPr>
        <w:t xml:space="preserve"> </w:t>
      </w:r>
      <w:r w:rsidRPr="00803DBC">
        <w:rPr>
          <w:bCs/>
          <w:sz w:val="24"/>
          <w:szCs w:val="24"/>
        </w:rPr>
        <w:t xml:space="preserve">zákona sa overujú podľa výkresov výrobcu, skôr ako dôjde k prevzatiu týchto rozmerov do tabuliek stálej komisie. </w:t>
      </w:r>
    </w:p>
    <w:p w:rsidR="003A27DF" w:rsidRPr="00803DBC" w:rsidRDefault="003A27DF" w:rsidP="003A27DF">
      <w:pPr>
        <w:pStyle w:val="Odsekzoznamu"/>
        <w:numPr>
          <w:ilvl w:val="0"/>
          <w:numId w:val="195"/>
        </w:numPr>
        <w:spacing w:after="120"/>
        <w:ind w:left="426"/>
        <w:rPr>
          <w:bCs/>
          <w:sz w:val="24"/>
          <w:szCs w:val="24"/>
        </w:rPr>
      </w:pPr>
      <w:r w:rsidRPr="00803DBC">
        <w:rPr>
          <w:bCs/>
          <w:sz w:val="24"/>
          <w:szCs w:val="24"/>
        </w:rPr>
        <w:t>Overenie bezpečnej funkcie pri streľbe</w:t>
      </w:r>
    </w:p>
    <w:p w:rsidR="003A27DF" w:rsidRPr="00803DBC" w:rsidRDefault="003A27DF" w:rsidP="003A27DF">
      <w:pPr>
        <w:spacing w:after="120" w:line="240" w:lineRule="auto"/>
        <w:ind w:left="66"/>
        <w:jc w:val="both"/>
        <w:rPr>
          <w:rFonts w:ascii="Times New Roman" w:hAnsi="Times New Roman" w:cs="Times New Roman"/>
          <w:bCs/>
          <w:sz w:val="24"/>
          <w:szCs w:val="24"/>
        </w:rPr>
      </w:pPr>
      <w:r w:rsidRPr="00803DBC">
        <w:rPr>
          <w:rFonts w:ascii="Times New Roman" w:hAnsi="Times New Roman" w:cs="Times New Roman"/>
          <w:bCs/>
          <w:sz w:val="24"/>
          <w:szCs w:val="24"/>
        </w:rPr>
        <w:t xml:space="preserve">3.1 Pri overení bezpečnej funkcie pri streľbe podľa prílohy č. 3 šiesteho bodu písm. e) zákona je potrebné overiť, že </w:t>
      </w:r>
    </w:p>
    <w:p w:rsidR="003A27DF" w:rsidRPr="00803DBC" w:rsidRDefault="003A27DF" w:rsidP="003A27DF">
      <w:pPr>
        <w:pStyle w:val="Odsekzoznamu"/>
        <w:numPr>
          <w:ilvl w:val="1"/>
          <w:numId w:val="216"/>
        </w:numPr>
        <w:spacing w:after="120"/>
        <w:rPr>
          <w:bCs/>
          <w:sz w:val="24"/>
          <w:szCs w:val="24"/>
        </w:rPr>
      </w:pPr>
      <w:r w:rsidRPr="00803DBC">
        <w:rPr>
          <w:bCs/>
          <w:sz w:val="24"/>
          <w:szCs w:val="24"/>
        </w:rPr>
        <w:t>poistky strelnej zbrane zabraňujú výstrelu pri nabíjaní, vybíjaní, manipulácii a nárazoch,</w:t>
      </w:r>
    </w:p>
    <w:p w:rsidR="003A27DF" w:rsidRPr="00803DBC" w:rsidRDefault="003A27DF" w:rsidP="003A27DF">
      <w:pPr>
        <w:pStyle w:val="Odsekzoznamu"/>
        <w:numPr>
          <w:ilvl w:val="1"/>
          <w:numId w:val="216"/>
        </w:numPr>
        <w:spacing w:after="120"/>
        <w:rPr>
          <w:bCs/>
          <w:sz w:val="24"/>
          <w:szCs w:val="24"/>
        </w:rPr>
      </w:pPr>
      <w:r w:rsidRPr="00803DBC">
        <w:rPr>
          <w:bCs/>
          <w:sz w:val="24"/>
          <w:szCs w:val="24"/>
        </w:rPr>
        <w:t>nabíjanie streliva do strelnej zbrane je jednoduché,</w:t>
      </w:r>
    </w:p>
    <w:p w:rsidR="003A27DF" w:rsidRPr="00803DBC" w:rsidRDefault="003A27DF" w:rsidP="003A27DF">
      <w:pPr>
        <w:pStyle w:val="Odsekzoznamu"/>
        <w:numPr>
          <w:ilvl w:val="1"/>
          <w:numId w:val="216"/>
        </w:numPr>
        <w:spacing w:after="120"/>
        <w:rPr>
          <w:bCs/>
          <w:sz w:val="24"/>
          <w:szCs w:val="24"/>
        </w:rPr>
      </w:pPr>
      <w:r w:rsidRPr="00803DBC">
        <w:rPr>
          <w:bCs/>
          <w:sz w:val="24"/>
          <w:szCs w:val="24"/>
        </w:rPr>
        <w:t>streľba zo strelnej zbrane s pomocou pohodlnej rukoväte je ľahká,</w:t>
      </w:r>
    </w:p>
    <w:p w:rsidR="003A27DF" w:rsidRPr="00803DBC" w:rsidRDefault="003A27DF" w:rsidP="003A27DF">
      <w:pPr>
        <w:pStyle w:val="Odsekzoznamu"/>
        <w:numPr>
          <w:ilvl w:val="1"/>
          <w:numId w:val="216"/>
        </w:numPr>
        <w:spacing w:after="120"/>
        <w:rPr>
          <w:bCs/>
          <w:sz w:val="24"/>
          <w:szCs w:val="24"/>
        </w:rPr>
      </w:pPr>
      <w:r w:rsidRPr="00803DBC">
        <w:rPr>
          <w:bCs/>
          <w:sz w:val="24"/>
          <w:szCs w:val="24"/>
        </w:rPr>
        <w:t>streľba zo strelnej zbrane nie je možná, ak nie je správne uzamknutá strelná zbraň,</w:t>
      </w:r>
    </w:p>
    <w:p w:rsidR="003A27DF" w:rsidRPr="00803DBC" w:rsidRDefault="003A27DF" w:rsidP="003A27DF">
      <w:pPr>
        <w:pStyle w:val="Odsekzoznamu"/>
        <w:numPr>
          <w:ilvl w:val="1"/>
          <w:numId w:val="216"/>
        </w:numPr>
        <w:spacing w:after="120"/>
        <w:rPr>
          <w:bCs/>
          <w:sz w:val="24"/>
          <w:szCs w:val="24"/>
        </w:rPr>
      </w:pPr>
      <w:r w:rsidRPr="00803DBC">
        <w:rPr>
          <w:bCs/>
          <w:sz w:val="24"/>
          <w:szCs w:val="24"/>
        </w:rPr>
        <w:t>vytiahnutie vystrelenej nábojnice zo strelnej zbrane a odstránenie zásobníka prázdneho alebo obsahujúceho vystrelené nábojky zo strelnej zbrane je jednoduché,</w:t>
      </w:r>
    </w:p>
    <w:p w:rsidR="003A27DF" w:rsidRPr="00803DBC" w:rsidRDefault="003A27DF" w:rsidP="003A27DF">
      <w:pPr>
        <w:pStyle w:val="Odsekzoznamu"/>
        <w:numPr>
          <w:ilvl w:val="1"/>
          <w:numId w:val="216"/>
        </w:numPr>
        <w:spacing w:after="120"/>
        <w:rPr>
          <w:bCs/>
          <w:sz w:val="24"/>
          <w:szCs w:val="24"/>
        </w:rPr>
      </w:pPr>
      <w:r w:rsidRPr="00803DBC">
        <w:rPr>
          <w:bCs/>
          <w:sz w:val="24"/>
          <w:szCs w:val="24"/>
        </w:rPr>
        <w:t>vytiahnutie nevystrelenej nábojky zo strelnej zbrane alebo vytiahnutie zásobníka, ktorý obsahuje nevystrelenú nábojku a vystrelenú nábojku zo strelnej zbrane, je bezpečné s ohľadom na konštrukciu strelnej zbrane.</w:t>
      </w:r>
    </w:p>
    <w:p w:rsidR="003A27DF" w:rsidRPr="00803DBC" w:rsidRDefault="003A27DF" w:rsidP="003A27DF">
      <w:pPr>
        <w:spacing w:after="120" w:line="240" w:lineRule="auto"/>
        <w:ind w:left="66"/>
        <w:jc w:val="both"/>
        <w:rPr>
          <w:rFonts w:ascii="Times New Roman" w:hAnsi="Times New Roman" w:cs="Times New Roman"/>
          <w:bCs/>
          <w:sz w:val="24"/>
          <w:szCs w:val="24"/>
        </w:rPr>
      </w:pPr>
      <w:r w:rsidRPr="00803DBC">
        <w:rPr>
          <w:rFonts w:ascii="Times New Roman" w:hAnsi="Times New Roman" w:cs="Times New Roman"/>
          <w:bCs/>
          <w:sz w:val="24"/>
          <w:szCs w:val="24"/>
        </w:rPr>
        <w:t xml:space="preserve">3.2 Ak strelná zbraň nevyhovuje podľa bodu 3.1 z dôvodu </w:t>
      </w:r>
      <w:proofErr w:type="spellStart"/>
      <w:r w:rsidRPr="00803DBC">
        <w:rPr>
          <w:rFonts w:ascii="Times New Roman" w:hAnsi="Times New Roman" w:cs="Times New Roman"/>
          <w:bCs/>
          <w:sz w:val="24"/>
          <w:szCs w:val="24"/>
        </w:rPr>
        <w:t>vadného</w:t>
      </w:r>
      <w:proofErr w:type="spellEnd"/>
      <w:r w:rsidRPr="00803DBC">
        <w:rPr>
          <w:rFonts w:ascii="Times New Roman" w:hAnsi="Times New Roman" w:cs="Times New Roman"/>
          <w:bCs/>
          <w:sz w:val="24"/>
          <w:szCs w:val="24"/>
        </w:rPr>
        <w:t xml:space="preserve"> streliva skúška sa vykoná opätovne. </w:t>
      </w:r>
    </w:p>
    <w:p w:rsidR="003A27DF" w:rsidRPr="00803DBC" w:rsidRDefault="003A27DF" w:rsidP="003A27DF">
      <w:pPr>
        <w:pStyle w:val="Odsekzoznamu"/>
        <w:numPr>
          <w:ilvl w:val="0"/>
          <w:numId w:val="195"/>
        </w:numPr>
        <w:spacing w:after="120"/>
        <w:ind w:left="426"/>
        <w:rPr>
          <w:bCs/>
          <w:sz w:val="24"/>
          <w:szCs w:val="24"/>
        </w:rPr>
      </w:pPr>
      <w:r w:rsidRPr="00803DBC">
        <w:rPr>
          <w:bCs/>
          <w:sz w:val="24"/>
          <w:szCs w:val="24"/>
        </w:rPr>
        <w:t>Overenie odolnosti materiálu pri streľbe</w:t>
      </w:r>
    </w:p>
    <w:p w:rsidR="003A27DF" w:rsidRPr="00803DBC" w:rsidRDefault="003A27DF" w:rsidP="003A27DF">
      <w:pPr>
        <w:spacing w:after="120" w:line="240" w:lineRule="auto"/>
        <w:ind w:left="66"/>
        <w:jc w:val="both"/>
        <w:rPr>
          <w:rFonts w:ascii="Times New Roman" w:hAnsi="Times New Roman" w:cs="Times New Roman"/>
          <w:bCs/>
          <w:sz w:val="24"/>
          <w:szCs w:val="24"/>
        </w:rPr>
      </w:pPr>
      <w:r w:rsidRPr="00803DBC">
        <w:rPr>
          <w:rFonts w:ascii="Times New Roman" w:hAnsi="Times New Roman" w:cs="Times New Roman"/>
          <w:bCs/>
          <w:sz w:val="24"/>
          <w:szCs w:val="24"/>
        </w:rPr>
        <w:t>4.1 Overenie odolnosti materiálu pri streľbe podľa prílohy č. 3 šiesteho bodu písm. f) zákona sa vykoná overením kvality materiálu použitého pre časti strelnej zbrane, ktorá je podrobená zvýšenému namáhaniu tlakom; kvalita materiálu použitého pre časť strelnej zbrane musí zodpovedať predpokladanému zaťaženiu.</w:t>
      </w:r>
    </w:p>
    <w:p w:rsidR="003A27DF" w:rsidRPr="00803DBC" w:rsidRDefault="003A27DF" w:rsidP="003A27DF">
      <w:pPr>
        <w:spacing w:after="120" w:line="240" w:lineRule="auto"/>
        <w:ind w:left="66"/>
        <w:jc w:val="both"/>
        <w:rPr>
          <w:rFonts w:ascii="Times New Roman" w:hAnsi="Times New Roman" w:cs="Times New Roman"/>
          <w:bCs/>
          <w:sz w:val="24"/>
          <w:szCs w:val="24"/>
        </w:rPr>
      </w:pPr>
      <w:r w:rsidRPr="00803DBC">
        <w:rPr>
          <w:rFonts w:ascii="Times New Roman" w:hAnsi="Times New Roman" w:cs="Times New Roman"/>
          <w:bCs/>
          <w:sz w:val="24"/>
          <w:szCs w:val="24"/>
        </w:rPr>
        <w:t xml:space="preserve">4.2 Pred výstrelom sa overí, či strelná zbraň nemá viditeľnú </w:t>
      </w:r>
      <w:proofErr w:type="spellStart"/>
      <w:r w:rsidRPr="00803DBC">
        <w:rPr>
          <w:rFonts w:ascii="Times New Roman" w:hAnsi="Times New Roman" w:cs="Times New Roman"/>
          <w:bCs/>
          <w:sz w:val="24"/>
          <w:szCs w:val="24"/>
        </w:rPr>
        <w:t>vadu</w:t>
      </w:r>
      <w:proofErr w:type="spellEnd"/>
      <w:r w:rsidRPr="00803DBC">
        <w:rPr>
          <w:rFonts w:ascii="Times New Roman" w:hAnsi="Times New Roman" w:cs="Times New Roman"/>
          <w:bCs/>
          <w:sz w:val="24"/>
          <w:szCs w:val="24"/>
        </w:rPr>
        <w:t xml:space="preserve"> kovovej časti alebo výrobnú </w:t>
      </w:r>
      <w:proofErr w:type="spellStart"/>
      <w:r w:rsidRPr="00803DBC">
        <w:rPr>
          <w:rFonts w:ascii="Times New Roman" w:hAnsi="Times New Roman" w:cs="Times New Roman"/>
          <w:bCs/>
          <w:sz w:val="24"/>
          <w:szCs w:val="24"/>
        </w:rPr>
        <w:t>vadu</w:t>
      </w:r>
      <w:proofErr w:type="spellEnd"/>
      <w:r w:rsidRPr="00803DBC">
        <w:rPr>
          <w:rFonts w:ascii="Times New Roman" w:hAnsi="Times New Roman" w:cs="Times New Roman"/>
          <w:bCs/>
          <w:sz w:val="24"/>
          <w:szCs w:val="24"/>
        </w:rPr>
        <w:t>, ktorá by mohla mať vplyv na funkciu strelnej zbrane.</w:t>
      </w:r>
    </w:p>
    <w:p w:rsidR="003A27DF" w:rsidRPr="00803DBC" w:rsidRDefault="003A27DF" w:rsidP="003A27DF">
      <w:pPr>
        <w:spacing w:after="120" w:line="240" w:lineRule="auto"/>
        <w:ind w:left="66"/>
        <w:jc w:val="both"/>
        <w:rPr>
          <w:rFonts w:ascii="Times New Roman" w:hAnsi="Times New Roman" w:cs="Times New Roman"/>
          <w:bCs/>
          <w:sz w:val="24"/>
          <w:szCs w:val="24"/>
        </w:rPr>
      </w:pPr>
      <w:r w:rsidRPr="00803DBC">
        <w:rPr>
          <w:rFonts w:ascii="Times New Roman" w:hAnsi="Times New Roman" w:cs="Times New Roman"/>
          <w:bCs/>
          <w:sz w:val="24"/>
          <w:szCs w:val="24"/>
        </w:rPr>
        <w:t>4.3 Overenie odolnosti materiálu pri streľbe sa vykoná pri teplote prostredia od 15 °C do   25 °C:</w:t>
      </w:r>
    </w:p>
    <w:p w:rsidR="003A27DF" w:rsidRPr="00803DBC" w:rsidRDefault="003A27DF" w:rsidP="003A27DF">
      <w:pPr>
        <w:pStyle w:val="Odsekzoznamu"/>
        <w:numPr>
          <w:ilvl w:val="1"/>
          <w:numId w:val="208"/>
        </w:numPr>
        <w:spacing w:after="120"/>
        <w:rPr>
          <w:bCs/>
          <w:sz w:val="24"/>
          <w:szCs w:val="24"/>
        </w:rPr>
      </w:pPr>
      <w:r w:rsidRPr="00803DBC">
        <w:rPr>
          <w:bCs/>
          <w:sz w:val="24"/>
          <w:szCs w:val="24"/>
        </w:rPr>
        <w:t>pri ručných strelných zbraniach podľa prílohy č. 3 druhého bodu písm. a) a b) zákona, streľbou piatich najsilnejších spotrebných nábojov pri nedostatku skúšobných nábojov,</w:t>
      </w:r>
    </w:p>
    <w:p w:rsidR="003A27DF" w:rsidRPr="00803DBC" w:rsidRDefault="003A27DF" w:rsidP="003A27DF">
      <w:pPr>
        <w:pStyle w:val="Odsekzoznamu"/>
        <w:numPr>
          <w:ilvl w:val="1"/>
          <w:numId w:val="208"/>
        </w:numPr>
        <w:spacing w:after="120"/>
        <w:rPr>
          <w:bCs/>
          <w:sz w:val="24"/>
          <w:szCs w:val="24"/>
        </w:rPr>
      </w:pPr>
      <w:r w:rsidRPr="00803DBC">
        <w:rPr>
          <w:bCs/>
          <w:sz w:val="24"/>
          <w:szCs w:val="24"/>
        </w:rPr>
        <w:lastRenderedPageBreak/>
        <w:t>pri ručných strelných zbraniach podľa prílohy č. 3 druhého bodu písm. c) zákona, streľbou piatich nábojov toho istého druhu,</w:t>
      </w:r>
    </w:p>
    <w:p w:rsidR="003A27DF" w:rsidRPr="00803DBC" w:rsidRDefault="003A27DF" w:rsidP="003A27DF">
      <w:pPr>
        <w:pStyle w:val="Odsekzoznamu"/>
        <w:numPr>
          <w:ilvl w:val="1"/>
          <w:numId w:val="208"/>
        </w:numPr>
        <w:spacing w:after="120"/>
        <w:rPr>
          <w:bCs/>
          <w:sz w:val="24"/>
          <w:szCs w:val="24"/>
        </w:rPr>
      </w:pPr>
      <w:r w:rsidRPr="00803DBC">
        <w:rPr>
          <w:bCs/>
          <w:sz w:val="24"/>
          <w:szCs w:val="24"/>
        </w:rPr>
        <w:t>pri expanzných prístrojoch podľa prílohy č. 3 druhého bodu písm. d) zákona, streľbou desiatich skúšobných nábojok alebo pri ich nedostatku použitím každého iného prostriedku vyvolávajúceho pretlak vzhľadom k tlaku vyvíjaného najsilnejším spotrebným strelivom a najťažšieho upevňovacieho prvku s ohľadom na spôsob streľby predpokladanej pre tento prvok, ktorý je podľa vyhlásenia výrobcu určený k expanznému prístroju a s najviac namáhajúcim nastavením,</w:t>
      </w:r>
    </w:p>
    <w:p w:rsidR="003A27DF" w:rsidRPr="00803DBC" w:rsidRDefault="003A27DF" w:rsidP="003A27DF">
      <w:pPr>
        <w:pStyle w:val="Odsekzoznamu"/>
        <w:numPr>
          <w:ilvl w:val="1"/>
          <w:numId w:val="208"/>
        </w:numPr>
        <w:spacing w:after="120"/>
        <w:rPr>
          <w:bCs/>
          <w:sz w:val="24"/>
          <w:szCs w:val="24"/>
        </w:rPr>
      </w:pPr>
      <w:r w:rsidRPr="00803DBC">
        <w:rPr>
          <w:bCs/>
          <w:sz w:val="24"/>
          <w:szCs w:val="24"/>
        </w:rPr>
        <w:t xml:space="preserve">pri </w:t>
      </w:r>
      <w:proofErr w:type="spellStart"/>
      <w:r w:rsidRPr="00803DBC">
        <w:rPr>
          <w:bCs/>
          <w:sz w:val="24"/>
          <w:szCs w:val="24"/>
        </w:rPr>
        <w:t>vložných</w:t>
      </w:r>
      <w:proofErr w:type="spellEnd"/>
      <w:r w:rsidRPr="00803DBC">
        <w:rPr>
          <w:bCs/>
          <w:sz w:val="24"/>
          <w:szCs w:val="24"/>
        </w:rPr>
        <w:t xml:space="preserve"> hlavniach podľa prílohy č. 3 druhého bodu písm. g) zákona, streľbou dvoch skúšobných nábojov, ktoré vyvíjajú tlak určený pre ich kalibre tabuľkami stálej komisie.</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 xml:space="preserve">4.4 Časti strelnej zbrane podrobené zvýšenému namáhaniu tlakom okrem strelných zbraní uvedených v prílohe č. 3 druhom bode písm. c) zákona, nesmú po streľbe vykazovať škáry, vydutia, praskliny a iné </w:t>
      </w:r>
      <w:proofErr w:type="spellStart"/>
      <w:r w:rsidRPr="00803DBC">
        <w:rPr>
          <w:rFonts w:ascii="Times New Roman" w:hAnsi="Times New Roman" w:cs="Times New Roman"/>
          <w:bCs/>
          <w:sz w:val="24"/>
          <w:szCs w:val="24"/>
        </w:rPr>
        <w:t>vady</w:t>
      </w:r>
      <w:proofErr w:type="spellEnd"/>
      <w:r w:rsidRPr="00803DBC">
        <w:rPr>
          <w:rFonts w:ascii="Times New Roman" w:hAnsi="Times New Roman" w:cs="Times New Roman"/>
          <w:bCs/>
          <w:sz w:val="24"/>
          <w:szCs w:val="24"/>
        </w:rPr>
        <w:t xml:space="preserve">. Pri strelnej zbrani uvedenej v prílohe č. 3 druhom bode písm. c) zákona sú prípustné deformácie a praskliny vyvolané streľbou len v predpokladanej a určenej časti priamo súvisiacou so streľbou, ktoré nepredstavujú nebezpečenstvo pri ich použití. </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 xml:space="preserve">4.5 Skúška expanzného prístroja podľa prílohy č. 3 druhého bodu písm. d) zákona určenej na priemyselné účely s tĺkom a zásobníkom sa vykoná overením pri zvýšenom namáhaní tlakom a overením špeciálneho systému, ak sa skúša expanzný prístroj. </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4.5.1 Overenie pri zvýšenom namáhaní tlakom sa vykoná streľbou na určený materiál podľa predpokladaných podmienok použitia a s použitím skúšobných nábojok, ktoré vyvinú tlak vyšší o 30 % ako maximálny tlak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alebo ak to nie je možné, zníži sa prídavný najmenší objem (</w:t>
      </w:r>
      <w:proofErr w:type="spellStart"/>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a</w:t>
      </w:r>
      <w:proofErr w:type="spellEnd"/>
      <w:r w:rsidRPr="00803DBC">
        <w:rPr>
          <w:rFonts w:ascii="Times New Roman" w:hAnsi="Times New Roman" w:cs="Times New Roman"/>
          <w:bCs/>
          <w:sz w:val="24"/>
          <w:szCs w:val="24"/>
        </w:rPr>
        <w:t>) na redukovaný skúšobný objem (V</w:t>
      </w:r>
      <w:r w:rsidRPr="00803DBC">
        <w:rPr>
          <w:rFonts w:ascii="Times New Roman" w:hAnsi="Times New Roman" w:cs="Times New Roman"/>
          <w:bCs/>
          <w:sz w:val="24"/>
          <w:szCs w:val="24"/>
          <w:vertAlign w:val="subscript"/>
        </w:rPr>
        <w:t>E</w:t>
      </w:r>
      <w:r w:rsidRPr="00803DBC">
        <w:rPr>
          <w:rFonts w:ascii="Times New Roman" w:hAnsi="Times New Roman" w:cs="Times New Roman"/>
          <w:bCs/>
          <w:sz w:val="24"/>
          <w:szCs w:val="24"/>
        </w:rPr>
        <w:t>) tak, že sa získa o 30 % vyšší tlak definovaný len obalovými krivkami maximálneho tlaku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a 1,3 násobku maximálny tlaku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príslušného kalibra. Podrobnosti o skúšobných objemoch sú uvedené v grafe č.1:</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Graf č. 1</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noProof/>
          <w:sz w:val="24"/>
          <w:szCs w:val="24"/>
          <w:lang w:eastAsia="sk-SK"/>
        </w:rPr>
        <w:drawing>
          <wp:inline distT="0" distB="0" distL="0" distR="0" wp14:anchorId="2F7491B8" wp14:editId="26071796">
            <wp:extent cx="3847438" cy="3308754"/>
            <wp:effectExtent l="0" t="0" r="1270" b="635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3274" cy="3313773"/>
                    </a:xfrm>
                    <a:prstGeom prst="rect">
                      <a:avLst/>
                    </a:prstGeom>
                    <a:noFill/>
                    <a:ln>
                      <a:noFill/>
                    </a:ln>
                  </pic:spPr>
                </pic:pic>
              </a:graphicData>
            </a:graphic>
          </wp:inline>
        </w:drawing>
      </w:r>
    </w:p>
    <w:p w:rsidR="003A27DF" w:rsidRPr="00803DBC" w:rsidRDefault="003A27DF" w:rsidP="003A27DF">
      <w:pPr>
        <w:spacing w:after="120" w:line="240" w:lineRule="auto"/>
        <w:jc w:val="both"/>
        <w:rPr>
          <w:rFonts w:ascii="Times New Roman" w:hAnsi="Times New Roman" w:cs="Times New Roman"/>
          <w:bCs/>
          <w:sz w:val="24"/>
          <w:szCs w:val="24"/>
        </w:rPr>
      </w:pP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lastRenderedPageBreak/>
        <w:t>Vysvetlivky:</w:t>
      </w:r>
    </w:p>
    <w:p w:rsidR="003A27DF" w:rsidRPr="00803DBC" w:rsidRDefault="003A27DF" w:rsidP="003A27DF">
      <w:pPr>
        <w:spacing w:after="120"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E</w:t>
      </w:r>
      <w:r w:rsidRPr="00803DBC">
        <w:rPr>
          <w:rFonts w:ascii="Times New Roman" w:hAnsi="Times New Roman" w:cs="Times New Roman"/>
          <w:bCs/>
          <w:sz w:val="24"/>
          <w:szCs w:val="24"/>
        </w:rPr>
        <w:t xml:space="preserve"> = redukovaný skúšobný objem pre 1,3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xml:space="preserve">, </w:t>
      </w:r>
    </w:p>
    <w:p w:rsidR="003A27DF" w:rsidRPr="00803DBC" w:rsidRDefault="003A27DF" w:rsidP="003A27DF">
      <w:pPr>
        <w:spacing w:after="120" w:line="240" w:lineRule="auto"/>
        <w:jc w:val="both"/>
        <w:rPr>
          <w:rFonts w:ascii="Times New Roman" w:hAnsi="Times New Roman" w:cs="Times New Roman"/>
          <w:bCs/>
          <w:sz w:val="24"/>
          <w:szCs w:val="24"/>
        </w:rPr>
      </w:pPr>
      <w:proofErr w:type="spellStart"/>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s</w:t>
      </w:r>
      <w:proofErr w:type="spellEnd"/>
      <w:r w:rsidRPr="00803DBC">
        <w:rPr>
          <w:rFonts w:ascii="Times New Roman" w:hAnsi="Times New Roman" w:cs="Times New Roman"/>
          <w:bCs/>
          <w:sz w:val="24"/>
          <w:szCs w:val="24"/>
        </w:rPr>
        <w:t xml:space="preserve"> = redukovaný skúšobný objem pre 1,15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xml:space="preserve">, </w:t>
      </w:r>
    </w:p>
    <w:p w:rsidR="003A27DF" w:rsidRPr="00803DBC" w:rsidRDefault="003A27DF" w:rsidP="003A27DF">
      <w:pPr>
        <w:spacing w:after="120" w:line="240" w:lineRule="auto"/>
        <w:jc w:val="both"/>
        <w:rPr>
          <w:rFonts w:ascii="Times New Roman" w:hAnsi="Times New Roman" w:cs="Times New Roman"/>
          <w:bCs/>
          <w:sz w:val="24"/>
          <w:szCs w:val="24"/>
        </w:rPr>
      </w:pPr>
      <w:proofErr w:type="spellStart"/>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a</w:t>
      </w:r>
      <w:proofErr w:type="spellEnd"/>
      <w:r w:rsidRPr="00803DBC">
        <w:rPr>
          <w:rFonts w:ascii="Times New Roman" w:hAnsi="Times New Roman" w:cs="Times New Roman"/>
          <w:bCs/>
          <w:sz w:val="24"/>
          <w:szCs w:val="24"/>
        </w:rPr>
        <w:t xml:space="preserve"> = prídavný objem prístroja.</w:t>
      </w:r>
    </w:p>
    <w:p w:rsidR="003A27DF" w:rsidRPr="00803DBC" w:rsidRDefault="003A27DF" w:rsidP="003A27DF">
      <w:pPr>
        <w:spacing w:after="0"/>
        <w:jc w:val="both"/>
        <w:rPr>
          <w:rFonts w:ascii="Times New Roman" w:hAnsi="Times New Roman" w:cs="Times New Roman"/>
          <w:bCs/>
          <w:sz w:val="24"/>
          <w:szCs w:val="24"/>
        </w:rPr>
      </w:pPr>
      <w:r w:rsidRPr="00803DBC">
        <w:rPr>
          <w:rFonts w:ascii="Times New Roman" w:hAnsi="Times New Roman" w:cs="Times New Roman"/>
          <w:bCs/>
          <w:sz w:val="24"/>
          <w:szCs w:val="24"/>
        </w:rPr>
        <w:t>4.5.1.1 Na skúšku podľa bodu 4.5.1 sa odoberie vzorka, ktorou je strelná zbraň zo sériovej výroby, alebo ak nie je k dispozícii vzorka odoberie sa vzorka typu strelnej zbrane, pre ktorú je podaná žiadosť o homologizáciu, sa použije:</w:t>
      </w:r>
    </w:p>
    <w:p w:rsidR="003A27DF" w:rsidRPr="00803DBC" w:rsidRDefault="003A27DF" w:rsidP="003A27DF">
      <w:pPr>
        <w:pStyle w:val="Odsekzoznamu"/>
        <w:numPr>
          <w:ilvl w:val="1"/>
          <w:numId w:val="210"/>
        </w:numPr>
        <w:rPr>
          <w:bCs/>
          <w:sz w:val="24"/>
          <w:szCs w:val="24"/>
        </w:rPr>
      </w:pPr>
      <w:r w:rsidRPr="00803DBC">
        <w:rPr>
          <w:bCs/>
          <w:sz w:val="24"/>
          <w:szCs w:val="24"/>
        </w:rPr>
        <w:t>desať skúšobných nábojok alebo pri ich nedostatku, desať nábojok vybraných autorizovanou osobou alebo schválenou úradnou skúšobňou z najsilnejších zo sériovej výroby, ktoré musia vyvinúť stredný tlak P</w:t>
      </w:r>
      <w:r w:rsidRPr="00803DBC">
        <w:rPr>
          <w:bCs/>
          <w:sz w:val="24"/>
          <w:szCs w:val="24"/>
          <w:vertAlign w:val="subscript"/>
        </w:rPr>
        <w:t>10</w:t>
      </w:r>
      <w:r w:rsidRPr="00803DBC">
        <w:rPr>
          <w:bCs/>
          <w:sz w:val="24"/>
          <w:szCs w:val="24"/>
        </w:rPr>
        <w:t xml:space="preserve"> (</w:t>
      </w:r>
      <w:proofErr w:type="spellStart"/>
      <w:r w:rsidRPr="00803DBC">
        <w:rPr>
          <w:bCs/>
          <w:sz w:val="24"/>
          <w:szCs w:val="24"/>
        </w:rPr>
        <w:t>V</w:t>
      </w:r>
      <w:r w:rsidRPr="00803DBC">
        <w:rPr>
          <w:bCs/>
          <w:sz w:val="24"/>
          <w:szCs w:val="24"/>
          <w:vertAlign w:val="subscript"/>
        </w:rPr>
        <w:t>a</w:t>
      </w:r>
      <w:proofErr w:type="spellEnd"/>
      <w:r w:rsidRPr="00803DBC">
        <w:rPr>
          <w:bCs/>
          <w:sz w:val="24"/>
          <w:szCs w:val="24"/>
          <w:vertAlign w:val="subscript"/>
        </w:rPr>
        <w:t xml:space="preserve"> </w:t>
      </w:r>
      <w:r w:rsidRPr="00803DBC">
        <w:rPr>
          <w:bCs/>
          <w:sz w:val="24"/>
          <w:szCs w:val="24"/>
        </w:rPr>
        <w:t>= 0,16 cm</w:t>
      </w:r>
      <w:r w:rsidRPr="00803DBC">
        <w:rPr>
          <w:bCs/>
          <w:sz w:val="24"/>
          <w:szCs w:val="24"/>
          <w:vertAlign w:val="superscript"/>
        </w:rPr>
        <w:t>3</w:t>
      </w:r>
      <w:r w:rsidRPr="00803DBC">
        <w:rPr>
          <w:bCs/>
          <w:sz w:val="24"/>
          <w:szCs w:val="24"/>
        </w:rPr>
        <w:t>) rovný alebo väčší 85 % maximálneho tlaku (</w:t>
      </w:r>
      <w:proofErr w:type="spellStart"/>
      <w:r w:rsidRPr="00803DBC">
        <w:rPr>
          <w:bCs/>
          <w:sz w:val="24"/>
          <w:szCs w:val="24"/>
        </w:rPr>
        <w:t>P</w:t>
      </w:r>
      <w:r w:rsidRPr="00803DBC">
        <w:rPr>
          <w:bCs/>
          <w:sz w:val="24"/>
          <w:szCs w:val="24"/>
          <w:vertAlign w:val="subscript"/>
        </w:rPr>
        <w:t>max</w:t>
      </w:r>
      <w:proofErr w:type="spellEnd"/>
      <w:r w:rsidRPr="00803DBC">
        <w:rPr>
          <w:bCs/>
          <w:sz w:val="24"/>
          <w:szCs w:val="24"/>
        </w:rPr>
        <w:t>) určeného pre daný kaliber,</w:t>
      </w:r>
    </w:p>
    <w:p w:rsidR="003A27DF" w:rsidRPr="00803DBC" w:rsidRDefault="003A27DF" w:rsidP="003A27DF">
      <w:pPr>
        <w:pStyle w:val="Odsekzoznamu"/>
        <w:numPr>
          <w:ilvl w:val="1"/>
          <w:numId w:val="210"/>
        </w:numPr>
        <w:rPr>
          <w:bCs/>
          <w:sz w:val="24"/>
          <w:szCs w:val="24"/>
        </w:rPr>
      </w:pPr>
      <w:r w:rsidRPr="00803DBC">
        <w:rPr>
          <w:bCs/>
          <w:sz w:val="24"/>
          <w:szCs w:val="24"/>
        </w:rPr>
        <w:t>kovový zásobník prispôsobený danému systému a dodaný výrobcom,</w:t>
      </w:r>
    </w:p>
    <w:p w:rsidR="003A27DF" w:rsidRPr="00803DBC" w:rsidRDefault="003A27DF" w:rsidP="003A27DF">
      <w:pPr>
        <w:pStyle w:val="Odsekzoznamu"/>
        <w:numPr>
          <w:ilvl w:val="1"/>
          <w:numId w:val="210"/>
        </w:numPr>
        <w:rPr>
          <w:bCs/>
          <w:sz w:val="24"/>
          <w:szCs w:val="24"/>
        </w:rPr>
      </w:pPr>
      <w:r w:rsidRPr="00803DBC">
        <w:rPr>
          <w:bCs/>
          <w:sz w:val="24"/>
          <w:szCs w:val="24"/>
        </w:rPr>
        <w:t>najťažší tĺk, ktorý má najmenšiu vôľu medzi ním a hlavňou, ako je určené pre systém podľa výrobných výkresov a s redukovaným prídavným objemom (V</w:t>
      </w:r>
      <w:r w:rsidRPr="00803DBC">
        <w:rPr>
          <w:bCs/>
          <w:sz w:val="24"/>
          <w:szCs w:val="24"/>
          <w:vertAlign w:val="subscript"/>
        </w:rPr>
        <w:t>E</w:t>
      </w:r>
      <w:r w:rsidRPr="00803DBC">
        <w:rPr>
          <w:bCs/>
          <w:sz w:val="24"/>
          <w:szCs w:val="24"/>
        </w:rPr>
        <w:t>), tak že sa získa o 30 % vyšší tlak; tento tĺk a jeho výkres dodá autorizovanej osobe výrobca prístroja,</w:t>
      </w:r>
    </w:p>
    <w:p w:rsidR="003A27DF" w:rsidRPr="00803DBC" w:rsidRDefault="003A27DF" w:rsidP="003A27DF">
      <w:pPr>
        <w:pStyle w:val="Odsekzoznamu"/>
        <w:numPr>
          <w:ilvl w:val="1"/>
          <w:numId w:val="210"/>
        </w:numPr>
        <w:rPr>
          <w:bCs/>
          <w:sz w:val="24"/>
          <w:szCs w:val="24"/>
        </w:rPr>
      </w:pPr>
      <w:r w:rsidRPr="00803DBC">
        <w:rPr>
          <w:bCs/>
          <w:sz w:val="24"/>
          <w:szCs w:val="24"/>
        </w:rPr>
        <w:t>vhodný upevňovací diel k materiálu a k systému,</w:t>
      </w:r>
      <w:r w:rsidRPr="00803DBC">
        <w:rPr>
          <w:bCs/>
          <w:sz w:val="24"/>
          <w:szCs w:val="24"/>
        </w:rPr>
        <w:tab/>
      </w:r>
    </w:p>
    <w:p w:rsidR="003A27DF" w:rsidRPr="00803DBC" w:rsidRDefault="003A27DF" w:rsidP="003A27DF">
      <w:pPr>
        <w:pStyle w:val="Odsekzoznamu"/>
        <w:numPr>
          <w:ilvl w:val="1"/>
          <w:numId w:val="210"/>
        </w:numPr>
        <w:rPr>
          <w:bCs/>
          <w:sz w:val="24"/>
          <w:szCs w:val="24"/>
        </w:rPr>
      </w:pPr>
      <w:r w:rsidRPr="00803DBC">
        <w:rPr>
          <w:bCs/>
          <w:sz w:val="24"/>
          <w:szCs w:val="24"/>
        </w:rPr>
        <w:t>regulácia na najvyšší výkon prístroja.</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4.5.1.2 Po overení pri zvýšenom namáhaní tlakom sa na strelenej zbrani nevykoná homologizácia, ak strelná zbraň má plastické deformácie alebo trhliny v časti strelnej zbrane, ktorá je vystavená tlaku plynov, najmä nábojová komora, hlaveň alebo záver.</w:t>
      </w:r>
    </w:p>
    <w:p w:rsidR="003A27DF" w:rsidRPr="00803DBC" w:rsidRDefault="003A27DF" w:rsidP="003A27DF">
      <w:pPr>
        <w:spacing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4.5.2 Pri overení špeciálneho systému podľa bodu 4.5, ak sa skúša expanzný prístroj, sa vykoná kontrola súboru, ktorý sa skladá z prístroja, nábojky a zásobníka zo sériovej výroby.</w:t>
      </w:r>
    </w:p>
    <w:p w:rsidR="003A27DF" w:rsidRPr="00803DBC" w:rsidRDefault="003A27DF" w:rsidP="003A27DF">
      <w:pPr>
        <w:spacing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4.5.2.1 Špeciálny systém je určený výrobcom a skladá sa z prístroja, najťažšieho sériovo vyrobeného tĺka s najmenším prídavným objemom (</w:t>
      </w:r>
      <w:proofErr w:type="spellStart"/>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a</w:t>
      </w:r>
      <w:proofErr w:type="spellEnd"/>
      <w:r w:rsidRPr="00803DBC">
        <w:rPr>
          <w:rFonts w:ascii="Times New Roman" w:hAnsi="Times New Roman" w:cs="Times New Roman"/>
          <w:bCs/>
          <w:sz w:val="24"/>
          <w:szCs w:val="24"/>
        </w:rPr>
        <w:t>) a s najmenšou vôľou medzi tĺkom a hlavňou a z nábojov v štandardných zásobníkoch určených kalibrov označených obchodným názvom a príslušnou farbou výrobcom.</w:t>
      </w:r>
    </w:p>
    <w:p w:rsidR="003A27DF" w:rsidRPr="00803DBC" w:rsidRDefault="003A27DF" w:rsidP="003A27DF">
      <w:pPr>
        <w:spacing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4.5.2.2 Skúšobná streľba každého špeciálneho systému sa vykoná podľa zásad:</w:t>
      </w:r>
    </w:p>
    <w:p w:rsidR="003A27DF" w:rsidRPr="00803DBC" w:rsidRDefault="003A27DF" w:rsidP="003A27DF">
      <w:pPr>
        <w:pStyle w:val="Odsekzoznamu"/>
        <w:numPr>
          <w:ilvl w:val="1"/>
          <w:numId w:val="212"/>
        </w:numPr>
        <w:rPr>
          <w:bCs/>
          <w:sz w:val="24"/>
          <w:szCs w:val="24"/>
        </w:rPr>
      </w:pPr>
      <w:r w:rsidRPr="00803DBC">
        <w:rPr>
          <w:bCs/>
          <w:sz w:val="24"/>
          <w:szCs w:val="24"/>
        </w:rPr>
        <w:t>štyri štandardné zásobníky, ktoré obsahujú tri nábojky umiestnené za sebou, spotrebné , rovnakej farby a od rovnakého výrobcu,</w:t>
      </w:r>
    </w:p>
    <w:p w:rsidR="003A27DF" w:rsidRPr="00803DBC" w:rsidRDefault="003A27DF" w:rsidP="003A27DF">
      <w:pPr>
        <w:pStyle w:val="Odsekzoznamu"/>
        <w:numPr>
          <w:ilvl w:val="1"/>
          <w:numId w:val="212"/>
        </w:numPr>
        <w:rPr>
          <w:bCs/>
          <w:sz w:val="24"/>
          <w:szCs w:val="24"/>
        </w:rPr>
      </w:pPr>
      <w:r w:rsidRPr="00803DBC">
        <w:rPr>
          <w:bCs/>
          <w:sz w:val="24"/>
          <w:szCs w:val="24"/>
        </w:rPr>
        <w:t xml:space="preserve">najťažší tĺk, s najmenšou vôľou medzi ním a hlavňou a s redukovaným prídavným objemom (VS) pre vyvinutie o 15 % vyššieho tlaku s daným kalibrom, ktorý je definovaný len obalovými krivkami </w:t>
      </w:r>
      <w:proofErr w:type="spellStart"/>
      <w:r w:rsidRPr="00803DBC">
        <w:rPr>
          <w:bCs/>
          <w:sz w:val="24"/>
          <w:szCs w:val="24"/>
        </w:rPr>
        <w:t>P</w:t>
      </w:r>
      <w:r w:rsidRPr="00803DBC">
        <w:rPr>
          <w:bCs/>
          <w:sz w:val="24"/>
          <w:szCs w:val="24"/>
          <w:vertAlign w:val="subscript"/>
        </w:rPr>
        <w:t>max</w:t>
      </w:r>
      <w:proofErr w:type="spellEnd"/>
      <w:r w:rsidRPr="00803DBC">
        <w:rPr>
          <w:bCs/>
          <w:sz w:val="24"/>
          <w:szCs w:val="24"/>
        </w:rPr>
        <w:t xml:space="preserve"> a 1,15 </w:t>
      </w:r>
      <w:proofErr w:type="spellStart"/>
      <w:r w:rsidRPr="00803DBC">
        <w:rPr>
          <w:bCs/>
          <w:sz w:val="24"/>
          <w:szCs w:val="24"/>
        </w:rPr>
        <w:t>P</w:t>
      </w:r>
      <w:r w:rsidRPr="00803DBC">
        <w:rPr>
          <w:bCs/>
          <w:sz w:val="24"/>
          <w:szCs w:val="24"/>
          <w:vertAlign w:val="subscript"/>
        </w:rPr>
        <w:t>max</w:t>
      </w:r>
      <w:proofErr w:type="spellEnd"/>
      <w:r w:rsidRPr="00803DBC">
        <w:rPr>
          <w:bCs/>
          <w:sz w:val="24"/>
          <w:szCs w:val="24"/>
        </w:rPr>
        <w:t xml:space="preserve"> stanovenými v tabuľkách stálej komisie uvedenými v grafe č.1; tĺk a jeho výkres dodá  autorizovanej osobe žiadateľ,</w:t>
      </w:r>
    </w:p>
    <w:p w:rsidR="003A27DF" w:rsidRPr="00803DBC" w:rsidRDefault="003A27DF" w:rsidP="003A27DF">
      <w:pPr>
        <w:pStyle w:val="Odsekzoznamu"/>
        <w:numPr>
          <w:ilvl w:val="1"/>
          <w:numId w:val="212"/>
        </w:numPr>
        <w:rPr>
          <w:bCs/>
          <w:sz w:val="24"/>
          <w:szCs w:val="24"/>
        </w:rPr>
      </w:pPr>
      <w:r w:rsidRPr="00803DBC">
        <w:rPr>
          <w:bCs/>
          <w:sz w:val="24"/>
          <w:szCs w:val="24"/>
        </w:rPr>
        <w:t>vhodný upevňovací diel k materiálu a k systému,</w:t>
      </w:r>
    </w:p>
    <w:p w:rsidR="003A27DF" w:rsidRPr="00803DBC" w:rsidRDefault="003A27DF" w:rsidP="003A27DF">
      <w:pPr>
        <w:pStyle w:val="Odsekzoznamu"/>
        <w:numPr>
          <w:ilvl w:val="1"/>
          <w:numId w:val="212"/>
        </w:numPr>
        <w:rPr>
          <w:bCs/>
          <w:sz w:val="24"/>
          <w:szCs w:val="24"/>
        </w:rPr>
      </w:pPr>
      <w:r w:rsidRPr="00803DBC">
        <w:rPr>
          <w:bCs/>
          <w:sz w:val="24"/>
          <w:szCs w:val="24"/>
        </w:rPr>
        <w:t>regulácia najvyššieho výkonu prístroja.</w:t>
      </w:r>
    </w:p>
    <w:p w:rsidR="003A27DF" w:rsidRPr="00803DBC" w:rsidRDefault="003A27DF" w:rsidP="003A27DF">
      <w:pPr>
        <w:spacing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4.5.2.3 K protokolu o skúške sa priloží zoznam zariadení, ktoré sú pri skúške použité. Špeciálny systém nevyhovie podmienkam homologizácie, ak po overení systému majú dná alebo okraje nábojníc trhliny, ak sú prerazené alebo roztrhnuté, ak je zásobník zlomený na dva kusy alebo má pozdĺžnu trhlinu, ktorá súvisí s troma vystrelenými nábojkami. V  prípade potreby môže výrobca predložiť špeciály systém po úprave alebo výmene zásobníka s novými nábojkami.</w:t>
      </w:r>
    </w:p>
    <w:p w:rsidR="003A27DF" w:rsidRPr="00803DBC" w:rsidRDefault="003A27DF" w:rsidP="003A27DF">
      <w:pPr>
        <w:spacing w:line="240" w:lineRule="auto"/>
        <w:jc w:val="both"/>
        <w:rPr>
          <w:rFonts w:ascii="Times New Roman" w:hAnsi="Times New Roman" w:cs="Times New Roman"/>
          <w:bCs/>
          <w:sz w:val="24"/>
          <w:szCs w:val="24"/>
        </w:rPr>
      </w:pPr>
      <w:r w:rsidRPr="00803DBC">
        <w:rPr>
          <w:rFonts w:ascii="Times New Roman" w:hAnsi="Times New Roman" w:cs="Times New Roman"/>
          <w:bCs/>
          <w:sz w:val="24"/>
          <w:szCs w:val="24"/>
        </w:rPr>
        <w:t>4.5.2.4</w:t>
      </w:r>
      <w:r w:rsidRPr="00803DBC">
        <w:rPr>
          <w:rFonts w:ascii="Times New Roman" w:hAnsi="Times New Roman" w:cs="Times New Roman"/>
          <w:bCs/>
          <w:sz w:val="24"/>
          <w:szCs w:val="24"/>
        </w:rPr>
        <w:tab/>
        <w:t>Pre overenie špeciálneho systému platí:</w:t>
      </w:r>
    </w:p>
    <w:p w:rsidR="003A27DF" w:rsidRPr="00803DBC" w:rsidRDefault="003A27DF" w:rsidP="003A27DF">
      <w:pPr>
        <w:pStyle w:val="Odsekzoznamu"/>
        <w:numPr>
          <w:ilvl w:val="0"/>
          <w:numId w:val="213"/>
        </w:numPr>
        <w:rPr>
          <w:bCs/>
          <w:sz w:val="24"/>
          <w:szCs w:val="24"/>
        </w:rPr>
      </w:pPr>
      <w:r w:rsidRPr="00803DBC">
        <w:rPr>
          <w:bCs/>
          <w:sz w:val="24"/>
          <w:szCs w:val="24"/>
        </w:rPr>
        <w:lastRenderedPageBreak/>
        <w:t>v návode na použitie sa uvedie, že bez nebezpečenstva možno použiť len tie časti špeciálneho systému, ktoré sú s vyhovujúcim výsledkom vyskúšané pri overení špeciálneho systému,</w:t>
      </w:r>
    </w:p>
    <w:p w:rsidR="003A27DF" w:rsidRPr="00803DBC" w:rsidRDefault="003A27DF" w:rsidP="003A27DF">
      <w:pPr>
        <w:pStyle w:val="Odsekzoznamu"/>
        <w:numPr>
          <w:ilvl w:val="0"/>
          <w:numId w:val="213"/>
        </w:numPr>
        <w:rPr>
          <w:bCs/>
          <w:sz w:val="24"/>
          <w:szCs w:val="24"/>
        </w:rPr>
      </w:pPr>
      <w:r w:rsidRPr="00803DBC">
        <w:rPr>
          <w:bCs/>
          <w:sz w:val="24"/>
          <w:szCs w:val="24"/>
        </w:rPr>
        <w:t>ak vyhovuje overenie špeciálneho systému, označí sa najmenšie spotrebiteľské balenie nábojov do zásobníka názvom výrobcu a označením modelu prístroja, pre ktorý je táto časť špeciálneho systému určená,</w:t>
      </w:r>
    </w:p>
    <w:p w:rsidR="003A27DF" w:rsidRPr="00803DBC" w:rsidRDefault="003A27DF" w:rsidP="003A27DF">
      <w:pPr>
        <w:pStyle w:val="Odsekzoznamu"/>
        <w:numPr>
          <w:ilvl w:val="0"/>
          <w:numId w:val="213"/>
        </w:numPr>
        <w:rPr>
          <w:bCs/>
          <w:sz w:val="24"/>
          <w:szCs w:val="24"/>
        </w:rPr>
      </w:pPr>
      <w:r w:rsidRPr="00803DBC">
        <w:rPr>
          <w:bCs/>
          <w:sz w:val="24"/>
          <w:szCs w:val="24"/>
        </w:rPr>
        <w:t>homologizácia špeciálneho systému sa oznámi výrobcovi expanzného prístroja.</w:t>
      </w:r>
    </w:p>
    <w:p w:rsidR="003A27DF" w:rsidRPr="00803DBC" w:rsidRDefault="003A27DF" w:rsidP="003A27DF">
      <w:pPr>
        <w:spacing w:after="0"/>
        <w:jc w:val="both"/>
        <w:rPr>
          <w:rFonts w:ascii="Times New Roman" w:hAnsi="Times New Roman" w:cs="Times New Roman"/>
          <w:bCs/>
          <w:sz w:val="24"/>
          <w:szCs w:val="24"/>
        </w:rPr>
      </w:pPr>
      <w:r w:rsidRPr="00803DBC">
        <w:rPr>
          <w:rFonts w:ascii="Times New Roman" w:hAnsi="Times New Roman" w:cs="Times New Roman"/>
          <w:bCs/>
          <w:sz w:val="24"/>
          <w:szCs w:val="24"/>
        </w:rPr>
        <w:t xml:space="preserve">4.6 Podľa metódy uvedenej v bode 4.5.2 sa predloží k homologizácii iný súbor ako zásobník alebo náboje tak, že sa vyskúša v rovnakom prístroji, ktorý je podrobený homologizácii s vyhovujúcim výsledkom skúšky na vyšší tlak o 30 %, ako je uvedené v bode 4.5.1. </w:t>
      </w:r>
    </w:p>
    <w:p w:rsidR="003A27DF" w:rsidRPr="00803DBC" w:rsidRDefault="003A27DF" w:rsidP="003A27DF">
      <w:pPr>
        <w:pStyle w:val="Odsekzoznamu"/>
        <w:numPr>
          <w:ilvl w:val="0"/>
          <w:numId w:val="195"/>
        </w:numPr>
        <w:ind w:left="284"/>
        <w:rPr>
          <w:bCs/>
          <w:sz w:val="24"/>
          <w:szCs w:val="24"/>
        </w:rPr>
      </w:pPr>
      <w:r w:rsidRPr="00803DBC">
        <w:rPr>
          <w:bCs/>
          <w:sz w:val="24"/>
          <w:szCs w:val="24"/>
        </w:rPr>
        <w:t>Homologizačná značka je uvedená v prílohe č. 8.</w:t>
      </w:r>
    </w:p>
    <w:p w:rsidR="003A27DF" w:rsidRPr="00803DBC" w:rsidRDefault="003A27DF" w:rsidP="003A27DF">
      <w:pPr>
        <w:pStyle w:val="Odsekzoznamu"/>
        <w:ind w:left="426"/>
        <w:rPr>
          <w:bCs/>
          <w:sz w:val="24"/>
          <w:szCs w:val="24"/>
        </w:rPr>
      </w:pPr>
    </w:p>
    <w:p w:rsidR="003A27DF" w:rsidRPr="00803DBC" w:rsidRDefault="003A27DF" w:rsidP="003A27DF">
      <w:pPr>
        <w:jc w:val="both"/>
        <w:rPr>
          <w:rFonts w:ascii="Times New Roman" w:hAnsi="Times New Roman" w:cs="Times New Roman"/>
          <w:b/>
          <w:bCs/>
          <w:sz w:val="24"/>
          <w:szCs w:val="24"/>
        </w:rPr>
      </w:pPr>
      <w:r w:rsidRPr="00803DBC">
        <w:rPr>
          <w:rFonts w:ascii="Times New Roman" w:hAnsi="Times New Roman" w:cs="Times New Roman"/>
          <w:b/>
          <w:bCs/>
          <w:sz w:val="24"/>
          <w:szCs w:val="24"/>
        </w:rPr>
        <w:t>B. Homologizácia niektorých druhov strelnej zbrane</w:t>
      </w:r>
    </w:p>
    <w:p w:rsidR="003A27DF" w:rsidRPr="00803DBC" w:rsidRDefault="003A27DF" w:rsidP="003A27DF">
      <w:pPr>
        <w:pStyle w:val="Bezriadkovania"/>
        <w:numPr>
          <w:ilvl w:val="0"/>
          <w:numId w:val="284"/>
        </w:numPr>
        <w:rPr>
          <w:rFonts w:ascii="Times New Roman" w:hAnsi="Times New Roman"/>
          <w:sz w:val="24"/>
          <w:szCs w:val="24"/>
        </w:rPr>
      </w:pPr>
      <w:r w:rsidRPr="00803DBC">
        <w:rPr>
          <w:rFonts w:ascii="Times New Roman" w:hAnsi="Times New Roman"/>
          <w:sz w:val="24"/>
          <w:szCs w:val="24"/>
        </w:rPr>
        <w:t>Homologizácia expanzných prístrojov</w:t>
      </w:r>
    </w:p>
    <w:p w:rsidR="003A27DF" w:rsidRPr="00803DBC" w:rsidRDefault="003A27DF" w:rsidP="003A27DF">
      <w:pPr>
        <w:pStyle w:val="Bezriadkovania"/>
        <w:numPr>
          <w:ilvl w:val="1"/>
          <w:numId w:val="310"/>
        </w:numPr>
        <w:rPr>
          <w:rFonts w:ascii="Times New Roman" w:hAnsi="Times New Roman"/>
          <w:bCs/>
          <w:sz w:val="24"/>
          <w:szCs w:val="24"/>
        </w:rPr>
      </w:pPr>
      <w:r w:rsidRPr="00803DBC">
        <w:rPr>
          <w:rFonts w:ascii="Times New Roman" w:hAnsi="Times New Roman"/>
          <w:bCs/>
          <w:sz w:val="24"/>
          <w:szCs w:val="24"/>
        </w:rPr>
        <w:t xml:space="preserve">Trieda expanzného prístroja určená výstupnou rýchlosťou skúšobného valcového prvku s hmotnosťou (8 ±0,3) g a priemerom 6,00 mm s </w:t>
      </w:r>
      <w:proofErr w:type="spellStart"/>
      <w:r w:rsidRPr="00803DBC">
        <w:rPr>
          <w:rFonts w:ascii="Times New Roman" w:hAnsi="Times New Roman"/>
          <w:bCs/>
          <w:sz w:val="24"/>
          <w:szCs w:val="24"/>
        </w:rPr>
        <w:t>ogiválnou</w:t>
      </w:r>
      <w:proofErr w:type="spellEnd"/>
      <w:r w:rsidRPr="00803DBC">
        <w:rPr>
          <w:rFonts w:ascii="Times New Roman" w:hAnsi="Times New Roman"/>
          <w:bCs/>
          <w:sz w:val="24"/>
          <w:szCs w:val="24"/>
        </w:rPr>
        <w:t xml:space="preserve"> špičkou je: </w:t>
      </w:r>
    </w:p>
    <w:p w:rsidR="003A27DF" w:rsidRPr="00803DBC" w:rsidRDefault="003A27DF" w:rsidP="003A27DF">
      <w:pPr>
        <w:pStyle w:val="Odsekzoznamu"/>
        <w:numPr>
          <w:ilvl w:val="1"/>
          <w:numId w:val="218"/>
        </w:numPr>
        <w:rPr>
          <w:bCs/>
          <w:sz w:val="24"/>
          <w:szCs w:val="24"/>
        </w:rPr>
      </w:pPr>
      <w:r w:rsidRPr="00803DBC">
        <w:rPr>
          <w:bCs/>
          <w:sz w:val="24"/>
          <w:szCs w:val="24"/>
        </w:rPr>
        <w:t xml:space="preserve">expanzný prístroj triedy A, pri ktorom stredná rýchlosť 10 výstrelov </w:t>
      </w:r>
      <m:oMath>
        <m:sSub>
          <m:sSubPr>
            <m:ctrlPr>
              <w:rPr>
                <w:rFonts w:ascii="Cambria Math" w:hAnsi="Cambria Math"/>
                <w:bCs/>
                <w:i/>
                <w:sz w:val="24"/>
                <w:szCs w:val="24"/>
              </w:rPr>
            </m:ctrlPr>
          </m:sSubPr>
          <m:e>
            <m:bar>
              <m:barPr>
                <m:pos m:val="top"/>
                <m:ctrlPr>
                  <w:rPr>
                    <w:rFonts w:ascii="Cambria Math" w:hAnsi="Cambria Math"/>
                    <w:bCs/>
                    <w:i/>
                    <w:sz w:val="24"/>
                    <w:szCs w:val="24"/>
                  </w:rPr>
                </m:ctrlPr>
              </m:barPr>
              <m:e>
                <m:r>
                  <w:rPr>
                    <w:rFonts w:ascii="Cambria Math" w:hAnsi="Cambria Math"/>
                    <w:sz w:val="24"/>
                    <w:szCs w:val="24"/>
                  </w:rPr>
                  <m:t>V</m:t>
                </m:r>
              </m:e>
            </m:bar>
          </m:e>
          <m:sub>
            <m:r>
              <w:rPr>
                <w:rFonts w:ascii="Cambria Math" w:hAnsi="Cambria Math"/>
                <w:sz w:val="24"/>
                <w:szCs w:val="24"/>
              </w:rPr>
              <m:t>10</m:t>
            </m:r>
          </m:sub>
        </m:sSub>
      </m:oMath>
      <w:r w:rsidRPr="00803DBC">
        <w:rPr>
          <w:bCs/>
          <w:sz w:val="24"/>
          <w:szCs w:val="24"/>
        </w:rPr>
        <w:t xml:space="preserve"> nepresiahne 100 m ∙ s</w:t>
      </w:r>
      <w:r w:rsidRPr="00803DBC">
        <w:rPr>
          <w:bCs/>
          <w:sz w:val="24"/>
          <w:szCs w:val="24"/>
          <w:vertAlign w:val="superscript"/>
        </w:rPr>
        <w:t>-1</w:t>
      </w:r>
      <w:r w:rsidRPr="00803DBC">
        <w:rPr>
          <w:bCs/>
          <w:sz w:val="24"/>
          <w:szCs w:val="24"/>
        </w:rPr>
        <w:t xml:space="preserve"> a jednotlivá rýchlosť </w:t>
      </w:r>
      <w:proofErr w:type="spellStart"/>
      <w:r w:rsidRPr="00803DBC">
        <w:rPr>
          <w:bCs/>
          <w:sz w:val="24"/>
          <w:szCs w:val="24"/>
        </w:rPr>
        <w:t>V</w:t>
      </w:r>
      <w:r w:rsidRPr="00803DBC">
        <w:rPr>
          <w:bCs/>
          <w:sz w:val="24"/>
          <w:szCs w:val="24"/>
          <w:vertAlign w:val="subscript"/>
        </w:rPr>
        <w:t>e</w:t>
      </w:r>
      <w:proofErr w:type="spellEnd"/>
      <w:r w:rsidRPr="00803DBC">
        <w:rPr>
          <w:bCs/>
          <w:sz w:val="24"/>
          <w:szCs w:val="24"/>
        </w:rPr>
        <w:t xml:space="preserve"> je menšia ako 110 m ∙ s</w:t>
      </w:r>
      <w:r w:rsidRPr="00803DBC">
        <w:rPr>
          <w:bCs/>
          <w:sz w:val="24"/>
          <w:szCs w:val="24"/>
          <w:vertAlign w:val="superscript"/>
        </w:rPr>
        <w:t>-1</w:t>
      </w:r>
      <w:r w:rsidRPr="00803DBC">
        <w:rPr>
          <w:bCs/>
          <w:sz w:val="24"/>
          <w:szCs w:val="24"/>
        </w:rPr>
        <w:t xml:space="preserve"> a prístroje, kde stredná rýchlosť z 10 výstrelov </w:t>
      </w:r>
      <m:oMath>
        <m:sSub>
          <m:sSubPr>
            <m:ctrlPr>
              <w:rPr>
                <w:rFonts w:ascii="Cambria Math" w:hAnsi="Cambria Math"/>
                <w:bCs/>
                <w:i/>
                <w:sz w:val="24"/>
                <w:szCs w:val="24"/>
              </w:rPr>
            </m:ctrlPr>
          </m:sSubPr>
          <m:e>
            <m:bar>
              <m:barPr>
                <m:pos m:val="top"/>
                <m:ctrlPr>
                  <w:rPr>
                    <w:rFonts w:ascii="Cambria Math" w:hAnsi="Cambria Math"/>
                    <w:bCs/>
                    <w:i/>
                    <w:sz w:val="24"/>
                    <w:szCs w:val="24"/>
                  </w:rPr>
                </m:ctrlPr>
              </m:barPr>
              <m:e>
                <m:r>
                  <w:rPr>
                    <w:rFonts w:ascii="Cambria Math" w:hAnsi="Cambria Math"/>
                    <w:sz w:val="24"/>
                    <w:szCs w:val="24"/>
                  </w:rPr>
                  <m:t>V</m:t>
                </m:r>
              </m:e>
            </m:bar>
          </m:e>
          <m:sub>
            <m:r>
              <w:rPr>
                <w:rFonts w:ascii="Cambria Math" w:hAnsi="Cambria Math"/>
                <w:sz w:val="24"/>
                <w:szCs w:val="24"/>
              </w:rPr>
              <m:t>10</m:t>
            </m:r>
          </m:sub>
        </m:sSub>
      </m:oMath>
      <w:r w:rsidRPr="00803DBC">
        <w:rPr>
          <w:bCs/>
          <w:sz w:val="24"/>
          <w:szCs w:val="24"/>
        </w:rPr>
        <w:t xml:space="preserve"> leží medzi 100 a 160 m ∙ s</w:t>
      </w:r>
      <w:r w:rsidRPr="00803DBC">
        <w:rPr>
          <w:bCs/>
          <w:sz w:val="24"/>
          <w:szCs w:val="24"/>
          <w:vertAlign w:val="superscript"/>
        </w:rPr>
        <w:t>-1</w:t>
      </w:r>
      <w:r w:rsidRPr="00803DBC">
        <w:rPr>
          <w:bCs/>
          <w:sz w:val="24"/>
          <w:szCs w:val="24"/>
        </w:rPr>
        <w:t xml:space="preserve">, jednotlivá rýchlosť </w:t>
      </w:r>
      <w:proofErr w:type="spellStart"/>
      <w:r w:rsidRPr="00803DBC">
        <w:rPr>
          <w:bCs/>
          <w:sz w:val="24"/>
          <w:szCs w:val="24"/>
        </w:rPr>
        <w:t>V</w:t>
      </w:r>
      <w:r w:rsidRPr="00803DBC">
        <w:rPr>
          <w:bCs/>
          <w:sz w:val="24"/>
          <w:szCs w:val="24"/>
          <w:vertAlign w:val="subscript"/>
        </w:rPr>
        <w:t>e</w:t>
      </w:r>
      <w:proofErr w:type="spellEnd"/>
      <w:r w:rsidRPr="00803DBC">
        <w:rPr>
          <w:bCs/>
          <w:sz w:val="24"/>
          <w:szCs w:val="24"/>
        </w:rPr>
        <w:t xml:space="preserve"> je menšia ako 176 m ∙ s</w:t>
      </w:r>
      <w:r w:rsidRPr="00803DBC">
        <w:rPr>
          <w:bCs/>
          <w:sz w:val="24"/>
          <w:szCs w:val="24"/>
          <w:vertAlign w:val="superscript"/>
        </w:rPr>
        <w:t>-1</w:t>
      </w:r>
      <w:r w:rsidRPr="00803DBC">
        <w:rPr>
          <w:bCs/>
          <w:sz w:val="24"/>
          <w:szCs w:val="24"/>
        </w:rPr>
        <w:t xml:space="preserve"> a stredná energia je menšia ako 420 J,</w:t>
      </w:r>
    </w:p>
    <w:p w:rsidR="003A27DF" w:rsidRPr="00803DBC" w:rsidRDefault="003A27DF" w:rsidP="003A27DF">
      <w:pPr>
        <w:pStyle w:val="Odsekzoznamu"/>
        <w:numPr>
          <w:ilvl w:val="1"/>
          <w:numId w:val="218"/>
        </w:numPr>
        <w:rPr>
          <w:bCs/>
          <w:sz w:val="24"/>
          <w:szCs w:val="24"/>
        </w:rPr>
      </w:pPr>
      <w:r w:rsidRPr="00803DBC">
        <w:rPr>
          <w:bCs/>
          <w:sz w:val="24"/>
          <w:szCs w:val="24"/>
        </w:rPr>
        <w:t xml:space="preserve">expanzný prístroj triedy B, pri ktorom stredná rýchlosť 10 výstrelov </w:t>
      </w:r>
      <m:oMath>
        <m:sSub>
          <m:sSubPr>
            <m:ctrlPr>
              <w:rPr>
                <w:rFonts w:ascii="Cambria Math" w:hAnsi="Cambria Math"/>
                <w:bCs/>
                <w:i/>
                <w:sz w:val="24"/>
                <w:szCs w:val="24"/>
              </w:rPr>
            </m:ctrlPr>
          </m:sSubPr>
          <m:e>
            <m:bar>
              <m:barPr>
                <m:pos m:val="top"/>
                <m:ctrlPr>
                  <w:rPr>
                    <w:rFonts w:ascii="Cambria Math" w:hAnsi="Cambria Math"/>
                    <w:bCs/>
                    <w:i/>
                    <w:sz w:val="24"/>
                    <w:szCs w:val="24"/>
                  </w:rPr>
                </m:ctrlPr>
              </m:barPr>
              <m:e>
                <m:r>
                  <w:rPr>
                    <w:rFonts w:ascii="Cambria Math" w:hAnsi="Cambria Math"/>
                    <w:sz w:val="24"/>
                    <w:szCs w:val="24"/>
                  </w:rPr>
                  <m:t>V</m:t>
                </m:r>
              </m:e>
            </m:bar>
          </m:e>
          <m:sub>
            <m:r>
              <w:rPr>
                <w:rFonts w:ascii="Cambria Math" w:hAnsi="Cambria Math"/>
                <w:sz w:val="24"/>
                <w:szCs w:val="24"/>
              </w:rPr>
              <m:t>10</m:t>
            </m:r>
          </m:sub>
        </m:sSub>
      </m:oMath>
      <w:r w:rsidRPr="00803DBC">
        <w:rPr>
          <w:bCs/>
          <w:sz w:val="24"/>
          <w:szCs w:val="24"/>
        </w:rPr>
        <w:t xml:space="preserve"> je medzi 100 a 160 m ∙ s</w:t>
      </w:r>
      <w:r w:rsidRPr="00803DBC">
        <w:rPr>
          <w:bCs/>
          <w:sz w:val="24"/>
          <w:szCs w:val="24"/>
          <w:vertAlign w:val="superscript"/>
        </w:rPr>
        <w:t xml:space="preserve">-1 </w:t>
      </w:r>
      <w:r w:rsidRPr="00803DBC">
        <w:rPr>
          <w:bCs/>
          <w:sz w:val="24"/>
          <w:szCs w:val="24"/>
        </w:rPr>
        <w:t xml:space="preserve">a stredná energia je vyššia ako 420 J a expanzný prístroj, kde stredná rýchlosť 10 výstrelov </w:t>
      </w:r>
      <m:oMath>
        <m:sSub>
          <m:sSubPr>
            <m:ctrlPr>
              <w:rPr>
                <w:rFonts w:ascii="Cambria Math" w:hAnsi="Cambria Math"/>
                <w:bCs/>
                <w:i/>
                <w:sz w:val="24"/>
                <w:szCs w:val="24"/>
              </w:rPr>
            </m:ctrlPr>
          </m:sSubPr>
          <m:e>
            <m:bar>
              <m:barPr>
                <m:pos m:val="top"/>
                <m:ctrlPr>
                  <w:rPr>
                    <w:rFonts w:ascii="Cambria Math" w:hAnsi="Cambria Math"/>
                    <w:bCs/>
                    <w:i/>
                    <w:sz w:val="24"/>
                    <w:szCs w:val="24"/>
                  </w:rPr>
                </m:ctrlPr>
              </m:barPr>
              <m:e>
                <m:r>
                  <w:rPr>
                    <w:rFonts w:ascii="Cambria Math" w:hAnsi="Cambria Math"/>
                    <w:sz w:val="24"/>
                    <w:szCs w:val="24"/>
                  </w:rPr>
                  <m:t>V</m:t>
                </m:r>
              </m:e>
            </m:bar>
          </m:e>
          <m:sub>
            <m:r>
              <w:rPr>
                <w:rFonts w:ascii="Cambria Math" w:hAnsi="Cambria Math"/>
                <w:sz w:val="24"/>
                <w:szCs w:val="24"/>
              </w:rPr>
              <m:t>10</m:t>
            </m:r>
          </m:sub>
        </m:sSub>
      </m:oMath>
      <w:r w:rsidRPr="00803DBC">
        <w:rPr>
          <w:bCs/>
          <w:sz w:val="24"/>
          <w:szCs w:val="24"/>
        </w:rPr>
        <w:t xml:space="preserve"> presiahne 160 m ∙ s</w:t>
      </w:r>
      <w:r w:rsidRPr="00803DBC">
        <w:rPr>
          <w:bCs/>
          <w:sz w:val="24"/>
          <w:szCs w:val="24"/>
          <w:vertAlign w:val="superscript"/>
        </w:rPr>
        <w:t xml:space="preserve">-1 </w:t>
      </w:r>
      <w:r w:rsidRPr="00803DBC">
        <w:rPr>
          <w:bCs/>
          <w:sz w:val="24"/>
          <w:szCs w:val="24"/>
        </w:rPr>
        <w:t xml:space="preserve">a jednotlivá rýchlosť </w:t>
      </w:r>
      <w:proofErr w:type="spellStart"/>
      <w:r w:rsidRPr="00803DBC">
        <w:rPr>
          <w:bCs/>
          <w:sz w:val="24"/>
          <w:szCs w:val="24"/>
        </w:rPr>
        <w:t>V</w:t>
      </w:r>
      <w:r w:rsidRPr="00803DBC">
        <w:rPr>
          <w:bCs/>
          <w:sz w:val="24"/>
          <w:szCs w:val="24"/>
          <w:vertAlign w:val="subscript"/>
        </w:rPr>
        <w:t>e</w:t>
      </w:r>
      <w:proofErr w:type="spellEnd"/>
      <w:r w:rsidRPr="00803DBC">
        <w:rPr>
          <w:bCs/>
          <w:sz w:val="24"/>
          <w:szCs w:val="24"/>
        </w:rPr>
        <w:t xml:space="preserve"> je vyššia ako 176 m ∙ s</w:t>
      </w:r>
      <w:r w:rsidRPr="00803DBC">
        <w:rPr>
          <w:bCs/>
          <w:sz w:val="24"/>
          <w:szCs w:val="24"/>
          <w:vertAlign w:val="superscript"/>
        </w:rPr>
        <w:t>-1</w:t>
      </w:r>
      <w:r w:rsidRPr="00803DBC">
        <w:rPr>
          <w:bCs/>
          <w:sz w:val="24"/>
          <w:szCs w:val="24"/>
        </w:rPr>
        <w:t xml:space="preserve">; </w:t>
      </w:r>
    </w:p>
    <w:p w:rsidR="003A27DF" w:rsidRPr="00803DBC" w:rsidRDefault="003A27DF" w:rsidP="003A27DF">
      <w:pPr>
        <w:pStyle w:val="Bezriadkovania"/>
        <w:numPr>
          <w:ilvl w:val="1"/>
          <w:numId w:val="310"/>
        </w:numPr>
        <w:rPr>
          <w:rFonts w:ascii="Times New Roman" w:hAnsi="Times New Roman"/>
          <w:bCs/>
          <w:sz w:val="24"/>
          <w:szCs w:val="24"/>
        </w:rPr>
      </w:pPr>
      <w:r w:rsidRPr="00803DBC">
        <w:rPr>
          <w:rFonts w:ascii="Times New Roman" w:hAnsi="Times New Roman"/>
          <w:bCs/>
          <w:sz w:val="24"/>
          <w:szCs w:val="24"/>
        </w:rPr>
        <w:t xml:space="preserve">Jednotlivá rýchlosť </w:t>
      </w:r>
      <w:proofErr w:type="spellStart"/>
      <w:r w:rsidRPr="00803DBC">
        <w:rPr>
          <w:rFonts w:ascii="Times New Roman" w:hAnsi="Times New Roman"/>
          <w:bCs/>
          <w:sz w:val="24"/>
          <w:szCs w:val="24"/>
        </w:rPr>
        <w:t>V</w:t>
      </w:r>
      <w:r w:rsidRPr="00803DBC">
        <w:rPr>
          <w:rFonts w:ascii="Times New Roman" w:hAnsi="Times New Roman"/>
          <w:bCs/>
          <w:sz w:val="24"/>
          <w:szCs w:val="24"/>
          <w:vertAlign w:val="subscript"/>
        </w:rPr>
        <w:t>e</w:t>
      </w:r>
      <w:proofErr w:type="spellEnd"/>
      <w:r w:rsidRPr="00803DBC">
        <w:rPr>
          <w:rFonts w:ascii="Times New Roman" w:hAnsi="Times New Roman"/>
          <w:bCs/>
          <w:sz w:val="24"/>
          <w:szCs w:val="24"/>
        </w:rPr>
        <w:t xml:space="preserve"> je vypočítaná podľa štatistických pravidiel s koeficientom </w:t>
      </w:r>
      <w:r w:rsidRPr="00803DBC">
        <w:rPr>
          <w:rFonts w:ascii="Times New Roman" w:hAnsi="Times New Roman"/>
          <w:bCs/>
          <w:sz w:val="24"/>
          <w:szCs w:val="24"/>
        </w:rPr>
        <w:br/>
        <w:t xml:space="preserve">K2 = 2,91 a z hodnoty smerodajnej odchýlky S každej série podľa vzorca: </w:t>
      </w:r>
    </w:p>
    <w:p w:rsidR="003A27DF" w:rsidRPr="00803DBC" w:rsidRDefault="003A27DF" w:rsidP="003A27DF">
      <w:pPr>
        <w:ind w:left="2124" w:firstLine="708"/>
        <w:rPr>
          <w:rFonts w:ascii="Times New Roman" w:hAnsi="Times New Roman" w:cs="Times New Roman"/>
          <w:bCs/>
          <w:sz w:val="24"/>
          <w:szCs w:val="24"/>
        </w:rPr>
      </w:pPr>
      <w:proofErr w:type="spellStart"/>
      <w:r w:rsidRPr="00803DBC">
        <w:rPr>
          <w:rFonts w:ascii="Times New Roman" w:hAnsi="Times New Roman" w:cs="Times New Roman"/>
          <w:bCs/>
          <w:sz w:val="24"/>
          <w:szCs w:val="24"/>
        </w:rPr>
        <w:t>V</w:t>
      </w:r>
      <w:r w:rsidRPr="00803DBC">
        <w:rPr>
          <w:rFonts w:ascii="Times New Roman" w:hAnsi="Times New Roman" w:cs="Times New Roman"/>
          <w:bCs/>
          <w:sz w:val="24"/>
          <w:szCs w:val="24"/>
          <w:vertAlign w:val="subscript"/>
        </w:rPr>
        <w:t>e</w:t>
      </w:r>
      <w:proofErr w:type="spellEnd"/>
      <w:r w:rsidRPr="00803DBC">
        <w:rPr>
          <w:rFonts w:ascii="Times New Roman" w:hAnsi="Times New Roman" w:cs="Times New Roman"/>
          <w:bCs/>
          <w:sz w:val="24"/>
          <w:szCs w:val="24"/>
        </w:rPr>
        <w:t xml:space="preserve"> = </w:t>
      </w:r>
      <m:oMath>
        <m:sSub>
          <m:sSubPr>
            <m:ctrlPr>
              <w:rPr>
                <w:rFonts w:ascii="Cambria Math" w:hAnsi="Cambria Math" w:cs="Times New Roman"/>
                <w:bCs/>
                <w:i/>
                <w:sz w:val="24"/>
                <w:szCs w:val="24"/>
              </w:rPr>
            </m:ctrlPr>
          </m:sSubPr>
          <m:e>
            <m:bar>
              <m:barPr>
                <m:pos m:val="top"/>
                <m:ctrlPr>
                  <w:rPr>
                    <w:rFonts w:ascii="Cambria Math" w:hAnsi="Cambria Math" w:cs="Times New Roman"/>
                    <w:bCs/>
                    <w:i/>
                    <w:sz w:val="24"/>
                    <w:szCs w:val="24"/>
                  </w:rPr>
                </m:ctrlPr>
              </m:barPr>
              <m:e>
                <m:r>
                  <w:rPr>
                    <w:rFonts w:ascii="Cambria Math" w:hAnsi="Cambria Math" w:cs="Times New Roman"/>
                    <w:sz w:val="24"/>
                    <w:szCs w:val="24"/>
                  </w:rPr>
                  <m:t>V</m:t>
                </m:r>
              </m:e>
            </m:bar>
          </m:e>
          <m:sub>
            <m:r>
              <w:rPr>
                <w:rFonts w:ascii="Cambria Math" w:hAnsi="Cambria Math" w:cs="Times New Roman"/>
                <w:sz w:val="24"/>
                <w:szCs w:val="24"/>
              </w:rPr>
              <m:t>10</m:t>
            </m:r>
          </m:sub>
        </m:sSub>
      </m:oMath>
      <w:r w:rsidRPr="00803DBC">
        <w:rPr>
          <w:rFonts w:ascii="Times New Roman" w:hAnsi="Times New Roman" w:cs="Times New Roman"/>
          <w:bCs/>
          <w:sz w:val="24"/>
          <w:szCs w:val="24"/>
        </w:rPr>
        <w:t xml:space="preserve"> + K</w:t>
      </w:r>
      <w:r w:rsidRPr="00803DBC">
        <w:rPr>
          <w:rFonts w:ascii="Times New Roman" w:hAnsi="Times New Roman" w:cs="Times New Roman"/>
          <w:bCs/>
          <w:sz w:val="24"/>
          <w:szCs w:val="24"/>
          <w:vertAlign w:val="subscript"/>
        </w:rPr>
        <w:t>2</w:t>
      </w:r>
      <w:r w:rsidRPr="00803DBC">
        <w:rPr>
          <w:rFonts w:ascii="Times New Roman" w:hAnsi="Times New Roman" w:cs="Times New Roman"/>
          <w:bCs/>
          <w:sz w:val="24"/>
          <w:szCs w:val="24"/>
        </w:rPr>
        <w:t xml:space="preserve"> </w:t>
      </w:r>
      <w:r w:rsidRPr="00803DBC">
        <w:rPr>
          <w:bCs/>
          <w:sz w:val="24"/>
          <w:szCs w:val="24"/>
        </w:rPr>
        <w:t>∙</w:t>
      </w:r>
      <w:r w:rsidRPr="00803DBC">
        <w:rPr>
          <w:rFonts w:ascii="Times New Roman" w:hAnsi="Times New Roman" w:cs="Times New Roman"/>
          <w:bCs/>
          <w:sz w:val="24"/>
          <w:szCs w:val="24"/>
        </w:rPr>
        <w:t xml:space="preserve"> S</w:t>
      </w:r>
    </w:p>
    <w:p w:rsidR="003A27DF" w:rsidRPr="00803DBC" w:rsidRDefault="003A27DF" w:rsidP="003A27DF">
      <w:pPr>
        <w:pStyle w:val="Bezriadkovania"/>
        <w:numPr>
          <w:ilvl w:val="1"/>
          <w:numId w:val="310"/>
        </w:numPr>
        <w:rPr>
          <w:rFonts w:ascii="Times New Roman" w:hAnsi="Times New Roman"/>
          <w:bCs/>
          <w:sz w:val="24"/>
          <w:szCs w:val="24"/>
        </w:rPr>
      </w:pPr>
      <w:r w:rsidRPr="00803DBC">
        <w:rPr>
          <w:rFonts w:ascii="Times New Roman" w:hAnsi="Times New Roman"/>
          <w:bCs/>
          <w:sz w:val="24"/>
          <w:szCs w:val="24"/>
        </w:rPr>
        <w:t>Pri expanznom prístroji s meniteľným výkonom sa homologizácia vykoná pri najvyššom výkone. Ak obsahuje expanzný prístroj niekoľko tĺkov a niekoľko hlavní, uskutočnia sa všetky merania s týmito rozdielnymi prvkami a do úvahy sa berú najvyššie rýchlosti. Pre tento účel sa uvažujú najsilnejšie náplne všetkých nábojok, vyznačených v tabuľkách stálej komisie, ktoré môžu byť strieľané z daného prístroja. Meranie rýchlosti sa uskutočňuje streľbou cez dosku o hrúbke 1,5 mm zo zliatiny hliníka s pevnosťou v ťahu 230 MN/m</w:t>
      </w:r>
      <w:r w:rsidRPr="00803DBC">
        <w:rPr>
          <w:rFonts w:ascii="Times New Roman" w:hAnsi="Times New Roman"/>
          <w:bCs/>
          <w:sz w:val="24"/>
          <w:szCs w:val="24"/>
          <w:vertAlign w:val="superscript"/>
        </w:rPr>
        <w:t>2</w:t>
      </w:r>
      <w:r w:rsidRPr="00803DBC">
        <w:rPr>
          <w:rFonts w:ascii="Times New Roman" w:hAnsi="Times New Roman"/>
          <w:bCs/>
          <w:sz w:val="24"/>
          <w:szCs w:val="24"/>
        </w:rPr>
        <w:t xml:space="preserve"> alebo z materiálu podobných vlastností, prostredníctvom dvoch svetelných hradiel umiestnených 1 m od seba, pričom prvé z nich sa nachádza 0,5 m od ústia. Počas desiatich po sebe idúcich výstrelov na rýchlosť, je dovolené nahradiť zaseknutý alebo zablokovaný piest, ale zablokovaný piest sa nesmie rozlomiť.</w:t>
      </w:r>
    </w:p>
    <w:p w:rsidR="003A27DF" w:rsidRPr="00803DBC" w:rsidRDefault="003A27DF" w:rsidP="003A27DF">
      <w:pPr>
        <w:pStyle w:val="Bezriadkovania"/>
        <w:numPr>
          <w:ilvl w:val="1"/>
          <w:numId w:val="310"/>
        </w:numPr>
        <w:rPr>
          <w:rFonts w:ascii="Times New Roman" w:hAnsi="Times New Roman"/>
          <w:bCs/>
          <w:sz w:val="24"/>
          <w:szCs w:val="24"/>
        </w:rPr>
      </w:pPr>
      <w:r w:rsidRPr="00803DBC">
        <w:rPr>
          <w:rFonts w:ascii="Times New Roman" w:hAnsi="Times New Roman"/>
          <w:bCs/>
          <w:sz w:val="24"/>
          <w:szCs w:val="24"/>
        </w:rPr>
        <w:t>Po určení triedy expanzného prístroja sa overí, či expanzný prístroj</w:t>
      </w:r>
    </w:p>
    <w:p w:rsidR="003A27DF" w:rsidRPr="00803DBC" w:rsidRDefault="003A27DF" w:rsidP="003A27DF">
      <w:pPr>
        <w:pStyle w:val="Odsekzoznamu"/>
        <w:numPr>
          <w:ilvl w:val="1"/>
          <w:numId w:val="220"/>
        </w:numPr>
        <w:rPr>
          <w:bCs/>
          <w:sz w:val="24"/>
          <w:szCs w:val="24"/>
        </w:rPr>
      </w:pPr>
      <w:r w:rsidRPr="00803DBC">
        <w:rPr>
          <w:bCs/>
          <w:sz w:val="24"/>
          <w:szCs w:val="24"/>
        </w:rPr>
        <w:t>nevystrelí pri sile najmenej rovnej jeden a pol násobku hmotnosti, ktorá je väčšia ako 50 N bez ohľadu na hmotnosť expanzného prístroja okrem expanzného prístroja, ktorého spustenie sa vykoná úderom kladiva,</w:t>
      </w:r>
    </w:p>
    <w:p w:rsidR="003A27DF" w:rsidRPr="00803DBC" w:rsidRDefault="003A27DF" w:rsidP="003A27DF">
      <w:pPr>
        <w:pStyle w:val="Odsekzoznamu"/>
        <w:numPr>
          <w:ilvl w:val="1"/>
          <w:numId w:val="220"/>
        </w:numPr>
        <w:rPr>
          <w:bCs/>
          <w:sz w:val="24"/>
          <w:szCs w:val="24"/>
        </w:rPr>
      </w:pPr>
      <w:r w:rsidRPr="00803DBC">
        <w:rPr>
          <w:bCs/>
          <w:sz w:val="24"/>
          <w:szCs w:val="24"/>
        </w:rPr>
        <w:t>neodpáli, ak os hlavne a kolmica pracovnej plochy vytvára uhol väčší ako 15</w:t>
      </w:r>
      <w:r w:rsidRPr="00803DBC">
        <w:rPr>
          <w:sz w:val="24"/>
          <w:szCs w:val="24"/>
        </w:rPr>
        <w:t>°</w:t>
      </w:r>
      <w:r w:rsidRPr="00803DBC">
        <w:rPr>
          <w:bCs/>
          <w:sz w:val="24"/>
          <w:szCs w:val="24"/>
        </w:rPr>
        <w:t xml:space="preserve"> pri expanznom prístroji triedy A, ktorého priemerná stredná rýchlosť V10 prekračuje </w:t>
      </w:r>
      <w:r w:rsidRPr="00803DBC">
        <w:rPr>
          <w:bCs/>
          <w:sz w:val="24"/>
          <w:szCs w:val="24"/>
        </w:rPr>
        <w:br/>
        <w:t>100 m ∙ s</w:t>
      </w:r>
      <w:r w:rsidRPr="00803DBC">
        <w:rPr>
          <w:bCs/>
          <w:sz w:val="24"/>
          <w:szCs w:val="24"/>
          <w:vertAlign w:val="superscript"/>
        </w:rPr>
        <w:t>-1</w:t>
      </w:r>
      <w:r w:rsidRPr="00803DBC">
        <w:rPr>
          <w:bCs/>
          <w:sz w:val="24"/>
          <w:szCs w:val="24"/>
        </w:rPr>
        <w:t xml:space="preserve"> alebo uhol väčší ako 7</w:t>
      </w:r>
      <w:r w:rsidRPr="00803DBC">
        <w:rPr>
          <w:sz w:val="24"/>
          <w:szCs w:val="24"/>
        </w:rPr>
        <w:t>°</w:t>
      </w:r>
      <w:r w:rsidRPr="00803DBC">
        <w:rPr>
          <w:bCs/>
          <w:sz w:val="24"/>
          <w:szCs w:val="24"/>
        </w:rPr>
        <w:t xml:space="preserve"> pri expanznom prístroji triedy B.</w:t>
      </w:r>
    </w:p>
    <w:p w:rsidR="003A27DF" w:rsidRPr="00803DBC" w:rsidRDefault="003A27DF" w:rsidP="003A27DF">
      <w:pPr>
        <w:pStyle w:val="Bezriadkovania"/>
        <w:numPr>
          <w:ilvl w:val="1"/>
          <w:numId w:val="310"/>
        </w:numPr>
        <w:jc w:val="both"/>
        <w:rPr>
          <w:rFonts w:ascii="Times New Roman" w:hAnsi="Times New Roman"/>
          <w:bCs/>
          <w:sz w:val="24"/>
          <w:szCs w:val="24"/>
        </w:rPr>
      </w:pPr>
      <w:r w:rsidRPr="00803DBC">
        <w:rPr>
          <w:rFonts w:ascii="Times New Roman" w:hAnsi="Times New Roman"/>
          <w:bCs/>
          <w:sz w:val="24"/>
          <w:szCs w:val="24"/>
        </w:rPr>
        <w:t xml:space="preserve">Expanzný prístroje triedy B je vybavený príslušným krytom chrániacim užívateľa pred úlomkami a odrazmi všetkého druhu. Najmenšia vzdialenosť kraja krytu musí byť 50 mm od osi hlavne. Energia je vypočítaná s ohľadom na maximálnu strednú rýchlosť zistenú </w:t>
      </w:r>
      <w:r w:rsidRPr="00803DBC">
        <w:rPr>
          <w:rFonts w:ascii="Times New Roman" w:hAnsi="Times New Roman"/>
          <w:bCs/>
          <w:sz w:val="24"/>
          <w:szCs w:val="24"/>
        </w:rPr>
        <w:lastRenderedPageBreak/>
        <w:t xml:space="preserve">počas skúšok, na hmotnosť tĺku  a na 8 g hmotnosť upevňovacieho prvku v podmienkach a pri nastavení, ktoré vytvára najväčšie namáhanie. Tieto kryty musia odolať prebitiu  upevňovacieho prvku bez špičky s rýchlosťou voľného letu 400 m </w:t>
      </w:r>
      <w:r w:rsidRPr="00803DBC">
        <w:rPr>
          <w:bCs/>
          <w:sz w:val="24"/>
          <w:szCs w:val="24"/>
        </w:rPr>
        <w:t xml:space="preserve">∙ </w:t>
      </w:r>
      <w:r w:rsidRPr="00803DBC">
        <w:rPr>
          <w:rFonts w:ascii="Times New Roman" w:hAnsi="Times New Roman"/>
          <w:bCs/>
          <w:sz w:val="24"/>
          <w:szCs w:val="24"/>
        </w:rPr>
        <w:t>s</w:t>
      </w:r>
      <w:r w:rsidRPr="00803DBC">
        <w:rPr>
          <w:rFonts w:ascii="Times New Roman" w:hAnsi="Times New Roman"/>
          <w:bCs/>
          <w:sz w:val="24"/>
          <w:szCs w:val="24"/>
          <w:vertAlign w:val="superscript"/>
        </w:rPr>
        <w:t>-1</w:t>
      </w:r>
      <w:r w:rsidRPr="00803DBC">
        <w:rPr>
          <w:rFonts w:ascii="Times New Roman" w:hAnsi="Times New Roman"/>
          <w:bCs/>
          <w:sz w:val="24"/>
          <w:szCs w:val="24"/>
        </w:rPr>
        <w:t xml:space="preserve">. Pri odnímateľných krytoch prístroj nesmie odpáliť, ak je kryt odstránený, to isté platí pri špeciálnych krytoch. </w:t>
      </w:r>
    </w:p>
    <w:p w:rsidR="003A27DF" w:rsidRPr="00803DBC" w:rsidRDefault="003A27DF" w:rsidP="003A27DF">
      <w:pPr>
        <w:pStyle w:val="Bezriadkovania"/>
        <w:numPr>
          <w:ilvl w:val="1"/>
          <w:numId w:val="310"/>
        </w:numPr>
        <w:jc w:val="both"/>
        <w:rPr>
          <w:rFonts w:ascii="Times New Roman" w:hAnsi="Times New Roman"/>
          <w:bCs/>
          <w:sz w:val="24"/>
          <w:szCs w:val="24"/>
        </w:rPr>
      </w:pPr>
      <w:r w:rsidRPr="00803DBC">
        <w:rPr>
          <w:rFonts w:ascii="Times New Roman" w:hAnsi="Times New Roman"/>
          <w:bCs/>
          <w:sz w:val="24"/>
          <w:szCs w:val="24"/>
        </w:rPr>
        <w:t>Pre expanzné prístroje je potrebné navyše overiť, že poistky zabraňujú výstrelu pri pádu a pri opretí prístroja proti stene; poistky nemôžu byť odstránené alebo vykonané neúčinnými inak ako pracovníkom a prispôsobeným pomocným prostriedkom a ich odstránenie alebo zrušenie musí v takom prípade vykonať prístroj nefungujúcim.</w:t>
      </w:r>
    </w:p>
    <w:p w:rsidR="003A27DF" w:rsidRPr="00803DBC" w:rsidRDefault="003A27DF" w:rsidP="003A27DF">
      <w:pPr>
        <w:pStyle w:val="Bezriadkovania"/>
        <w:numPr>
          <w:ilvl w:val="0"/>
          <w:numId w:val="310"/>
        </w:numPr>
        <w:rPr>
          <w:rFonts w:ascii="Times New Roman" w:hAnsi="Times New Roman"/>
          <w:bCs/>
          <w:sz w:val="24"/>
          <w:szCs w:val="24"/>
        </w:rPr>
      </w:pPr>
      <w:r w:rsidRPr="00803DBC">
        <w:rPr>
          <w:rFonts w:ascii="Times New Roman" w:hAnsi="Times New Roman"/>
          <w:bCs/>
          <w:sz w:val="24"/>
          <w:szCs w:val="24"/>
        </w:rPr>
        <w:t>Homologizácia jatočných zbraní</w:t>
      </w:r>
    </w:p>
    <w:p w:rsidR="003A27DF" w:rsidRPr="00803DBC" w:rsidRDefault="003A27DF" w:rsidP="003A27DF">
      <w:pPr>
        <w:pStyle w:val="Odsekzoznamu"/>
        <w:numPr>
          <w:ilvl w:val="1"/>
          <w:numId w:val="226"/>
        </w:numPr>
        <w:rPr>
          <w:bCs/>
          <w:sz w:val="24"/>
          <w:szCs w:val="24"/>
        </w:rPr>
      </w:pPr>
      <w:r w:rsidRPr="00803DBC">
        <w:rPr>
          <w:bCs/>
          <w:sz w:val="24"/>
          <w:szCs w:val="24"/>
        </w:rPr>
        <w:t xml:space="preserve">Pri homologizácii jatočných zbraní sa postupuje podľa časti A, pričom sa musia dodržať charakteristiky: </w:t>
      </w:r>
    </w:p>
    <w:p w:rsidR="003A27DF" w:rsidRPr="00803DBC" w:rsidRDefault="003A27DF" w:rsidP="003A27DF">
      <w:pPr>
        <w:pStyle w:val="Odsekzoznamu"/>
        <w:numPr>
          <w:ilvl w:val="1"/>
          <w:numId w:val="226"/>
        </w:numPr>
        <w:rPr>
          <w:bCs/>
          <w:sz w:val="24"/>
          <w:szCs w:val="24"/>
        </w:rPr>
      </w:pPr>
      <w:r w:rsidRPr="00803DBC">
        <w:rPr>
          <w:bCs/>
          <w:sz w:val="24"/>
          <w:szCs w:val="24"/>
        </w:rPr>
        <w:t>Pri homologizácii jatočných zbraní sa overuje, či je</w:t>
      </w:r>
    </w:p>
    <w:p w:rsidR="003A27DF" w:rsidRPr="00803DBC" w:rsidRDefault="003A27DF" w:rsidP="003A27DF">
      <w:pPr>
        <w:pStyle w:val="Odsekzoznamu"/>
        <w:numPr>
          <w:ilvl w:val="0"/>
          <w:numId w:val="225"/>
        </w:numPr>
        <w:rPr>
          <w:bCs/>
          <w:sz w:val="24"/>
          <w:szCs w:val="24"/>
        </w:rPr>
      </w:pPr>
      <w:r w:rsidRPr="00803DBC">
        <w:rPr>
          <w:bCs/>
          <w:sz w:val="24"/>
          <w:szCs w:val="24"/>
        </w:rPr>
        <w:t>vyrobená podľa technickej dokumentácie podľa prílohy č. 2 zákona,</w:t>
      </w:r>
    </w:p>
    <w:p w:rsidR="003A27DF" w:rsidRPr="00803DBC" w:rsidRDefault="003A27DF" w:rsidP="003A27DF">
      <w:pPr>
        <w:pStyle w:val="Odsekzoznamu"/>
        <w:numPr>
          <w:ilvl w:val="0"/>
          <w:numId w:val="225"/>
        </w:numPr>
        <w:rPr>
          <w:bCs/>
          <w:sz w:val="24"/>
          <w:szCs w:val="24"/>
        </w:rPr>
      </w:pPr>
      <w:r w:rsidRPr="00803DBC">
        <w:rPr>
          <w:bCs/>
          <w:sz w:val="24"/>
          <w:szCs w:val="24"/>
        </w:rPr>
        <w:t>na prístroji viditeľné a trvalé vyznačené tieto údaje:</w:t>
      </w:r>
    </w:p>
    <w:p w:rsidR="003A27DF" w:rsidRPr="00803DBC" w:rsidRDefault="003A27DF" w:rsidP="003A27DF">
      <w:pPr>
        <w:spacing w:after="0"/>
        <w:ind w:firstLine="644"/>
        <w:jc w:val="both"/>
        <w:rPr>
          <w:rFonts w:ascii="Times New Roman" w:hAnsi="Times New Roman" w:cs="Times New Roman"/>
          <w:bCs/>
          <w:sz w:val="24"/>
          <w:szCs w:val="24"/>
        </w:rPr>
      </w:pPr>
      <w:r w:rsidRPr="00803DBC">
        <w:rPr>
          <w:rFonts w:ascii="Times New Roman" w:hAnsi="Times New Roman" w:cs="Times New Roman"/>
          <w:bCs/>
          <w:sz w:val="24"/>
          <w:szCs w:val="24"/>
        </w:rPr>
        <w:t>1b.</w:t>
      </w:r>
      <w:r w:rsidRPr="00803DBC">
        <w:rPr>
          <w:rFonts w:ascii="Times New Roman" w:hAnsi="Times New Roman" w:cs="Times New Roman"/>
          <w:bCs/>
          <w:sz w:val="24"/>
          <w:szCs w:val="24"/>
        </w:rPr>
        <w:tab/>
        <w:t>obchodné meno alebo ochranná známka výrobcu,</w:t>
      </w:r>
    </w:p>
    <w:p w:rsidR="003A27DF" w:rsidRPr="00803DBC" w:rsidRDefault="003A27DF" w:rsidP="003A27DF">
      <w:pPr>
        <w:spacing w:after="0"/>
        <w:ind w:firstLine="644"/>
        <w:jc w:val="both"/>
        <w:rPr>
          <w:rFonts w:ascii="Times New Roman" w:hAnsi="Times New Roman" w:cs="Times New Roman"/>
          <w:bCs/>
          <w:sz w:val="24"/>
          <w:szCs w:val="24"/>
        </w:rPr>
      </w:pPr>
      <w:r w:rsidRPr="00803DBC">
        <w:rPr>
          <w:rFonts w:ascii="Times New Roman" w:hAnsi="Times New Roman" w:cs="Times New Roman"/>
          <w:bCs/>
          <w:sz w:val="24"/>
          <w:szCs w:val="24"/>
        </w:rPr>
        <w:t>2b.</w:t>
      </w:r>
      <w:r w:rsidRPr="00803DBC">
        <w:rPr>
          <w:rFonts w:ascii="Times New Roman" w:hAnsi="Times New Roman" w:cs="Times New Roman"/>
          <w:bCs/>
          <w:sz w:val="24"/>
          <w:szCs w:val="24"/>
        </w:rPr>
        <w:tab/>
        <w:t>označenie typu,</w:t>
      </w:r>
    </w:p>
    <w:p w:rsidR="003A27DF" w:rsidRPr="00803DBC" w:rsidRDefault="003A27DF" w:rsidP="003A27DF">
      <w:pPr>
        <w:spacing w:after="0"/>
        <w:ind w:firstLine="644"/>
        <w:jc w:val="both"/>
        <w:rPr>
          <w:rFonts w:ascii="Times New Roman" w:hAnsi="Times New Roman" w:cs="Times New Roman"/>
          <w:bCs/>
          <w:sz w:val="24"/>
          <w:szCs w:val="24"/>
        </w:rPr>
      </w:pPr>
      <w:r w:rsidRPr="00803DBC">
        <w:rPr>
          <w:rFonts w:ascii="Times New Roman" w:hAnsi="Times New Roman" w:cs="Times New Roman"/>
          <w:bCs/>
          <w:sz w:val="24"/>
          <w:szCs w:val="24"/>
        </w:rPr>
        <w:t>3b.</w:t>
      </w:r>
      <w:r w:rsidRPr="00803DBC">
        <w:rPr>
          <w:rFonts w:ascii="Times New Roman" w:hAnsi="Times New Roman" w:cs="Times New Roman"/>
          <w:bCs/>
          <w:sz w:val="24"/>
          <w:szCs w:val="24"/>
        </w:rPr>
        <w:tab/>
        <w:t>identifikačné číslo prístroja,</w:t>
      </w:r>
    </w:p>
    <w:p w:rsidR="003A27DF" w:rsidRPr="00803DBC" w:rsidRDefault="003A27DF" w:rsidP="003A27DF">
      <w:pPr>
        <w:spacing w:after="0"/>
        <w:ind w:firstLine="644"/>
        <w:jc w:val="both"/>
        <w:rPr>
          <w:rFonts w:ascii="Times New Roman" w:hAnsi="Times New Roman" w:cs="Times New Roman"/>
          <w:bCs/>
          <w:sz w:val="24"/>
          <w:szCs w:val="24"/>
        </w:rPr>
      </w:pPr>
      <w:r w:rsidRPr="00803DBC">
        <w:rPr>
          <w:rFonts w:ascii="Times New Roman" w:hAnsi="Times New Roman" w:cs="Times New Roman"/>
          <w:bCs/>
          <w:sz w:val="24"/>
          <w:szCs w:val="24"/>
        </w:rPr>
        <w:t>4b.</w:t>
      </w:r>
      <w:r w:rsidRPr="00803DBC">
        <w:rPr>
          <w:rFonts w:ascii="Times New Roman" w:hAnsi="Times New Roman" w:cs="Times New Roman"/>
          <w:bCs/>
          <w:sz w:val="24"/>
          <w:szCs w:val="24"/>
        </w:rPr>
        <w:tab/>
        <w:t>značenie kalibra streliva určeného k použitiu.</w:t>
      </w:r>
    </w:p>
    <w:p w:rsidR="003A27DF" w:rsidRPr="00803DBC" w:rsidRDefault="003A27DF" w:rsidP="003A27DF">
      <w:pPr>
        <w:pStyle w:val="Odsekzoznamu"/>
        <w:numPr>
          <w:ilvl w:val="1"/>
          <w:numId w:val="226"/>
        </w:numPr>
        <w:rPr>
          <w:bCs/>
          <w:sz w:val="24"/>
          <w:szCs w:val="24"/>
        </w:rPr>
      </w:pPr>
      <w:r w:rsidRPr="00803DBC">
        <w:rPr>
          <w:bCs/>
          <w:sz w:val="24"/>
          <w:szCs w:val="24"/>
        </w:rPr>
        <w:t>Označenie typu nesmie viesť k omylom alebo zámene s inými predmetmi, ktoré sú homologizované.</w:t>
      </w:r>
    </w:p>
    <w:p w:rsidR="003A27DF" w:rsidRPr="00803DBC" w:rsidRDefault="003A27DF" w:rsidP="003A27DF">
      <w:pPr>
        <w:pStyle w:val="Odsekzoznamu"/>
        <w:numPr>
          <w:ilvl w:val="1"/>
          <w:numId w:val="226"/>
        </w:numPr>
        <w:rPr>
          <w:bCs/>
          <w:sz w:val="24"/>
          <w:szCs w:val="24"/>
        </w:rPr>
      </w:pPr>
      <w:r w:rsidRPr="00803DBC">
        <w:rPr>
          <w:bCs/>
          <w:sz w:val="24"/>
          <w:szCs w:val="24"/>
        </w:rPr>
        <w:t>Overenie zhody rozmerov hlavných častí zbrane sa vykonáva podľa časti A bod 1 a 2.</w:t>
      </w:r>
    </w:p>
    <w:p w:rsidR="003A27DF" w:rsidRPr="00803DBC" w:rsidRDefault="003A27DF" w:rsidP="003A27DF">
      <w:pPr>
        <w:pStyle w:val="Odsekzoznamu"/>
        <w:numPr>
          <w:ilvl w:val="1"/>
          <w:numId w:val="226"/>
        </w:numPr>
        <w:rPr>
          <w:sz w:val="24"/>
          <w:szCs w:val="24"/>
        </w:rPr>
      </w:pPr>
      <w:r w:rsidRPr="00803DBC">
        <w:rPr>
          <w:sz w:val="24"/>
          <w:szCs w:val="24"/>
        </w:rPr>
        <w:t>Overenie odolnosti materiálu pri streľbe sa vykonáva spôsobom pri teplote okolia medzi 15 °C a 25 °C:</w:t>
      </w:r>
    </w:p>
    <w:p w:rsidR="003A27DF" w:rsidRPr="00803DBC" w:rsidRDefault="003A27DF" w:rsidP="003A27DF">
      <w:pPr>
        <w:pStyle w:val="Odsekzoznamu"/>
        <w:numPr>
          <w:ilvl w:val="0"/>
          <w:numId w:val="235"/>
        </w:numPr>
        <w:rPr>
          <w:bCs/>
          <w:sz w:val="24"/>
          <w:szCs w:val="24"/>
        </w:rPr>
      </w:pPr>
      <w:r w:rsidRPr="00803DBC">
        <w:rPr>
          <w:bCs/>
          <w:sz w:val="24"/>
          <w:szCs w:val="24"/>
        </w:rPr>
        <w:t>vystrelí sa 10 skúšobných nábojok temperovaných po dobu aspoň 24 hodín pri teplote (21 ±1) °C alebo pri ich nedostatku sa použije akýkoľvek prostriedok schopný vyvolať zvýšený tlak v porovnaní s tlakom vyvinutým najsilnejším spotrebným strelivom a najťažší tĺk (</w:t>
      </w:r>
      <w:proofErr w:type="spellStart"/>
      <w:r w:rsidRPr="00803DBC">
        <w:rPr>
          <w:bCs/>
          <w:sz w:val="24"/>
          <w:szCs w:val="24"/>
        </w:rPr>
        <w:t>porážací</w:t>
      </w:r>
      <w:proofErr w:type="spellEnd"/>
      <w:r w:rsidRPr="00803DBC">
        <w:rPr>
          <w:bCs/>
          <w:sz w:val="24"/>
          <w:szCs w:val="24"/>
        </w:rPr>
        <w:t xml:space="preserve"> prvok, </w:t>
      </w:r>
      <w:proofErr w:type="spellStart"/>
      <w:r w:rsidRPr="00803DBC">
        <w:rPr>
          <w:bCs/>
          <w:sz w:val="24"/>
          <w:szCs w:val="24"/>
        </w:rPr>
        <w:t>killing</w:t>
      </w:r>
      <w:proofErr w:type="spellEnd"/>
      <w:r w:rsidRPr="00803DBC">
        <w:rPr>
          <w:bCs/>
          <w:sz w:val="24"/>
          <w:szCs w:val="24"/>
        </w:rPr>
        <w:t xml:space="preserve"> element) vhodný podľa podmienok streľby, ktorý je podľa prehlásenia výrobcu určený pre tento prístroj,</w:t>
      </w:r>
    </w:p>
    <w:p w:rsidR="003A27DF" w:rsidRPr="00803DBC" w:rsidRDefault="003A27DF" w:rsidP="003A27DF">
      <w:pPr>
        <w:pStyle w:val="Odsekzoznamu"/>
        <w:numPr>
          <w:ilvl w:val="0"/>
          <w:numId w:val="235"/>
        </w:numPr>
        <w:rPr>
          <w:bCs/>
          <w:sz w:val="24"/>
          <w:szCs w:val="24"/>
        </w:rPr>
      </w:pPr>
      <w:r w:rsidRPr="00803DBC">
        <w:rPr>
          <w:bCs/>
          <w:sz w:val="24"/>
          <w:szCs w:val="24"/>
        </w:rPr>
        <w:t xml:space="preserve">každý výstrel sa vykoná do gumovej dosky alebo do dosky zo zrovnateľného materiálu o najmenšej hrúbke 100 mm a tvrdosti (60 ±5) </w:t>
      </w:r>
      <w:proofErr w:type="spellStart"/>
      <w:r w:rsidRPr="00803DBC">
        <w:rPr>
          <w:bCs/>
          <w:sz w:val="24"/>
          <w:szCs w:val="24"/>
        </w:rPr>
        <w:t>Shore</w:t>
      </w:r>
      <w:proofErr w:type="spellEnd"/>
      <w:r w:rsidRPr="00803DBC">
        <w:rPr>
          <w:bCs/>
          <w:sz w:val="24"/>
          <w:szCs w:val="24"/>
        </w:rPr>
        <w:t xml:space="preserve"> A,</w:t>
      </w:r>
    </w:p>
    <w:p w:rsidR="003A27DF" w:rsidRPr="00803DBC" w:rsidRDefault="003A27DF" w:rsidP="003A27DF">
      <w:pPr>
        <w:pStyle w:val="Odsekzoznamu"/>
        <w:numPr>
          <w:ilvl w:val="0"/>
          <w:numId w:val="235"/>
        </w:numPr>
        <w:rPr>
          <w:bCs/>
          <w:sz w:val="24"/>
          <w:szCs w:val="24"/>
        </w:rPr>
      </w:pPr>
      <w:r w:rsidRPr="00803DBC">
        <w:rPr>
          <w:bCs/>
          <w:sz w:val="24"/>
          <w:szCs w:val="24"/>
        </w:rPr>
        <w:t>po streľbe skúšobnými nábojkami je možné vymeniť tlmiaci prvok alebo prvky a prístroj sa podrobí skúške piatimi po sebe idúcimi výstrelmi do prázdna s najsilnejším spotrebným strelivom.</w:t>
      </w:r>
    </w:p>
    <w:p w:rsidR="003A27DF" w:rsidRPr="00803DBC" w:rsidRDefault="003A27DF" w:rsidP="003A27DF">
      <w:pPr>
        <w:pStyle w:val="Odsekzoznamu"/>
        <w:numPr>
          <w:ilvl w:val="2"/>
          <w:numId w:val="226"/>
        </w:numPr>
        <w:rPr>
          <w:bCs/>
          <w:sz w:val="24"/>
          <w:szCs w:val="24"/>
        </w:rPr>
      </w:pPr>
      <w:r w:rsidRPr="00803DBC">
        <w:rPr>
          <w:bCs/>
          <w:sz w:val="24"/>
          <w:szCs w:val="24"/>
        </w:rPr>
        <w:t>Po streľbe sa overí, či:</w:t>
      </w:r>
    </w:p>
    <w:p w:rsidR="003A27DF" w:rsidRPr="00803DBC" w:rsidRDefault="003A27DF" w:rsidP="003A27DF">
      <w:pPr>
        <w:pStyle w:val="Odsekzoznamu"/>
        <w:numPr>
          <w:ilvl w:val="0"/>
          <w:numId w:val="236"/>
        </w:numPr>
        <w:rPr>
          <w:bCs/>
          <w:sz w:val="24"/>
          <w:szCs w:val="24"/>
        </w:rPr>
      </w:pPr>
      <w:r w:rsidRPr="00803DBC">
        <w:rPr>
          <w:bCs/>
          <w:sz w:val="24"/>
          <w:szCs w:val="24"/>
        </w:rPr>
        <w:t>časti vystavené zvýšenému namáhaniu nevykazujú dilatácie, vydutia, trhliny alebo iné chyby,</w:t>
      </w:r>
    </w:p>
    <w:p w:rsidR="003A27DF" w:rsidRPr="00803DBC" w:rsidRDefault="003A27DF" w:rsidP="003A27DF">
      <w:pPr>
        <w:pStyle w:val="Odsekzoznamu"/>
        <w:numPr>
          <w:ilvl w:val="0"/>
          <w:numId w:val="236"/>
        </w:numPr>
        <w:rPr>
          <w:bCs/>
          <w:sz w:val="24"/>
          <w:szCs w:val="24"/>
        </w:rPr>
      </w:pPr>
      <w:r w:rsidRPr="00803DBC">
        <w:rPr>
          <w:bCs/>
          <w:sz w:val="24"/>
          <w:szCs w:val="24"/>
        </w:rPr>
        <w:t>tĺk (pevný projektil) zostal pevne spojený s prístrojom,</w:t>
      </w:r>
    </w:p>
    <w:p w:rsidR="003A27DF" w:rsidRPr="00803DBC" w:rsidRDefault="003A27DF" w:rsidP="003A27DF">
      <w:pPr>
        <w:pStyle w:val="Odsekzoznamu"/>
        <w:numPr>
          <w:ilvl w:val="0"/>
          <w:numId w:val="236"/>
        </w:numPr>
        <w:rPr>
          <w:bCs/>
          <w:sz w:val="24"/>
          <w:szCs w:val="24"/>
        </w:rPr>
      </w:pPr>
      <w:r w:rsidRPr="00803DBC">
        <w:rPr>
          <w:bCs/>
          <w:sz w:val="24"/>
          <w:szCs w:val="24"/>
        </w:rPr>
        <w:t>na nábojniciach nedošlo k vytvoreniu  trhliniek, okrem malých pozdĺžnych trhliniek pri ústí nábojnice,</w:t>
      </w:r>
    </w:p>
    <w:p w:rsidR="003A27DF" w:rsidRPr="00803DBC" w:rsidRDefault="003A27DF" w:rsidP="003A27DF">
      <w:pPr>
        <w:pStyle w:val="Odsekzoznamu"/>
        <w:numPr>
          <w:ilvl w:val="0"/>
          <w:numId w:val="236"/>
        </w:numPr>
        <w:rPr>
          <w:bCs/>
          <w:sz w:val="24"/>
          <w:szCs w:val="24"/>
        </w:rPr>
      </w:pPr>
      <w:r w:rsidRPr="00803DBC">
        <w:rPr>
          <w:bCs/>
          <w:sz w:val="24"/>
          <w:szCs w:val="24"/>
        </w:rPr>
        <w:t xml:space="preserve">nie je únik plynu zo </w:t>
      </w:r>
      <w:proofErr w:type="spellStart"/>
      <w:r w:rsidRPr="00803DBC">
        <w:rPr>
          <w:bCs/>
          <w:sz w:val="24"/>
          <w:szCs w:val="24"/>
        </w:rPr>
        <w:t>zamykacieho</w:t>
      </w:r>
      <w:proofErr w:type="spellEnd"/>
      <w:r w:rsidRPr="00803DBC">
        <w:rPr>
          <w:bCs/>
          <w:sz w:val="24"/>
          <w:szCs w:val="24"/>
        </w:rPr>
        <w:t xml:space="preserve"> ústrojenstva; platí to aj pre expanzný prístroj bez nábojnice,</w:t>
      </w:r>
    </w:p>
    <w:p w:rsidR="003A27DF" w:rsidRPr="00803DBC" w:rsidRDefault="003A27DF" w:rsidP="003A27DF">
      <w:pPr>
        <w:pStyle w:val="Odsekzoznamu"/>
        <w:numPr>
          <w:ilvl w:val="0"/>
          <w:numId w:val="236"/>
        </w:numPr>
        <w:rPr>
          <w:bCs/>
          <w:sz w:val="24"/>
          <w:szCs w:val="24"/>
        </w:rPr>
      </w:pPr>
      <w:r w:rsidRPr="00803DBC">
        <w:rPr>
          <w:bCs/>
          <w:sz w:val="24"/>
          <w:szCs w:val="24"/>
        </w:rPr>
        <w:t xml:space="preserve">pričom písmená c) a d) sa nevzťahujú na expanzné prístroje, pri ktorých je nábojnica vyhadzovaná alebo zničená v spaľovacej komore. </w:t>
      </w:r>
    </w:p>
    <w:p w:rsidR="003A27DF" w:rsidRPr="00803DBC" w:rsidRDefault="003A27DF" w:rsidP="003A27DF">
      <w:pPr>
        <w:pStyle w:val="Odsekzoznamu"/>
        <w:numPr>
          <w:ilvl w:val="1"/>
          <w:numId w:val="226"/>
        </w:numPr>
        <w:rPr>
          <w:bCs/>
          <w:sz w:val="24"/>
          <w:szCs w:val="24"/>
        </w:rPr>
      </w:pPr>
      <w:r w:rsidRPr="00803DBC">
        <w:rPr>
          <w:bCs/>
          <w:sz w:val="24"/>
          <w:szCs w:val="24"/>
        </w:rPr>
        <w:t>Overenie bezpečnej funkcie sa vykonáva skúškou, pri ktorej sa uvedie do činnosti len zápalná zlož bez prachu alebo najslabšia  hnacia náplň uvažovaná pre konkrétny prístroj. Je potrebné overiť  či:</w:t>
      </w:r>
    </w:p>
    <w:p w:rsidR="003A27DF" w:rsidRPr="00803DBC" w:rsidRDefault="003A27DF" w:rsidP="003A27DF">
      <w:pPr>
        <w:pStyle w:val="Odsekzoznamu"/>
        <w:numPr>
          <w:ilvl w:val="1"/>
          <w:numId w:val="230"/>
        </w:numPr>
        <w:rPr>
          <w:bCs/>
          <w:sz w:val="24"/>
          <w:szCs w:val="24"/>
        </w:rPr>
      </w:pPr>
      <w:r w:rsidRPr="00803DBC">
        <w:rPr>
          <w:bCs/>
          <w:sz w:val="24"/>
          <w:szCs w:val="24"/>
        </w:rPr>
        <w:t>je možnosť streľby podmienená úplným uzavretím alebo uzamknutím prístroja na úrovni nábojovej komory,</w:t>
      </w:r>
    </w:p>
    <w:p w:rsidR="003A27DF" w:rsidRPr="00803DBC" w:rsidRDefault="003A27DF" w:rsidP="003A27DF">
      <w:pPr>
        <w:pStyle w:val="Odsekzoznamu"/>
        <w:numPr>
          <w:ilvl w:val="1"/>
          <w:numId w:val="230"/>
        </w:numPr>
        <w:rPr>
          <w:bCs/>
          <w:sz w:val="24"/>
          <w:szCs w:val="24"/>
        </w:rPr>
      </w:pPr>
      <w:r w:rsidRPr="00803DBC">
        <w:rPr>
          <w:bCs/>
          <w:sz w:val="24"/>
          <w:szCs w:val="24"/>
        </w:rPr>
        <w:t>prístroj funguje pri následných výstreloch tak, že sa znovu nabije pred každou ďalšou činnosťou,</w:t>
      </w:r>
    </w:p>
    <w:p w:rsidR="003A27DF" w:rsidRPr="00803DBC" w:rsidRDefault="003A27DF" w:rsidP="003A27DF">
      <w:pPr>
        <w:pStyle w:val="Odsekzoznamu"/>
        <w:numPr>
          <w:ilvl w:val="1"/>
          <w:numId w:val="230"/>
        </w:numPr>
        <w:rPr>
          <w:bCs/>
          <w:sz w:val="24"/>
          <w:szCs w:val="24"/>
        </w:rPr>
      </w:pPr>
      <w:r w:rsidRPr="00803DBC">
        <w:rPr>
          <w:bCs/>
          <w:sz w:val="24"/>
          <w:szCs w:val="24"/>
        </w:rPr>
        <w:lastRenderedPageBreak/>
        <w:t>je prístroj odolný proti náhodným výstrelom naprázdno bez toho, že je ohrozená obsluha, najmä prístroj musí odolať streľbe a tĺk musí zostať pevne spojený s prístrojom,</w:t>
      </w:r>
    </w:p>
    <w:p w:rsidR="003A27DF" w:rsidRPr="00803DBC" w:rsidRDefault="003A27DF" w:rsidP="003A27DF">
      <w:pPr>
        <w:pStyle w:val="Odsekzoznamu"/>
        <w:numPr>
          <w:ilvl w:val="1"/>
          <w:numId w:val="230"/>
        </w:numPr>
        <w:rPr>
          <w:bCs/>
          <w:sz w:val="24"/>
          <w:szCs w:val="24"/>
        </w:rPr>
      </w:pPr>
      <w:r w:rsidRPr="00803DBC">
        <w:rPr>
          <w:bCs/>
          <w:sz w:val="24"/>
          <w:szCs w:val="24"/>
        </w:rPr>
        <w:t>vyťahovanie nábojok alebo zásobníka, ktorý ešte obsahuje nábojku, je možné vykonať ľahko, prípadne pomocou špeciálneho nástroja.</w:t>
      </w:r>
    </w:p>
    <w:p w:rsidR="003A27DF" w:rsidRPr="00803DBC" w:rsidRDefault="003A27DF" w:rsidP="003A27DF">
      <w:pPr>
        <w:pStyle w:val="Odsekzoznamu"/>
        <w:numPr>
          <w:ilvl w:val="1"/>
          <w:numId w:val="226"/>
        </w:numPr>
        <w:rPr>
          <w:bCs/>
          <w:sz w:val="24"/>
          <w:szCs w:val="24"/>
        </w:rPr>
      </w:pPr>
      <w:r w:rsidRPr="00803DBC">
        <w:rPr>
          <w:bCs/>
          <w:sz w:val="24"/>
          <w:szCs w:val="24"/>
        </w:rPr>
        <w:t>Overenie bezpečnej funkcie pri pádovej skúške sa vykoná:</w:t>
      </w:r>
    </w:p>
    <w:p w:rsidR="003A27DF" w:rsidRPr="00803DBC" w:rsidRDefault="003A27DF" w:rsidP="003A27DF">
      <w:pPr>
        <w:pStyle w:val="Odsekzoznamu"/>
        <w:numPr>
          <w:ilvl w:val="0"/>
          <w:numId w:val="231"/>
        </w:numPr>
        <w:rPr>
          <w:bCs/>
          <w:sz w:val="24"/>
          <w:szCs w:val="24"/>
        </w:rPr>
      </w:pPr>
      <w:r w:rsidRPr="00803DBC">
        <w:rPr>
          <w:bCs/>
          <w:sz w:val="24"/>
          <w:szCs w:val="24"/>
        </w:rPr>
        <w:t>pre skúšky sa použije nábojka príslušného kalibru s najslabšou spotrebnou náplňou,</w:t>
      </w:r>
    </w:p>
    <w:p w:rsidR="003A27DF" w:rsidRPr="00803DBC" w:rsidRDefault="003A27DF" w:rsidP="003A27DF">
      <w:pPr>
        <w:pStyle w:val="Odsekzoznamu"/>
        <w:numPr>
          <w:ilvl w:val="0"/>
          <w:numId w:val="231"/>
        </w:numPr>
        <w:rPr>
          <w:bCs/>
          <w:sz w:val="24"/>
          <w:szCs w:val="24"/>
        </w:rPr>
      </w:pPr>
      <w:r w:rsidRPr="00803DBC">
        <w:rPr>
          <w:bCs/>
          <w:sz w:val="24"/>
          <w:szCs w:val="24"/>
        </w:rPr>
        <w:t>prístroj sa nechá trikrát spadnúť z výšky 1,5 m na štvorcovú oceľovú dosku o strane 500 mm a hrúbky 30 mm; ústie musí byť smerované smerom dolu tak, že je pád vykonaný na ústie a pritom nedošlo k vychýleniu od kolmice o viac ako 15°,</w:t>
      </w:r>
    </w:p>
    <w:p w:rsidR="003A27DF" w:rsidRPr="00803DBC" w:rsidRDefault="003A27DF" w:rsidP="003A27DF">
      <w:pPr>
        <w:pStyle w:val="Odsekzoznamu"/>
        <w:numPr>
          <w:ilvl w:val="0"/>
          <w:numId w:val="231"/>
        </w:numPr>
        <w:rPr>
          <w:bCs/>
          <w:sz w:val="24"/>
          <w:szCs w:val="24"/>
        </w:rPr>
      </w:pPr>
      <w:r w:rsidRPr="00803DBC">
        <w:rPr>
          <w:bCs/>
          <w:sz w:val="24"/>
          <w:szCs w:val="24"/>
        </w:rPr>
        <w:t>po každom páde sa skontroluje dno nábojnice, či nie je voľným okom viditeľná stopa úderníka, a či nedošlo k výstrelu nárazom; neberie sa do úvahy výstrel prístroja, ak dopadol horizontálne.</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 xml:space="preserve">3. Pádová skúška </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3.1 Expanzné prístroje a jatočné zbrane sa podrobia pádovej skúške.</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3.2 Pádová skúška expanzného prístroja sa uskutočňuje spôsobom:</w:t>
      </w:r>
    </w:p>
    <w:p w:rsidR="003A27DF" w:rsidRPr="00803DBC" w:rsidRDefault="003A27DF" w:rsidP="003A27DF">
      <w:pPr>
        <w:pStyle w:val="Odsekzoznamu"/>
        <w:numPr>
          <w:ilvl w:val="0"/>
          <w:numId w:val="234"/>
        </w:numPr>
        <w:rPr>
          <w:bCs/>
          <w:sz w:val="24"/>
          <w:szCs w:val="24"/>
        </w:rPr>
      </w:pPr>
      <w:r w:rsidRPr="00803DBC">
        <w:rPr>
          <w:bCs/>
          <w:sz w:val="24"/>
          <w:szCs w:val="24"/>
        </w:rPr>
        <w:t xml:space="preserve">pre skúšky sa použije nábojka daného kalibra, ktorá obsahuje len zápalku, </w:t>
      </w:r>
    </w:p>
    <w:p w:rsidR="003A27DF" w:rsidRPr="00803DBC" w:rsidRDefault="003A27DF" w:rsidP="003A27DF">
      <w:pPr>
        <w:pStyle w:val="Odsekzoznamu"/>
        <w:numPr>
          <w:ilvl w:val="0"/>
          <w:numId w:val="234"/>
        </w:numPr>
        <w:rPr>
          <w:bCs/>
          <w:sz w:val="24"/>
          <w:szCs w:val="24"/>
        </w:rPr>
      </w:pPr>
      <w:r w:rsidRPr="00803DBC">
        <w:rPr>
          <w:bCs/>
          <w:sz w:val="24"/>
          <w:szCs w:val="24"/>
        </w:rPr>
        <w:t>prístroj sa nechá spadnúť dvanásťkrát z výšky 1,50 m a trikrát z výšky 3 m; najmenej v jednom prípade sa</w:t>
      </w:r>
    </w:p>
    <w:p w:rsidR="003A27DF" w:rsidRPr="00803DBC" w:rsidRDefault="003A27DF" w:rsidP="003A27DF">
      <w:pPr>
        <w:pStyle w:val="Odsekzoznamu"/>
        <w:numPr>
          <w:ilvl w:val="0"/>
          <w:numId w:val="234"/>
        </w:numPr>
        <w:rPr>
          <w:bCs/>
          <w:sz w:val="24"/>
          <w:szCs w:val="24"/>
        </w:rPr>
      </w:pPr>
      <w:r w:rsidRPr="00803DBC">
        <w:rPr>
          <w:bCs/>
          <w:sz w:val="24"/>
          <w:szCs w:val="24"/>
        </w:rPr>
        <w:t>pád uskutoční zvislo na ústie. Pád sa vykoná na štvorcový kotlový plech, ktorý má dĺžku strany najmenej 500 mm a hrúbku 30 mm,</w:t>
      </w:r>
    </w:p>
    <w:p w:rsidR="003A27DF" w:rsidRPr="00803DBC" w:rsidRDefault="003A27DF" w:rsidP="003A27DF">
      <w:pPr>
        <w:pStyle w:val="Odsekzoznamu"/>
        <w:numPr>
          <w:ilvl w:val="0"/>
          <w:numId w:val="234"/>
        </w:numPr>
        <w:rPr>
          <w:bCs/>
          <w:sz w:val="24"/>
          <w:szCs w:val="24"/>
        </w:rPr>
      </w:pPr>
      <w:r w:rsidRPr="00803DBC">
        <w:rPr>
          <w:bCs/>
          <w:sz w:val="24"/>
          <w:szCs w:val="24"/>
        </w:rPr>
        <w:t>poloha prístroja pri pádoch sa upraví podľa konštrukcie,</w:t>
      </w:r>
    </w:p>
    <w:p w:rsidR="003A27DF" w:rsidRPr="00803DBC" w:rsidRDefault="003A27DF" w:rsidP="003A27DF">
      <w:pPr>
        <w:pStyle w:val="Odsekzoznamu"/>
        <w:numPr>
          <w:ilvl w:val="0"/>
          <w:numId w:val="234"/>
        </w:numPr>
        <w:rPr>
          <w:bCs/>
          <w:sz w:val="24"/>
          <w:szCs w:val="24"/>
        </w:rPr>
      </w:pPr>
      <w:r w:rsidRPr="00803DBC">
        <w:rPr>
          <w:bCs/>
          <w:sz w:val="24"/>
          <w:szCs w:val="24"/>
        </w:rPr>
        <w:t>po každom páde sa overí zrakom a ručne, že je prístroj schopný funkcie; ak je to potrebné, tak sa pred ďalším pádom nahradia poškodené diely k dosiahnutiu správnej funkcie,</w:t>
      </w:r>
    </w:p>
    <w:p w:rsidR="003A27DF" w:rsidRPr="00803DBC" w:rsidRDefault="003A27DF" w:rsidP="003A27DF">
      <w:pPr>
        <w:pStyle w:val="Odsekzoznamu"/>
        <w:numPr>
          <w:ilvl w:val="0"/>
          <w:numId w:val="234"/>
        </w:numPr>
        <w:rPr>
          <w:bCs/>
          <w:sz w:val="24"/>
          <w:szCs w:val="24"/>
        </w:rPr>
      </w:pPr>
      <w:r w:rsidRPr="00803DBC">
        <w:rPr>
          <w:bCs/>
          <w:sz w:val="24"/>
          <w:szCs w:val="24"/>
        </w:rPr>
        <w:t xml:space="preserve">po každom páde sa overí, že nie je zrakom viditeľný žiadny otlačok </w:t>
      </w:r>
      <w:proofErr w:type="spellStart"/>
      <w:r w:rsidRPr="00803DBC">
        <w:rPr>
          <w:bCs/>
          <w:sz w:val="24"/>
          <w:szCs w:val="24"/>
        </w:rPr>
        <w:t>zápalníka</w:t>
      </w:r>
      <w:proofErr w:type="spellEnd"/>
      <w:r w:rsidRPr="00803DBC">
        <w:rPr>
          <w:bCs/>
          <w:sz w:val="24"/>
          <w:szCs w:val="24"/>
        </w:rPr>
        <w:t xml:space="preserve"> na dne nábojky a nedôjde k odpáleniu nábojnice so zápalkou.</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 xml:space="preserve">3.3 Ak sa pri prístrojoch triedy A zistí otlačok úderníka na zápalke, vzniknutý pri zvislom páde na ústie, vykoná sa identická doplnková skúška pádom z výšky 3 m, a to 10-krát za sebou, pri ktorej nesmie dôjsť k výstrelu prístroja. </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3.4 Expanzný prístroj, ktorý uvádza do pohybu jeden alebo viac prvkov určených k tomu, že neopustia expanzný prístroj, musia byť vybavené účinným zariadením, ktoré umožní zastaviť tento prvok alebo tieto prvky a to i pri meraní rýchlosti.</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3.5 Pri expanznom prístroji určenom k vystreľovaniu nábojok sa overí, že hluk výstrelu a spätný ráz sú prijateľné vzhľadom k vývoju techniky.</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4. Homologizácia expanzných akustických strelných zbraní</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4.1 Homologizácia expanzných akustických strelných zbraní sa uskutočňuje podľa časti A. s charakteristikami.</w:t>
      </w:r>
    </w:p>
    <w:p w:rsidR="003A27DF" w:rsidRPr="00803DBC" w:rsidRDefault="003A27DF" w:rsidP="003A27DF">
      <w:pPr>
        <w:spacing w:after="0"/>
        <w:jc w:val="both"/>
        <w:rPr>
          <w:rFonts w:ascii="Times New Roman" w:hAnsi="Times New Roman" w:cs="Times New Roman"/>
          <w:bCs/>
          <w:sz w:val="24"/>
          <w:szCs w:val="24"/>
        </w:rPr>
      </w:pPr>
      <w:r w:rsidRPr="00803DBC">
        <w:rPr>
          <w:rFonts w:ascii="Times New Roman" w:hAnsi="Times New Roman" w:cs="Times New Roman"/>
          <w:bCs/>
          <w:sz w:val="24"/>
          <w:szCs w:val="24"/>
        </w:rPr>
        <w:t xml:space="preserve">4.2 Skúšobná streľba vykonáva pomocou skúšobných nábojok, ktorých stredná hodnota tlaku je aspoň o  30 % vyššia ako </w:t>
      </w:r>
      <w:proofErr w:type="spellStart"/>
      <w:r w:rsidRPr="00803DBC">
        <w:rPr>
          <w:rFonts w:ascii="Times New Roman" w:hAnsi="Times New Roman" w:cs="Times New Roman"/>
          <w:bCs/>
          <w:sz w:val="24"/>
          <w:szCs w:val="24"/>
        </w:rPr>
        <w:t>Pmax</w:t>
      </w:r>
      <w:proofErr w:type="spellEnd"/>
      <w:r w:rsidRPr="00803DBC">
        <w:rPr>
          <w:rFonts w:ascii="Times New Roman" w:hAnsi="Times New Roman" w:cs="Times New Roman"/>
          <w:bCs/>
          <w:sz w:val="24"/>
          <w:szCs w:val="24"/>
        </w:rPr>
        <w:t>, alebo jeho stredná hodnota energie je aspoň o 10 % vyššia ako najvyššia energia spotrebného streliva. Pri skúšobnej streľbe sa vystrelí</w:t>
      </w:r>
    </w:p>
    <w:p w:rsidR="003A27DF" w:rsidRPr="00803DBC" w:rsidRDefault="003A27DF" w:rsidP="003A27DF">
      <w:pPr>
        <w:pStyle w:val="Odsekzoznamu"/>
        <w:numPr>
          <w:ilvl w:val="1"/>
          <w:numId w:val="238"/>
        </w:numPr>
        <w:rPr>
          <w:bCs/>
          <w:sz w:val="24"/>
          <w:szCs w:val="24"/>
        </w:rPr>
      </w:pPr>
      <w:r w:rsidRPr="00803DBC">
        <w:rPr>
          <w:bCs/>
          <w:sz w:val="24"/>
          <w:szCs w:val="24"/>
        </w:rPr>
        <w:t>5 skúšobných nábojok z každej hlavne strelnej zbrane s jednou nábojovou komorou,</w:t>
      </w:r>
    </w:p>
    <w:p w:rsidR="003A27DF" w:rsidRPr="00803DBC" w:rsidRDefault="003A27DF" w:rsidP="003A27DF">
      <w:pPr>
        <w:pStyle w:val="Odsekzoznamu"/>
        <w:numPr>
          <w:ilvl w:val="1"/>
          <w:numId w:val="238"/>
        </w:numPr>
        <w:rPr>
          <w:bCs/>
          <w:sz w:val="24"/>
          <w:szCs w:val="24"/>
        </w:rPr>
      </w:pPr>
      <w:r w:rsidRPr="00803DBC">
        <w:rPr>
          <w:bCs/>
          <w:sz w:val="24"/>
          <w:szCs w:val="24"/>
        </w:rPr>
        <w:lastRenderedPageBreak/>
        <w:t>2 skúšobné nábojky z každej komory strelnej zbrane s dvomi a viac nábojovými komorami a revolvera.</w:t>
      </w:r>
    </w:p>
    <w:p w:rsidR="003A27DF" w:rsidRPr="00803DBC" w:rsidRDefault="003A27DF" w:rsidP="003A27DF">
      <w:pPr>
        <w:spacing w:after="0"/>
        <w:jc w:val="both"/>
        <w:rPr>
          <w:rFonts w:ascii="Times New Roman" w:hAnsi="Times New Roman" w:cs="Times New Roman"/>
          <w:bCs/>
          <w:sz w:val="24"/>
          <w:szCs w:val="24"/>
        </w:rPr>
      </w:pPr>
      <w:r w:rsidRPr="00803DBC">
        <w:rPr>
          <w:rFonts w:ascii="Times New Roman" w:hAnsi="Times New Roman" w:cs="Times New Roman"/>
          <w:bCs/>
          <w:sz w:val="24"/>
          <w:szCs w:val="24"/>
        </w:rPr>
        <w:t>4.3 Po streľbe sa kontroluje, či</w:t>
      </w:r>
    </w:p>
    <w:p w:rsidR="003A27DF" w:rsidRPr="00803DBC" w:rsidRDefault="003A27DF" w:rsidP="003A27DF">
      <w:pPr>
        <w:pStyle w:val="Odsekzoznamu"/>
        <w:numPr>
          <w:ilvl w:val="1"/>
          <w:numId w:val="240"/>
        </w:numPr>
        <w:rPr>
          <w:bCs/>
          <w:sz w:val="24"/>
          <w:szCs w:val="24"/>
        </w:rPr>
      </w:pPr>
      <w:r w:rsidRPr="00803DBC">
        <w:rPr>
          <w:bCs/>
          <w:sz w:val="24"/>
          <w:szCs w:val="24"/>
        </w:rPr>
        <w:t>strelná zbraň nie je viditeľne poškodená,</w:t>
      </w:r>
    </w:p>
    <w:p w:rsidR="003A27DF" w:rsidRPr="00803DBC" w:rsidRDefault="003A27DF" w:rsidP="003A27DF">
      <w:pPr>
        <w:pStyle w:val="Odsekzoznamu"/>
        <w:numPr>
          <w:ilvl w:val="1"/>
          <w:numId w:val="240"/>
        </w:numPr>
        <w:rPr>
          <w:bCs/>
          <w:sz w:val="24"/>
          <w:szCs w:val="24"/>
        </w:rPr>
      </w:pPr>
      <w:r w:rsidRPr="00803DBC">
        <w:rPr>
          <w:bCs/>
          <w:sz w:val="24"/>
          <w:szCs w:val="24"/>
        </w:rPr>
        <w:t>hlaveň nie je upchatá.</w:t>
      </w:r>
    </w:p>
    <w:p w:rsidR="003A27DF" w:rsidRPr="00803DBC" w:rsidRDefault="003A27DF" w:rsidP="003A27DF">
      <w:pPr>
        <w:jc w:val="both"/>
        <w:rPr>
          <w:rFonts w:ascii="Times New Roman" w:hAnsi="Times New Roman" w:cs="Times New Roman"/>
          <w:bCs/>
          <w:sz w:val="24"/>
          <w:szCs w:val="24"/>
        </w:rPr>
      </w:pPr>
      <w:r w:rsidRPr="00803DBC">
        <w:rPr>
          <w:rFonts w:ascii="Times New Roman" w:hAnsi="Times New Roman" w:cs="Times New Roman"/>
          <w:bCs/>
          <w:sz w:val="24"/>
          <w:szCs w:val="24"/>
        </w:rPr>
        <w:t xml:space="preserve">4.4 Overenie bezpečnej funkcie sa vykonáva podľa časti A bodu 3. a kontroluje sa, či je funkcia zbrane normálna a pravidelná a či hlaveň nie je upchatá. Ak sa zistí, že je hlaveň upchatá, pripúšťa sa nová skúška s dvojnásobným počtom spotrebných nábojok. Pri poslednej skúške nesmie byť konštatovaná chyba. </w:t>
      </w:r>
      <w:r w:rsidRPr="00803DBC">
        <w:rPr>
          <w:rFonts w:ascii="Times New Roman" w:hAnsi="Times New Roman" w:cs="Times New Roman"/>
          <w:bCs/>
          <w:sz w:val="24"/>
          <w:szCs w:val="24"/>
        </w:rPr>
        <w:br w:type="page"/>
      </w:r>
    </w:p>
    <w:p w:rsidR="003A27DF" w:rsidRPr="00803DBC" w:rsidRDefault="003A27DF" w:rsidP="003A27DF">
      <w:pPr>
        <w:ind w:left="4956"/>
        <w:jc w:val="both"/>
        <w:rPr>
          <w:b/>
          <w:sz w:val="24"/>
          <w:szCs w:val="24"/>
        </w:rPr>
      </w:pPr>
      <w:r w:rsidRPr="00803DBC">
        <w:rPr>
          <w:rFonts w:ascii="Times New Roman" w:hAnsi="Times New Roman" w:cs="Times New Roman"/>
          <w:b/>
          <w:sz w:val="24"/>
          <w:szCs w:val="24"/>
        </w:rPr>
        <w:lastRenderedPageBreak/>
        <w:t>Príloha č. 3 k vyhláške č. .../2018 Z. z.</w:t>
      </w:r>
    </w:p>
    <w:p w:rsidR="003A27DF" w:rsidRPr="00803DBC" w:rsidRDefault="003A27DF" w:rsidP="003A27DF">
      <w:pPr>
        <w:pStyle w:val="Odsekzoznamu"/>
        <w:ind w:left="360"/>
        <w:jc w:val="center"/>
        <w:rPr>
          <w:b/>
          <w:sz w:val="24"/>
          <w:szCs w:val="24"/>
        </w:rPr>
      </w:pPr>
      <w:r w:rsidRPr="00803DBC">
        <w:rPr>
          <w:b/>
          <w:sz w:val="24"/>
          <w:szCs w:val="24"/>
        </w:rPr>
        <w:t>Kusové overenie</w:t>
      </w:r>
    </w:p>
    <w:p w:rsidR="003A27DF" w:rsidRPr="00803DBC" w:rsidRDefault="003A27DF" w:rsidP="003A27DF">
      <w:pPr>
        <w:pStyle w:val="Odsekzoznamu"/>
        <w:ind w:left="360"/>
        <w:jc w:val="center"/>
        <w:rPr>
          <w:b/>
          <w:sz w:val="24"/>
          <w:szCs w:val="24"/>
        </w:rPr>
      </w:pPr>
    </w:p>
    <w:p w:rsidR="003A27DF" w:rsidRPr="00803DBC" w:rsidRDefault="003A27DF" w:rsidP="003A27DF">
      <w:pPr>
        <w:rPr>
          <w:bCs/>
          <w:sz w:val="24"/>
          <w:szCs w:val="24"/>
        </w:rPr>
      </w:pPr>
      <w:r w:rsidRPr="00803DBC">
        <w:rPr>
          <w:rFonts w:ascii="Times New Roman" w:hAnsi="Times New Roman" w:cs="Times New Roman"/>
          <w:b/>
          <w:sz w:val="24"/>
          <w:szCs w:val="24"/>
        </w:rPr>
        <w:t>A. Všeobecné ustanovenia o kusovom overení</w:t>
      </w:r>
    </w:p>
    <w:p w:rsidR="003A27DF" w:rsidRPr="00803DBC" w:rsidRDefault="003A27DF" w:rsidP="003A27DF">
      <w:pPr>
        <w:pStyle w:val="Odsekzoznamu"/>
        <w:numPr>
          <w:ilvl w:val="0"/>
          <w:numId w:val="246"/>
        </w:numPr>
        <w:rPr>
          <w:sz w:val="24"/>
          <w:szCs w:val="24"/>
        </w:rPr>
      </w:pPr>
      <w:r w:rsidRPr="00803DBC">
        <w:rPr>
          <w:sz w:val="24"/>
          <w:szCs w:val="24"/>
        </w:rPr>
        <w:t>Kontrola pred skúšobnou streľbou podľa prílohy č. 5 šiesteho bodu písm. a) zákona pozostáva z</w:t>
      </w:r>
    </w:p>
    <w:p w:rsidR="003A27DF" w:rsidRPr="00803DBC" w:rsidRDefault="003A27DF" w:rsidP="003A27DF">
      <w:pPr>
        <w:pStyle w:val="Odsekzoznamu"/>
        <w:numPr>
          <w:ilvl w:val="1"/>
          <w:numId w:val="246"/>
        </w:numPr>
        <w:rPr>
          <w:sz w:val="24"/>
          <w:szCs w:val="24"/>
        </w:rPr>
      </w:pPr>
      <w:r w:rsidRPr="00803DBC">
        <w:rPr>
          <w:sz w:val="24"/>
          <w:szCs w:val="24"/>
        </w:rPr>
        <w:t xml:space="preserve">kontroly poznávacích znakov podľa prílohy č. 5 bodu 7.2 písm. a) zákona, pri ktorej sa preveruje, či aspoň na jednej zo silno namáhaných častí strelnej zbrane je umiestnené viditeľným a trvanlivým spôsobom </w:t>
      </w:r>
    </w:p>
    <w:p w:rsidR="003A27DF" w:rsidRPr="00803DBC" w:rsidRDefault="003A27DF" w:rsidP="003A27DF">
      <w:pPr>
        <w:pStyle w:val="Odsekzoznamu"/>
        <w:numPr>
          <w:ilvl w:val="0"/>
          <w:numId w:val="305"/>
        </w:numPr>
        <w:tabs>
          <w:tab w:val="left" w:pos="851"/>
          <w:tab w:val="left" w:pos="5670"/>
        </w:tabs>
        <w:spacing w:after="200" w:line="276" w:lineRule="auto"/>
        <w:rPr>
          <w:sz w:val="24"/>
          <w:szCs w:val="24"/>
        </w:rPr>
      </w:pPr>
      <w:r w:rsidRPr="00803DBC">
        <w:rPr>
          <w:sz w:val="24"/>
          <w:szCs w:val="24"/>
        </w:rPr>
        <w:t>obchodné meno alebo ochranná známka výrobcu alebo akýkoľvek iný údaj, ktorý umožňuje identifikáciu strelnej zbrane,</w:t>
      </w:r>
    </w:p>
    <w:p w:rsidR="003A27DF" w:rsidRPr="00803DBC" w:rsidRDefault="003A27DF" w:rsidP="003A27DF">
      <w:pPr>
        <w:pStyle w:val="Odsekzoznamu"/>
        <w:numPr>
          <w:ilvl w:val="0"/>
          <w:numId w:val="305"/>
        </w:numPr>
        <w:tabs>
          <w:tab w:val="left" w:pos="2835"/>
          <w:tab w:val="left" w:pos="5670"/>
        </w:tabs>
        <w:spacing w:after="200" w:line="276" w:lineRule="auto"/>
        <w:rPr>
          <w:sz w:val="24"/>
          <w:szCs w:val="24"/>
        </w:rPr>
      </w:pPr>
      <w:r w:rsidRPr="00803DBC">
        <w:rPr>
          <w:sz w:val="24"/>
          <w:szCs w:val="24"/>
        </w:rPr>
        <w:t>štát alebo miesto výroby,</w:t>
      </w:r>
    </w:p>
    <w:p w:rsidR="003A27DF" w:rsidRPr="00803DBC" w:rsidRDefault="003A27DF" w:rsidP="003A27DF">
      <w:pPr>
        <w:pStyle w:val="Odsekzoznamu"/>
        <w:numPr>
          <w:ilvl w:val="0"/>
          <w:numId w:val="305"/>
        </w:numPr>
        <w:tabs>
          <w:tab w:val="left" w:pos="2835"/>
          <w:tab w:val="left" w:pos="5670"/>
        </w:tabs>
        <w:spacing w:after="200" w:line="276" w:lineRule="auto"/>
        <w:rPr>
          <w:sz w:val="24"/>
          <w:szCs w:val="24"/>
        </w:rPr>
      </w:pPr>
      <w:r w:rsidRPr="00803DBC">
        <w:rPr>
          <w:sz w:val="24"/>
          <w:szCs w:val="24"/>
        </w:rPr>
        <w:t>identifikačné číslo strelnej zbrane, rok výroby strelnej zbrane, ak nie je uvedený v identifikačnom čísle strelnej zbrane,</w:t>
      </w:r>
    </w:p>
    <w:p w:rsidR="003A27DF" w:rsidRPr="00803DBC" w:rsidRDefault="003A27DF" w:rsidP="003A27DF">
      <w:pPr>
        <w:pStyle w:val="Odsekzoznamu"/>
        <w:numPr>
          <w:ilvl w:val="0"/>
          <w:numId w:val="305"/>
        </w:numPr>
        <w:tabs>
          <w:tab w:val="left" w:pos="2835"/>
          <w:tab w:val="left" w:pos="5670"/>
        </w:tabs>
        <w:spacing w:after="200" w:line="276" w:lineRule="auto"/>
        <w:rPr>
          <w:sz w:val="24"/>
          <w:szCs w:val="24"/>
        </w:rPr>
      </w:pPr>
      <w:r w:rsidRPr="00803DBC">
        <w:rPr>
          <w:sz w:val="24"/>
          <w:szCs w:val="24"/>
        </w:rPr>
        <w:t>označenie kalibru podľa názvu uvedeného v tabuľkách stálej komisie pre každú z hlavní, ak má strelná zbraň hlavne rozličných kalibrov, alebo na jednu z hlavní, ak majú tieto hlavne rovnaké kalibre,</w:t>
      </w:r>
    </w:p>
    <w:p w:rsidR="003A27DF" w:rsidRPr="00803DBC" w:rsidRDefault="003A27DF" w:rsidP="003A27DF">
      <w:pPr>
        <w:pStyle w:val="Odsekzoznamu"/>
        <w:numPr>
          <w:ilvl w:val="0"/>
          <w:numId w:val="305"/>
        </w:numPr>
        <w:tabs>
          <w:tab w:val="left" w:pos="2835"/>
          <w:tab w:val="left" w:pos="5670"/>
        </w:tabs>
        <w:spacing w:after="200" w:line="276" w:lineRule="auto"/>
        <w:rPr>
          <w:sz w:val="24"/>
          <w:szCs w:val="24"/>
        </w:rPr>
      </w:pPr>
      <w:r w:rsidRPr="00803DBC">
        <w:rPr>
          <w:sz w:val="24"/>
          <w:szCs w:val="24"/>
        </w:rPr>
        <w:t>označenie kalibra na valci revolvera, ktorý je vymeniteľný,</w:t>
      </w:r>
    </w:p>
    <w:p w:rsidR="003A27DF" w:rsidRPr="00803DBC" w:rsidRDefault="003A27DF" w:rsidP="003A27DF">
      <w:pPr>
        <w:pStyle w:val="Odsekzoznamu"/>
        <w:numPr>
          <w:ilvl w:val="0"/>
          <w:numId w:val="305"/>
        </w:numPr>
        <w:tabs>
          <w:tab w:val="left" w:pos="2835"/>
          <w:tab w:val="left" w:pos="5670"/>
        </w:tabs>
        <w:spacing w:after="200" w:line="276" w:lineRule="auto"/>
        <w:rPr>
          <w:sz w:val="24"/>
          <w:szCs w:val="24"/>
        </w:rPr>
      </w:pPr>
      <w:r w:rsidRPr="00803DBC">
        <w:rPr>
          <w:sz w:val="24"/>
          <w:szCs w:val="24"/>
        </w:rPr>
        <w:t>označenie „zbrane na granule“ pri strelnej zbrani na granule,</w:t>
      </w:r>
    </w:p>
    <w:p w:rsidR="003A27DF" w:rsidRPr="00803DBC" w:rsidRDefault="003A27DF" w:rsidP="003A27DF">
      <w:pPr>
        <w:pStyle w:val="Odsekzoznamu"/>
        <w:widowControl w:val="0"/>
        <w:numPr>
          <w:ilvl w:val="1"/>
          <w:numId w:val="246"/>
        </w:numPr>
        <w:autoSpaceDE w:val="0"/>
        <w:autoSpaceDN w:val="0"/>
        <w:adjustRightInd w:val="0"/>
        <w:spacing w:before="8"/>
        <w:ind w:right="-20"/>
        <w:rPr>
          <w:sz w:val="24"/>
          <w:szCs w:val="24"/>
        </w:rPr>
      </w:pPr>
      <w:r w:rsidRPr="00803DBC">
        <w:rPr>
          <w:w w:val="111"/>
          <w:sz w:val="24"/>
          <w:szCs w:val="24"/>
        </w:rPr>
        <w:t>kontroly</w:t>
      </w:r>
      <w:r w:rsidRPr="00803DBC">
        <w:rPr>
          <w:spacing w:val="21"/>
          <w:w w:val="111"/>
          <w:sz w:val="24"/>
          <w:szCs w:val="24"/>
        </w:rPr>
        <w:t xml:space="preserve"> </w:t>
      </w:r>
      <w:r w:rsidRPr="00803DBC">
        <w:rPr>
          <w:sz w:val="24"/>
          <w:szCs w:val="24"/>
        </w:rPr>
        <w:t>bezpečnej funkcie a</w:t>
      </w:r>
      <w:r w:rsidRPr="00803DBC">
        <w:rPr>
          <w:spacing w:val="6"/>
          <w:sz w:val="24"/>
          <w:szCs w:val="24"/>
        </w:rPr>
        <w:t xml:space="preserve"> </w:t>
      </w:r>
      <w:r w:rsidRPr="00803DBC">
        <w:rPr>
          <w:sz w:val="24"/>
          <w:szCs w:val="24"/>
        </w:rPr>
        <w:t>vizuálnej</w:t>
      </w:r>
      <w:r w:rsidRPr="00803DBC">
        <w:rPr>
          <w:spacing w:val="39"/>
          <w:sz w:val="24"/>
          <w:szCs w:val="24"/>
        </w:rPr>
        <w:t xml:space="preserve"> </w:t>
      </w:r>
      <w:r w:rsidRPr="00803DBC">
        <w:rPr>
          <w:w w:val="104"/>
          <w:sz w:val="24"/>
          <w:szCs w:val="24"/>
        </w:rPr>
        <w:t>kontroly,</w:t>
      </w:r>
    </w:p>
    <w:p w:rsidR="003A27DF" w:rsidRPr="00803DBC" w:rsidRDefault="003A27DF" w:rsidP="003A27DF">
      <w:pPr>
        <w:pStyle w:val="Odsekzoznamu"/>
        <w:widowControl w:val="0"/>
        <w:numPr>
          <w:ilvl w:val="1"/>
          <w:numId w:val="246"/>
        </w:numPr>
        <w:autoSpaceDE w:val="0"/>
        <w:autoSpaceDN w:val="0"/>
        <w:adjustRightInd w:val="0"/>
        <w:spacing w:before="8"/>
        <w:ind w:right="-20"/>
        <w:rPr>
          <w:sz w:val="24"/>
          <w:szCs w:val="24"/>
        </w:rPr>
      </w:pPr>
      <w:r w:rsidRPr="00803DBC">
        <w:rPr>
          <w:sz w:val="24"/>
          <w:szCs w:val="24"/>
        </w:rPr>
        <w:t>kontroly rozmerov podľa technickej dokumentácie predloženej výrobcom a podľa tabuliek stálej komisie.</w:t>
      </w:r>
    </w:p>
    <w:p w:rsidR="003A27DF" w:rsidRPr="00803DBC" w:rsidRDefault="003A27DF" w:rsidP="003A27DF">
      <w:pPr>
        <w:pStyle w:val="Odsekzoznamu"/>
        <w:widowControl w:val="0"/>
        <w:numPr>
          <w:ilvl w:val="0"/>
          <w:numId w:val="246"/>
        </w:numPr>
        <w:autoSpaceDE w:val="0"/>
        <w:autoSpaceDN w:val="0"/>
        <w:adjustRightInd w:val="0"/>
        <w:spacing w:before="38" w:line="253" w:lineRule="auto"/>
        <w:ind w:right="103"/>
        <w:rPr>
          <w:sz w:val="24"/>
          <w:szCs w:val="24"/>
        </w:rPr>
      </w:pPr>
      <w:r w:rsidRPr="00803DBC">
        <w:rPr>
          <w:sz w:val="24"/>
          <w:szCs w:val="24"/>
        </w:rPr>
        <w:t>Vlastnosti použitého materiálu a</w:t>
      </w:r>
      <w:r w:rsidRPr="00803DBC">
        <w:rPr>
          <w:spacing w:val="26"/>
          <w:sz w:val="24"/>
          <w:szCs w:val="24"/>
        </w:rPr>
        <w:t xml:space="preserve"> </w:t>
      </w:r>
      <w:r w:rsidRPr="00803DBC">
        <w:rPr>
          <w:sz w:val="24"/>
          <w:szCs w:val="24"/>
        </w:rPr>
        <w:t>hrúbky stien</w:t>
      </w:r>
      <w:r w:rsidRPr="00803DBC">
        <w:rPr>
          <w:spacing w:val="35"/>
          <w:sz w:val="24"/>
          <w:szCs w:val="24"/>
        </w:rPr>
        <w:t xml:space="preserve"> </w:t>
      </w:r>
      <w:r w:rsidRPr="00803DBC">
        <w:rPr>
          <w:sz w:val="24"/>
          <w:szCs w:val="24"/>
        </w:rPr>
        <w:t>hlavne</w:t>
      </w:r>
      <w:r w:rsidRPr="00803DBC">
        <w:rPr>
          <w:spacing w:val="31"/>
          <w:sz w:val="24"/>
          <w:szCs w:val="24"/>
        </w:rPr>
        <w:t xml:space="preserve"> </w:t>
      </w:r>
      <w:r w:rsidRPr="00803DBC">
        <w:rPr>
          <w:sz w:val="24"/>
          <w:szCs w:val="24"/>
        </w:rPr>
        <w:t>a</w:t>
      </w:r>
      <w:r w:rsidRPr="00803DBC">
        <w:rPr>
          <w:spacing w:val="26"/>
          <w:sz w:val="24"/>
          <w:szCs w:val="24"/>
        </w:rPr>
        <w:t xml:space="preserve"> </w:t>
      </w:r>
      <w:r w:rsidRPr="00803DBC">
        <w:rPr>
          <w:sz w:val="24"/>
          <w:szCs w:val="24"/>
        </w:rPr>
        <w:t xml:space="preserve">nábojovej </w:t>
      </w:r>
      <w:r w:rsidRPr="00803DBC">
        <w:rPr>
          <w:spacing w:val="10"/>
          <w:sz w:val="24"/>
          <w:szCs w:val="24"/>
        </w:rPr>
        <w:t xml:space="preserve"> </w:t>
      </w:r>
      <w:r w:rsidRPr="00803DBC">
        <w:rPr>
          <w:sz w:val="24"/>
          <w:szCs w:val="24"/>
        </w:rPr>
        <w:t>komory,</w:t>
      </w:r>
      <w:r w:rsidRPr="00803DBC">
        <w:rPr>
          <w:spacing w:val="40"/>
          <w:sz w:val="24"/>
          <w:szCs w:val="24"/>
        </w:rPr>
        <w:t xml:space="preserve"> </w:t>
      </w:r>
      <w:r w:rsidRPr="00803DBC">
        <w:rPr>
          <w:sz w:val="24"/>
          <w:szCs w:val="24"/>
        </w:rPr>
        <w:t>ktorá</w:t>
      </w:r>
      <w:r w:rsidRPr="00803DBC">
        <w:rPr>
          <w:spacing w:val="33"/>
          <w:sz w:val="24"/>
          <w:szCs w:val="24"/>
        </w:rPr>
        <w:t xml:space="preserve"> </w:t>
      </w:r>
      <w:r w:rsidRPr="00803DBC">
        <w:rPr>
          <w:sz w:val="24"/>
          <w:szCs w:val="24"/>
        </w:rPr>
        <w:t>z</w:t>
      </w:r>
      <w:r w:rsidRPr="00803DBC">
        <w:rPr>
          <w:spacing w:val="18"/>
          <w:sz w:val="24"/>
          <w:szCs w:val="24"/>
        </w:rPr>
        <w:t xml:space="preserve"> </w:t>
      </w:r>
      <w:r w:rsidRPr="00803DBC">
        <w:rPr>
          <w:sz w:val="24"/>
          <w:szCs w:val="24"/>
        </w:rPr>
        <w:t>nich</w:t>
      </w:r>
      <w:r w:rsidRPr="00803DBC">
        <w:rPr>
          <w:spacing w:val="36"/>
          <w:sz w:val="24"/>
          <w:szCs w:val="24"/>
        </w:rPr>
        <w:t xml:space="preserve"> </w:t>
      </w:r>
      <w:r w:rsidRPr="00803DBC">
        <w:rPr>
          <w:sz w:val="24"/>
          <w:szCs w:val="24"/>
        </w:rPr>
        <w:t>vyplýva, sú</w:t>
      </w:r>
      <w:r w:rsidRPr="00803DBC">
        <w:rPr>
          <w:spacing w:val="25"/>
          <w:sz w:val="24"/>
          <w:szCs w:val="24"/>
        </w:rPr>
        <w:t xml:space="preserve"> </w:t>
      </w:r>
      <w:r w:rsidRPr="00803DBC">
        <w:rPr>
          <w:sz w:val="24"/>
          <w:szCs w:val="24"/>
        </w:rPr>
        <w:t>dôležitými faktormi bezpečnosti.</w:t>
      </w:r>
    </w:p>
    <w:p w:rsidR="003A27DF" w:rsidRPr="00803DBC" w:rsidRDefault="003A27DF" w:rsidP="003A27DF">
      <w:pPr>
        <w:pStyle w:val="Odsekzoznamu"/>
        <w:widowControl w:val="0"/>
        <w:numPr>
          <w:ilvl w:val="0"/>
          <w:numId w:val="246"/>
        </w:numPr>
        <w:autoSpaceDE w:val="0"/>
        <w:autoSpaceDN w:val="0"/>
        <w:adjustRightInd w:val="0"/>
        <w:spacing w:line="244" w:lineRule="auto"/>
        <w:ind w:right="73"/>
        <w:rPr>
          <w:sz w:val="24"/>
          <w:szCs w:val="24"/>
        </w:rPr>
      </w:pPr>
      <w:r w:rsidRPr="00803DBC">
        <w:rPr>
          <w:sz w:val="24"/>
          <w:szCs w:val="24"/>
        </w:rPr>
        <w:t>Kontrola bezpečnej funkcie je zameraná na správnu funkciu zásobovacieho mechanizmu pri zbraniach poloautomatických, záverového, poistného, spúšťového a bicieho mechanizmu.</w:t>
      </w:r>
    </w:p>
    <w:p w:rsidR="003A27DF" w:rsidRPr="00803DBC" w:rsidRDefault="003A27DF" w:rsidP="003A27DF">
      <w:pPr>
        <w:pStyle w:val="Odsekzoznamu"/>
        <w:widowControl w:val="0"/>
        <w:numPr>
          <w:ilvl w:val="0"/>
          <w:numId w:val="246"/>
        </w:numPr>
        <w:autoSpaceDE w:val="0"/>
        <w:autoSpaceDN w:val="0"/>
        <w:adjustRightInd w:val="0"/>
        <w:spacing w:line="253" w:lineRule="auto"/>
        <w:ind w:right="101"/>
        <w:rPr>
          <w:sz w:val="24"/>
          <w:szCs w:val="24"/>
        </w:rPr>
      </w:pPr>
      <w:r w:rsidRPr="00803DBC">
        <w:rPr>
          <w:sz w:val="24"/>
          <w:szCs w:val="24"/>
        </w:rPr>
        <w:t>Vizuálna kontrola je zameraná na zistenie chýb materiálov a porušenie pevnosti, chybných zvarov silno namáhaných častí, ako i prípadných deformácií  hlavne pri nábojovej komore. Pri vizuálnej kontrole expanznej strelnej zbrane na granule sa zohľadňuje charakteristika týchto zbraní.</w:t>
      </w:r>
    </w:p>
    <w:p w:rsidR="003A27DF" w:rsidRPr="00803DBC" w:rsidRDefault="003A27DF" w:rsidP="003A27DF">
      <w:pPr>
        <w:pStyle w:val="Odsekzoznamu"/>
        <w:widowControl w:val="0"/>
        <w:numPr>
          <w:ilvl w:val="0"/>
          <w:numId w:val="246"/>
        </w:numPr>
        <w:autoSpaceDE w:val="0"/>
        <w:autoSpaceDN w:val="0"/>
        <w:adjustRightInd w:val="0"/>
        <w:ind w:right="-23"/>
        <w:rPr>
          <w:sz w:val="24"/>
          <w:szCs w:val="24"/>
        </w:rPr>
      </w:pPr>
      <w:r w:rsidRPr="00803DBC">
        <w:rPr>
          <w:sz w:val="24"/>
          <w:szCs w:val="24"/>
        </w:rPr>
        <w:t>Ak sa počas skúšky expanznej strelnej zbrane na granule konštatuje, že došlo k funkčným poruchám, overí sa jej bezpečná funkcia vystrelením piatich spotrebných nábojok s granulami na zbraniach  s jednou  nábojovou  komorou  a dvoch spotrebných  nábojok  s granulami  pre každú komoru valca. Overí sa či je funkčnosť zbrane normálna a pravidelná, ako aj to, či hlaveň nie je upchatá. Ak sa zistí, že je hlaveň upchatá, tak sa musí úplne vyčistiť a skúška sa zopakuje pričom skúška sa vykoná s dvojnásobným počtom spotrebných nábojok s granulami. Po poslednej skúške nesmú byť konštatované chyby.</w:t>
      </w:r>
    </w:p>
    <w:p w:rsidR="003A27DF" w:rsidRPr="00803DBC" w:rsidRDefault="003A27DF" w:rsidP="003A27DF">
      <w:pPr>
        <w:pStyle w:val="Odsekzoznamu"/>
        <w:numPr>
          <w:ilvl w:val="0"/>
          <w:numId w:val="246"/>
        </w:numPr>
        <w:rPr>
          <w:sz w:val="24"/>
          <w:szCs w:val="24"/>
        </w:rPr>
      </w:pPr>
      <w:r w:rsidRPr="00803DBC">
        <w:rPr>
          <w:sz w:val="24"/>
          <w:szCs w:val="24"/>
        </w:rPr>
        <w:t xml:space="preserve">Zbraň, ktorej vnútorné rozmery hlavne a nábojovej  komory  nie sú doposiaľ uvedené v tabuľkách stálej komisie je predložená na kusové overenie autorizovanej osobe. Kusové overenie sa vykoná kontrolou rozmerov na základe údajov uvedených výrobcom. </w:t>
      </w:r>
    </w:p>
    <w:p w:rsidR="003A27DF" w:rsidRPr="00803DBC" w:rsidRDefault="003A27DF" w:rsidP="003A27DF">
      <w:pPr>
        <w:pStyle w:val="Odsekzoznamu"/>
        <w:widowControl w:val="0"/>
        <w:numPr>
          <w:ilvl w:val="0"/>
          <w:numId w:val="246"/>
        </w:numPr>
        <w:autoSpaceDE w:val="0"/>
        <w:autoSpaceDN w:val="0"/>
        <w:adjustRightInd w:val="0"/>
        <w:spacing w:line="259" w:lineRule="auto"/>
        <w:ind w:right="101"/>
        <w:rPr>
          <w:sz w:val="24"/>
          <w:szCs w:val="24"/>
        </w:rPr>
      </w:pPr>
      <w:r w:rsidRPr="00803DBC">
        <w:rPr>
          <w:sz w:val="24"/>
          <w:szCs w:val="24"/>
        </w:rPr>
        <w:t>Podrobnosti kontroly rozmerov strelných zbraní, ktoré sú kontrolované z hľadiska bezpečnosti sú uvedené v prílohe č. 1.</w:t>
      </w:r>
    </w:p>
    <w:p w:rsidR="003A27DF" w:rsidRPr="00803DBC" w:rsidRDefault="003A27DF" w:rsidP="003A27DF">
      <w:pPr>
        <w:pStyle w:val="Odsekzoznamu"/>
        <w:widowControl w:val="0"/>
        <w:numPr>
          <w:ilvl w:val="0"/>
          <w:numId w:val="246"/>
        </w:numPr>
        <w:autoSpaceDE w:val="0"/>
        <w:autoSpaceDN w:val="0"/>
        <w:adjustRightInd w:val="0"/>
        <w:spacing w:line="259" w:lineRule="auto"/>
        <w:ind w:right="101"/>
        <w:rPr>
          <w:sz w:val="24"/>
          <w:szCs w:val="24"/>
        </w:rPr>
      </w:pPr>
      <w:r w:rsidRPr="00803DBC">
        <w:rPr>
          <w:sz w:val="24"/>
          <w:szCs w:val="24"/>
        </w:rPr>
        <w:t>Kusové overenie sa môže vykonať pred streľbou, ak:</w:t>
      </w:r>
    </w:p>
    <w:p w:rsidR="003A27DF" w:rsidRPr="00803DBC" w:rsidRDefault="003A27DF" w:rsidP="003A27DF">
      <w:pPr>
        <w:pStyle w:val="Odsekzoznamu"/>
        <w:numPr>
          <w:ilvl w:val="1"/>
          <w:numId w:val="246"/>
        </w:numPr>
        <w:rPr>
          <w:sz w:val="24"/>
          <w:szCs w:val="24"/>
        </w:rPr>
      </w:pPr>
      <w:r w:rsidRPr="00803DBC">
        <w:rPr>
          <w:sz w:val="24"/>
          <w:szCs w:val="24"/>
        </w:rPr>
        <w:lastRenderedPageBreak/>
        <w:t>strelná zbraň s hladkým vývrtom hlavne má priemer vývrtu B väčší ako je najväčšia prípustná hodnota, je možné schváliť, ak je na hlavni označený kaliber a zodpovedajúca dĺžka nábojovej komory, ako i kaliber zodpovedajúci  priemeru vývrtu alebo priemer vývrtu tohto kalibra,</w:t>
      </w:r>
    </w:p>
    <w:p w:rsidR="003A27DF" w:rsidRPr="00803DBC" w:rsidRDefault="003A27DF" w:rsidP="003A27DF">
      <w:pPr>
        <w:pStyle w:val="Odsekzoznamu"/>
        <w:numPr>
          <w:ilvl w:val="1"/>
          <w:numId w:val="246"/>
        </w:numPr>
        <w:rPr>
          <w:sz w:val="24"/>
          <w:szCs w:val="24"/>
        </w:rPr>
      </w:pPr>
      <w:r w:rsidRPr="00803DBC">
        <w:rPr>
          <w:sz w:val="24"/>
          <w:szCs w:val="24"/>
        </w:rPr>
        <w:t>strelná zbraň s polygonálnym vývrtom hlavne, ktorý sa odchyľuje od tvaru polí a bežných drážok a ak je prierez vývrtu hlavne najviac o 0,7 % menší ako hodnota Q uvedená v tabuľkách stálej komisie. Do hlavní s polygonálnym vývrtom je zakázané používať náboje s brokmi z pevného materiálu s tvrdosťou stredu väčšou ako je tvrdosť olova (HV1 ≤ 40). Na jednotkovom spotrebnom balení musí byť označenie s vysvetlením, že tieto náboje nemožno používať na streľbu z polygonálnym vývrtom hlavní, pričom sa môže vyžadovať, že nápis sa uvedie v jazyku členského štátu, ktorý je zmluvnou stranou podľa medzinárodnej zmluvy, ktorou je Slovenská republika viazaná</w:t>
      </w:r>
      <w:r w:rsidRPr="00803DBC">
        <w:rPr>
          <w:sz w:val="24"/>
          <w:szCs w:val="24"/>
          <w:vertAlign w:val="superscript"/>
        </w:rPr>
        <w:footnoteReference w:id="2"/>
      </w:r>
      <w:r w:rsidRPr="00803DBC">
        <w:rPr>
          <w:sz w:val="24"/>
          <w:szCs w:val="24"/>
        </w:rPr>
        <w:t xml:space="preserve">) (ďalej len „členský štát“). </w:t>
      </w:r>
    </w:p>
    <w:p w:rsidR="003A27DF" w:rsidRPr="00803DBC" w:rsidRDefault="003A27DF" w:rsidP="003A27DF">
      <w:pPr>
        <w:pStyle w:val="Odsekzoznamu"/>
        <w:numPr>
          <w:ilvl w:val="1"/>
          <w:numId w:val="246"/>
        </w:numPr>
        <w:rPr>
          <w:sz w:val="24"/>
          <w:szCs w:val="24"/>
        </w:rPr>
      </w:pPr>
      <w:r w:rsidRPr="00803DBC">
        <w:rPr>
          <w:sz w:val="24"/>
          <w:szCs w:val="24"/>
        </w:rPr>
        <w:t>Ustanovenie bodu 8.2 neplatí, ak výrobca predloží autorizovanej osobe výsledky zo skúšok, kde tlak nábojov v strelnej zbrani s polygonálnym vývrtom hlavne s prierezom vývrtu hlavne o 0,7 % menším, ako je hodnota Q uvedená v tabuľkách stálej komisie zostáva v rozmedzí hodnôt uvedených v tabuľkách stálej komisie.</w:t>
      </w:r>
    </w:p>
    <w:p w:rsidR="003A27DF" w:rsidRPr="00803DBC" w:rsidRDefault="003A27DF" w:rsidP="003A27DF">
      <w:pPr>
        <w:pStyle w:val="Odsekzoznamu"/>
        <w:numPr>
          <w:ilvl w:val="0"/>
          <w:numId w:val="246"/>
        </w:numPr>
        <w:rPr>
          <w:sz w:val="24"/>
          <w:szCs w:val="24"/>
        </w:rPr>
      </w:pPr>
      <w:r w:rsidRPr="00803DBC">
        <w:rPr>
          <w:sz w:val="24"/>
          <w:szCs w:val="24"/>
        </w:rPr>
        <w:t>Skúšobná streľba</w:t>
      </w:r>
    </w:p>
    <w:p w:rsidR="003A27DF" w:rsidRPr="00803DBC" w:rsidRDefault="003A27DF" w:rsidP="003A27DF">
      <w:pPr>
        <w:pStyle w:val="Odsekzoznamu"/>
        <w:numPr>
          <w:ilvl w:val="1"/>
          <w:numId w:val="246"/>
        </w:numPr>
      </w:pPr>
      <w:r w:rsidRPr="00803DBC">
        <w:rPr>
          <w:sz w:val="24"/>
          <w:szCs w:val="24"/>
        </w:rPr>
        <w:t>Skúšobná streľba sa vykoná pri hotových zbraniach alebo hotových silno namáhaných častiach strelnej zbrane, ktoré ešte vyžadujú povrchovú ochranu, prípadne rytie, sa považujú za zbrane hotové. Ak je strelná zbraň zmontovaná s použitím silno namáhaných častí, ktoré sú podrobené overeniu, podrobí sa táto kompletná strelná zbraň skúške. Pri strelných zbraniach s niekoľkými hlavňami sa vyskúša každá hlaveň; pri revolveroch sa podrobí skúške každá komora valca</w:t>
      </w:r>
      <w:r w:rsidRPr="00803DBC">
        <w:t xml:space="preserve">.  </w:t>
      </w:r>
    </w:p>
    <w:p w:rsidR="003A27DF" w:rsidRPr="00803DBC" w:rsidRDefault="003A27DF" w:rsidP="003A27DF">
      <w:pPr>
        <w:pStyle w:val="Odsekzoznamu"/>
        <w:numPr>
          <w:ilvl w:val="1"/>
          <w:numId w:val="246"/>
        </w:numPr>
        <w:rPr>
          <w:sz w:val="24"/>
          <w:szCs w:val="24"/>
        </w:rPr>
      </w:pPr>
      <w:r w:rsidRPr="00803DBC">
        <w:rPr>
          <w:sz w:val="24"/>
          <w:szCs w:val="24"/>
        </w:rPr>
        <w:t xml:space="preserve">Ak existuje dôvodné podozrenie, že niektorý skúšobný náboj je chybný, musí autorizovaná osoba pristúpiť k doplňujúcej skúšobnej streľbe s väčším počtom nábojov ako je predpísaný počet.  </w:t>
      </w:r>
    </w:p>
    <w:p w:rsidR="003A27DF" w:rsidRPr="00803DBC" w:rsidRDefault="003A27DF" w:rsidP="003A27DF">
      <w:pPr>
        <w:pStyle w:val="Odsekzoznamu"/>
        <w:numPr>
          <w:ilvl w:val="1"/>
          <w:numId w:val="246"/>
        </w:numPr>
        <w:rPr>
          <w:sz w:val="24"/>
          <w:szCs w:val="24"/>
        </w:rPr>
      </w:pPr>
      <w:r w:rsidRPr="00803DBC">
        <w:rPr>
          <w:sz w:val="24"/>
          <w:szCs w:val="24"/>
        </w:rPr>
        <w:t xml:space="preserve"> Pre strelnú zbraň s drážkovým vývrtom hlavne sa použije skúšobné strelivo</w:t>
      </w:r>
      <w:r w:rsidRPr="00803DBC">
        <w:rPr>
          <w:w w:val="105"/>
          <w:sz w:val="24"/>
          <w:szCs w:val="24"/>
        </w:rPr>
        <w:t>:</w:t>
      </w:r>
    </w:p>
    <w:p w:rsidR="003A27DF" w:rsidRPr="00803DBC" w:rsidRDefault="003A27DF" w:rsidP="003A27DF">
      <w:pPr>
        <w:pStyle w:val="Odsekzoznamu"/>
        <w:numPr>
          <w:ilvl w:val="0"/>
          <w:numId w:val="76"/>
        </w:numPr>
        <w:rPr>
          <w:sz w:val="24"/>
          <w:szCs w:val="24"/>
        </w:rPr>
      </w:pPr>
      <w:r w:rsidRPr="00803DBC">
        <w:rPr>
          <w:sz w:val="24"/>
          <w:szCs w:val="24"/>
        </w:rPr>
        <w:t>zo strelnej zbrane určenej k streľbe</w:t>
      </w:r>
      <w:r w:rsidRPr="00803DBC">
        <w:rPr>
          <w:spacing w:val="21"/>
          <w:sz w:val="24"/>
          <w:szCs w:val="24"/>
        </w:rPr>
        <w:t xml:space="preserve"> </w:t>
      </w:r>
      <w:r w:rsidRPr="00803DBC">
        <w:rPr>
          <w:sz w:val="24"/>
          <w:szCs w:val="24"/>
        </w:rPr>
        <w:t>spotrebného streliva, ktoré vyvinie strednú hodnotu maximálneho tlaku l</w:t>
      </w:r>
      <w:r w:rsidRPr="00803DBC">
        <w:rPr>
          <w:spacing w:val="30"/>
          <w:sz w:val="24"/>
          <w:szCs w:val="24"/>
        </w:rPr>
        <w:t xml:space="preserve"> </w:t>
      </w:r>
      <w:r w:rsidRPr="00803DBC">
        <w:rPr>
          <w:sz w:val="24"/>
          <w:szCs w:val="24"/>
        </w:rPr>
        <w:t>800</w:t>
      </w:r>
      <w:r w:rsidRPr="00803DBC">
        <w:rPr>
          <w:spacing w:val="23"/>
          <w:sz w:val="24"/>
          <w:szCs w:val="24"/>
        </w:rPr>
        <w:t xml:space="preserve"> </w:t>
      </w:r>
      <w:r w:rsidRPr="00803DBC">
        <w:rPr>
          <w:sz w:val="24"/>
          <w:szCs w:val="24"/>
        </w:rPr>
        <w:t>bar</w:t>
      </w:r>
      <w:r w:rsidRPr="00803DBC">
        <w:rPr>
          <w:spacing w:val="1"/>
          <w:sz w:val="24"/>
          <w:szCs w:val="24"/>
        </w:rPr>
        <w:t xml:space="preserve"> </w:t>
      </w:r>
      <w:r w:rsidRPr="00803DBC">
        <w:rPr>
          <w:sz w:val="24"/>
          <w:szCs w:val="24"/>
        </w:rPr>
        <w:t xml:space="preserve">alebo </w:t>
      </w:r>
      <w:r w:rsidRPr="00803DBC">
        <w:rPr>
          <w:w w:val="104"/>
          <w:sz w:val="24"/>
          <w:szCs w:val="24"/>
        </w:rPr>
        <w:t xml:space="preserve">viac, </w:t>
      </w:r>
      <w:r w:rsidRPr="00803DBC">
        <w:rPr>
          <w:sz w:val="24"/>
          <w:szCs w:val="24"/>
        </w:rPr>
        <w:t>vystrelením aspoň</w:t>
      </w:r>
      <w:r w:rsidRPr="00803DBC">
        <w:rPr>
          <w:spacing w:val="26"/>
          <w:sz w:val="24"/>
          <w:szCs w:val="24"/>
        </w:rPr>
        <w:t xml:space="preserve"> </w:t>
      </w:r>
      <w:r w:rsidRPr="00803DBC">
        <w:rPr>
          <w:sz w:val="24"/>
          <w:szCs w:val="24"/>
        </w:rPr>
        <w:t>dvoch</w:t>
      </w:r>
      <w:r w:rsidRPr="00803DBC">
        <w:rPr>
          <w:spacing w:val="27"/>
          <w:sz w:val="24"/>
          <w:szCs w:val="24"/>
        </w:rPr>
        <w:t xml:space="preserve"> </w:t>
      </w:r>
      <w:r w:rsidRPr="00803DBC">
        <w:rPr>
          <w:sz w:val="24"/>
          <w:szCs w:val="24"/>
        </w:rPr>
        <w:t xml:space="preserve">skúšobných </w:t>
      </w:r>
      <w:r w:rsidRPr="00803DBC">
        <w:rPr>
          <w:spacing w:val="8"/>
          <w:sz w:val="24"/>
          <w:szCs w:val="24"/>
        </w:rPr>
        <w:t xml:space="preserve"> </w:t>
      </w:r>
      <w:r w:rsidRPr="00803DBC">
        <w:rPr>
          <w:w w:val="104"/>
          <w:sz w:val="24"/>
          <w:szCs w:val="24"/>
        </w:rPr>
        <w:t>nábojov,</w:t>
      </w:r>
    </w:p>
    <w:p w:rsidR="003A27DF" w:rsidRPr="00803DBC" w:rsidRDefault="003A27DF" w:rsidP="003A27DF">
      <w:pPr>
        <w:pStyle w:val="Odsekzoznamu"/>
        <w:numPr>
          <w:ilvl w:val="0"/>
          <w:numId w:val="76"/>
        </w:numPr>
        <w:rPr>
          <w:sz w:val="24"/>
          <w:szCs w:val="24"/>
        </w:rPr>
      </w:pPr>
      <w:r w:rsidRPr="00803DBC">
        <w:rPr>
          <w:sz w:val="24"/>
          <w:szCs w:val="24"/>
        </w:rPr>
        <w:t>zo strelnej zbrane určenej k streľbe spotrebného streliva, ktoré vyvinie strednú  hodnotu maximálneho tlaku nižšiu ako l 800 bar, vystrelením aspoň jedného skúšobného náboja,</w:t>
      </w:r>
    </w:p>
    <w:p w:rsidR="003A27DF" w:rsidRPr="00803DBC" w:rsidRDefault="003A27DF" w:rsidP="003A27DF">
      <w:pPr>
        <w:pStyle w:val="Odsekzoznamu"/>
        <w:numPr>
          <w:ilvl w:val="0"/>
          <w:numId w:val="76"/>
        </w:numPr>
        <w:rPr>
          <w:sz w:val="24"/>
          <w:szCs w:val="24"/>
        </w:rPr>
      </w:pPr>
      <w:r w:rsidRPr="00803DBC">
        <w:rPr>
          <w:sz w:val="24"/>
          <w:szCs w:val="24"/>
        </w:rPr>
        <w:t>z pištolí, nezávisle na tlaku spotrebného streliva, vystrelením aspoň dvoch skúšobných  nábojov,</w:t>
      </w:r>
    </w:p>
    <w:p w:rsidR="003A27DF" w:rsidRPr="00803DBC" w:rsidRDefault="003A27DF" w:rsidP="003A27DF">
      <w:pPr>
        <w:pStyle w:val="Odsekzoznamu"/>
        <w:numPr>
          <w:ilvl w:val="0"/>
          <w:numId w:val="76"/>
        </w:numPr>
        <w:rPr>
          <w:sz w:val="24"/>
          <w:szCs w:val="24"/>
        </w:rPr>
      </w:pPr>
      <w:r w:rsidRPr="00803DBC">
        <w:rPr>
          <w:sz w:val="24"/>
          <w:szCs w:val="24"/>
        </w:rPr>
        <w:t>z revolveru a strelnej zbrane, na ktorých vývrt hlavne a nábojová komora sú od seba oddelené, nezávisle na tlaku spotrebného streliva, vystrelením aspoň jedného skúšobného  náboja z každej nábojovej komory,</w:t>
      </w:r>
    </w:p>
    <w:p w:rsidR="003A27DF" w:rsidRPr="00803DBC" w:rsidRDefault="003A27DF" w:rsidP="003A27DF">
      <w:pPr>
        <w:pStyle w:val="Odsekzoznamu"/>
        <w:numPr>
          <w:ilvl w:val="0"/>
          <w:numId w:val="76"/>
        </w:numPr>
        <w:rPr>
          <w:sz w:val="24"/>
          <w:szCs w:val="24"/>
        </w:rPr>
      </w:pPr>
      <w:r w:rsidRPr="00803DBC">
        <w:rPr>
          <w:sz w:val="24"/>
          <w:szCs w:val="24"/>
        </w:rPr>
        <w:t>zo  strelnej zbrane,  ktorej  kinetická  energia  strely  spotrebného streliva  je  uvedená  v tabuľkách stálej komisie, vystrelením aspoň dvoch skúšobných nábojov,</w:t>
      </w:r>
    </w:p>
    <w:p w:rsidR="003A27DF" w:rsidRPr="00803DBC" w:rsidRDefault="003A27DF" w:rsidP="003A27DF">
      <w:pPr>
        <w:pStyle w:val="Odsekzoznamu"/>
        <w:numPr>
          <w:ilvl w:val="0"/>
          <w:numId w:val="76"/>
        </w:numPr>
        <w:rPr>
          <w:sz w:val="24"/>
          <w:szCs w:val="24"/>
        </w:rPr>
      </w:pPr>
      <w:r w:rsidRPr="00803DBC">
        <w:rPr>
          <w:sz w:val="24"/>
          <w:szCs w:val="24"/>
        </w:rPr>
        <w:t>zo strelnej zbrane</w:t>
      </w:r>
      <w:r w:rsidRPr="00803DBC" w:rsidDel="003C5B15">
        <w:rPr>
          <w:sz w:val="24"/>
          <w:szCs w:val="24"/>
        </w:rPr>
        <w:t xml:space="preserve"> </w:t>
      </w:r>
      <w:r w:rsidRPr="00803DBC">
        <w:rPr>
          <w:sz w:val="24"/>
          <w:szCs w:val="24"/>
        </w:rPr>
        <w:t xml:space="preserve">s viacerými hlavňami vystrelením počtu skúšobných nábojov podľa písmena a) až e) z každej hlavne. </w:t>
      </w:r>
    </w:p>
    <w:p w:rsidR="003A27DF" w:rsidRPr="00803DBC" w:rsidRDefault="003A27DF" w:rsidP="003A27DF">
      <w:pPr>
        <w:pStyle w:val="Odsekzoznamu"/>
        <w:numPr>
          <w:ilvl w:val="0"/>
          <w:numId w:val="246"/>
        </w:numPr>
        <w:rPr>
          <w:sz w:val="24"/>
          <w:szCs w:val="24"/>
        </w:rPr>
      </w:pPr>
      <w:r w:rsidRPr="00803DBC">
        <w:rPr>
          <w:sz w:val="24"/>
          <w:szCs w:val="24"/>
        </w:rPr>
        <w:t>Kontrola po skúšobnej streľbe</w:t>
      </w:r>
    </w:p>
    <w:p w:rsidR="003A27DF" w:rsidRPr="00803DBC" w:rsidRDefault="003A27DF" w:rsidP="003A27DF">
      <w:pPr>
        <w:pStyle w:val="Odsekzoznamu"/>
        <w:numPr>
          <w:ilvl w:val="1"/>
          <w:numId w:val="246"/>
        </w:numPr>
        <w:rPr>
          <w:sz w:val="24"/>
          <w:szCs w:val="24"/>
        </w:rPr>
      </w:pPr>
      <w:r w:rsidRPr="00803DBC">
        <w:rPr>
          <w:sz w:val="24"/>
          <w:szCs w:val="24"/>
        </w:rPr>
        <w:t>Po skúšobnej streľbe je strelná zbraň alebo silno namáhaná časť strelnej zbrane podrobená kontrole strelnej zbrane po skúšobnej streľbe. Pri kontrole strelnej zbrane po skúšobnej streľbe sa postupuje podľa prílohy č. 3 bodu 8.6 až 8.8 zákona.</w:t>
      </w:r>
    </w:p>
    <w:p w:rsidR="003A27DF" w:rsidRPr="00803DBC" w:rsidRDefault="003A27DF" w:rsidP="003A27DF">
      <w:pPr>
        <w:widowControl w:val="0"/>
        <w:autoSpaceDE w:val="0"/>
        <w:autoSpaceDN w:val="0"/>
        <w:adjustRightInd w:val="0"/>
        <w:spacing w:after="0" w:line="206" w:lineRule="exact"/>
        <w:ind w:right="93"/>
        <w:jc w:val="both"/>
        <w:rPr>
          <w:rFonts w:ascii="Times New Roman" w:hAnsi="Times New Roman" w:cs="Times New Roman"/>
          <w:sz w:val="24"/>
          <w:szCs w:val="24"/>
        </w:rPr>
      </w:pPr>
    </w:p>
    <w:p w:rsidR="003A27DF" w:rsidRPr="00803DBC" w:rsidRDefault="003A27DF" w:rsidP="003A27DF">
      <w:pPr>
        <w:widowControl w:val="0"/>
        <w:autoSpaceDE w:val="0"/>
        <w:autoSpaceDN w:val="0"/>
        <w:adjustRightInd w:val="0"/>
        <w:spacing w:after="0" w:line="206" w:lineRule="exact"/>
        <w:ind w:right="93"/>
        <w:jc w:val="both"/>
        <w:rPr>
          <w:rFonts w:ascii="Times New Roman" w:hAnsi="Times New Roman" w:cs="Times New Roman"/>
          <w:sz w:val="24"/>
          <w:szCs w:val="24"/>
        </w:rPr>
      </w:pPr>
    </w:p>
    <w:p w:rsidR="003A27DF" w:rsidRPr="00803DBC" w:rsidRDefault="003A27DF" w:rsidP="003A27DF">
      <w:pPr>
        <w:jc w:val="both"/>
        <w:rPr>
          <w:rFonts w:ascii="Times New Roman" w:hAnsi="Times New Roman" w:cs="Times New Roman"/>
          <w:b/>
          <w:bCs/>
          <w:sz w:val="24"/>
          <w:szCs w:val="24"/>
        </w:rPr>
      </w:pPr>
      <w:r w:rsidRPr="00803DBC">
        <w:rPr>
          <w:rFonts w:ascii="Times New Roman" w:hAnsi="Times New Roman" w:cs="Times New Roman"/>
          <w:b/>
          <w:bCs/>
          <w:sz w:val="24"/>
          <w:szCs w:val="24"/>
        </w:rPr>
        <w:lastRenderedPageBreak/>
        <w:t xml:space="preserve">B. Kusové overenie niektorých druhov strelnej zbrane </w:t>
      </w:r>
    </w:p>
    <w:p w:rsidR="003A27DF" w:rsidRPr="00803DBC" w:rsidRDefault="003A27DF" w:rsidP="003A27DF">
      <w:pPr>
        <w:pStyle w:val="Odsekzoznamu"/>
        <w:numPr>
          <w:ilvl w:val="2"/>
          <w:numId w:val="230"/>
        </w:numPr>
        <w:rPr>
          <w:bCs/>
          <w:sz w:val="24"/>
          <w:szCs w:val="24"/>
        </w:rPr>
      </w:pPr>
      <w:r w:rsidRPr="00803DBC">
        <w:rPr>
          <w:bCs/>
          <w:sz w:val="24"/>
          <w:szCs w:val="24"/>
        </w:rPr>
        <w:t>Kusové overenie strelných zbraní s hladkým vývrtom hlavne nabíjaných zozadu</w:t>
      </w:r>
    </w:p>
    <w:p w:rsidR="003A27DF" w:rsidRPr="00803DBC" w:rsidRDefault="003A27DF" w:rsidP="003A27DF">
      <w:pPr>
        <w:pStyle w:val="Odsekzoznamu"/>
        <w:numPr>
          <w:ilvl w:val="1"/>
          <w:numId w:val="249"/>
        </w:numPr>
        <w:rPr>
          <w:sz w:val="24"/>
          <w:szCs w:val="24"/>
        </w:rPr>
      </w:pPr>
      <w:r w:rsidRPr="00803DBC">
        <w:rPr>
          <w:sz w:val="24"/>
          <w:szCs w:val="24"/>
        </w:rPr>
        <w:t xml:space="preserve"> Kusové overenie zbraní s hladkým vývrtom hlavne nabíjaných zozadu sa vykonáva s pomocou mechanicko-elektrického snímača.</w:t>
      </w:r>
    </w:p>
    <w:p w:rsidR="003A27DF" w:rsidRPr="00803DBC" w:rsidRDefault="003A27DF" w:rsidP="003A27DF">
      <w:pPr>
        <w:pStyle w:val="Odsekzoznamu"/>
        <w:numPr>
          <w:ilvl w:val="1"/>
          <w:numId w:val="249"/>
        </w:numPr>
        <w:rPr>
          <w:sz w:val="24"/>
          <w:szCs w:val="24"/>
        </w:rPr>
      </w:pPr>
      <w:r w:rsidRPr="00803DBC">
        <w:rPr>
          <w:sz w:val="24"/>
          <w:szCs w:val="24"/>
        </w:rPr>
        <w:t>Pre brokovnice s hlavňou s hladkým vývrtom, ktoré sú nabíjané zozadu, je typ skúšky:</w:t>
      </w:r>
    </w:p>
    <w:p w:rsidR="003A27DF" w:rsidRPr="00803DBC" w:rsidRDefault="003A27DF" w:rsidP="003A27DF">
      <w:pPr>
        <w:numPr>
          <w:ilvl w:val="1"/>
          <w:numId w:val="8"/>
        </w:numPr>
        <w:spacing w:before="24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obyčajná skúška,</w:t>
      </w:r>
    </w:p>
    <w:p w:rsidR="003A27DF" w:rsidRPr="00803DBC" w:rsidRDefault="003A27DF" w:rsidP="003A27DF">
      <w:pPr>
        <w:numPr>
          <w:ilvl w:val="1"/>
          <w:numId w:val="8"/>
        </w:numPr>
        <w:spacing w:before="24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vyššia skúška,</w:t>
      </w:r>
    </w:p>
    <w:p w:rsidR="003A27DF" w:rsidRPr="00803DBC" w:rsidRDefault="003A27DF" w:rsidP="003A27DF">
      <w:pPr>
        <w:numPr>
          <w:ilvl w:val="1"/>
          <w:numId w:val="8"/>
        </w:numPr>
        <w:spacing w:before="24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skúška s oceľovými brokmi.</w:t>
      </w:r>
    </w:p>
    <w:p w:rsidR="003A27DF" w:rsidRPr="00803DBC" w:rsidRDefault="003A27DF" w:rsidP="003A27DF">
      <w:pPr>
        <w:pStyle w:val="Odsekzoznamu"/>
        <w:numPr>
          <w:ilvl w:val="1"/>
          <w:numId w:val="249"/>
        </w:numPr>
        <w:rPr>
          <w:sz w:val="24"/>
          <w:szCs w:val="24"/>
        </w:rPr>
      </w:pPr>
      <w:r w:rsidRPr="00803DBC">
        <w:rPr>
          <w:sz w:val="24"/>
          <w:szCs w:val="24"/>
        </w:rPr>
        <w:t>Obyčajná skúška sa vykonáva na brokovnici, ktorej nominálna hĺbka komory je menšia ako 73 mm a ktoré sú určené na streľbu s nábojmi, ktorých stredný maximálny tlak neprevyšuje:</w:t>
      </w:r>
    </w:p>
    <w:p w:rsidR="003A27DF" w:rsidRPr="00803DBC" w:rsidRDefault="003A27DF" w:rsidP="003A27DF">
      <w:pPr>
        <w:numPr>
          <w:ilvl w:val="0"/>
          <w:numId w:val="7"/>
        </w:numPr>
        <w:tabs>
          <w:tab w:val="left" w:pos="1418"/>
        </w:tabs>
        <w:spacing w:before="24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740 barov pri kalibri 14 a väčších,</w:t>
      </w:r>
    </w:p>
    <w:p w:rsidR="003A27DF" w:rsidRPr="00803DBC" w:rsidRDefault="003A27DF" w:rsidP="003A27DF">
      <w:pPr>
        <w:numPr>
          <w:ilvl w:val="0"/>
          <w:numId w:val="7"/>
        </w:numPr>
        <w:tabs>
          <w:tab w:val="left" w:pos="1418"/>
        </w:tabs>
        <w:spacing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780 barov pri kalibri 16,</w:t>
      </w:r>
    </w:p>
    <w:p w:rsidR="003A27DF" w:rsidRPr="00803DBC" w:rsidRDefault="003A27DF" w:rsidP="003A27DF">
      <w:pPr>
        <w:numPr>
          <w:ilvl w:val="0"/>
          <w:numId w:val="7"/>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830 barov pri kalibri 20 a menších.</w:t>
      </w:r>
    </w:p>
    <w:p w:rsidR="003A27DF" w:rsidRPr="00803DBC" w:rsidRDefault="003A27DF" w:rsidP="003A27DF">
      <w:pPr>
        <w:pStyle w:val="Odsekzoznamu"/>
        <w:numPr>
          <w:ilvl w:val="2"/>
          <w:numId w:val="149"/>
        </w:numPr>
        <w:spacing w:before="240"/>
        <w:rPr>
          <w:sz w:val="24"/>
          <w:szCs w:val="24"/>
        </w:rPr>
      </w:pPr>
      <w:r w:rsidRPr="00803DBC">
        <w:rPr>
          <w:sz w:val="24"/>
          <w:szCs w:val="24"/>
        </w:rPr>
        <w:t>Pri obyčajnej skúške sa z každej hlavne vystrelia najmenej dva náboje, pri ich výstrele musia byť splnené podmienky:</w:t>
      </w:r>
    </w:p>
    <w:p w:rsidR="003A27DF" w:rsidRPr="00803DBC" w:rsidRDefault="003A27DF" w:rsidP="003A27DF">
      <w:pPr>
        <w:numPr>
          <w:ilvl w:val="0"/>
          <w:numId w:val="250"/>
        </w:numPr>
        <w:spacing w:before="24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 komore sa musí na jednom </w:t>
      </w:r>
      <w:proofErr w:type="spellStart"/>
      <w:r w:rsidRPr="00803DBC">
        <w:rPr>
          <w:rFonts w:ascii="Times New Roman" w:eastAsia="Times New Roman" w:hAnsi="Times New Roman" w:cs="Times New Roman"/>
          <w:sz w:val="24"/>
          <w:szCs w:val="24"/>
          <w:lang w:eastAsia="sk-SK"/>
        </w:rPr>
        <w:t>tlakomere</w:t>
      </w:r>
      <w:proofErr w:type="spellEnd"/>
      <w:r w:rsidRPr="00803DBC">
        <w:rPr>
          <w:rFonts w:ascii="Times New Roman" w:eastAsia="Times New Roman" w:hAnsi="Times New Roman" w:cs="Times New Roman"/>
          <w:sz w:val="24"/>
          <w:szCs w:val="24"/>
          <w:lang w:eastAsia="sk-SK"/>
        </w:rPr>
        <w:t xml:space="preserve"> vyvinúť stredný maximálny tlak v hodnote aspoň 930 barov, 980 barov, 1040 barov v závislosti od kalibra,</w:t>
      </w:r>
    </w:p>
    <w:p w:rsidR="003A27DF" w:rsidRPr="00803DBC" w:rsidRDefault="003A27DF" w:rsidP="003A27DF">
      <w:pPr>
        <w:numPr>
          <w:ilvl w:val="0"/>
          <w:numId w:val="250"/>
        </w:numPr>
        <w:spacing w:before="24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vo vývrte sa musí na druhom </w:t>
      </w:r>
      <w:proofErr w:type="spellStart"/>
      <w:r w:rsidRPr="00803DBC">
        <w:rPr>
          <w:rFonts w:ascii="Times New Roman" w:eastAsia="Times New Roman" w:hAnsi="Times New Roman" w:cs="Times New Roman"/>
          <w:sz w:val="24"/>
          <w:szCs w:val="24"/>
          <w:lang w:eastAsia="sk-SK"/>
        </w:rPr>
        <w:t>tlakomere</w:t>
      </w:r>
      <w:proofErr w:type="spellEnd"/>
      <w:r w:rsidRPr="00803DBC">
        <w:rPr>
          <w:rFonts w:ascii="Times New Roman" w:eastAsia="Times New Roman" w:hAnsi="Times New Roman" w:cs="Times New Roman"/>
          <w:sz w:val="24"/>
          <w:szCs w:val="24"/>
          <w:lang w:eastAsia="sk-SK"/>
        </w:rPr>
        <w:t xml:space="preserve"> vyvinúť stredný maximálny tlak v hodnote medzi 450 barov a 600 barov.</w:t>
      </w:r>
    </w:p>
    <w:p w:rsidR="003A27DF" w:rsidRPr="00803DBC" w:rsidRDefault="003A27DF" w:rsidP="003A27DF">
      <w:pPr>
        <w:pStyle w:val="Odsekzoznamu"/>
        <w:numPr>
          <w:ilvl w:val="1"/>
          <w:numId w:val="149"/>
        </w:numPr>
        <w:rPr>
          <w:sz w:val="24"/>
          <w:szCs w:val="24"/>
        </w:rPr>
      </w:pPr>
      <w:r w:rsidRPr="00803DBC">
        <w:rPr>
          <w:sz w:val="24"/>
          <w:szCs w:val="24"/>
        </w:rPr>
        <w:t>Vyššia skúška sa vykoná na brokovnici určenej na streľbu s nábojmi s vysokým výkonom, ktorých stredný maximálny tlak môže prevýšiť 740 barov, 780 barov alebo 830 barov a môže dosiahnuť až 1050 bar, a na brokovniciach, ktorých hĺbka komory sa rovná alebo je väčšia ako 73 mm.</w:t>
      </w:r>
    </w:p>
    <w:p w:rsidR="003A27DF" w:rsidRPr="00803DBC" w:rsidRDefault="003A27DF" w:rsidP="003A27DF">
      <w:pPr>
        <w:pStyle w:val="Odsekzoznamu"/>
        <w:numPr>
          <w:ilvl w:val="2"/>
          <w:numId w:val="149"/>
        </w:numPr>
        <w:rPr>
          <w:sz w:val="24"/>
          <w:szCs w:val="24"/>
        </w:rPr>
      </w:pPr>
      <w:r w:rsidRPr="00803DBC">
        <w:rPr>
          <w:sz w:val="24"/>
          <w:szCs w:val="24"/>
        </w:rPr>
        <w:t>Pri vyššej skúške sa z každej hlavne vystrelia najmenej dva náboje, podobne ako pri eventuálnej obyčajnej skúške. Pri výstrele týchto dvoch nábojov musia byť splnené tieto podmienky:</w:t>
      </w:r>
    </w:p>
    <w:p w:rsidR="003A27DF" w:rsidRPr="00803DBC" w:rsidRDefault="003A27DF" w:rsidP="003A27DF">
      <w:pPr>
        <w:numPr>
          <w:ilvl w:val="1"/>
          <w:numId w:val="150"/>
        </w:numPr>
        <w:spacing w:before="24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 komore sa musí na 1. </w:t>
      </w:r>
      <w:proofErr w:type="spellStart"/>
      <w:r w:rsidRPr="00803DBC">
        <w:rPr>
          <w:rFonts w:ascii="Times New Roman" w:eastAsia="Times New Roman" w:hAnsi="Times New Roman" w:cs="Times New Roman"/>
          <w:sz w:val="24"/>
          <w:szCs w:val="24"/>
          <w:lang w:eastAsia="sk-SK"/>
        </w:rPr>
        <w:t>tlakomere</w:t>
      </w:r>
      <w:proofErr w:type="spellEnd"/>
      <w:r w:rsidRPr="00803DBC">
        <w:rPr>
          <w:rFonts w:ascii="Times New Roman" w:eastAsia="Times New Roman" w:hAnsi="Times New Roman" w:cs="Times New Roman"/>
          <w:sz w:val="24"/>
          <w:szCs w:val="24"/>
          <w:lang w:eastAsia="sk-SK"/>
        </w:rPr>
        <w:t xml:space="preserve"> vyvinúť stredný maximálny tlak v hodnote aspoň 1320 barov,</w:t>
      </w:r>
    </w:p>
    <w:p w:rsidR="003A27DF" w:rsidRPr="00803DBC" w:rsidRDefault="003A27DF" w:rsidP="003A27DF">
      <w:pPr>
        <w:numPr>
          <w:ilvl w:val="1"/>
          <w:numId w:val="150"/>
        </w:numPr>
        <w:spacing w:before="24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vo vývrte sa musí na 2. </w:t>
      </w:r>
      <w:proofErr w:type="spellStart"/>
      <w:r w:rsidRPr="00803DBC">
        <w:rPr>
          <w:rFonts w:ascii="Times New Roman" w:eastAsia="Times New Roman" w:hAnsi="Times New Roman" w:cs="Times New Roman"/>
          <w:sz w:val="24"/>
          <w:szCs w:val="24"/>
          <w:lang w:eastAsia="sk-SK"/>
        </w:rPr>
        <w:t>tlakomere</w:t>
      </w:r>
      <w:proofErr w:type="spellEnd"/>
      <w:r w:rsidRPr="00803DBC">
        <w:rPr>
          <w:rFonts w:ascii="Times New Roman" w:eastAsia="Times New Roman" w:hAnsi="Times New Roman" w:cs="Times New Roman"/>
          <w:sz w:val="24"/>
          <w:szCs w:val="24"/>
          <w:lang w:eastAsia="sk-SK"/>
        </w:rPr>
        <w:t xml:space="preserve"> vyvinúť stredný maximálny tlak v hodnote medzi 450 barov a 600 barov.</w:t>
      </w:r>
    </w:p>
    <w:p w:rsidR="003A27DF" w:rsidRPr="00803DBC" w:rsidRDefault="003A27DF" w:rsidP="003A27DF">
      <w:pPr>
        <w:pStyle w:val="Odsekzoznamu"/>
        <w:numPr>
          <w:ilvl w:val="2"/>
          <w:numId w:val="149"/>
        </w:numPr>
        <w:rPr>
          <w:sz w:val="24"/>
          <w:szCs w:val="24"/>
        </w:rPr>
      </w:pPr>
      <w:r w:rsidRPr="00803DBC">
        <w:rPr>
          <w:sz w:val="24"/>
          <w:szCs w:val="24"/>
        </w:rPr>
        <w:t xml:space="preserve">Podmienky podľa bodu 1.4.1 pre oba typy skúšok sú splnené, ak sa použijú dva rovnaké náboje, ktoré súčasne zodpovedajú podmienkam podľa bodu 1.4.1. Ak nie sú k dispozícii dva rovnaké náboje, je možné použiť dva náboje podľa bodu 1.4.1 písm. a) a jeden náboj podľa bodu 1.4.1 písm. b). </w:t>
      </w:r>
    </w:p>
    <w:p w:rsidR="003A27DF" w:rsidRPr="00803DBC" w:rsidRDefault="003A27DF" w:rsidP="003A27DF">
      <w:pPr>
        <w:pStyle w:val="Odsekzoznamu"/>
        <w:numPr>
          <w:ilvl w:val="2"/>
          <w:numId w:val="149"/>
        </w:numPr>
        <w:rPr>
          <w:sz w:val="24"/>
          <w:szCs w:val="24"/>
        </w:rPr>
      </w:pPr>
      <w:r w:rsidRPr="00803DBC">
        <w:rPr>
          <w:sz w:val="24"/>
          <w:szCs w:val="24"/>
        </w:rPr>
        <w:t>Ak sú použité olovené broky tak je priemer olovených brokov najviac 3 mm.</w:t>
      </w:r>
    </w:p>
    <w:p w:rsidR="003A27DF" w:rsidRPr="00803DBC" w:rsidRDefault="003A27DF" w:rsidP="003A27DF">
      <w:pPr>
        <w:pStyle w:val="Odsekzoznamu"/>
        <w:numPr>
          <w:ilvl w:val="2"/>
          <w:numId w:val="149"/>
        </w:numPr>
        <w:rPr>
          <w:sz w:val="24"/>
          <w:szCs w:val="24"/>
        </w:rPr>
      </w:pPr>
      <w:r w:rsidRPr="00803DBC">
        <w:rPr>
          <w:sz w:val="24"/>
          <w:szCs w:val="24"/>
        </w:rPr>
        <w:t>Strelné zbrane s hladkým vývrtom, ktorých energia strely alebo brokov spotrebného streliva je uvedená v tabuľkách stálej komisie, sa skúšajú vystrelením najmenej dvoch skúšobných nábojov.</w:t>
      </w:r>
    </w:p>
    <w:p w:rsidR="003A27DF" w:rsidRPr="00803DBC" w:rsidRDefault="003A27DF" w:rsidP="003A27DF">
      <w:pPr>
        <w:pStyle w:val="Odsekzoznamu"/>
        <w:numPr>
          <w:ilvl w:val="1"/>
          <w:numId w:val="149"/>
        </w:numPr>
        <w:rPr>
          <w:sz w:val="24"/>
          <w:szCs w:val="24"/>
        </w:rPr>
      </w:pPr>
      <w:r w:rsidRPr="00803DBC">
        <w:rPr>
          <w:sz w:val="24"/>
          <w:szCs w:val="24"/>
        </w:rPr>
        <w:t>Podmienky podľa bodu 1.4.1 pre obe skúšky sa vykonajú s troma rovnakými nábojmi, ktoré súčasne zodpovedajú podmienkam a), b) a c).</w:t>
      </w:r>
    </w:p>
    <w:p w:rsidR="003A27DF" w:rsidRPr="00803DBC" w:rsidRDefault="003A27DF" w:rsidP="003A27DF">
      <w:pPr>
        <w:pStyle w:val="Odsekzoznamu"/>
        <w:numPr>
          <w:ilvl w:val="1"/>
          <w:numId w:val="149"/>
        </w:numPr>
        <w:rPr>
          <w:sz w:val="24"/>
          <w:szCs w:val="24"/>
        </w:rPr>
      </w:pPr>
      <w:r w:rsidRPr="00803DBC">
        <w:rPr>
          <w:sz w:val="24"/>
          <w:szCs w:val="24"/>
        </w:rPr>
        <w:t xml:space="preserve">Ak nie sú k dispozícii tri rovnaké náboje, je možné použiť tri náboje podľa bodu 1.4.1 podmienkam a) a c) a jeden náboj zodpovedajúci podmienke b). Tento náboj môže byť </w:t>
      </w:r>
      <w:proofErr w:type="spellStart"/>
      <w:r w:rsidRPr="00803DBC">
        <w:rPr>
          <w:sz w:val="24"/>
          <w:szCs w:val="24"/>
        </w:rPr>
        <w:t>laborovaný</w:t>
      </w:r>
      <w:proofErr w:type="spellEnd"/>
      <w:r w:rsidRPr="00803DBC">
        <w:rPr>
          <w:sz w:val="24"/>
          <w:szCs w:val="24"/>
        </w:rPr>
        <w:t xml:space="preserve"> olovenými brokmi.</w:t>
      </w:r>
    </w:p>
    <w:p w:rsidR="003A27DF" w:rsidRPr="00803DBC" w:rsidRDefault="003A27DF" w:rsidP="003A27DF">
      <w:pPr>
        <w:pStyle w:val="Odsekzoznamu"/>
        <w:numPr>
          <w:ilvl w:val="1"/>
          <w:numId w:val="149"/>
        </w:numPr>
        <w:rPr>
          <w:sz w:val="24"/>
          <w:szCs w:val="24"/>
        </w:rPr>
      </w:pPr>
      <w:r w:rsidRPr="00803DBC">
        <w:rPr>
          <w:sz w:val="24"/>
          <w:szCs w:val="24"/>
        </w:rPr>
        <w:lastRenderedPageBreak/>
        <w:t xml:space="preserve">Každá hlaveň, ktorá je podrobená príslušnej skúške, musí byť označená overovacou značkou pre „oceľové broky“, ako aj identifikačnou značkou skúšobne. </w:t>
      </w:r>
    </w:p>
    <w:p w:rsidR="003A27DF" w:rsidRPr="00803DBC" w:rsidRDefault="003A27DF" w:rsidP="003A27DF">
      <w:pPr>
        <w:pStyle w:val="Odsekzoznamu"/>
        <w:numPr>
          <w:ilvl w:val="1"/>
          <w:numId w:val="149"/>
        </w:numPr>
        <w:rPr>
          <w:sz w:val="24"/>
          <w:szCs w:val="24"/>
        </w:rPr>
      </w:pPr>
      <w:r w:rsidRPr="00803DBC">
        <w:rPr>
          <w:sz w:val="24"/>
          <w:szCs w:val="24"/>
        </w:rPr>
        <w:t xml:space="preserve">Najviac namáhané časti strelnej zbrane pri skúške musia byť označené overovacou značkou, buď národnou overovacou značkou pre bežnú skúšku, alebo národnou overovacou značkou pre vyššiu skúšku, alebo overovacou značkou pre oceľové broky, a to každá hlaveň a </w:t>
      </w:r>
      <w:proofErr w:type="spellStart"/>
      <w:r w:rsidRPr="00803DBC">
        <w:rPr>
          <w:sz w:val="24"/>
          <w:szCs w:val="24"/>
        </w:rPr>
        <w:t>baskula</w:t>
      </w:r>
      <w:proofErr w:type="spellEnd"/>
      <w:r w:rsidRPr="00803DBC">
        <w:rPr>
          <w:sz w:val="24"/>
          <w:szCs w:val="24"/>
        </w:rPr>
        <w:t xml:space="preserve"> (lôžko), pažba alebo základné časti záveru. </w:t>
      </w:r>
    </w:p>
    <w:p w:rsidR="003A27DF" w:rsidRPr="00803DBC" w:rsidRDefault="003A27DF" w:rsidP="003A27DF">
      <w:pPr>
        <w:pStyle w:val="Odsekzoznamu"/>
        <w:numPr>
          <w:ilvl w:val="1"/>
          <w:numId w:val="149"/>
        </w:numPr>
        <w:rPr>
          <w:sz w:val="24"/>
          <w:szCs w:val="24"/>
        </w:rPr>
      </w:pPr>
      <w:r w:rsidRPr="00803DBC">
        <w:rPr>
          <w:sz w:val="24"/>
          <w:szCs w:val="24"/>
        </w:rPr>
        <w:t>Skúšobné strelivo pre zbrane s hladkým vývrtom hlavne nabíjaných spredu, ktoré má vyvinúť tlak</w:t>
      </w:r>
    </w:p>
    <w:p w:rsidR="003A27DF" w:rsidRPr="00803DBC" w:rsidRDefault="003A27DF" w:rsidP="003A27DF">
      <w:pPr>
        <w:tabs>
          <w:tab w:val="left" w:pos="1134"/>
        </w:tabs>
        <w:spacing w:before="240"/>
        <w:ind w:left="851"/>
        <w:jc w:val="both"/>
        <w:rPr>
          <w:rFonts w:ascii="Times New Roman" w:hAnsi="Times New Roman" w:cs="Times New Roman"/>
          <w:sz w:val="24"/>
          <w:szCs w:val="24"/>
        </w:rPr>
      </w:pPr>
      <w:r w:rsidRPr="00803DBC">
        <w:rPr>
          <w:rFonts w:ascii="Times New Roman" w:hAnsi="Times New Roman" w:cs="Times New Roman"/>
          <w:sz w:val="24"/>
          <w:szCs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05pt;height:11.05pt" o:ole="" fillcolor="window">
            <v:imagedata r:id="rId10" o:title=""/>
          </v:shape>
          <o:OLEObject Type="Embed" ProgID="Equation.3" ShapeID="_x0000_i1061" DrawAspect="Content" ObjectID="_1589196476" r:id="rId11"/>
        </w:object>
      </w:r>
      <w:r w:rsidRPr="00803DBC">
        <w:rPr>
          <w:rFonts w:ascii="Times New Roman" w:hAnsi="Times New Roman" w:cs="Times New Roman"/>
          <w:sz w:val="24"/>
          <w:szCs w:val="24"/>
        </w:rPr>
        <w:t xml:space="preserve">n </w:t>
      </w:r>
      <w:r w:rsidRPr="00803DBC">
        <w:rPr>
          <w:rFonts w:ascii="Times New Roman" w:hAnsi="Times New Roman" w:cs="Times New Roman"/>
          <w:sz w:val="24"/>
          <w:szCs w:val="24"/>
        </w:rPr>
        <w:sym w:font="Symbol" w:char="F0B3"/>
      </w:r>
      <w:r w:rsidRPr="00803DBC">
        <w:rPr>
          <w:rFonts w:ascii="Times New Roman" w:hAnsi="Times New Roman" w:cs="Times New Roman"/>
          <w:sz w:val="24"/>
          <w:szCs w:val="24"/>
        </w:rPr>
        <w:t xml:space="preserve"> 1,25 </w:t>
      </w:r>
      <w:proofErr w:type="spellStart"/>
      <w:r w:rsidRPr="00803DBC">
        <w:rPr>
          <w:rFonts w:ascii="Times New Roman" w:hAnsi="Times New Roman" w:cs="Times New Roman"/>
          <w:sz w:val="24"/>
          <w:szCs w:val="24"/>
        </w:rPr>
        <w:t>Pmax</w:t>
      </w:r>
      <w:proofErr w:type="spellEnd"/>
      <w:r w:rsidRPr="00803DBC">
        <w:rPr>
          <w:rFonts w:ascii="Times New Roman" w:hAnsi="Times New Roman" w:cs="Times New Roman"/>
          <w:sz w:val="24"/>
          <w:szCs w:val="24"/>
        </w:rPr>
        <w:t xml:space="preserve"> na 1. </w:t>
      </w:r>
      <w:proofErr w:type="spellStart"/>
      <w:r w:rsidRPr="00803DBC">
        <w:rPr>
          <w:rFonts w:ascii="Times New Roman" w:hAnsi="Times New Roman" w:cs="Times New Roman"/>
          <w:sz w:val="24"/>
          <w:szCs w:val="24"/>
        </w:rPr>
        <w:t>tlakomere</w:t>
      </w:r>
      <w:proofErr w:type="spellEnd"/>
      <w:r w:rsidRPr="00803DBC">
        <w:rPr>
          <w:rFonts w:ascii="Times New Roman" w:hAnsi="Times New Roman" w:cs="Times New Roman"/>
          <w:sz w:val="24"/>
          <w:szCs w:val="24"/>
        </w:rPr>
        <w:t>, musí zodpovedať týmto nerovniciam:</w:t>
      </w:r>
    </w:p>
    <w:p w:rsidR="003A27DF" w:rsidRPr="00803DBC" w:rsidRDefault="003A27DF" w:rsidP="003A27DF">
      <w:pPr>
        <w:tabs>
          <w:tab w:val="left" w:pos="1134"/>
          <w:tab w:val="left" w:pos="2552"/>
        </w:tabs>
        <w:spacing w:before="240"/>
        <w:ind w:left="851"/>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z w:val="24"/>
          <w:szCs w:val="24"/>
        </w:rPr>
        <w:tab/>
        <w:t xml:space="preserve">na 1. </w:t>
      </w:r>
      <w:proofErr w:type="spellStart"/>
      <w:r w:rsidRPr="00803DBC">
        <w:rPr>
          <w:rFonts w:ascii="Times New Roman" w:hAnsi="Times New Roman" w:cs="Times New Roman"/>
          <w:sz w:val="24"/>
          <w:szCs w:val="24"/>
        </w:rPr>
        <w:t>tlakomere</w:t>
      </w:r>
      <w:proofErr w:type="spellEnd"/>
      <w:r w:rsidRPr="00803DBC">
        <w:rPr>
          <w:rFonts w:ascii="Times New Roman" w:hAnsi="Times New Roman" w:cs="Times New Roman"/>
          <w:sz w:val="24"/>
          <w:szCs w:val="24"/>
        </w:rPr>
        <w:t>:</w:t>
      </w:r>
      <w:r w:rsidRPr="00803DBC">
        <w:rPr>
          <w:rFonts w:ascii="Times New Roman" w:hAnsi="Times New Roman" w:cs="Times New Roman"/>
          <w:sz w:val="24"/>
          <w:szCs w:val="24"/>
        </w:rPr>
        <w:tab/>
      </w:r>
      <w:r w:rsidRPr="00803DBC">
        <w:rPr>
          <w:rFonts w:ascii="Times New Roman" w:hAnsi="Times New Roman" w:cs="Times New Roman"/>
          <w:sz w:val="24"/>
          <w:szCs w:val="24"/>
        </w:rPr>
        <w:object w:dxaOrig="200" w:dyaOrig="260">
          <v:shape id="_x0000_i1062" type="#_x0000_t75" style="width:11.05pt;height:11.05pt" o:ole="" fillcolor="window">
            <v:imagedata r:id="rId10" o:title=""/>
          </v:shape>
          <o:OLEObject Type="Embed" ProgID="Equation.3" ShapeID="_x0000_i1062" DrawAspect="Content" ObjectID="_1589196477" r:id="rId12"/>
        </w:object>
      </w:r>
      <w:r w:rsidRPr="00803DBC">
        <w:rPr>
          <w:rFonts w:ascii="Times New Roman" w:hAnsi="Times New Roman" w:cs="Times New Roman"/>
          <w:sz w:val="24"/>
          <w:szCs w:val="24"/>
        </w:rPr>
        <w:t xml:space="preserve">n </w:t>
      </w:r>
      <w:r w:rsidRPr="00803DBC">
        <w:rPr>
          <w:rFonts w:ascii="Times New Roman" w:hAnsi="Times New Roman" w:cs="Times New Roman"/>
          <w:sz w:val="24"/>
          <w:szCs w:val="24"/>
        </w:rPr>
        <w:sym w:font="Symbol" w:char="F0B3"/>
      </w:r>
      <w:r w:rsidRPr="00803DBC">
        <w:rPr>
          <w:rFonts w:ascii="Times New Roman" w:hAnsi="Times New Roman" w:cs="Times New Roman"/>
          <w:sz w:val="24"/>
          <w:szCs w:val="24"/>
        </w:rPr>
        <w:t xml:space="preserve"> 1,25 </w:t>
      </w:r>
      <w:proofErr w:type="spellStart"/>
      <w:r w:rsidRPr="00803DBC">
        <w:rPr>
          <w:rFonts w:ascii="Times New Roman" w:hAnsi="Times New Roman" w:cs="Times New Roman"/>
          <w:sz w:val="24"/>
          <w:szCs w:val="24"/>
        </w:rPr>
        <w:t>Pmax</w:t>
      </w:r>
      <w:proofErr w:type="spellEnd"/>
    </w:p>
    <w:p w:rsidR="003A27DF" w:rsidRPr="00803DBC" w:rsidRDefault="003A27DF" w:rsidP="003A27DF">
      <w:pPr>
        <w:tabs>
          <w:tab w:val="left" w:pos="1134"/>
          <w:tab w:val="left" w:pos="2552"/>
        </w:tabs>
        <w:spacing w:before="120"/>
        <w:ind w:left="851"/>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object w:dxaOrig="200" w:dyaOrig="260">
          <v:shape id="_x0000_i1063" type="#_x0000_t75" style="width:11.05pt;height:11.05pt" o:ole="" fillcolor="window">
            <v:imagedata r:id="rId10" o:title=""/>
          </v:shape>
          <o:OLEObject Type="Embed" ProgID="Equation.3" ShapeID="_x0000_i1063" DrawAspect="Content" ObjectID="_1589196478" r:id="rId13"/>
        </w:object>
      </w:r>
      <w:r w:rsidRPr="00803DBC">
        <w:rPr>
          <w:rFonts w:ascii="Times New Roman" w:hAnsi="Times New Roman" w:cs="Times New Roman"/>
          <w:sz w:val="24"/>
          <w:szCs w:val="24"/>
        </w:rPr>
        <w:t xml:space="preserve">n - K3nSn </w:t>
      </w:r>
      <w:r w:rsidRPr="00803DBC">
        <w:rPr>
          <w:rFonts w:ascii="Times New Roman" w:hAnsi="Times New Roman" w:cs="Times New Roman"/>
          <w:sz w:val="24"/>
          <w:szCs w:val="24"/>
        </w:rPr>
        <w:sym w:font="Symbol" w:char="F0B3"/>
      </w:r>
      <w:r w:rsidRPr="00803DBC">
        <w:rPr>
          <w:rFonts w:ascii="Times New Roman" w:hAnsi="Times New Roman" w:cs="Times New Roman"/>
          <w:sz w:val="24"/>
          <w:szCs w:val="24"/>
        </w:rPr>
        <w:t xml:space="preserve"> 1,15 </w:t>
      </w:r>
      <w:proofErr w:type="spellStart"/>
      <w:r w:rsidRPr="00803DBC">
        <w:rPr>
          <w:rFonts w:ascii="Times New Roman" w:hAnsi="Times New Roman" w:cs="Times New Roman"/>
          <w:sz w:val="24"/>
          <w:szCs w:val="24"/>
        </w:rPr>
        <w:t>Pmax</w:t>
      </w:r>
      <w:proofErr w:type="spellEnd"/>
    </w:p>
    <w:p w:rsidR="003A27DF" w:rsidRPr="00803DBC" w:rsidRDefault="003A27DF" w:rsidP="003A27DF">
      <w:pPr>
        <w:tabs>
          <w:tab w:val="left" w:pos="1134"/>
          <w:tab w:val="left" w:pos="2552"/>
        </w:tabs>
        <w:spacing w:before="120"/>
        <w:ind w:left="851"/>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object w:dxaOrig="200" w:dyaOrig="260">
          <v:shape id="_x0000_i1064" type="#_x0000_t75" style="width:11.05pt;height:11.05pt" o:ole="" fillcolor="window">
            <v:imagedata r:id="rId10" o:title=""/>
          </v:shape>
          <o:OLEObject Type="Embed" ProgID="Equation.3" ShapeID="_x0000_i1064" DrawAspect="Content" ObjectID="_1589196479" r:id="rId14"/>
        </w:object>
      </w:r>
      <w:r w:rsidRPr="00803DBC">
        <w:rPr>
          <w:rFonts w:ascii="Times New Roman" w:hAnsi="Times New Roman" w:cs="Times New Roman"/>
          <w:sz w:val="24"/>
          <w:szCs w:val="24"/>
        </w:rPr>
        <w:t xml:space="preserve">n + K3nSn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1,60 </w:t>
      </w:r>
      <w:proofErr w:type="spellStart"/>
      <w:r w:rsidRPr="00803DBC">
        <w:rPr>
          <w:rFonts w:ascii="Times New Roman" w:hAnsi="Times New Roman" w:cs="Times New Roman"/>
          <w:sz w:val="24"/>
          <w:szCs w:val="24"/>
        </w:rPr>
        <w:t>Pmax</w:t>
      </w:r>
      <w:proofErr w:type="spellEnd"/>
    </w:p>
    <w:p w:rsidR="003A27DF" w:rsidRPr="00803DBC" w:rsidRDefault="003A27DF" w:rsidP="003A27DF">
      <w:pPr>
        <w:tabs>
          <w:tab w:val="left" w:pos="1134"/>
          <w:tab w:val="left" w:pos="2552"/>
        </w:tabs>
        <w:spacing w:before="120"/>
        <w:ind w:left="851"/>
        <w:jc w:val="both"/>
        <w:rPr>
          <w:rFonts w:ascii="Times New Roman" w:hAnsi="Times New Roman" w:cs="Times New Roman"/>
          <w:sz w:val="24"/>
          <w:szCs w:val="24"/>
        </w:rPr>
      </w:pPr>
      <w:r w:rsidRPr="00803DBC">
        <w:rPr>
          <w:rFonts w:ascii="Times New Roman" w:hAnsi="Times New Roman" w:cs="Times New Roman"/>
          <w:sz w:val="24"/>
          <w:szCs w:val="24"/>
        </w:rPr>
        <w:t>–</w:t>
      </w:r>
      <w:r w:rsidRPr="00803DBC">
        <w:rPr>
          <w:rFonts w:ascii="Times New Roman" w:hAnsi="Times New Roman" w:cs="Times New Roman"/>
          <w:sz w:val="24"/>
          <w:szCs w:val="24"/>
        </w:rPr>
        <w:tab/>
        <w:t xml:space="preserve">na 2. </w:t>
      </w:r>
      <w:proofErr w:type="spellStart"/>
      <w:r w:rsidRPr="00803DBC">
        <w:rPr>
          <w:rFonts w:ascii="Times New Roman" w:hAnsi="Times New Roman" w:cs="Times New Roman"/>
          <w:sz w:val="24"/>
          <w:szCs w:val="24"/>
        </w:rPr>
        <w:t>tlakomere</w:t>
      </w:r>
      <w:proofErr w:type="spellEnd"/>
      <w:r w:rsidRPr="00803DBC">
        <w:rPr>
          <w:rFonts w:ascii="Times New Roman" w:hAnsi="Times New Roman" w:cs="Times New Roman"/>
          <w:sz w:val="24"/>
          <w:szCs w:val="24"/>
        </w:rPr>
        <w:t>:</w:t>
      </w:r>
      <w:r w:rsidRPr="00803DBC">
        <w:rPr>
          <w:rFonts w:ascii="Times New Roman" w:hAnsi="Times New Roman" w:cs="Times New Roman"/>
          <w:sz w:val="24"/>
          <w:szCs w:val="24"/>
        </w:rPr>
        <w:tab/>
      </w:r>
      <w:r w:rsidRPr="00803DBC">
        <w:rPr>
          <w:rFonts w:ascii="Times New Roman" w:hAnsi="Times New Roman" w:cs="Times New Roman"/>
          <w:sz w:val="24"/>
          <w:szCs w:val="24"/>
        </w:rPr>
        <w:object w:dxaOrig="200" w:dyaOrig="260">
          <v:shape id="_x0000_i1065" type="#_x0000_t75" style="width:11.05pt;height:11.05pt" o:ole="" fillcolor="window">
            <v:imagedata r:id="rId10" o:title=""/>
          </v:shape>
          <o:OLEObject Type="Embed" ProgID="Equation.3" ShapeID="_x0000_i1065" DrawAspect="Content" ObjectID="_1589196480" r:id="rId15"/>
        </w:object>
      </w:r>
      <w:r w:rsidRPr="00803DBC">
        <w:rPr>
          <w:rFonts w:ascii="Times New Roman" w:hAnsi="Times New Roman" w:cs="Times New Roman"/>
          <w:sz w:val="24"/>
          <w:szCs w:val="24"/>
        </w:rPr>
        <w:t xml:space="preserve">n + K3nSn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600 bar.</w:t>
      </w:r>
    </w:p>
    <w:p w:rsidR="003A27DF" w:rsidRPr="00803DBC" w:rsidRDefault="003A27DF" w:rsidP="003A27DF">
      <w:pPr>
        <w:pStyle w:val="Odsekzoznamu"/>
        <w:widowControl w:val="0"/>
        <w:numPr>
          <w:ilvl w:val="1"/>
          <w:numId w:val="149"/>
        </w:numPr>
        <w:autoSpaceDE w:val="0"/>
        <w:autoSpaceDN w:val="0"/>
        <w:adjustRightInd w:val="0"/>
        <w:ind w:right="-20"/>
        <w:rPr>
          <w:sz w:val="24"/>
          <w:szCs w:val="24"/>
        </w:rPr>
      </w:pPr>
      <w:r w:rsidRPr="00803DBC">
        <w:rPr>
          <w:sz w:val="24"/>
          <w:szCs w:val="24"/>
        </w:rPr>
        <w:t>Hodnoty tolerančných koeficientov sa nachádzajú v tabuľke č. 1 </w:t>
      </w:r>
    </w:p>
    <w:p w:rsidR="003A27DF" w:rsidRPr="00803DBC" w:rsidRDefault="003A27DF" w:rsidP="003A27DF">
      <w:pPr>
        <w:spacing w:after="0" w:line="240" w:lineRule="auto"/>
        <w:ind w:firstLine="480"/>
        <w:rPr>
          <w:b/>
          <w:sz w:val="24"/>
          <w:szCs w:val="24"/>
        </w:rPr>
      </w:pPr>
    </w:p>
    <w:p w:rsidR="003A27DF" w:rsidRPr="00803DBC" w:rsidRDefault="003A27DF" w:rsidP="003A27DF">
      <w:pPr>
        <w:widowControl w:val="0"/>
        <w:autoSpaceDE w:val="0"/>
        <w:autoSpaceDN w:val="0"/>
        <w:adjustRightInd w:val="0"/>
        <w:ind w:right="-20" w:firstLine="513"/>
        <w:rPr>
          <w:sz w:val="24"/>
          <w:szCs w:val="24"/>
        </w:rPr>
      </w:pPr>
      <w:r w:rsidRPr="00803DBC">
        <w:rPr>
          <w:rFonts w:ascii="Times New Roman" w:hAnsi="Times New Roman" w:cs="Times New Roman"/>
          <w:sz w:val="24"/>
          <w:szCs w:val="24"/>
        </w:rPr>
        <w:t>Tabuľka č. 1</w:t>
      </w:r>
      <w:r w:rsidRPr="00803DBC">
        <w:rPr>
          <w:rFonts w:ascii="Times New Roman" w:hAnsi="Times New Roman" w:cs="Times New Roman"/>
          <w:b/>
          <w:sz w:val="24"/>
          <w:szCs w:val="24"/>
        </w:rPr>
        <w:t>:</w:t>
      </w: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p w:rsidR="003A27DF" w:rsidRPr="00803DBC" w:rsidRDefault="003A27DF" w:rsidP="003A27DF">
      <w:pPr>
        <w:widowControl w:val="0"/>
        <w:autoSpaceDE w:val="0"/>
        <w:autoSpaceDN w:val="0"/>
        <w:adjustRightInd w:val="0"/>
        <w:ind w:right="-20"/>
        <w:rPr>
          <w:sz w:val="24"/>
          <w:szCs w:val="24"/>
        </w:rPr>
      </w:pPr>
    </w:p>
    <w:tbl>
      <w:tblPr>
        <w:tblW w:w="9751" w:type="dxa"/>
        <w:tblInd w:w="137" w:type="dxa"/>
        <w:tblLayout w:type="fixed"/>
        <w:tblCellMar>
          <w:left w:w="0" w:type="dxa"/>
          <w:right w:w="0" w:type="dxa"/>
        </w:tblCellMar>
        <w:tblLook w:val="0000" w:firstRow="0" w:lastRow="0" w:firstColumn="0" w:lastColumn="0" w:noHBand="0" w:noVBand="0"/>
      </w:tblPr>
      <w:tblGrid>
        <w:gridCol w:w="2441"/>
        <w:gridCol w:w="2433"/>
        <w:gridCol w:w="2435"/>
        <w:gridCol w:w="2442"/>
      </w:tblGrid>
      <w:tr w:rsidR="003A27DF" w:rsidRPr="00803DBC" w:rsidTr="00BE72D5">
        <w:trPr>
          <w:trHeight w:hRule="exact" w:val="614"/>
        </w:trPr>
        <w:tc>
          <w:tcPr>
            <w:tcW w:w="2441" w:type="dxa"/>
            <w:tcBorders>
              <w:top w:val="single" w:sz="6" w:space="0" w:color="000000"/>
              <w:left w:val="single" w:sz="6" w:space="0" w:color="000000"/>
              <w:bottom w:val="single" w:sz="6" w:space="0" w:color="000000"/>
              <w:right w:val="single" w:sz="6" w:space="0" w:color="000000"/>
            </w:tcBorders>
            <w:vAlign w:val="center"/>
          </w:tcPr>
          <w:p w:rsidR="003A27DF" w:rsidRPr="00803DBC" w:rsidRDefault="003A27DF" w:rsidP="00BE72D5">
            <w:pPr>
              <w:widowControl w:val="0"/>
              <w:autoSpaceDE w:val="0"/>
              <w:autoSpaceDN w:val="0"/>
              <w:adjustRightInd w:val="0"/>
              <w:spacing w:after="0" w:line="240" w:lineRule="auto"/>
              <w:ind w:left="1114" w:right="1083"/>
              <w:jc w:val="center"/>
              <w:rPr>
                <w:rFonts w:ascii="Times New Roman" w:hAnsi="Times New Roman" w:cs="Times New Roman"/>
                <w:sz w:val="24"/>
                <w:szCs w:val="24"/>
              </w:rPr>
            </w:pPr>
            <w:r w:rsidRPr="00803DBC">
              <w:rPr>
                <w:rFonts w:ascii="Times New Roman" w:hAnsi="Times New Roman" w:cs="Times New Roman"/>
                <w:w w:val="104"/>
                <w:sz w:val="24"/>
                <w:szCs w:val="24"/>
              </w:rPr>
              <w:t>n</w:t>
            </w:r>
          </w:p>
        </w:tc>
        <w:tc>
          <w:tcPr>
            <w:tcW w:w="2433" w:type="dxa"/>
            <w:tcBorders>
              <w:top w:val="single" w:sz="6" w:space="0" w:color="000000"/>
              <w:left w:val="single" w:sz="6" w:space="0" w:color="000000"/>
              <w:bottom w:val="single" w:sz="6" w:space="0" w:color="000000"/>
              <w:right w:val="single" w:sz="6" w:space="0" w:color="000000"/>
            </w:tcBorders>
            <w:vAlign w:val="center"/>
          </w:tcPr>
          <w:p w:rsidR="003A27DF" w:rsidRPr="00803DBC" w:rsidRDefault="003A27DF" w:rsidP="00BE72D5">
            <w:pPr>
              <w:widowControl w:val="0"/>
              <w:autoSpaceDE w:val="0"/>
              <w:autoSpaceDN w:val="0"/>
              <w:adjustRightInd w:val="0"/>
              <w:spacing w:before="9" w:after="0" w:line="130" w:lineRule="exact"/>
              <w:jc w:val="righ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549" w:right="965"/>
              <w:jc w:val="right"/>
              <w:rPr>
                <w:rFonts w:ascii="Times New Roman" w:hAnsi="Times New Roman" w:cs="Times New Roman"/>
                <w:sz w:val="24"/>
                <w:szCs w:val="24"/>
              </w:rPr>
            </w:pPr>
            <w:r w:rsidRPr="00803DBC">
              <w:rPr>
                <w:rFonts w:ascii="Times New Roman" w:hAnsi="Times New Roman" w:cs="Times New Roman"/>
                <w:w w:val="108"/>
                <w:sz w:val="24"/>
                <w:szCs w:val="24"/>
              </w:rPr>
              <w:t>K1.n</w:t>
            </w:r>
          </w:p>
        </w:tc>
        <w:tc>
          <w:tcPr>
            <w:tcW w:w="2435" w:type="dxa"/>
            <w:tcBorders>
              <w:top w:val="single" w:sz="6" w:space="0" w:color="000000"/>
              <w:left w:val="single" w:sz="6" w:space="0" w:color="000000"/>
              <w:bottom w:val="single" w:sz="6" w:space="0" w:color="000000"/>
              <w:right w:val="single" w:sz="4" w:space="0" w:color="000000"/>
            </w:tcBorders>
            <w:vAlign w:val="center"/>
          </w:tcPr>
          <w:p w:rsidR="003A27DF" w:rsidRPr="00803DBC" w:rsidRDefault="003A27DF" w:rsidP="00BE72D5">
            <w:pPr>
              <w:widowControl w:val="0"/>
              <w:autoSpaceDE w:val="0"/>
              <w:autoSpaceDN w:val="0"/>
              <w:adjustRightInd w:val="0"/>
              <w:spacing w:before="9" w:after="0" w:line="130" w:lineRule="exact"/>
              <w:jc w:val="righ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667" w:right="983"/>
              <w:jc w:val="right"/>
              <w:rPr>
                <w:rFonts w:ascii="Times New Roman" w:hAnsi="Times New Roman" w:cs="Times New Roman"/>
                <w:sz w:val="24"/>
                <w:szCs w:val="24"/>
              </w:rPr>
            </w:pPr>
            <w:r w:rsidRPr="00803DBC">
              <w:rPr>
                <w:rFonts w:ascii="Times New Roman" w:hAnsi="Times New Roman" w:cs="Times New Roman"/>
                <w:spacing w:val="2"/>
                <w:w w:val="107"/>
                <w:sz w:val="24"/>
                <w:szCs w:val="24"/>
              </w:rPr>
              <w:t>K</w:t>
            </w:r>
            <w:r w:rsidRPr="00803DBC">
              <w:rPr>
                <w:rFonts w:ascii="Times New Roman" w:hAnsi="Times New Roman" w:cs="Times New Roman"/>
                <w:w w:val="94"/>
                <w:sz w:val="24"/>
                <w:szCs w:val="24"/>
              </w:rPr>
              <w:t>2.n</w:t>
            </w:r>
          </w:p>
        </w:tc>
        <w:tc>
          <w:tcPr>
            <w:tcW w:w="2442" w:type="dxa"/>
            <w:tcBorders>
              <w:top w:val="single" w:sz="6" w:space="0" w:color="000000"/>
              <w:left w:val="single" w:sz="4" w:space="0" w:color="000000"/>
              <w:bottom w:val="single" w:sz="6" w:space="0" w:color="000000"/>
              <w:right w:val="single" w:sz="6" w:space="0" w:color="000000"/>
            </w:tcBorders>
            <w:vAlign w:val="center"/>
          </w:tcPr>
          <w:p w:rsidR="003A27DF" w:rsidRPr="00803DBC" w:rsidRDefault="003A27DF" w:rsidP="00BE72D5">
            <w:pPr>
              <w:widowControl w:val="0"/>
              <w:autoSpaceDE w:val="0"/>
              <w:autoSpaceDN w:val="0"/>
              <w:adjustRightInd w:val="0"/>
              <w:spacing w:before="9" w:after="0" w:line="130" w:lineRule="exact"/>
              <w:jc w:val="righ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642" w:right="985"/>
              <w:jc w:val="right"/>
              <w:rPr>
                <w:rFonts w:ascii="Times New Roman" w:hAnsi="Times New Roman" w:cs="Times New Roman"/>
                <w:sz w:val="24"/>
                <w:szCs w:val="24"/>
              </w:rPr>
            </w:pPr>
            <w:r w:rsidRPr="00803DBC">
              <w:rPr>
                <w:rFonts w:ascii="Times New Roman" w:hAnsi="Times New Roman" w:cs="Times New Roman"/>
                <w:w w:val="96"/>
                <w:sz w:val="24"/>
                <w:szCs w:val="24"/>
              </w:rPr>
              <w:t>K3.n</w:t>
            </w:r>
          </w:p>
        </w:tc>
      </w:tr>
      <w:tr w:rsidR="003A27DF" w:rsidRPr="00803DBC" w:rsidTr="00BE72D5">
        <w:trPr>
          <w:trHeight w:hRule="exact" w:val="8868"/>
        </w:trPr>
        <w:tc>
          <w:tcPr>
            <w:tcW w:w="2441" w:type="dxa"/>
            <w:tcBorders>
              <w:top w:val="single" w:sz="6"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91" w:after="0" w:line="240" w:lineRule="auto"/>
              <w:ind w:left="1119" w:right="1080"/>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before="11" w:after="0" w:line="240" w:lineRule="auto"/>
              <w:ind w:left="1119" w:right="1080"/>
              <w:jc w:val="both"/>
              <w:rPr>
                <w:rFonts w:ascii="Times New Roman" w:hAnsi="Times New Roman" w:cs="Times New Roman"/>
                <w:sz w:val="24"/>
                <w:szCs w:val="24"/>
              </w:rPr>
            </w:pPr>
            <w:r w:rsidRPr="00803DBC">
              <w:rPr>
                <w:rFonts w:ascii="Times New Roman" w:hAnsi="Times New Roman" w:cs="Times New Roman"/>
                <w:w w:val="101"/>
                <w:sz w:val="24"/>
                <w:szCs w:val="24"/>
              </w:rPr>
              <w:t>6</w:t>
            </w:r>
          </w:p>
          <w:p w:rsidR="003A27DF" w:rsidRPr="00803DBC" w:rsidRDefault="003A27DF" w:rsidP="00BE72D5">
            <w:pPr>
              <w:widowControl w:val="0"/>
              <w:autoSpaceDE w:val="0"/>
              <w:autoSpaceDN w:val="0"/>
              <w:adjustRightInd w:val="0"/>
              <w:spacing w:before="15" w:after="0" w:line="240" w:lineRule="auto"/>
              <w:ind w:left="1119" w:right="1074"/>
              <w:jc w:val="both"/>
              <w:rPr>
                <w:rFonts w:ascii="Times New Roman" w:hAnsi="Times New Roman" w:cs="Times New Roman"/>
                <w:sz w:val="24"/>
                <w:szCs w:val="24"/>
              </w:rPr>
            </w:pPr>
            <w:r w:rsidRPr="00803DBC">
              <w:rPr>
                <w:rFonts w:ascii="Times New Roman" w:hAnsi="Times New Roman" w:cs="Times New Roman"/>
                <w:w w:val="108"/>
                <w:sz w:val="24"/>
                <w:szCs w:val="24"/>
              </w:rPr>
              <w:t>7</w:t>
            </w:r>
          </w:p>
          <w:p w:rsidR="003A27DF" w:rsidRPr="00803DBC" w:rsidRDefault="003A27DF" w:rsidP="00BE72D5">
            <w:pPr>
              <w:widowControl w:val="0"/>
              <w:autoSpaceDE w:val="0"/>
              <w:autoSpaceDN w:val="0"/>
              <w:adjustRightInd w:val="0"/>
              <w:spacing w:before="11" w:after="0" w:line="240" w:lineRule="auto"/>
              <w:ind w:left="1124" w:right="1074"/>
              <w:jc w:val="both"/>
              <w:rPr>
                <w:rFonts w:ascii="Times New Roman" w:hAnsi="Times New Roman" w:cs="Times New Roman"/>
                <w:sz w:val="24"/>
                <w:szCs w:val="24"/>
              </w:rPr>
            </w:pPr>
            <w:r w:rsidRPr="00803DBC">
              <w:rPr>
                <w:rFonts w:ascii="Times New Roman" w:hAnsi="Times New Roman" w:cs="Times New Roman"/>
                <w:w w:val="103"/>
                <w:sz w:val="24"/>
                <w:szCs w:val="24"/>
              </w:rPr>
              <w:t>8</w:t>
            </w:r>
          </w:p>
          <w:p w:rsidR="003A27DF" w:rsidRPr="00803DBC" w:rsidRDefault="003A27DF" w:rsidP="00BE72D5">
            <w:pPr>
              <w:widowControl w:val="0"/>
              <w:autoSpaceDE w:val="0"/>
              <w:autoSpaceDN w:val="0"/>
              <w:adjustRightInd w:val="0"/>
              <w:spacing w:before="11" w:after="0" w:line="240" w:lineRule="auto"/>
              <w:ind w:left="1119" w:right="1080"/>
              <w:jc w:val="both"/>
              <w:rPr>
                <w:rFonts w:ascii="Times New Roman" w:hAnsi="Times New Roman" w:cs="Times New Roman"/>
                <w:sz w:val="24"/>
                <w:szCs w:val="24"/>
              </w:rPr>
            </w:pPr>
            <w:r w:rsidRPr="00803DBC">
              <w:rPr>
                <w:rFonts w:ascii="Times New Roman" w:hAnsi="Times New Roman" w:cs="Times New Roman"/>
                <w:w w:val="102"/>
                <w:sz w:val="24"/>
                <w:szCs w:val="24"/>
              </w:rPr>
              <w:t>9</w:t>
            </w:r>
          </w:p>
          <w:p w:rsidR="003A27DF" w:rsidRPr="00803DBC" w:rsidRDefault="003A27DF" w:rsidP="00BE72D5">
            <w:pPr>
              <w:widowControl w:val="0"/>
              <w:autoSpaceDE w:val="0"/>
              <w:autoSpaceDN w:val="0"/>
              <w:adjustRightInd w:val="0"/>
              <w:spacing w:before="19" w:after="0" w:line="240" w:lineRule="auto"/>
              <w:ind w:left="1086" w:right="1030"/>
              <w:jc w:val="both"/>
              <w:rPr>
                <w:rFonts w:ascii="Times New Roman" w:hAnsi="Times New Roman" w:cs="Times New Roman"/>
                <w:sz w:val="24"/>
                <w:szCs w:val="24"/>
              </w:rPr>
            </w:pPr>
            <w:r w:rsidRPr="00803DBC">
              <w:rPr>
                <w:rFonts w:ascii="Times New Roman" w:hAnsi="Times New Roman" w:cs="Times New Roman"/>
                <w:sz w:val="24"/>
                <w:szCs w:val="24"/>
              </w:rPr>
              <w:t>10</w:t>
            </w:r>
          </w:p>
          <w:p w:rsidR="003A27DF" w:rsidRPr="00803DBC" w:rsidRDefault="003A27DF" w:rsidP="00BE72D5">
            <w:pPr>
              <w:widowControl w:val="0"/>
              <w:autoSpaceDE w:val="0"/>
              <w:autoSpaceDN w:val="0"/>
              <w:adjustRightInd w:val="0"/>
              <w:spacing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90" w:right="1063"/>
              <w:jc w:val="both"/>
              <w:rPr>
                <w:rFonts w:ascii="Times New Roman" w:hAnsi="Times New Roman" w:cs="Times New Roman"/>
                <w:sz w:val="24"/>
                <w:szCs w:val="24"/>
              </w:rPr>
            </w:pPr>
            <w:proofErr w:type="spellStart"/>
            <w:r w:rsidRPr="00803DBC">
              <w:rPr>
                <w:rFonts w:ascii="Times New Roman" w:hAnsi="Times New Roman" w:cs="Times New Roman"/>
                <w:w w:val="139"/>
                <w:sz w:val="24"/>
                <w:szCs w:val="24"/>
              </w:rPr>
              <w:t>ll</w:t>
            </w:r>
            <w:proofErr w:type="spellEnd"/>
          </w:p>
          <w:p w:rsidR="003A27DF" w:rsidRPr="00803DBC" w:rsidRDefault="003A27DF" w:rsidP="00BE72D5">
            <w:pPr>
              <w:widowControl w:val="0"/>
              <w:autoSpaceDE w:val="0"/>
              <w:autoSpaceDN w:val="0"/>
              <w:adjustRightInd w:val="0"/>
              <w:spacing w:before="11" w:after="0" w:line="240" w:lineRule="auto"/>
              <w:ind w:left="1090" w:right="1023"/>
              <w:jc w:val="both"/>
              <w:rPr>
                <w:rFonts w:ascii="Times New Roman" w:hAnsi="Times New Roman" w:cs="Times New Roman"/>
                <w:sz w:val="24"/>
                <w:szCs w:val="24"/>
              </w:rPr>
            </w:pPr>
            <w:r w:rsidRPr="00803DBC">
              <w:rPr>
                <w:rFonts w:ascii="Times New Roman" w:hAnsi="Times New Roman" w:cs="Times New Roman"/>
                <w:w w:val="101"/>
                <w:sz w:val="24"/>
                <w:szCs w:val="24"/>
              </w:rPr>
              <w:t>12</w:t>
            </w:r>
          </w:p>
          <w:p w:rsidR="003A27DF" w:rsidRPr="00803DBC" w:rsidRDefault="003A27DF" w:rsidP="00BE72D5">
            <w:pPr>
              <w:widowControl w:val="0"/>
              <w:autoSpaceDE w:val="0"/>
              <w:autoSpaceDN w:val="0"/>
              <w:adjustRightInd w:val="0"/>
              <w:spacing w:before="15" w:after="0" w:line="240" w:lineRule="auto"/>
              <w:ind w:left="1085" w:right="1020"/>
              <w:jc w:val="both"/>
              <w:rPr>
                <w:rFonts w:ascii="Times New Roman" w:hAnsi="Times New Roman" w:cs="Times New Roman"/>
                <w:sz w:val="24"/>
                <w:szCs w:val="24"/>
              </w:rPr>
            </w:pPr>
            <w:r w:rsidRPr="00803DBC">
              <w:rPr>
                <w:rFonts w:ascii="Times New Roman" w:hAnsi="Times New Roman" w:cs="Times New Roman"/>
                <w:w w:val="106"/>
                <w:sz w:val="24"/>
                <w:szCs w:val="24"/>
              </w:rPr>
              <w:t>13</w:t>
            </w:r>
          </w:p>
          <w:p w:rsidR="003A27DF" w:rsidRPr="00803DBC" w:rsidRDefault="003A27DF" w:rsidP="00BE72D5">
            <w:pPr>
              <w:widowControl w:val="0"/>
              <w:autoSpaceDE w:val="0"/>
              <w:autoSpaceDN w:val="0"/>
              <w:adjustRightInd w:val="0"/>
              <w:spacing w:before="11" w:after="0" w:line="240" w:lineRule="auto"/>
              <w:ind w:left="1085" w:right="1025"/>
              <w:jc w:val="both"/>
              <w:rPr>
                <w:rFonts w:ascii="Times New Roman" w:hAnsi="Times New Roman" w:cs="Times New Roman"/>
                <w:sz w:val="24"/>
                <w:szCs w:val="24"/>
              </w:rPr>
            </w:pPr>
            <w:r w:rsidRPr="00803DBC">
              <w:rPr>
                <w:rFonts w:ascii="Times New Roman" w:hAnsi="Times New Roman" w:cs="Times New Roman"/>
                <w:w w:val="103"/>
                <w:sz w:val="24"/>
                <w:szCs w:val="24"/>
              </w:rPr>
              <w:t>14</w:t>
            </w:r>
          </w:p>
          <w:p w:rsidR="003A27DF" w:rsidRPr="00803DBC" w:rsidRDefault="003A27DF" w:rsidP="00BE72D5">
            <w:pPr>
              <w:widowControl w:val="0"/>
              <w:autoSpaceDE w:val="0"/>
              <w:autoSpaceDN w:val="0"/>
              <w:adjustRightInd w:val="0"/>
              <w:spacing w:before="11" w:after="0" w:line="240" w:lineRule="auto"/>
              <w:ind w:left="1090" w:right="1025"/>
              <w:jc w:val="both"/>
              <w:rPr>
                <w:rFonts w:ascii="Times New Roman" w:hAnsi="Times New Roman" w:cs="Times New Roman"/>
                <w:sz w:val="24"/>
                <w:szCs w:val="24"/>
              </w:rPr>
            </w:pPr>
            <w:r w:rsidRPr="00803DBC">
              <w:rPr>
                <w:rFonts w:ascii="Times New Roman" w:hAnsi="Times New Roman" w:cs="Times New Roman"/>
                <w:sz w:val="24"/>
                <w:szCs w:val="24"/>
              </w:rPr>
              <w:t>15</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85" w:right="1023"/>
              <w:jc w:val="both"/>
              <w:rPr>
                <w:rFonts w:ascii="Times New Roman" w:hAnsi="Times New Roman" w:cs="Times New Roman"/>
                <w:sz w:val="24"/>
                <w:szCs w:val="24"/>
              </w:rPr>
            </w:pPr>
            <w:r w:rsidRPr="00803DBC">
              <w:rPr>
                <w:rFonts w:ascii="Times New Roman" w:hAnsi="Times New Roman" w:cs="Times New Roman"/>
                <w:w w:val="104"/>
                <w:sz w:val="24"/>
                <w:szCs w:val="24"/>
              </w:rPr>
              <w:t>16</w:t>
            </w:r>
          </w:p>
          <w:p w:rsidR="003A27DF" w:rsidRPr="00803DBC" w:rsidRDefault="003A27DF" w:rsidP="00BE72D5">
            <w:pPr>
              <w:widowControl w:val="0"/>
              <w:autoSpaceDE w:val="0"/>
              <w:autoSpaceDN w:val="0"/>
              <w:adjustRightInd w:val="0"/>
              <w:spacing w:before="11" w:after="0" w:line="240" w:lineRule="auto"/>
              <w:ind w:left="1085" w:right="1016"/>
              <w:jc w:val="both"/>
              <w:rPr>
                <w:rFonts w:ascii="Times New Roman" w:hAnsi="Times New Roman" w:cs="Times New Roman"/>
                <w:sz w:val="24"/>
                <w:szCs w:val="24"/>
              </w:rPr>
            </w:pPr>
            <w:r w:rsidRPr="00803DBC">
              <w:rPr>
                <w:rFonts w:ascii="Times New Roman" w:hAnsi="Times New Roman" w:cs="Times New Roman"/>
                <w:w w:val="108"/>
                <w:sz w:val="24"/>
                <w:szCs w:val="24"/>
              </w:rPr>
              <w:t>17</w:t>
            </w:r>
          </w:p>
          <w:p w:rsidR="003A27DF" w:rsidRPr="00803DBC" w:rsidRDefault="003A27DF" w:rsidP="00BE72D5">
            <w:pPr>
              <w:widowControl w:val="0"/>
              <w:autoSpaceDE w:val="0"/>
              <w:autoSpaceDN w:val="0"/>
              <w:adjustRightInd w:val="0"/>
              <w:spacing w:before="11" w:after="0" w:line="240" w:lineRule="auto"/>
              <w:ind w:left="1090" w:right="1022"/>
              <w:jc w:val="both"/>
              <w:rPr>
                <w:rFonts w:ascii="Times New Roman" w:hAnsi="Times New Roman" w:cs="Times New Roman"/>
                <w:sz w:val="24"/>
                <w:szCs w:val="24"/>
              </w:rPr>
            </w:pPr>
            <w:r w:rsidRPr="00803DBC">
              <w:rPr>
                <w:rFonts w:ascii="Times New Roman" w:hAnsi="Times New Roman" w:cs="Times New Roman"/>
                <w:w w:val="102"/>
                <w:sz w:val="24"/>
                <w:szCs w:val="24"/>
              </w:rPr>
              <w:t>18</w:t>
            </w:r>
          </w:p>
          <w:p w:rsidR="003A27DF" w:rsidRPr="00803DBC" w:rsidRDefault="003A27DF" w:rsidP="00BE72D5">
            <w:pPr>
              <w:widowControl w:val="0"/>
              <w:autoSpaceDE w:val="0"/>
              <w:autoSpaceDN w:val="0"/>
              <w:adjustRightInd w:val="0"/>
              <w:spacing w:before="15" w:after="0" w:line="240" w:lineRule="auto"/>
              <w:ind w:left="1085" w:right="1023"/>
              <w:jc w:val="both"/>
              <w:rPr>
                <w:rFonts w:ascii="Times New Roman" w:hAnsi="Times New Roman" w:cs="Times New Roman"/>
                <w:sz w:val="24"/>
                <w:szCs w:val="24"/>
              </w:rPr>
            </w:pPr>
            <w:r w:rsidRPr="00803DBC">
              <w:rPr>
                <w:rFonts w:ascii="Times New Roman" w:hAnsi="Times New Roman" w:cs="Times New Roman"/>
                <w:w w:val="104"/>
                <w:sz w:val="24"/>
                <w:szCs w:val="24"/>
              </w:rPr>
              <w:t>19</w:t>
            </w:r>
          </w:p>
          <w:p w:rsidR="003A27DF" w:rsidRPr="00803DBC" w:rsidRDefault="003A27DF" w:rsidP="00BE72D5">
            <w:pPr>
              <w:widowControl w:val="0"/>
              <w:autoSpaceDE w:val="0"/>
              <w:autoSpaceDN w:val="0"/>
              <w:adjustRightInd w:val="0"/>
              <w:spacing w:before="11" w:after="0" w:line="240" w:lineRule="auto"/>
              <w:ind w:left="1066" w:right="1041"/>
              <w:jc w:val="both"/>
              <w:rPr>
                <w:rFonts w:ascii="Times New Roman" w:hAnsi="Times New Roman" w:cs="Times New Roman"/>
                <w:sz w:val="24"/>
                <w:szCs w:val="24"/>
              </w:rPr>
            </w:pPr>
            <w:r w:rsidRPr="00803DBC">
              <w:rPr>
                <w:rFonts w:ascii="Times New Roman" w:hAnsi="Times New Roman" w:cs="Times New Roman"/>
                <w:w w:val="105"/>
                <w:sz w:val="24"/>
                <w:szCs w:val="24"/>
              </w:rPr>
              <w:t>20</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66" w:right="1041"/>
              <w:jc w:val="both"/>
              <w:rPr>
                <w:rFonts w:ascii="Times New Roman" w:hAnsi="Times New Roman" w:cs="Times New Roman"/>
                <w:sz w:val="24"/>
                <w:szCs w:val="24"/>
              </w:rPr>
            </w:pPr>
            <w:r w:rsidRPr="00803DBC">
              <w:rPr>
                <w:rFonts w:ascii="Times New Roman" w:hAnsi="Times New Roman" w:cs="Times New Roman"/>
                <w:w w:val="105"/>
                <w:sz w:val="24"/>
                <w:szCs w:val="24"/>
              </w:rPr>
              <w:t>25</w:t>
            </w:r>
          </w:p>
          <w:p w:rsidR="003A27DF" w:rsidRPr="00803DBC" w:rsidRDefault="003A27DF" w:rsidP="00BE72D5">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803DBC">
              <w:rPr>
                <w:rFonts w:ascii="Times New Roman" w:hAnsi="Times New Roman" w:cs="Times New Roman"/>
                <w:w w:val="104"/>
                <w:sz w:val="24"/>
                <w:szCs w:val="24"/>
              </w:rPr>
              <w:t>30</w:t>
            </w:r>
          </w:p>
          <w:p w:rsidR="003A27DF" w:rsidRPr="00803DBC" w:rsidRDefault="003A27DF" w:rsidP="00BE72D5">
            <w:pPr>
              <w:widowControl w:val="0"/>
              <w:autoSpaceDE w:val="0"/>
              <w:autoSpaceDN w:val="0"/>
              <w:adjustRightInd w:val="0"/>
              <w:spacing w:before="15" w:after="0" w:line="240" w:lineRule="auto"/>
              <w:ind w:left="1071" w:right="1037"/>
              <w:jc w:val="both"/>
              <w:rPr>
                <w:rFonts w:ascii="Times New Roman" w:hAnsi="Times New Roman" w:cs="Times New Roman"/>
                <w:sz w:val="24"/>
                <w:szCs w:val="24"/>
              </w:rPr>
            </w:pPr>
            <w:r w:rsidRPr="00803DBC">
              <w:rPr>
                <w:rFonts w:ascii="Times New Roman" w:hAnsi="Times New Roman" w:cs="Times New Roman"/>
                <w:w w:val="104"/>
                <w:sz w:val="24"/>
                <w:szCs w:val="24"/>
              </w:rPr>
              <w:t>35</w:t>
            </w:r>
          </w:p>
          <w:p w:rsidR="003A27DF" w:rsidRPr="00803DBC" w:rsidRDefault="003A27DF" w:rsidP="00BE72D5">
            <w:pPr>
              <w:widowControl w:val="0"/>
              <w:autoSpaceDE w:val="0"/>
              <w:autoSpaceDN w:val="0"/>
              <w:adjustRightInd w:val="0"/>
              <w:spacing w:before="6" w:after="0" w:line="240" w:lineRule="auto"/>
              <w:ind w:left="1066" w:right="1042"/>
              <w:jc w:val="both"/>
              <w:rPr>
                <w:rFonts w:ascii="Times New Roman" w:hAnsi="Times New Roman" w:cs="Times New Roman"/>
                <w:sz w:val="24"/>
                <w:szCs w:val="24"/>
              </w:rPr>
            </w:pPr>
            <w:r w:rsidRPr="00803DBC">
              <w:rPr>
                <w:rFonts w:ascii="Times New Roman" w:hAnsi="Times New Roman" w:cs="Times New Roman"/>
                <w:w w:val="104"/>
                <w:sz w:val="24"/>
                <w:szCs w:val="24"/>
              </w:rPr>
              <w:t>40</w:t>
            </w:r>
          </w:p>
          <w:p w:rsidR="003A27DF" w:rsidRPr="00803DBC" w:rsidRDefault="003A27DF" w:rsidP="00BE72D5">
            <w:pPr>
              <w:widowControl w:val="0"/>
              <w:autoSpaceDE w:val="0"/>
              <w:autoSpaceDN w:val="0"/>
              <w:adjustRightInd w:val="0"/>
              <w:spacing w:before="11" w:after="0" w:line="240" w:lineRule="auto"/>
              <w:ind w:left="1066" w:right="1041"/>
              <w:jc w:val="both"/>
              <w:rPr>
                <w:rFonts w:ascii="Times New Roman" w:hAnsi="Times New Roman" w:cs="Times New Roman"/>
                <w:sz w:val="24"/>
                <w:szCs w:val="24"/>
              </w:rPr>
            </w:pPr>
            <w:r w:rsidRPr="00803DBC">
              <w:rPr>
                <w:rFonts w:ascii="Times New Roman" w:hAnsi="Times New Roman" w:cs="Times New Roman"/>
                <w:w w:val="105"/>
                <w:sz w:val="24"/>
                <w:szCs w:val="24"/>
              </w:rPr>
              <w:t>45</w:t>
            </w:r>
          </w:p>
          <w:p w:rsidR="003A27DF" w:rsidRPr="00803DBC" w:rsidRDefault="003A27DF" w:rsidP="00BE72D5">
            <w:pPr>
              <w:widowControl w:val="0"/>
              <w:autoSpaceDE w:val="0"/>
              <w:autoSpaceDN w:val="0"/>
              <w:adjustRightInd w:val="0"/>
              <w:spacing w:before="15" w:after="0" w:line="240" w:lineRule="auto"/>
              <w:ind w:left="1076" w:right="1036"/>
              <w:jc w:val="both"/>
              <w:rPr>
                <w:rFonts w:ascii="Times New Roman" w:hAnsi="Times New Roman" w:cs="Times New Roman"/>
                <w:sz w:val="24"/>
                <w:szCs w:val="24"/>
              </w:rPr>
            </w:pPr>
            <w:r w:rsidRPr="00803DBC">
              <w:rPr>
                <w:rFonts w:ascii="Times New Roman" w:hAnsi="Times New Roman" w:cs="Times New Roman"/>
                <w:w w:val="102"/>
                <w:sz w:val="24"/>
                <w:szCs w:val="24"/>
              </w:rPr>
              <w:t>50</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71" w:right="1037"/>
              <w:jc w:val="both"/>
              <w:rPr>
                <w:rFonts w:ascii="Times New Roman" w:hAnsi="Times New Roman" w:cs="Times New Roman"/>
                <w:sz w:val="24"/>
                <w:szCs w:val="24"/>
              </w:rPr>
            </w:pPr>
            <w:r w:rsidRPr="00803DBC">
              <w:rPr>
                <w:rFonts w:ascii="Times New Roman" w:hAnsi="Times New Roman" w:cs="Times New Roman"/>
                <w:w w:val="104"/>
                <w:sz w:val="24"/>
                <w:szCs w:val="24"/>
              </w:rPr>
              <w:t>60</w:t>
            </w:r>
          </w:p>
          <w:p w:rsidR="003A27DF" w:rsidRPr="00803DBC" w:rsidRDefault="003A27DF" w:rsidP="00BE72D5">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803DBC">
              <w:rPr>
                <w:rFonts w:ascii="Times New Roman" w:hAnsi="Times New Roman" w:cs="Times New Roman"/>
                <w:w w:val="104"/>
                <w:sz w:val="24"/>
                <w:szCs w:val="24"/>
              </w:rPr>
              <w:t>70</w:t>
            </w:r>
          </w:p>
          <w:p w:rsidR="003A27DF" w:rsidRPr="00803DBC" w:rsidRDefault="003A27DF" w:rsidP="00BE72D5">
            <w:pPr>
              <w:widowControl w:val="0"/>
              <w:autoSpaceDE w:val="0"/>
              <w:autoSpaceDN w:val="0"/>
              <w:adjustRightInd w:val="0"/>
              <w:spacing w:before="11" w:after="0" w:line="240" w:lineRule="auto"/>
              <w:ind w:left="1076" w:right="1034"/>
              <w:jc w:val="both"/>
              <w:rPr>
                <w:rFonts w:ascii="Times New Roman" w:hAnsi="Times New Roman" w:cs="Times New Roman"/>
                <w:sz w:val="24"/>
                <w:szCs w:val="24"/>
              </w:rPr>
            </w:pPr>
            <w:r w:rsidRPr="00803DBC">
              <w:rPr>
                <w:rFonts w:ascii="Times New Roman" w:hAnsi="Times New Roman" w:cs="Times New Roman"/>
                <w:w w:val="103"/>
                <w:sz w:val="24"/>
                <w:szCs w:val="24"/>
              </w:rPr>
              <w:t>80</w:t>
            </w:r>
          </w:p>
          <w:p w:rsidR="003A27DF" w:rsidRPr="00803DBC" w:rsidRDefault="003A27DF" w:rsidP="00BE72D5">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803DBC">
              <w:rPr>
                <w:rFonts w:ascii="Times New Roman" w:hAnsi="Times New Roman" w:cs="Times New Roman"/>
                <w:w w:val="104"/>
                <w:sz w:val="24"/>
                <w:szCs w:val="24"/>
              </w:rPr>
              <w:t>90</w:t>
            </w:r>
          </w:p>
          <w:p w:rsidR="003A27DF" w:rsidRPr="00803DBC" w:rsidRDefault="003A27DF" w:rsidP="00BE72D5">
            <w:pPr>
              <w:widowControl w:val="0"/>
              <w:autoSpaceDE w:val="0"/>
              <w:autoSpaceDN w:val="0"/>
              <w:adjustRightInd w:val="0"/>
              <w:spacing w:before="11" w:after="0" w:line="240" w:lineRule="auto"/>
              <w:ind w:left="1042" w:right="975"/>
              <w:jc w:val="both"/>
              <w:rPr>
                <w:rFonts w:ascii="Times New Roman" w:hAnsi="Times New Roman" w:cs="Times New Roman"/>
                <w:sz w:val="24"/>
                <w:szCs w:val="24"/>
              </w:rPr>
            </w:pPr>
            <w:r w:rsidRPr="00803DBC">
              <w:rPr>
                <w:rFonts w:ascii="Times New Roman" w:hAnsi="Times New Roman" w:cs="Times New Roman"/>
                <w:w w:val="105"/>
                <w:sz w:val="24"/>
                <w:szCs w:val="24"/>
              </w:rPr>
              <w:t>100</w:t>
            </w:r>
          </w:p>
        </w:tc>
        <w:tc>
          <w:tcPr>
            <w:tcW w:w="2433" w:type="dxa"/>
            <w:tcBorders>
              <w:top w:val="single" w:sz="6"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9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5,75</w:t>
            </w:r>
          </w:p>
          <w:p w:rsidR="003A27DF" w:rsidRPr="00803DBC" w:rsidRDefault="003A27DF" w:rsidP="00BE72D5">
            <w:pPr>
              <w:widowControl w:val="0"/>
              <w:autoSpaceDE w:val="0"/>
              <w:autoSpaceDN w:val="0"/>
              <w:adjustRightInd w:val="0"/>
              <w:spacing w:before="11" w:after="0" w:line="240" w:lineRule="auto"/>
              <w:ind w:left="1002" w:right="958"/>
              <w:jc w:val="both"/>
              <w:rPr>
                <w:rFonts w:ascii="Times New Roman" w:hAnsi="Times New Roman" w:cs="Times New Roman"/>
                <w:sz w:val="24"/>
                <w:szCs w:val="24"/>
              </w:rPr>
            </w:pPr>
            <w:r w:rsidRPr="00803DBC">
              <w:rPr>
                <w:rFonts w:ascii="Times New Roman" w:hAnsi="Times New Roman" w:cs="Times New Roman"/>
                <w:w w:val="107"/>
                <w:sz w:val="24"/>
                <w:szCs w:val="24"/>
              </w:rPr>
              <w:t>5,07</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4,64</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4,36</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4,14</w:t>
            </w:r>
          </w:p>
          <w:p w:rsidR="003A27DF" w:rsidRPr="00803DBC" w:rsidRDefault="003A27DF" w:rsidP="00BE72D5">
            <w:pPr>
              <w:widowControl w:val="0"/>
              <w:autoSpaceDE w:val="0"/>
              <w:autoSpaceDN w:val="0"/>
              <w:adjustRightInd w:val="0"/>
              <w:spacing w:before="15" w:after="0" w:line="240" w:lineRule="auto"/>
              <w:ind w:left="1002" w:right="961"/>
              <w:jc w:val="both"/>
              <w:rPr>
                <w:rFonts w:ascii="Times New Roman" w:hAnsi="Times New Roman" w:cs="Times New Roman"/>
                <w:sz w:val="24"/>
                <w:szCs w:val="24"/>
              </w:rPr>
            </w:pPr>
            <w:r w:rsidRPr="00803DBC">
              <w:rPr>
                <w:rFonts w:ascii="Times New Roman" w:hAnsi="Times New Roman" w:cs="Times New Roman"/>
                <w:w w:val="106"/>
                <w:sz w:val="24"/>
                <w:szCs w:val="24"/>
              </w:rPr>
              <w:t>3,98</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3,85</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3,75</w:t>
            </w:r>
          </w:p>
          <w:p w:rsidR="003A27DF" w:rsidRPr="00803DBC" w:rsidRDefault="003A27DF" w:rsidP="00BE72D5">
            <w:pPr>
              <w:widowControl w:val="0"/>
              <w:autoSpaceDE w:val="0"/>
              <w:autoSpaceDN w:val="0"/>
              <w:adjustRightInd w:val="0"/>
              <w:spacing w:before="15"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3,66</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3,59</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3,52</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3,46</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3,41</w:t>
            </w:r>
          </w:p>
          <w:p w:rsidR="003A27DF" w:rsidRPr="00803DBC" w:rsidRDefault="003A27DF" w:rsidP="00BE72D5">
            <w:pPr>
              <w:widowControl w:val="0"/>
              <w:autoSpaceDE w:val="0"/>
              <w:autoSpaceDN w:val="0"/>
              <w:adjustRightInd w:val="0"/>
              <w:spacing w:before="11" w:after="0" w:line="240" w:lineRule="auto"/>
              <w:ind w:left="1002" w:right="958"/>
              <w:jc w:val="both"/>
              <w:rPr>
                <w:rFonts w:ascii="Times New Roman" w:hAnsi="Times New Roman" w:cs="Times New Roman"/>
                <w:sz w:val="24"/>
                <w:szCs w:val="24"/>
              </w:rPr>
            </w:pPr>
            <w:r w:rsidRPr="00803DBC">
              <w:rPr>
                <w:rFonts w:ascii="Times New Roman" w:hAnsi="Times New Roman" w:cs="Times New Roman"/>
                <w:w w:val="107"/>
                <w:sz w:val="24"/>
                <w:szCs w:val="24"/>
              </w:rPr>
              <w:t>3,37</w:t>
            </w:r>
          </w:p>
          <w:p w:rsidR="003A27DF" w:rsidRPr="00803DBC" w:rsidRDefault="003A27DF" w:rsidP="00BE72D5">
            <w:pPr>
              <w:widowControl w:val="0"/>
              <w:autoSpaceDE w:val="0"/>
              <w:autoSpaceDN w:val="0"/>
              <w:adjustRightInd w:val="0"/>
              <w:spacing w:before="15" w:after="0" w:line="240" w:lineRule="auto"/>
              <w:ind w:left="1002" w:right="961"/>
              <w:jc w:val="both"/>
              <w:rPr>
                <w:rFonts w:ascii="Times New Roman" w:hAnsi="Times New Roman" w:cs="Times New Roman"/>
                <w:sz w:val="24"/>
                <w:szCs w:val="24"/>
              </w:rPr>
            </w:pPr>
            <w:r w:rsidRPr="00803DBC">
              <w:rPr>
                <w:rFonts w:ascii="Times New Roman" w:hAnsi="Times New Roman" w:cs="Times New Roman"/>
                <w:w w:val="106"/>
                <w:sz w:val="24"/>
                <w:szCs w:val="24"/>
              </w:rPr>
              <w:t>3,33</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3,30</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3,15</w:t>
            </w:r>
          </w:p>
          <w:p w:rsidR="003A27DF" w:rsidRPr="00803DBC" w:rsidRDefault="003A27DF" w:rsidP="00BE72D5">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803DBC">
              <w:rPr>
                <w:rFonts w:ascii="Times New Roman" w:hAnsi="Times New Roman" w:cs="Times New Roman"/>
                <w:w w:val="105"/>
                <w:sz w:val="24"/>
                <w:szCs w:val="24"/>
              </w:rPr>
              <w:t>3,06</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2,99</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2,94</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2,90</w:t>
            </w:r>
          </w:p>
          <w:p w:rsidR="003A27DF" w:rsidRPr="00803DBC" w:rsidRDefault="003A27DF" w:rsidP="00BE72D5">
            <w:pPr>
              <w:widowControl w:val="0"/>
              <w:autoSpaceDE w:val="0"/>
              <w:autoSpaceDN w:val="0"/>
              <w:adjustRightInd w:val="0"/>
              <w:spacing w:before="15"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2,86</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997" w:right="978"/>
              <w:jc w:val="both"/>
              <w:rPr>
                <w:rFonts w:ascii="Times New Roman" w:hAnsi="Times New Roman" w:cs="Times New Roman"/>
                <w:sz w:val="24"/>
                <w:szCs w:val="24"/>
              </w:rPr>
            </w:pPr>
            <w:r w:rsidRPr="00803DBC">
              <w:rPr>
                <w:rFonts w:ascii="Times New Roman" w:hAnsi="Times New Roman" w:cs="Times New Roman"/>
                <w:w w:val="102"/>
                <w:sz w:val="24"/>
                <w:szCs w:val="24"/>
              </w:rPr>
              <w:t>2,81</w:t>
            </w:r>
          </w:p>
          <w:p w:rsidR="003A27DF" w:rsidRPr="00803DBC" w:rsidRDefault="003A27DF" w:rsidP="00BE72D5">
            <w:pPr>
              <w:widowControl w:val="0"/>
              <w:autoSpaceDE w:val="0"/>
              <w:autoSpaceDN w:val="0"/>
              <w:adjustRightInd w:val="0"/>
              <w:spacing w:before="11" w:after="0" w:line="240" w:lineRule="auto"/>
              <w:ind w:left="997" w:right="963"/>
              <w:jc w:val="both"/>
              <w:rPr>
                <w:rFonts w:ascii="Times New Roman" w:hAnsi="Times New Roman" w:cs="Times New Roman"/>
                <w:sz w:val="24"/>
                <w:szCs w:val="24"/>
              </w:rPr>
            </w:pPr>
            <w:r w:rsidRPr="00803DBC">
              <w:rPr>
                <w:rFonts w:ascii="Times New Roman" w:hAnsi="Times New Roman" w:cs="Times New Roman"/>
                <w:w w:val="107"/>
                <w:sz w:val="24"/>
                <w:szCs w:val="24"/>
              </w:rPr>
              <w:t>2,77</w:t>
            </w:r>
          </w:p>
          <w:p w:rsidR="003A27DF" w:rsidRPr="00803DBC" w:rsidRDefault="003A27DF" w:rsidP="00BE72D5">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6"/>
                <w:sz w:val="24"/>
                <w:szCs w:val="24"/>
              </w:rPr>
              <w:t>2,73</w:t>
            </w:r>
          </w:p>
          <w:p w:rsidR="003A27DF" w:rsidRPr="00803DBC" w:rsidRDefault="003A27DF" w:rsidP="00BE72D5">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803DBC">
              <w:rPr>
                <w:rFonts w:ascii="Times New Roman" w:hAnsi="Times New Roman" w:cs="Times New Roman"/>
                <w:w w:val="105"/>
                <w:sz w:val="24"/>
                <w:szCs w:val="24"/>
              </w:rPr>
              <w:t>2,71</w:t>
            </w:r>
          </w:p>
          <w:p w:rsidR="003A27DF" w:rsidRPr="00803DBC" w:rsidRDefault="003A27DF" w:rsidP="00BE72D5">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6"/>
                <w:sz w:val="24"/>
                <w:szCs w:val="24"/>
              </w:rPr>
              <w:t>2,68</w:t>
            </w:r>
          </w:p>
        </w:tc>
        <w:tc>
          <w:tcPr>
            <w:tcW w:w="2435" w:type="dxa"/>
            <w:tcBorders>
              <w:top w:val="single" w:sz="6" w:space="0" w:color="000000"/>
              <w:left w:val="single" w:sz="6" w:space="0" w:color="000000"/>
              <w:bottom w:val="single" w:sz="4" w:space="0" w:color="000000"/>
              <w:right w:val="single" w:sz="4" w:space="0" w:color="000000"/>
            </w:tcBorders>
          </w:tcPr>
          <w:p w:rsidR="003A27DF" w:rsidRPr="00803DBC" w:rsidRDefault="003A27DF" w:rsidP="00BE72D5">
            <w:pPr>
              <w:widowControl w:val="0"/>
              <w:autoSpaceDE w:val="0"/>
              <w:autoSpaceDN w:val="0"/>
              <w:adjustRightInd w:val="0"/>
              <w:spacing w:before="9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4,21</w:t>
            </w:r>
          </w:p>
          <w:p w:rsidR="003A27DF" w:rsidRPr="00803DBC" w:rsidRDefault="003A27DF" w:rsidP="00BE72D5">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803DBC">
              <w:rPr>
                <w:rFonts w:ascii="Times New Roman" w:hAnsi="Times New Roman" w:cs="Times New Roman"/>
                <w:w w:val="105"/>
                <w:sz w:val="24"/>
                <w:szCs w:val="24"/>
              </w:rPr>
              <w:t>3,71</w:t>
            </w:r>
          </w:p>
          <w:p w:rsidR="003A27DF" w:rsidRPr="00803DBC" w:rsidRDefault="003A27DF" w:rsidP="00BE72D5">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803DBC">
              <w:rPr>
                <w:rFonts w:ascii="Times New Roman" w:hAnsi="Times New Roman" w:cs="Times New Roman"/>
                <w:w w:val="105"/>
                <w:sz w:val="24"/>
                <w:szCs w:val="24"/>
              </w:rPr>
              <w:t>3,40</w:t>
            </w:r>
          </w:p>
          <w:p w:rsidR="003A27DF" w:rsidRPr="00803DBC" w:rsidRDefault="003A27DF" w:rsidP="00BE72D5">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803DBC">
              <w:rPr>
                <w:rFonts w:ascii="Times New Roman" w:hAnsi="Times New Roman" w:cs="Times New Roman"/>
                <w:w w:val="105"/>
                <w:sz w:val="24"/>
                <w:szCs w:val="24"/>
              </w:rPr>
              <w:t>3,19</w:t>
            </w:r>
          </w:p>
          <w:p w:rsidR="003A27DF" w:rsidRPr="00803DBC" w:rsidRDefault="003A27DF" w:rsidP="00BE72D5">
            <w:pPr>
              <w:widowControl w:val="0"/>
              <w:autoSpaceDE w:val="0"/>
              <w:autoSpaceDN w:val="0"/>
              <w:adjustRightInd w:val="0"/>
              <w:spacing w:before="11" w:after="0" w:line="240" w:lineRule="auto"/>
              <w:ind w:left="1002" w:right="970"/>
              <w:jc w:val="both"/>
              <w:rPr>
                <w:rFonts w:ascii="Times New Roman" w:hAnsi="Times New Roman" w:cs="Times New Roman"/>
                <w:sz w:val="24"/>
                <w:szCs w:val="24"/>
              </w:rPr>
            </w:pPr>
            <w:r w:rsidRPr="00803DBC">
              <w:rPr>
                <w:rFonts w:ascii="Times New Roman" w:hAnsi="Times New Roman" w:cs="Times New Roman"/>
                <w:w w:val="104"/>
                <w:sz w:val="24"/>
                <w:szCs w:val="24"/>
              </w:rPr>
              <w:t>3,03</w:t>
            </w:r>
          </w:p>
          <w:p w:rsidR="003A27DF" w:rsidRPr="00803DBC" w:rsidRDefault="003A27DF" w:rsidP="00BE72D5">
            <w:pPr>
              <w:widowControl w:val="0"/>
              <w:autoSpaceDE w:val="0"/>
              <w:autoSpaceDN w:val="0"/>
              <w:adjustRightInd w:val="0"/>
              <w:spacing w:before="15"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2,91</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2,82</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2,74</w:t>
            </w:r>
          </w:p>
          <w:p w:rsidR="003A27DF" w:rsidRPr="00803DBC" w:rsidRDefault="003A27DF" w:rsidP="00BE72D5">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7"/>
                <w:sz w:val="24"/>
                <w:szCs w:val="24"/>
              </w:rPr>
              <w:t>2,67</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2,61</w:t>
            </w:r>
          </w:p>
          <w:p w:rsidR="003A27DF" w:rsidRPr="00803DBC" w:rsidRDefault="003A27DF" w:rsidP="00BE72D5">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7"/>
                <w:sz w:val="24"/>
                <w:szCs w:val="24"/>
              </w:rPr>
              <w:t>2,57</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2,52</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2,49</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2,45</w:t>
            </w:r>
          </w:p>
          <w:p w:rsidR="003A27DF" w:rsidRPr="00803DBC" w:rsidRDefault="003A27DF" w:rsidP="00BE72D5">
            <w:pPr>
              <w:widowControl w:val="0"/>
              <w:autoSpaceDE w:val="0"/>
              <w:autoSpaceDN w:val="0"/>
              <w:adjustRightInd w:val="0"/>
              <w:spacing w:before="15"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2,42</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2,40</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2,29</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2,22</w:t>
            </w:r>
          </w:p>
          <w:p w:rsidR="003A27DF" w:rsidRPr="00803DBC" w:rsidRDefault="003A27DF" w:rsidP="00BE72D5">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7"/>
                <w:sz w:val="24"/>
                <w:szCs w:val="24"/>
              </w:rPr>
              <w:t>2,17</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2,13</w:t>
            </w:r>
          </w:p>
          <w:p w:rsidR="003A27DF" w:rsidRPr="00803DBC" w:rsidRDefault="003A27DF" w:rsidP="00BE72D5">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2,09</w:t>
            </w:r>
          </w:p>
          <w:p w:rsidR="003A27DF" w:rsidRPr="00803DBC" w:rsidRDefault="003A27DF" w:rsidP="00BE72D5">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803DBC">
              <w:rPr>
                <w:rFonts w:ascii="Times New Roman" w:hAnsi="Times New Roman" w:cs="Times New Roman"/>
                <w:w w:val="107"/>
                <w:sz w:val="24"/>
                <w:szCs w:val="24"/>
              </w:rPr>
              <w:t>2,07</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803DBC">
              <w:rPr>
                <w:rFonts w:ascii="Times New Roman" w:hAnsi="Times New Roman" w:cs="Times New Roman"/>
                <w:w w:val="105"/>
                <w:sz w:val="24"/>
                <w:szCs w:val="24"/>
              </w:rPr>
              <w:t>2,02</w:t>
            </w:r>
          </w:p>
          <w:p w:rsidR="003A27DF" w:rsidRPr="00803DBC" w:rsidRDefault="003A27DF" w:rsidP="00BE72D5">
            <w:pPr>
              <w:widowControl w:val="0"/>
              <w:autoSpaceDE w:val="0"/>
              <w:autoSpaceDN w:val="0"/>
              <w:adjustRightInd w:val="0"/>
              <w:spacing w:before="11" w:after="0" w:line="240" w:lineRule="auto"/>
              <w:ind w:left="1016" w:right="952"/>
              <w:jc w:val="both"/>
              <w:rPr>
                <w:rFonts w:ascii="Times New Roman" w:hAnsi="Times New Roman" w:cs="Times New Roman"/>
                <w:sz w:val="24"/>
                <w:szCs w:val="24"/>
              </w:rPr>
            </w:pPr>
            <w:r w:rsidRPr="00803DBC">
              <w:rPr>
                <w:rFonts w:ascii="Times New Roman" w:hAnsi="Times New Roman" w:cs="Times New Roman"/>
                <w:w w:val="105"/>
                <w:sz w:val="24"/>
                <w:szCs w:val="24"/>
              </w:rPr>
              <w:t>1,99</w:t>
            </w:r>
          </w:p>
          <w:p w:rsidR="003A27DF" w:rsidRPr="00803DBC" w:rsidRDefault="003A27DF" w:rsidP="00BE72D5">
            <w:pPr>
              <w:widowControl w:val="0"/>
              <w:autoSpaceDE w:val="0"/>
              <w:autoSpaceDN w:val="0"/>
              <w:adjustRightInd w:val="0"/>
              <w:spacing w:before="15" w:after="0" w:line="240" w:lineRule="auto"/>
              <w:ind w:left="1016" w:right="946"/>
              <w:jc w:val="both"/>
              <w:rPr>
                <w:rFonts w:ascii="Times New Roman" w:hAnsi="Times New Roman" w:cs="Times New Roman"/>
                <w:sz w:val="24"/>
                <w:szCs w:val="24"/>
              </w:rPr>
            </w:pPr>
            <w:r w:rsidRPr="00803DBC">
              <w:rPr>
                <w:rFonts w:ascii="Times New Roman" w:hAnsi="Times New Roman" w:cs="Times New Roman"/>
                <w:w w:val="107"/>
                <w:sz w:val="24"/>
                <w:szCs w:val="24"/>
              </w:rPr>
              <w:t>1,97</w:t>
            </w:r>
          </w:p>
          <w:p w:rsidR="003A27DF" w:rsidRPr="00803DBC" w:rsidRDefault="003A27DF" w:rsidP="00BE72D5">
            <w:pPr>
              <w:widowControl w:val="0"/>
              <w:autoSpaceDE w:val="0"/>
              <w:autoSpaceDN w:val="0"/>
              <w:adjustRightInd w:val="0"/>
              <w:spacing w:before="11" w:after="0" w:line="240" w:lineRule="auto"/>
              <w:ind w:left="1016" w:right="955"/>
              <w:jc w:val="both"/>
              <w:rPr>
                <w:rFonts w:ascii="Times New Roman" w:hAnsi="Times New Roman" w:cs="Times New Roman"/>
                <w:sz w:val="24"/>
                <w:szCs w:val="24"/>
              </w:rPr>
            </w:pPr>
            <w:r w:rsidRPr="00803DBC">
              <w:rPr>
                <w:rFonts w:ascii="Times New Roman" w:hAnsi="Times New Roman" w:cs="Times New Roman"/>
                <w:w w:val="104"/>
                <w:sz w:val="24"/>
                <w:szCs w:val="24"/>
              </w:rPr>
              <w:t>1,94</w:t>
            </w:r>
          </w:p>
          <w:p w:rsidR="003A27DF" w:rsidRPr="00803DBC" w:rsidRDefault="003A27DF" w:rsidP="00BE72D5">
            <w:pPr>
              <w:widowControl w:val="0"/>
              <w:autoSpaceDE w:val="0"/>
              <w:autoSpaceDN w:val="0"/>
              <w:adjustRightInd w:val="0"/>
              <w:spacing w:before="11" w:after="0" w:line="240" w:lineRule="auto"/>
              <w:ind w:left="1016" w:right="955"/>
              <w:jc w:val="both"/>
              <w:rPr>
                <w:rFonts w:ascii="Times New Roman" w:hAnsi="Times New Roman" w:cs="Times New Roman"/>
                <w:sz w:val="24"/>
                <w:szCs w:val="24"/>
              </w:rPr>
            </w:pPr>
            <w:r w:rsidRPr="00803DBC">
              <w:rPr>
                <w:rFonts w:ascii="Times New Roman" w:hAnsi="Times New Roman" w:cs="Times New Roman"/>
                <w:w w:val="104"/>
                <w:sz w:val="24"/>
                <w:szCs w:val="24"/>
              </w:rPr>
              <w:t>1,93</w:t>
            </w:r>
          </w:p>
        </w:tc>
        <w:tc>
          <w:tcPr>
            <w:tcW w:w="2442" w:type="dxa"/>
            <w:tcBorders>
              <w:top w:val="single" w:sz="6" w:space="0" w:color="000000"/>
              <w:left w:val="single" w:sz="4"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91" w:after="0" w:line="240" w:lineRule="auto"/>
              <w:ind w:left="1006" w:right="963"/>
              <w:jc w:val="both"/>
              <w:rPr>
                <w:rFonts w:ascii="Times New Roman" w:hAnsi="Times New Roman" w:cs="Times New Roman"/>
                <w:sz w:val="24"/>
                <w:szCs w:val="24"/>
              </w:rPr>
            </w:pPr>
            <w:r w:rsidRPr="00803DBC">
              <w:rPr>
                <w:rFonts w:ascii="Times New Roman" w:hAnsi="Times New Roman" w:cs="Times New Roman"/>
                <w:w w:val="107"/>
                <w:sz w:val="24"/>
                <w:szCs w:val="24"/>
              </w:rPr>
              <w:t>3,41</w:t>
            </w:r>
          </w:p>
          <w:p w:rsidR="003A27DF" w:rsidRPr="00803DBC" w:rsidRDefault="003A27DF" w:rsidP="00BE72D5">
            <w:pPr>
              <w:widowControl w:val="0"/>
              <w:autoSpaceDE w:val="0"/>
              <w:autoSpaceDN w:val="0"/>
              <w:adjustRightInd w:val="0"/>
              <w:spacing w:before="11" w:after="0" w:line="240" w:lineRule="auto"/>
              <w:ind w:left="1006" w:right="963"/>
              <w:jc w:val="both"/>
              <w:rPr>
                <w:rFonts w:ascii="Times New Roman" w:hAnsi="Times New Roman" w:cs="Times New Roman"/>
                <w:sz w:val="24"/>
                <w:szCs w:val="24"/>
              </w:rPr>
            </w:pPr>
            <w:r w:rsidRPr="00803DBC">
              <w:rPr>
                <w:rFonts w:ascii="Times New Roman" w:hAnsi="Times New Roman" w:cs="Times New Roman"/>
                <w:w w:val="107"/>
                <w:sz w:val="24"/>
                <w:szCs w:val="24"/>
              </w:rPr>
              <w:t>3,01</w:t>
            </w:r>
          </w:p>
          <w:p w:rsidR="003A27DF" w:rsidRPr="00803DBC" w:rsidRDefault="003A27DF" w:rsidP="00BE72D5">
            <w:pPr>
              <w:widowControl w:val="0"/>
              <w:autoSpaceDE w:val="0"/>
              <w:autoSpaceDN w:val="0"/>
              <w:adjustRightInd w:val="0"/>
              <w:spacing w:before="11" w:after="0" w:line="240" w:lineRule="auto"/>
              <w:ind w:left="1001" w:right="968"/>
              <w:jc w:val="both"/>
              <w:rPr>
                <w:rFonts w:ascii="Times New Roman" w:hAnsi="Times New Roman" w:cs="Times New Roman"/>
                <w:sz w:val="24"/>
                <w:szCs w:val="24"/>
              </w:rPr>
            </w:pPr>
            <w:r w:rsidRPr="00803DBC">
              <w:rPr>
                <w:rFonts w:ascii="Times New Roman" w:hAnsi="Times New Roman" w:cs="Times New Roman"/>
                <w:w w:val="107"/>
                <w:sz w:val="24"/>
                <w:szCs w:val="24"/>
              </w:rPr>
              <w:t>2,76</w:t>
            </w:r>
          </w:p>
          <w:p w:rsidR="003A27DF" w:rsidRPr="00803DBC" w:rsidRDefault="003A27DF" w:rsidP="00BE72D5">
            <w:pPr>
              <w:widowControl w:val="0"/>
              <w:autoSpaceDE w:val="0"/>
              <w:autoSpaceDN w:val="0"/>
              <w:adjustRightInd w:val="0"/>
              <w:spacing w:before="11" w:after="0" w:line="240" w:lineRule="auto"/>
              <w:ind w:left="1001" w:right="971"/>
              <w:jc w:val="both"/>
              <w:rPr>
                <w:rFonts w:ascii="Times New Roman" w:hAnsi="Times New Roman" w:cs="Times New Roman"/>
                <w:sz w:val="24"/>
                <w:szCs w:val="24"/>
              </w:rPr>
            </w:pPr>
            <w:r w:rsidRPr="00803DBC">
              <w:rPr>
                <w:rFonts w:ascii="Times New Roman" w:hAnsi="Times New Roman" w:cs="Times New Roman"/>
                <w:w w:val="106"/>
                <w:sz w:val="24"/>
                <w:szCs w:val="24"/>
              </w:rPr>
              <w:t>2,58</w:t>
            </w:r>
          </w:p>
          <w:p w:rsidR="003A27DF" w:rsidRPr="00803DBC" w:rsidRDefault="003A27DF" w:rsidP="00BE72D5">
            <w:pPr>
              <w:widowControl w:val="0"/>
              <w:autoSpaceDE w:val="0"/>
              <w:autoSpaceDN w:val="0"/>
              <w:adjustRightInd w:val="0"/>
              <w:spacing w:before="11" w:after="0" w:line="240" w:lineRule="auto"/>
              <w:ind w:left="1001" w:right="968"/>
              <w:jc w:val="both"/>
              <w:rPr>
                <w:rFonts w:ascii="Times New Roman" w:hAnsi="Times New Roman" w:cs="Times New Roman"/>
                <w:sz w:val="24"/>
                <w:szCs w:val="24"/>
              </w:rPr>
            </w:pPr>
            <w:r w:rsidRPr="00803DBC">
              <w:rPr>
                <w:rFonts w:ascii="Times New Roman" w:hAnsi="Times New Roman" w:cs="Times New Roman"/>
                <w:w w:val="107"/>
                <w:sz w:val="24"/>
                <w:szCs w:val="24"/>
              </w:rPr>
              <w:t>2,45</w:t>
            </w:r>
          </w:p>
          <w:p w:rsidR="003A27DF" w:rsidRPr="00803DBC" w:rsidRDefault="003A27DF" w:rsidP="00BE72D5">
            <w:pPr>
              <w:widowControl w:val="0"/>
              <w:autoSpaceDE w:val="0"/>
              <w:autoSpaceDN w:val="0"/>
              <w:adjustRightInd w:val="0"/>
              <w:spacing w:before="15" w:after="0" w:line="240" w:lineRule="auto"/>
              <w:ind w:left="1002" w:right="968"/>
              <w:jc w:val="both"/>
              <w:rPr>
                <w:rFonts w:ascii="Times New Roman" w:hAnsi="Times New Roman" w:cs="Times New Roman"/>
                <w:sz w:val="24"/>
                <w:szCs w:val="24"/>
              </w:rPr>
            </w:pPr>
            <w:r w:rsidRPr="00803DBC">
              <w:rPr>
                <w:rFonts w:ascii="Times New Roman" w:hAnsi="Times New Roman" w:cs="Times New Roman"/>
                <w:w w:val="107"/>
                <w:sz w:val="24"/>
                <w:szCs w:val="24"/>
              </w:rPr>
              <w:t>2,36</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02" w:right="971"/>
              <w:jc w:val="both"/>
              <w:rPr>
                <w:rFonts w:ascii="Times New Roman" w:hAnsi="Times New Roman" w:cs="Times New Roman"/>
                <w:sz w:val="24"/>
                <w:szCs w:val="24"/>
              </w:rPr>
            </w:pPr>
            <w:r w:rsidRPr="00803DBC">
              <w:rPr>
                <w:rFonts w:ascii="Times New Roman" w:hAnsi="Times New Roman" w:cs="Times New Roman"/>
                <w:w w:val="106"/>
                <w:sz w:val="24"/>
                <w:szCs w:val="24"/>
              </w:rPr>
              <w:t>2,28</w:t>
            </w:r>
          </w:p>
          <w:p w:rsidR="003A27DF" w:rsidRPr="00803DBC" w:rsidRDefault="003A27DF" w:rsidP="00BE72D5">
            <w:pPr>
              <w:widowControl w:val="0"/>
              <w:autoSpaceDE w:val="0"/>
              <w:autoSpaceDN w:val="0"/>
              <w:adjustRightInd w:val="0"/>
              <w:spacing w:before="11" w:after="0" w:line="240" w:lineRule="auto"/>
              <w:ind w:left="1002" w:right="977"/>
              <w:jc w:val="both"/>
              <w:rPr>
                <w:rFonts w:ascii="Times New Roman" w:hAnsi="Times New Roman" w:cs="Times New Roman"/>
                <w:sz w:val="24"/>
                <w:szCs w:val="24"/>
              </w:rPr>
            </w:pPr>
            <w:r w:rsidRPr="00803DBC">
              <w:rPr>
                <w:rFonts w:ascii="Times New Roman" w:hAnsi="Times New Roman" w:cs="Times New Roman"/>
                <w:w w:val="104"/>
                <w:sz w:val="24"/>
                <w:szCs w:val="24"/>
              </w:rPr>
              <w:t>2,21</w:t>
            </w:r>
          </w:p>
          <w:p w:rsidR="003A27DF" w:rsidRPr="00803DBC" w:rsidRDefault="003A27DF" w:rsidP="00BE72D5">
            <w:pPr>
              <w:widowControl w:val="0"/>
              <w:autoSpaceDE w:val="0"/>
              <w:autoSpaceDN w:val="0"/>
              <w:adjustRightInd w:val="0"/>
              <w:spacing w:before="15" w:after="0" w:line="240" w:lineRule="auto"/>
              <w:ind w:left="1002" w:right="968"/>
              <w:jc w:val="both"/>
              <w:rPr>
                <w:rFonts w:ascii="Times New Roman" w:hAnsi="Times New Roman" w:cs="Times New Roman"/>
                <w:sz w:val="24"/>
                <w:szCs w:val="24"/>
              </w:rPr>
            </w:pPr>
            <w:r w:rsidRPr="00803DBC">
              <w:rPr>
                <w:rFonts w:ascii="Times New Roman" w:hAnsi="Times New Roman" w:cs="Times New Roman"/>
                <w:w w:val="107"/>
                <w:sz w:val="24"/>
                <w:szCs w:val="24"/>
              </w:rPr>
              <w:t>2,16</w:t>
            </w:r>
          </w:p>
          <w:p w:rsidR="003A27DF" w:rsidRPr="00803DBC" w:rsidRDefault="003A27DF" w:rsidP="00BE72D5">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803DBC">
              <w:rPr>
                <w:rFonts w:ascii="Times New Roman" w:hAnsi="Times New Roman" w:cs="Times New Roman"/>
                <w:w w:val="107"/>
                <w:sz w:val="24"/>
                <w:szCs w:val="24"/>
              </w:rPr>
              <w:t>2,11</w:t>
            </w:r>
          </w:p>
          <w:p w:rsidR="003A27DF" w:rsidRPr="00803DBC" w:rsidRDefault="003A27DF" w:rsidP="00BE72D5">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803DBC">
              <w:rPr>
                <w:rFonts w:ascii="Times New Roman" w:hAnsi="Times New Roman" w:cs="Times New Roman"/>
                <w:w w:val="107"/>
                <w:sz w:val="24"/>
                <w:szCs w:val="24"/>
              </w:rPr>
              <w:t>2,07</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02" w:right="971"/>
              <w:jc w:val="both"/>
              <w:rPr>
                <w:rFonts w:ascii="Times New Roman" w:hAnsi="Times New Roman" w:cs="Times New Roman"/>
                <w:sz w:val="24"/>
                <w:szCs w:val="24"/>
              </w:rPr>
            </w:pPr>
            <w:r w:rsidRPr="00803DBC">
              <w:rPr>
                <w:rFonts w:ascii="Times New Roman" w:hAnsi="Times New Roman" w:cs="Times New Roman"/>
                <w:w w:val="106"/>
                <w:sz w:val="24"/>
                <w:szCs w:val="24"/>
              </w:rPr>
              <w:t>2,03</w:t>
            </w:r>
          </w:p>
          <w:p w:rsidR="003A27DF" w:rsidRPr="00803DBC" w:rsidRDefault="003A27DF" w:rsidP="00BE72D5">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803DBC">
              <w:rPr>
                <w:rFonts w:ascii="Times New Roman" w:hAnsi="Times New Roman" w:cs="Times New Roman"/>
                <w:w w:val="107"/>
                <w:sz w:val="24"/>
                <w:szCs w:val="24"/>
              </w:rPr>
              <w:t>2,00</w:t>
            </w:r>
          </w:p>
          <w:p w:rsidR="003A27DF" w:rsidRPr="00803DBC" w:rsidRDefault="003A27DF" w:rsidP="00BE72D5">
            <w:pPr>
              <w:widowControl w:val="0"/>
              <w:autoSpaceDE w:val="0"/>
              <w:autoSpaceDN w:val="0"/>
              <w:adjustRightInd w:val="0"/>
              <w:spacing w:before="11" w:after="0" w:line="240" w:lineRule="auto"/>
              <w:ind w:left="1026" w:right="950"/>
              <w:jc w:val="both"/>
              <w:rPr>
                <w:rFonts w:ascii="Times New Roman" w:hAnsi="Times New Roman" w:cs="Times New Roman"/>
                <w:sz w:val="24"/>
                <w:szCs w:val="24"/>
              </w:rPr>
            </w:pPr>
            <w:r w:rsidRPr="00803DBC">
              <w:rPr>
                <w:rFonts w:ascii="Times New Roman" w:hAnsi="Times New Roman" w:cs="Times New Roman"/>
                <w:w w:val="105"/>
                <w:sz w:val="24"/>
                <w:szCs w:val="24"/>
              </w:rPr>
              <w:t>1,97</w:t>
            </w:r>
          </w:p>
          <w:p w:rsidR="003A27DF" w:rsidRPr="00803DBC" w:rsidRDefault="003A27DF" w:rsidP="00BE72D5">
            <w:pPr>
              <w:widowControl w:val="0"/>
              <w:autoSpaceDE w:val="0"/>
              <w:autoSpaceDN w:val="0"/>
              <w:adjustRightInd w:val="0"/>
              <w:spacing w:before="15" w:after="0" w:line="240" w:lineRule="auto"/>
              <w:ind w:left="1021" w:right="958"/>
              <w:jc w:val="both"/>
              <w:rPr>
                <w:rFonts w:ascii="Times New Roman" w:hAnsi="Times New Roman" w:cs="Times New Roman"/>
                <w:sz w:val="24"/>
                <w:szCs w:val="24"/>
              </w:rPr>
            </w:pPr>
            <w:r w:rsidRPr="00803DBC">
              <w:rPr>
                <w:rFonts w:ascii="Times New Roman" w:hAnsi="Times New Roman" w:cs="Times New Roman"/>
                <w:w w:val="104"/>
                <w:sz w:val="24"/>
                <w:szCs w:val="24"/>
              </w:rPr>
              <w:t>1,95</w:t>
            </w:r>
          </w:p>
          <w:p w:rsidR="003A27DF" w:rsidRPr="00803DBC" w:rsidRDefault="003A27DF" w:rsidP="00BE72D5">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803DBC">
              <w:rPr>
                <w:rFonts w:ascii="Times New Roman" w:hAnsi="Times New Roman" w:cs="Times New Roman"/>
                <w:w w:val="104"/>
                <w:sz w:val="24"/>
                <w:szCs w:val="24"/>
              </w:rPr>
              <w:t>1,93</w:t>
            </w:r>
          </w:p>
          <w:p w:rsidR="003A27DF" w:rsidRPr="00803DBC" w:rsidRDefault="003A27DF" w:rsidP="00BE72D5">
            <w:pPr>
              <w:widowControl w:val="0"/>
              <w:autoSpaceDE w:val="0"/>
              <w:autoSpaceDN w:val="0"/>
              <w:adjustRightInd w:val="0"/>
              <w:spacing w:before="2" w:after="0" w:line="22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21" w:right="952"/>
              <w:jc w:val="both"/>
              <w:rPr>
                <w:rFonts w:ascii="Times New Roman" w:hAnsi="Times New Roman" w:cs="Times New Roman"/>
                <w:sz w:val="24"/>
                <w:szCs w:val="24"/>
              </w:rPr>
            </w:pPr>
            <w:r w:rsidRPr="00803DBC">
              <w:rPr>
                <w:rFonts w:ascii="Times New Roman" w:hAnsi="Times New Roman" w:cs="Times New Roman"/>
                <w:w w:val="106"/>
                <w:sz w:val="24"/>
                <w:szCs w:val="24"/>
              </w:rPr>
              <w:t>1,83</w:t>
            </w:r>
          </w:p>
          <w:p w:rsidR="003A27DF" w:rsidRPr="00803DBC" w:rsidRDefault="003A27DF" w:rsidP="00BE72D5">
            <w:pPr>
              <w:widowControl w:val="0"/>
              <w:autoSpaceDE w:val="0"/>
              <w:autoSpaceDN w:val="0"/>
              <w:adjustRightInd w:val="0"/>
              <w:spacing w:before="11" w:after="0" w:line="240" w:lineRule="auto"/>
              <w:ind w:left="1021" w:right="952"/>
              <w:jc w:val="both"/>
              <w:rPr>
                <w:rFonts w:ascii="Times New Roman" w:hAnsi="Times New Roman" w:cs="Times New Roman"/>
                <w:sz w:val="24"/>
                <w:szCs w:val="24"/>
              </w:rPr>
            </w:pPr>
            <w:r w:rsidRPr="00803DBC">
              <w:rPr>
                <w:rFonts w:ascii="Times New Roman" w:hAnsi="Times New Roman" w:cs="Times New Roman"/>
                <w:w w:val="106"/>
                <w:sz w:val="24"/>
                <w:szCs w:val="24"/>
              </w:rPr>
              <w:t>1,78</w:t>
            </w:r>
          </w:p>
          <w:p w:rsidR="003A27DF" w:rsidRPr="00803DBC" w:rsidRDefault="003A27DF" w:rsidP="00BE72D5">
            <w:pPr>
              <w:widowControl w:val="0"/>
              <w:autoSpaceDE w:val="0"/>
              <w:autoSpaceDN w:val="0"/>
              <w:adjustRightInd w:val="0"/>
              <w:spacing w:before="11" w:after="0" w:line="240" w:lineRule="auto"/>
              <w:ind w:left="1025" w:right="953"/>
              <w:jc w:val="both"/>
              <w:rPr>
                <w:rFonts w:ascii="Times New Roman" w:hAnsi="Times New Roman" w:cs="Times New Roman"/>
                <w:sz w:val="24"/>
                <w:szCs w:val="24"/>
              </w:rPr>
            </w:pPr>
            <w:r w:rsidRPr="00803DBC">
              <w:rPr>
                <w:rFonts w:ascii="Times New Roman" w:hAnsi="Times New Roman" w:cs="Times New Roman"/>
                <w:w w:val="104"/>
                <w:sz w:val="24"/>
                <w:szCs w:val="24"/>
              </w:rPr>
              <w:t>1,73</w:t>
            </w:r>
          </w:p>
          <w:p w:rsidR="003A27DF" w:rsidRPr="00803DBC" w:rsidRDefault="003A27DF" w:rsidP="00BE72D5">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803DBC">
              <w:rPr>
                <w:rFonts w:ascii="Times New Roman" w:hAnsi="Times New Roman" w:cs="Times New Roman"/>
                <w:w w:val="104"/>
                <w:sz w:val="24"/>
                <w:szCs w:val="24"/>
              </w:rPr>
              <w:t>1,70</w:t>
            </w:r>
          </w:p>
          <w:p w:rsidR="003A27DF" w:rsidRPr="00803DBC" w:rsidRDefault="003A27DF" w:rsidP="00BE72D5">
            <w:pPr>
              <w:widowControl w:val="0"/>
              <w:autoSpaceDE w:val="0"/>
              <w:autoSpaceDN w:val="0"/>
              <w:adjustRightInd w:val="0"/>
              <w:spacing w:before="11" w:after="0" w:line="240" w:lineRule="auto"/>
              <w:ind w:left="1026" w:right="950"/>
              <w:jc w:val="both"/>
              <w:rPr>
                <w:rFonts w:ascii="Times New Roman" w:hAnsi="Times New Roman" w:cs="Times New Roman"/>
                <w:sz w:val="24"/>
                <w:szCs w:val="24"/>
              </w:rPr>
            </w:pPr>
            <w:r w:rsidRPr="00803DBC">
              <w:rPr>
                <w:rFonts w:ascii="Times New Roman" w:hAnsi="Times New Roman" w:cs="Times New Roman"/>
                <w:w w:val="105"/>
                <w:sz w:val="24"/>
                <w:szCs w:val="24"/>
              </w:rPr>
              <w:t>1,67</w:t>
            </w:r>
          </w:p>
          <w:p w:rsidR="003A27DF" w:rsidRPr="00803DBC" w:rsidRDefault="003A27DF" w:rsidP="00BE72D5">
            <w:pPr>
              <w:widowControl w:val="0"/>
              <w:autoSpaceDE w:val="0"/>
              <w:autoSpaceDN w:val="0"/>
              <w:adjustRightInd w:val="0"/>
              <w:spacing w:before="15" w:after="0" w:line="240" w:lineRule="auto"/>
              <w:ind w:left="1021" w:right="958"/>
              <w:jc w:val="both"/>
              <w:rPr>
                <w:rFonts w:ascii="Times New Roman" w:hAnsi="Times New Roman" w:cs="Times New Roman"/>
                <w:sz w:val="24"/>
                <w:szCs w:val="24"/>
              </w:rPr>
            </w:pPr>
            <w:r w:rsidRPr="00803DBC">
              <w:rPr>
                <w:rFonts w:ascii="Times New Roman" w:hAnsi="Times New Roman" w:cs="Times New Roman"/>
                <w:w w:val="104"/>
                <w:sz w:val="24"/>
                <w:szCs w:val="24"/>
              </w:rPr>
              <w:t>1,65</w:t>
            </w:r>
          </w:p>
          <w:p w:rsidR="003A27DF" w:rsidRPr="00803DBC" w:rsidRDefault="003A27DF" w:rsidP="00BE72D5">
            <w:pPr>
              <w:widowControl w:val="0"/>
              <w:autoSpaceDE w:val="0"/>
              <w:autoSpaceDN w:val="0"/>
              <w:adjustRightInd w:val="0"/>
              <w:spacing w:before="17" w:after="0" w:line="200" w:lineRule="exact"/>
              <w:jc w:val="both"/>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after="0" w:line="240" w:lineRule="auto"/>
              <w:ind w:left="1025" w:right="961"/>
              <w:jc w:val="both"/>
              <w:rPr>
                <w:rFonts w:ascii="Times New Roman" w:hAnsi="Times New Roman" w:cs="Times New Roman"/>
                <w:sz w:val="24"/>
                <w:szCs w:val="24"/>
              </w:rPr>
            </w:pPr>
            <w:r w:rsidRPr="00803DBC">
              <w:rPr>
                <w:rFonts w:ascii="Times New Roman" w:hAnsi="Times New Roman" w:cs="Times New Roman"/>
                <w:w w:val="101"/>
                <w:sz w:val="24"/>
                <w:szCs w:val="24"/>
              </w:rPr>
              <w:t>1,61</w:t>
            </w:r>
          </w:p>
          <w:p w:rsidR="003A27DF" w:rsidRPr="00803DBC" w:rsidRDefault="003A27DF" w:rsidP="00BE72D5">
            <w:pPr>
              <w:widowControl w:val="0"/>
              <w:autoSpaceDE w:val="0"/>
              <w:autoSpaceDN w:val="0"/>
              <w:adjustRightInd w:val="0"/>
              <w:spacing w:before="11" w:after="0" w:line="240" w:lineRule="auto"/>
              <w:ind w:left="1025" w:right="953"/>
              <w:jc w:val="both"/>
              <w:rPr>
                <w:rFonts w:ascii="Times New Roman" w:hAnsi="Times New Roman" w:cs="Times New Roman"/>
                <w:sz w:val="24"/>
                <w:szCs w:val="24"/>
              </w:rPr>
            </w:pPr>
            <w:r w:rsidRPr="00803DBC">
              <w:rPr>
                <w:rFonts w:ascii="Times New Roman" w:hAnsi="Times New Roman" w:cs="Times New Roman"/>
                <w:w w:val="104"/>
                <w:sz w:val="24"/>
                <w:szCs w:val="24"/>
              </w:rPr>
              <w:t>1,58</w:t>
            </w:r>
          </w:p>
          <w:p w:rsidR="003A27DF" w:rsidRPr="00803DBC" w:rsidRDefault="003A27DF" w:rsidP="00BE72D5">
            <w:pPr>
              <w:widowControl w:val="0"/>
              <w:autoSpaceDE w:val="0"/>
              <w:autoSpaceDN w:val="0"/>
              <w:adjustRightInd w:val="0"/>
              <w:spacing w:before="15" w:after="0" w:line="240" w:lineRule="auto"/>
              <w:ind w:left="1021" w:right="952"/>
              <w:jc w:val="both"/>
              <w:rPr>
                <w:rFonts w:ascii="Times New Roman" w:hAnsi="Times New Roman" w:cs="Times New Roman"/>
                <w:sz w:val="24"/>
                <w:szCs w:val="24"/>
              </w:rPr>
            </w:pPr>
            <w:r w:rsidRPr="00803DBC">
              <w:rPr>
                <w:rFonts w:ascii="Times New Roman" w:hAnsi="Times New Roman" w:cs="Times New Roman"/>
                <w:w w:val="106"/>
                <w:sz w:val="24"/>
                <w:szCs w:val="24"/>
              </w:rPr>
              <w:t>1,56</w:t>
            </w:r>
          </w:p>
          <w:p w:rsidR="003A27DF" w:rsidRPr="00803DBC" w:rsidRDefault="003A27DF" w:rsidP="00BE72D5">
            <w:pPr>
              <w:widowControl w:val="0"/>
              <w:autoSpaceDE w:val="0"/>
              <w:autoSpaceDN w:val="0"/>
              <w:adjustRightInd w:val="0"/>
              <w:spacing w:before="11" w:after="0" w:line="240" w:lineRule="auto"/>
              <w:ind w:left="1021" w:right="952"/>
              <w:jc w:val="both"/>
              <w:rPr>
                <w:rFonts w:ascii="Times New Roman" w:hAnsi="Times New Roman" w:cs="Times New Roman"/>
                <w:sz w:val="24"/>
                <w:szCs w:val="24"/>
              </w:rPr>
            </w:pPr>
            <w:r w:rsidRPr="00803DBC">
              <w:rPr>
                <w:rFonts w:ascii="Times New Roman" w:hAnsi="Times New Roman" w:cs="Times New Roman"/>
                <w:w w:val="106"/>
                <w:sz w:val="24"/>
                <w:szCs w:val="24"/>
              </w:rPr>
              <w:t>1,54</w:t>
            </w:r>
          </w:p>
          <w:p w:rsidR="003A27DF" w:rsidRPr="00803DBC" w:rsidRDefault="003A27DF" w:rsidP="00BE72D5">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803DBC">
              <w:rPr>
                <w:rFonts w:ascii="Times New Roman" w:hAnsi="Times New Roman" w:cs="Times New Roman"/>
                <w:w w:val="104"/>
                <w:sz w:val="24"/>
                <w:szCs w:val="24"/>
              </w:rPr>
              <w:t>1,53</w:t>
            </w:r>
          </w:p>
        </w:tc>
      </w:tr>
    </w:tbl>
    <w:p w:rsidR="003A27DF" w:rsidRPr="00803DBC" w:rsidRDefault="003A27DF" w:rsidP="003A27DF">
      <w:pPr>
        <w:widowControl w:val="0"/>
        <w:autoSpaceDE w:val="0"/>
        <w:autoSpaceDN w:val="0"/>
        <w:adjustRightInd w:val="0"/>
        <w:spacing w:before="1" w:after="0" w:line="100" w:lineRule="exact"/>
        <w:jc w:val="both"/>
        <w:rPr>
          <w:rFonts w:ascii="Times New Roman" w:hAnsi="Times New Roman" w:cs="Times New Roman"/>
          <w:sz w:val="24"/>
          <w:szCs w:val="24"/>
        </w:rPr>
      </w:pPr>
    </w:p>
    <w:p w:rsidR="003A27DF" w:rsidRPr="00803DBC" w:rsidRDefault="003A27DF" w:rsidP="003A27DF">
      <w:pPr>
        <w:pStyle w:val="Odsekzoznamu"/>
        <w:numPr>
          <w:ilvl w:val="2"/>
          <w:numId w:val="300"/>
        </w:numPr>
        <w:rPr>
          <w:sz w:val="24"/>
          <w:szCs w:val="24"/>
        </w:rPr>
      </w:pPr>
      <w:r w:rsidRPr="00803DBC">
        <w:rPr>
          <w:sz w:val="24"/>
          <w:szCs w:val="24"/>
        </w:rPr>
        <w:t>Tolerančné koeficienty pre počet meraní „n“ s 95 %  pravdepodobnosťou pre:</w:t>
      </w:r>
    </w:p>
    <w:p w:rsidR="003A27DF" w:rsidRPr="00803DBC" w:rsidRDefault="003A27DF" w:rsidP="003A27DF">
      <w:pPr>
        <w:pStyle w:val="Odsekzoznamu"/>
        <w:widowControl w:val="0"/>
        <w:numPr>
          <w:ilvl w:val="0"/>
          <w:numId w:val="296"/>
        </w:numPr>
        <w:autoSpaceDE w:val="0"/>
        <w:autoSpaceDN w:val="0"/>
        <w:adjustRightInd w:val="0"/>
        <w:ind w:right="-20"/>
        <w:rPr>
          <w:sz w:val="24"/>
          <w:szCs w:val="24"/>
        </w:rPr>
      </w:pPr>
      <w:r w:rsidRPr="00803DBC">
        <w:rPr>
          <w:sz w:val="24"/>
          <w:szCs w:val="24"/>
        </w:rPr>
        <w:t>K1.n</w:t>
      </w:r>
      <w:r w:rsidRPr="00803DBC">
        <w:rPr>
          <w:sz w:val="24"/>
          <w:szCs w:val="24"/>
        </w:rPr>
        <w:tab/>
        <w:t>99 % prípadov,</w:t>
      </w:r>
    </w:p>
    <w:p w:rsidR="003A27DF" w:rsidRPr="00803DBC" w:rsidRDefault="003A27DF" w:rsidP="003A27DF">
      <w:pPr>
        <w:pStyle w:val="Odsekzoznamu"/>
        <w:widowControl w:val="0"/>
        <w:numPr>
          <w:ilvl w:val="0"/>
          <w:numId w:val="296"/>
        </w:numPr>
        <w:autoSpaceDE w:val="0"/>
        <w:autoSpaceDN w:val="0"/>
        <w:adjustRightInd w:val="0"/>
        <w:ind w:right="-20"/>
        <w:rPr>
          <w:sz w:val="24"/>
          <w:szCs w:val="24"/>
        </w:rPr>
      </w:pPr>
      <w:r w:rsidRPr="00803DBC">
        <w:rPr>
          <w:sz w:val="24"/>
          <w:szCs w:val="24"/>
        </w:rPr>
        <w:t>K2.n</w:t>
      </w:r>
      <w:r w:rsidRPr="00803DBC">
        <w:rPr>
          <w:sz w:val="24"/>
          <w:szCs w:val="24"/>
        </w:rPr>
        <w:tab/>
        <w:t>95 % prípadov,</w:t>
      </w:r>
    </w:p>
    <w:p w:rsidR="003A27DF" w:rsidRPr="00803DBC" w:rsidRDefault="003A27DF" w:rsidP="003A27DF">
      <w:pPr>
        <w:pStyle w:val="Odsekzoznamu"/>
        <w:widowControl w:val="0"/>
        <w:numPr>
          <w:ilvl w:val="0"/>
          <w:numId w:val="296"/>
        </w:numPr>
        <w:autoSpaceDE w:val="0"/>
        <w:autoSpaceDN w:val="0"/>
        <w:adjustRightInd w:val="0"/>
        <w:ind w:right="-20"/>
        <w:rPr>
          <w:sz w:val="24"/>
          <w:szCs w:val="24"/>
        </w:rPr>
      </w:pPr>
      <w:r w:rsidRPr="00803DBC">
        <w:rPr>
          <w:sz w:val="24"/>
          <w:szCs w:val="24"/>
        </w:rPr>
        <w:t>K3.n</w:t>
      </w:r>
      <w:r w:rsidRPr="00803DBC">
        <w:rPr>
          <w:sz w:val="24"/>
          <w:szCs w:val="24"/>
        </w:rPr>
        <w:tab/>
        <w:t>90 % prípadov.</w:t>
      </w:r>
    </w:p>
    <w:p w:rsidR="003A27DF" w:rsidRPr="00803DBC" w:rsidRDefault="003A27DF" w:rsidP="003A27DF">
      <w:pPr>
        <w:pStyle w:val="Odsekzoznamu"/>
        <w:numPr>
          <w:ilvl w:val="2"/>
          <w:numId w:val="300"/>
        </w:numPr>
        <w:rPr>
          <w:sz w:val="24"/>
          <w:szCs w:val="24"/>
        </w:rPr>
      </w:pPr>
      <w:r w:rsidRPr="00803DBC">
        <w:rPr>
          <w:sz w:val="24"/>
          <w:szCs w:val="24"/>
        </w:rPr>
        <w:t>Pre stredné hodnoty lineárne interpolovať.</w:t>
      </w:r>
    </w:p>
    <w:p w:rsidR="003A27DF" w:rsidRPr="00803DBC" w:rsidRDefault="003A27DF" w:rsidP="003A27DF">
      <w:pPr>
        <w:pStyle w:val="Odsekzoznamu"/>
        <w:widowControl w:val="0"/>
        <w:numPr>
          <w:ilvl w:val="1"/>
          <w:numId w:val="149"/>
        </w:numPr>
        <w:autoSpaceDE w:val="0"/>
        <w:autoSpaceDN w:val="0"/>
        <w:adjustRightInd w:val="0"/>
        <w:ind w:right="-20"/>
        <w:rPr>
          <w:sz w:val="24"/>
          <w:szCs w:val="24"/>
        </w:rPr>
      </w:pPr>
      <w:r w:rsidRPr="00803DBC">
        <w:rPr>
          <w:sz w:val="24"/>
          <w:szCs w:val="24"/>
        </w:rPr>
        <w:t>Okrem prípadov, kedy vyššia skúška je povinná, vykonajú ju autorizované osoby aj na požiadanie zákazníka.</w:t>
      </w:r>
    </w:p>
    <w:p w:rsidR="003A27DF" w:rsidRPr="00803DBC" w:rsidRDefault="003A27DF" w:rsidP="003A27DF">
      <w:pPr>
        <w:pStyle w:val="Odsekzoznamu"/>
        <w:numPr>
          <w:ilvl w:val="1"/>
          <w:numId w:val="149"/>
        </w:numPr>
        <w:rPr>
          <w:sz w:val="24"/>
          <w:szCs w:val="24"/>
        </w:rPr>
      </w:pPr>
      <w:r w:rsidRPr="00803DBC">
        <w:rPr>
          <w:sz w:val="24"/>
          <w:szCs w:val="24"/>
        </w:rPr>
        <w:t>Vyššia skúška zahŕňa</w:t>
      </w:r>
    </w:p>
    <w:p w:rsidR="003A27DF" w:rsidRPr="00803DBC" w:rsidRDefault="003A27DF" w:rsidP="003A27DF">
      <w:pPr>
        <w:pStyle w:val="Odsekzoznamu"/>
        <w:numPr>
          <w:ilvl w:val="0"/>
          <w:numId w:val="255"/>
        </w:numPr>
        <w:rPr>
          <w:sz w:val="24"/>
          <w:szCs w:val="24"/>
        </w:rPr>
      </w:pPr>
      <w:r w:rsidRPr="00803DBC">
        <w:rPr>
          <w:sz w:val="24"/>
          <w:szCs w:val="24"/>
        </w:rPr>
        <w:t>aplikáciu požiadaviek, ktoré sú uvedené v § 15 až § 19 a § 22,</w:t>
      </w:r>
    </w:p>
    <w:p w:rsidR="003A27DF" w:rsidRPr="00803DBC" w:rsidRDefault="003A27DF" w:rsidP="003A27DF">
      <w:pPr>
        <w:pStyle w:val="Odsekzoznamu"/>
        <w:numPr>
          <w:ilvl w:val="0"/>
          <w:numId w:val="255"/>
        </w:numPr>
        <w:rPr>
          <w:sz w:val="24"/>
          <w:szCs w:val="24"/>
        </w:rPr>
      </w:pPr>
      <w:r w:rsidRPr="00803DBC">
        <w:rPr>
          <w:sz w:val="24"/>
          <w:szCs w:val="24"/>
        </w:rPr>
        <w:t>umiestnenie špeciálnej  značky, ktorá sa líši od značky pre obyčajnú skúšku.</w:t>
      </w:r>
    </w:p>
    <w:p w:rsidR="003A27DF" w:rsidRPr="00803DBC" w:rsidRDefault="003A27DF" w:rsidP="003A27DF">
      <w:pPr>
        <w:pStyle w:val="Odsekzoznamu"/>
        <w:numPr>
          <w:ilvl w:val="2"/>
          <w:numId w:val="230"/>
        </w:numPr>
        <w:rPr>
          <w:sz w:val="24"/>
          <w:szCs w:val="24"/>
        </w:rPr>
      </w:pPr>
      <w:r w:rsidRPr="00803DBC">
        <w:rPr>
          <w:sz w:val="24"/>
          <w:szCs w:val="24"/>
        </w:rPr>
        <w:t>Kusové overovanie strelných zbraní, ktoré sú nabíjané čiernym</w:t>
      </w:r>
      <w:r w:rsidRPr="00803DBC">
        <w:rPr>
          <w:bCs/>
          <w:sz w:val="24"/>
          <w:szCs w:val="24"/>
        </w:rPr>
        <w:t xml:space="preserve"> prachom</w:t>
      </w:r>
    </w:p>
    <w:p w:rsidR="003A27DF" w:rsidRPr="00803DBC" w:rsidRDefault="003A27DF" w:rsidP="003A27DF">
      <w:pPr>
        <w:pStyle w:val="Odsekzoznamu"/>
        <w:widowControl w:val="0"/>
        <w:tabs>
          <w:tab w:val="left" w:pos="980"/>
        </w:tabs>
        <w:autoSpaceDE w:val="0"/>
        <w:autoSpaceDN w:val="0"/>
        <w:adjustRightInd w:val="0"/>
        <w:ind w:left="0"/>
        <w:rPr>
          <w:sz w:val="24"/>
          <w:szCs w:val="24"/>
        </w:rPr>
      </w:pPr>
      <w:r w:rsidRPr="00803DBC">
        <w:rPr>
          <w:sz w:val="24"/>
          <w:szCs w:val="24"/>
        </w:rPr>
        <w:t>2.1 Kontrola pred skúšobnou streľbou</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lastRenderedPageBreak/>
        <w:t xml:space="preserve">Kontrola pred skúšobnou streľbou je: </w:t>
      </w:r>
    </w:p>
    <w:p w:rsidR="003A27DF" w:rsidRPr="00803DBC" w:rsidRDefault="003A27DF" w:rsidP="003A27DF">
      <w:pPr>
        <w:pStyle w:val="Odsekzoznamu"/>
        <w:numPr>
          <w:ilvl w:val="1"/>
          <w:numId w:val="9"/>
        </w:numPr>
        <w:rPr>
          <w:sz w:val="24"/>
          <w:szCs w:val="24"/>
        </w:rPr>
      </w:pPr>
      <w:r w:rsidRPr="00803DBC">
        <w:rPr>
          <w:sz w:val="24"/>
          <w:szCs w:val="24"/>
        </w:rPr>
        <w:t>kontrola poznávacích znakov, pri ktorej sa overí, či aspoň na jednu zo silno namáhanej časti strelnej zbrane, je viditeľne a trvanlivo umiestnené označenie:</w:t>
      </w:r>
    </w:p>
    <w:p w:rsidR="003A27DF" w:rsidRPr="00803DBC" w:rsidRDefault="003A27DF" w:rsidP="003A27DF">
      <w:pPr>
        <w:pStyle w:val="Odsekzoznamu"/>
        <w:widowControl w:val="0"/>
        <w:autoSpaceDE w:val="0"/>
        <w:autoSpaceDN w:val="0"/>
        <w:adjustRightInd w:val="0"/>
        <w:ind w:left="786"/>
        <w:rPr>
          <w:sz w:val="24"/>
          <w:szCs w:val="24"/>
        </w:rPr>
      </w:pPr>
      <w:r w:rsidRPr="00803DBC">
        <w:rPr>
          <w:sz w:val="24"/>
          <w:szCs w:val="24"/>
        </w:rPr>
        <w:t>1a. obchodné meno alebo ochranná známka výrobcu, alebo akýkoľvek iný údaj umožňujúci identifikáciu zbrane,</w:t>
      </w:r>
    </w:p>
    <w:p w:rsidR="003A27DF" w:rsidRPr="00803DBC" w:rsidRDefault="003A27DF" w:rsidP="003A27DF">
      <w:pPr>
        <w:pStyle w:val="Odsekzoznamu"/>
        <w:widowControl w:val="0"/>
        <w:autoSpaceDE w:val="0"/>
        <w:autoSpaceDN w:val="0"/>
        <w:adjustRightInd w:val="0"/>
        <w:ind w:left="786"/>
        <w:rPr>
          <w:sz w:val="24"/>
          <w:szCs w:val="24"/>
        </w:rPr>
      </w:pPr>
      <w:r w:rsidRPr="00803DBC">
        <w:rPr>
          <w:sz w:val="24"/>
          <w:szCs w:val="24"/>
        </w:rPr>
        <w:t>2a. identifikačné alebo výrobné číslo strelnej zbrane,</w:t>
      </w:r>
    </w:p>
    <w:p w:rsidR="003A27DF" w:rsidRPr="00803DBC" w:rsidRDefault="003A27DF" w:rsidP="003A27DF">
      <w:pPr>
        <w:pStyle w:val="Odsekzoznamu"/>
        <w:widowControl w:val="0"/>
        <w:autoSpaceDE w:val="0"/>
        <w:autoSpaceDN w:val="0"/>
        <w:adjustRightInd w:val="0"/>
        <w:ind w:left="786"/>
        <w:rPr>
          <w:sz w:val="24"/>
          <w:szCs w:val="24"/>
        </w:rPr>
      </w:pPr>
      <w:r w:rsidRPr="00803DBC">
        <w:rPr>
          <w:sz w:val="24"/>
          <w:szCs w:val="24"/>
        </w:rPr>
        <w:t>3a. označenie kalibra podľa obchodného názvu,</w:t>
      </w:r>
    </w:p>
    <w:p w:rsidR="003A27DF" w:rsidRPr="00803DBC" w:rsidRDefault="003A27DF" w:rsidP="003A27DF">
      <w:pPr>
        <w:pStyle w:val="Odsekzoznamu"/>
        <w:widowControl w:val="0"/>
        <w:autoSpaceDE w:val="0"/>
        <w:autoSpaceDN w:val="0"/>
        <w:adjustRightInd w:val="0"/>
        <w:ind w:left="786"/>
        <w:rPr>
          <w:sz w:val="24"/>
          <w:szCs w:val="24"/>
        </w:rPr>
      </w:pPr>
      <w:r w:rsidRPr="00803DBC">
        <w:rPr>
          <w:sz w:val="24"/>
          <w:szCs w:val="24"/>
        </w:rPr>
        <w:t>4a. nápis „Len čierny prach“ v jazyku členského štátu alebo písmená „B.P.“, s ktorých významom musí byť užívateľ zoznámený akýmkoľvek vhodným spôsobom,</w:t>
      </w:r>
    </w:p>
    <w:p w:rsidR="003A27DF" w:rsidRPr="00803DBC" w:rsidRDefault="003A27DF" w:rsidP="003A27DF">
      <w:pPr>
        <w:pStyle w:val="Odsekzoznamu"/>
        <w:widowControl w:val="0"/>
        <w:autoSpaceDE w:val="0"/>
        <w:autoSpaceDN w:val="0"/>
        <w:adjustRightInd w:val="0"/>
        <w:ind w:left="786"/>
        <w:rPr>
          <w:sz w:val="24"/>
          <w:szCs w:val="24"/>
        </w:rPr>
      </w:pPr>
      <w:r w:rsidRPr="00803DBC">
        <w:rPr>
          <w:sz w:val="24"/>
          <w:szCs w:val="24"/>
        </w:rPr>
        <w:t>5a. fakultatívna hmotnosť najväčšej prípustnej prachovej náplne a najväčšia hmotnosť strely, uvedené zrozumiteľným spôsobom pre užívateľa.</w:t>
      </w:r>
    </w:p>
    <w:p w:rsidR="003A27DF" w:rsidRPr="00803DBC" w:rsidRDefault="003A27DF" w:rsidP="003A27DF">
      <w:pPr>
        <w:pStyle w:val="Odsekzoznamu"/>
        <w:numPr>
          <w:ilvl w:val="1"/>
          <w:numId w:val="9"/>
        </w:numPr>
        <w:rPr>
          <w:sz w:val="24"/>
          <w:szCs w:val="24"/>
        </w:rPr>
      </w:pPr>
      <w:r w:rsidRPr="00803DBC">
        <w:rPr>
          <w:sz w:val="24"/>
          <w:szCs w:val="24"/>
        </w:rPr>
        <w:t>kontrola bezpečnej funkcie a vizuálna kontrola dlhej zbrane, pištole a revolvery možno podrobiť skúške bez povrchovej úpravy alebo s úpravou, úplne dokončené a vybavené zážihovým ústrojenstvom; ku kusovému overeniu možno rovnako predložiť hlavne bez povrchovej úpravy s dokončenou dnovou skrutkou a piestom za predpokladu, že sú úplne dokončené.</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 xml:space="preserve">Hlaveň sa považuje za úplne dokončenú bez povrchovej úpravy, ak sú vykonané všetky práce týkajúce sa jej úpravy, ktoré môžu spôsobiť zmenu hrúbky ich stien alebo charakteristík  materiálu, ako sú </w:t>
      </w:r>
      <w:proofErr w:type="spellStart"/>
      <w:r w:rsidRPr="00803DBC">
        <w:rPr>
          <w:sz w:val="24"/>
          <w:szCs w:val="24"/>
        </w:rPr>
        <w:t>pájkovanie</w:t>
      </w:r>
      <w:proofErr w:type="spellEnd"/>
      <w:r w:rsidRPr="00803DBC">
        <w:rPr>
          <w:sz w:val="24"/>
          <w:szCs w:val="24"/>
        </w:rPr>
        <w:t xml:space="preserve">  čapov, frézovanie  zárezov, závitov.</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Kontrola bezpečnej funkcie sa týka pri všetkých  zbraniach kontroly  piesta. Pri revolveroch  sa týka voľného otáčania valca, správneho uchytenia kohútika v prvom a druhom záreze a správnej aretácie (polohovania) valca.</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Vizuálna kontrola sa týka zistenia prípadných chýb materiálov a nedostatkov  pevnosti, ako sú:</w:t>
      </w:r>
    </w:p>
    <w:p w:rsidR="003A27DF" w:rsidRPr="00803DBC" w:rsidRDefault="003A27DF" w:rsidP="003A27DF">
      <w:pPr>
        <w:pStyle w:val="Odsekzoznamu"/>
        <w:numPr>
          <w:ilvl w:val="0"/>
          <w:numId w:val="252"/>
        </w:numPr>
        <w:rPr>
          <w:sz w:val="24"/>
          <w:szCs w:val="24"/>
        </w:rPr>
      </w:pPr>
      <w:r w:rsidRPr="00803DBC">
        <w:rPr>
          <w:sz w:val="24"/>
          <w:szCs w:val="24"/>
        </w:rPr>
        <w:t>trhlinky v hlavní, žilkovanie, porušenie rovnorodosti  materiálu,</w:t>
      </w:r>
    </w:p>
    <w:p w:rsidR="003A27DF" w:rsidRPr="00803DBC" w:rsidRDefault="003A27DF" w:rsidP="003A27DF">
      <w:pPr>
        <w:pStyle w:val="Odsekzoznamu"/>
        <w:numPr>
          <w:ilvl w:val="0"/>
          <w:numId w:val="252"/>
        </w:numPr>
        <w:rPr>
          <w:sz w:val="24"/>
          <w:szCs w:val="24"/>
        </w:rPr>
      </w:pPr>
      <w:r w:rsidRPr="00803DBC">
        <w:rPr>
          <w:sz w:val="24"/>
          <w:szCs w:val="24"/>
        </w:rPr>
        <w:t>chybné zvary v rôznych súčiastkach,</w:t>
      </w:r>
    </w:p>
    <w:p w:rsidR="003A27DF" w:rsidRPr="00803DBC" w:rsidRDefault="003A27DF" w:rsidP="003A27DF">
      <w:pPr>
        <w:pStyle w:val="Odsekzoznamu"/>
        <w:numPr>
          <w:ilvl w:val="0"/>
          <w:numId w:val="252"/>
        </w:numPr>
        <w:rPr>
          <w:sz w:val="24"/>
          <w:szCs w:val="24"/>
        </w:rPr>
      </w:pPr>
      <w:r w:rsidRPr="00803DBC">
        <w:rPr>
          <w:sz w:val="24"/>
          <w:szCs w:val="24"/>
        </w:rPr>
        <w:t>neprimeraná konštrukcia záveru.</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Zbrane a silno namáhané samostatne dodávané časti, ktoré pri kontrole pred streľbou mali niektorú z vyššie menovaných chýb, sa zamietnu a vrátia žiadateľovi.</w:t>
      </w:r>
    </w:p>
    <w:p w:rsidR="003A27DF" w:rsidRPr="00803DBC" w:rsidRDefault="003A27DF" w:rsidP="003A27DF">
      <w:pPr>
        <w:pStyle w:val="Odsekzoznamu"/>
        <w:numPr>
          <w:ilvl w:val="1"/>
          <w:numId w:val="251"/>
        </w:numPr>
        <w:rPr>
          <w:sz w:val="24"/>
          <w:szCs w:val="24"/>
        </w:rPr>
      </w:pPr>
      <w:r w:rsidRPr="00803DBC">
        <w:rPr>
          <w:sz w:val="24"/>
          <w:szCs w:val="24"/>
        </w:rPr>
        <w:t>Skúšobná streľba sa vykoná podľa časti A bodu 9 s charakteristikami:</w:t>
      </w:r>
    </w:p>
    <w:p w:rsidR="003A27DF" w:rsidRPr="00803DBC" w:rsidRDefault="003A27DF" w:rsidP="003A27DF">
      <w:pPr>
        <w:pStyle w:val="Odsekzoznamu"/>
        <w:numPr>
          <w:ilvl w:val="0"/>
          <w:numId w:val="253"/>
        </w:numPr>
        <w:rPr>
          <w:sz w:val="24"/>
          <w:szCs w:val="24"/>
        </w:rPr>
      </w:pPr>
      <w:r w:rsidRPr="00803DBC">
        <w:rPr>
          <w:sz w:val="24"/>
          <w:szCs w:val="24"/>
        </w:rPr>
        <w:t>nabíjanie zbraní s hladkým vývrtom hlavní sa vykoná tak, že prach sa zasunie, ale nesmie sa natlačiť, aspoň 20 mm vysoká plstená zátka. Strelu tvoria broky s priemerom 2,5 mm – 3 mm, ktoré sa v hlavni udržujú tým, že sa na ne vloží plstená zátka o výške aspoň 10 mm; na strelnej zbrani s drážkovaným vývrtom hlavne sa nabitie vykoná rovnakým spôsobom, ako je ustanovené pre strelnú zbraň s hladkým vývrtom hlavní, ale namiesto brokov sa použije strela a zátka sa nepoužije,</w:t>
      </w:r>
    </w:p>
    <w:p w:rsidR="003A27DF" w:rsidRPr="00803DBC" w:rsidRDefault="003A27DF" w:rsidP="003A27DF">
      <w:pPr>
        <w:pStyle w:val="Odsekzoznamu"/>
        <w:numPr>
          <w:ilvl w:val="0"/>
          <w:numId w:val="253"/>
        </w:numPr>
        <w:rPr>
          <w:sz w:val="24"/>
          <w:szCs w:val="24"/>
        </w:rPr>
      </w:pPr>
      <w:r w:rsidRPr="00803DBC">
        <w:rPr>
          <w:sz w:val="24"/>
          <w:szCs w:val="24"/>
        </w:rPr>
        <w:t xml:space="preserve">pri zbraniach s hladkým a drážkovaným  vývrtom sa skúšobná streľba vykonáva za použitia náplne zloženej z prachu a strely, okrem revolveru, z ktorého sa vystrelia dva výstrely; pri </w:t>
      </w:r>
      <w:proofErr w:type="spellStart"/>
      <w:r w:rsidRPr="00803DBC">
        <w:rPr>
          <w:sz w:val="24"/>
          <w:szCs w:val="24"/>
        </w:rPr>
        <w:t>revolvere</w:t>
      </w:r>
      <w:proofErr w:type="spellEnd"/>
      <w:r w:rsidRPr="00803DBC">
        <w:rPr>
          <w:sz w:val="24"/>
          <w:szCs w:val="24"/>
        </w:rPr>
        <w:t xml:space="preserve"> skúšobná streľba spočíva vo vystrelení aspoň jedného výstrelu z každej komory valca, po jeho odmastení; údaje o náplniach z prachu a olova sú pre rôzne kalibre uvedené v bode 2.7.</w:t>
      </w:r>
    </w:p>
    <w:p w:rsidR="003A27DF" w:rsidRPr="00803DBC" w:rsidRDefault="003A27DF" w:rsidP="003A27DF">
      <w:pPr>
        <w:pStyle w:val="Odsekzoznamu"/>
        <w:widowControl w:val="0"/>
        <w:numPr>
          <w:ilvl w:val="1"/>
          <w:numId w:val="251"/>
        </w:numPr>
        <w:tabs>
          <w:tab w:val="left" w:pos="980"/>
        </w:tabs>
        <w:autoSpaceDE w:val="0"/>
        <w:autoSpaceDN w:val="0"/>
        <w:adjustRightInd w:val="0"/>
        <w:rPr>
          <w:sz w:val="24"/>
          <w:szCs w:val="24"/>
        </w:rPr>
      </w:pPr>
      <w:r w:rsidRPr="00803DBC">
        <w:rPr>
          <w:sz w:val="24"/>
          <w:szCs w:val="24"/>
        </w:rPr>
        <w:t xml:space="preserve">Po skúšobnej streľbe sa strelné zbrane alebo silno namáhané časti strelnej zbrane znovu podrobia kontrole podľa </w:t>
      </w:r>
      <w:r w:rsidRPr="00803DBC">
        <w:rPr>
          <w:rFonts w:eastAsiaTheme="minorHAnsi"/>
          <w:sz w:val="24"/>
          <w:szCs w:val="24"/>
          <w:lang w:eastAsia="en-US"/>
        </w:rPr>
        <w:t>bodu 2.1.1 písm. b)</w:t>
      </w:r>
      <w:r w:rsidRPr="00803DBC">
        <w:rPr>
          <w:sz w:val="24"/>
          <w:szCs w:val="24"/>
        </w:rPr>
        <w:t>.</w:t>
      </w:r>
    </w:p>
    <w:p w:rsidR="003A27DF" w:rsidRPr="00803DBC" w:rsidRDefault="003A27DF" w:rsidP="003A27DF">
      <w:pPr>
        <w:pStyle w:val="Odsekzoznamu"/>
        <w:widowControl w:val="0"/>
        <w:numPr>
          <w:ilvl w:val="1"/>
          <w:numId w:val="251"/>
        </w:numPr>
        <w:tabs>
          <w:tab w:val="left" w:pos="980"/>
        </w:tabs>
        <w:autoSpaceDE w:val="0"/>
        <w:autoSpaceDN w:val="0"/>
        <w:adjustRightInd w:val="0"/>
        <w:rPr>
          <w:sz w:val="24"/>
          <w:szCs w:val="24"/>
        </w:rPr>
      </w:pPr>
      <w:r w:rsidRPr="00803DBC">
        <w:rPr>
          <w:sz w:val="24"/>
          <w:szCs w:val="24"/>
        </w:rPr>
        <w:t>Zamietnutie po streľbe</w:t>
      </w:r>
    </w:p>
    <w:p w:rsidR="003A27DF" w:rsidRPr="00803DBC" w:rsidRDefault="003A27DF" w:rsidP="003A27DF">
      <w:pPr>
        <w:pStyle w:val="Odsekzoznamu"/>
        <w:numPr>
          <w:ilvl w:val="2"/>
          <w:numId w:val="251"/>
        </w:numPr>
        <w:rPr>
          <w:sz w:val="24"/>
          <w:szCs w:val="24"/>
        </w:rPr>
      </w:pPr>
      <w:r w:rsidRPr="00803DBC">
        <w:rPr>
          <w:sz w:val="24"/>
          <w:szCs w:val="24"/>
        </w:rPr>
        <w:t xml:space="preserve">Strelnú zbraň a silno namáhanú časť strelnej zbrane autorizovaná osoba zamietne a vráti výrobcovi, ak je skúšobnou streľbou viditeľne poškodená alebo je na strelnej zbrani zistená </w:t>
      </w:r>
      <w:proofErr w:type="spellStart"/>
      <w:r w:rsidRPr="00803DBC">
        <w:rPr>
          <w:sz w:val="24"/>
          <w:szCs w:val="24"/>
        </w:rPr>
        <w:t>vada</w:t>
      </w:r>
      <w:proofErr w:type="spellEnd"/>
      <w:r w:rsidRPr="00803DBC">
        <w:rPr>
          <w:sz w:val="24"/>
          <w:szCs w:val="24"/>
        </w:rPr>
        <w:t>:</w:t>
      </w:r>
    </w:p>
    <w:p w:rsidR="003A27DF" w:rsidRPr="00803DBC" w:rsidRDefault="003A27DF" w:rsidP="003A27DF">
      <w:pPr>
        <w:pStyle w:val="Odsekzoznamu"/>
        <w:widowControl w:val="0"/>
        <w:numPr>
          <w:ilvl w:val="0"/>
          <w:numId w:val="154"/>
        </w:numPr>
        <w:tabs>
          <w:tab w:val="left" w:pos="1843"/>
        </w:tabs>
        <w:autoSpaceDE w:val="0"/>
        <w:autoSpaceDN w:val="0"/>
        <w:adjustRightInd w:val="0"/>
        <w:rPr>
          <w:sz w:val="24"/>
          <w:szCs w:val="24"/>
        </w:rPr>
      </w:pPr>
      <w:r w:rsidRPr="00803DBC">
        <w:rPr>
          <w:sz w:val="24"/>
          <w:szCs w:val="24"/>
        </w:rPr>
        <w:t>akákoľvek deformácia hlavne, ktorá by mohla ovplyvniť bezpečnosť strelnej zbrane,</w:t>
      </w:r>
    </w:p>
    <w:p w:rsidR="003A27DF" w:rsidRPr="00803DBC" w:rsidRDefault="003A27DF" w:rsidP="003A27DF">
      <w:pPr>
        <w:pStyle w:val="Odsekzoznamu"/>
        <w:widowControl w:val="0"/>
        <w:numPr>
          <w:ilvl w:val="0"/>
          <w:numId w:val="154"/>
        </w:numPr>
        <w:autoSpaceDE w:val="0"/>
        <w:autoSpaceDN w:val="0"/>
        <w:adjustRightInd w:val="0"/>
        <w:rPr>
          <w:sz w:val="24"/>
          <w:szCs w:val="24"/>
        </w:rPr>
      </w:pPr>
      <w:r w:rsidRPr="00803DBC">
        <w:rPr>
          <w:sz w:val="24"/>
          <w:szCs w:val="24"/>
        </w:rPr>
        <w:t>rozpojené háky alebo lišty,</w:t>
      </w:r>
    </w:p>
    <w:p w:rsidR="003A27DF" w:rsidRPr="00803DBC" w:rsidRDefault="003A27DF" w:rsidP="003A27DF">
      <w:pPr>
        <w:pStyle w:val="Odsekzoznamu"/>
        <w:widowControl w:val="0"/>
        <w:numPr>
          <w:ilvl w:val="0"/>
          <w:numId w:val="154"/>
        </w:numPr>
        <w:autoSpaceDE w:val="0"/>
        <w:autoSpaceDN w:val="0"/>
        <w:adjustRightInd w:val="0"/>
        <w:rPr>
          <w:sz w:val="24"/>
          <w:szCs w:val="24"/>
        </w:rPr>
      </w:pPr>
      <w:r w:rsidRPr="00803DBC">
        <w:rPr>
          <w:sz w:val="24"/>
          <w:szCs w:val="24"/>
        </w:rPr>
        <w:lastRenderedPageBreak/>
        <w:t>trhlinky na vonkajšej strane hlavne a na dnovej skrutke,</w:t>
      </w:r>
    </w:p>
    <w:p w:rsidR="003A27DF" w:rsidRPr="00803DBC" w:rsidRDefault="003A27DF" w:rsidP="003A27DF">
      <w:pPr>
        <w:pStyle w:val="Odsekzoznamu"/>
        <w:numPr>
          <w:ilvl w:val="0"/>
          <w:numId w:val="154"/>
        </w:numPr>
        <w:rPr>
          <w:sz w:val="24"/>
          <w:szCs w:val="24"/>
        </w:rPr>
      </w:pPr>
      <w:r w:rsidRPr="00803DBC">
        <w:rPr>
          <w:sz w:val="24"/>
          <w:szCs w:val="24"/>
        </w:rPr>
        <w:t xml:space="preserve">pri </w:t>
      </w:r>
      <w:proofErr w:type="spellStart"/>
      <w:r w:rsidRPr="00803DBC">
        <w:rPr>
          <w:sz w:val="24"/>
          <w:szCs w:val="24"/>
        </w:rPr>
        <w:t>perkusných</w:t>
      </w:r>
      <w:proofErr w:type="spellEnd"/>
      <w:r w:rsidRPr="00803DBC">
        <w:rPr>
          <w:sz w:val="24"/>
          <w:szCs w:val="24"/>
        </w:rPr>
        <w:t xml:space="preserve"> zbraniach a revolveroch - uvoľnenie </w:t>
      </w:r>
      <w:proofErr w:type="spellStart"/>
      <w:r w:rsidRPr="00803DBC">
        <w:rPr>
          <w:rFonts w:eastAsiaTheme="minorHAnsi"/>
          <w:sz w:val="24"/>
          <w:szCs w:val="24"/>
          <w:lang w:eastAsia="en-US"/>
        </w:rPr>
        <w:t>pistonu</w:t>
      </w:r>
      <w:proofErr w:type="spellEnd"/>
      <w:r w:rsidRPr="00803DBC">
        <w:rPr>
          <w:sz w:val="24"/>
          <w:szCs w:val="24"/>
        </w:rPr>
        <w:t xml:space="preserve"> alebo iných častí zápalkového mechanizmu.</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Ak výsledok skúšobnej streľby vedie k akejkoľvek pochybnosti o pevnosti strelnej zbrane  alebo  niektorá zo silno namáhaných samostatne dodávaných častí strelnej zbrane, alebo ak je  podozrenie na existenciu hore uvedeného  poškodenia alebo  chyby podľa bodu 2.4.1, prikročí autorizovaná osoba k vystreleniu ďalších skúšobných nábojov nad predpísaný  počet.</w:t>
      </w:r>
    </w:p>
    <w:p w:rsidR="003A27DF" w:rsidRPr="00803DBC" w:rsidRDefault="003A27DF" w:rsidP="003A27DF">
      <w:pPr>
        <w:pStyle w:val="Odsekzoznamu"/>
        <w:widowControl w:val="0"/>
        <w:numPr>
          <w:ilvl w:val="2"/>
          <w:numId w:val="251"/>
        </w:numPr>
        <w:tabs>
          <w:tab w:val="left" w:pos="980"/>
        </w:tabs>
        <w:autoSpaceDE w:val="0"/>
        <w:autoSpaceDN w:val="0"/>
        <w:adjustRightInd w:val="0"/>
        <w:rPr>
          <w:sz w:val="24"/>
          <w:szCs w:val="24"/>
        </w:rPr>
      </w:pPr>
      <w:r w:rsidRPr="00803DBC">
        <w:rPr>
          <w:sz w:val="24"/>
          <w:szCs w:val="24"/>
        </w:rPr>
        <w:t>Strelná zbraň a jej silno namáhaná časť strelnej zbrane, ktorá nie je v súlade s 2.1.1 písm. b) pripustené ku skúšobnej streľbe alebo je zamietnuté podľa bodu 2.4 môžu  byť znovu predložené tej istej autorizovanej osobe, ak žiadateľ preukáže, že zistené chyby odstránil. Overenie sa opakuje.</w:t>
      </w:r>
    </w:p>
    <w:p w:rsidR="003A27DF" w:rsidRPr="00803DBC" w:rsidRDefault="003A27DF" w:rsidP="003A27DF">
      <w:pPr>
        <w:pStyle w:val="Odsekzoznamu"/>
        <w:numPr>
          <w:ilvl w:val="1"/>
          <w:numId w:val="251"/>
        </w:numPr>
        <w:rPr>
          <w:sz w:val="24"/>
          <w:szCs w:val="24"/>
        </w:rPr>
      </w:pPr>
      <w:r w:rsidRPr="00803DBC">
        <w:rPr>
          <w:sz w:val="24"/>
          <w:szCs w:val="24"/>
        </w:rPr>
        <w:t xml:space="preserve">Skúšobné náplne pre pištole, revolvery a strelné zbrane zvláštnej konštrukcie sú </w:t>
      </w:r>
    </w:p>
    <w:p w:rsidR="003A27DF" w:rsidRPr="00803DBC" w:rsidRDefault="003A27DF" w:rsidP="003A27DF">
      <w:pPr>
        <w:pStyle w:val="Odsekzoznamu"/>
        <w:numPr>
          <w:ilvl w:val="0"/>
          <w:numId w:val="254"/>
        </w:numPr>
        <w:rPr>
          <w:sz w:val="24"/>
          <w:szCs w:val="24"/>
        </w:rPr>
      </w:pPr>
      <w:r w:rsidRPr="00803DBC">
        <w:rPr>
          <w:sz w:val="24"/>
          <w:szCs w:val="24"/>
        </w:rPr>
        <w:t>na pištoliach s jednou alebo niekoľkými hlavňami, na ktorých nie je možné vykonať skúšobnú streľbu podľa odseku 2 písm. d), sa skúšobná náplň vytvorí s prihliadnutím k dĺžke hlavne alebo hlavní, v závislosti od stanovenej najväčšej spotrebnej náplne pre typ strelnej zbrane. Množstvo skúšobného prachu musí byť dvojnásobkom spotrebnej náplne,</w:t>
      </w:r>
    </w:p>
    <w:p w:rsidR="003A27DF" w:rsidRPr="00803DBC" w:rsidRDefault="003A27DF" w:rsidP="003A27DF">
      <w:pPr>
        <w:pStyle w:val="Odsekzoznamu"/>
        <w:numPr>
          <w:ilvl w:val="0"/>
          <w:numId w:val="254"/>
        </w:numPr>
        <w:rPr>
          <w:sz w:val="24"/>
          <w:szCs w:val="24"/>
        </w:rPr>
      </w:pPr>
      <w:r w:rsidRPr="00803DBC">
        <w:rPr>
          <w:sz w:val="24"/>
          <w:szCs w:val="24"/>
        </w:rPr>
        <w:t>na revolveroch a strelných zbraniach zvláštnej konštrukcie, ktorých nábojová komora alebo nábojnica pre náplň bez zápalky neobsiahne skúšobnú náplň uvedenú v bode 2.6, sa objem komôr naplní najväčším množstvom referenčného prachu tak, že je možné strelu vložiť a zatlačiť až do úrovne ústia nábojovej komory,</w:t>
      </w:r>
    </w:p>
    <w:p w:rsidR="003A27DF" w:rsidRPr="00803DBC" w:rsidRDefault="003A27DF" w:rsidP="003A27DF">
      <w:pPr>
        <w:pStyle w:val="Odsekzoznamu"/>
        <w:widowControl w:val="0"/>
        <w:numPr>
          <w:ilvl w:val="1"/>
          <w:numId w:val="251"/>
        </w:numPr>
        <w:tabs>
          <w:tab w:val="left" w:pos="1100"/>
        </w:tabs>
        <w:autoSpaceDE w:val="0"/>
        <w:autoSpaceDN w:val="0"/>
        <w:adjustRightInd w:val="0"/>
        <w:ind w:right="-20"/>
        <w:rPr>
          <w:sz w:val="24"/>
          <w:szCs w:val="24"/>
        </w:rPr>
      </w:pPr>
      <w:r w:rsidRPr="00803DBC">
        <w:rPr>
          <w:sz w:val="24"/>
          <w:szCs w:val="24"/>
        </w:rPr>
        <w:t xml:space="preserve">Strelné zbrane nabíjané čiernym prachom musia mať </w:t>
      </w:r>
      <w:proofErr w:type="spellStart"/>
      <w:r w:rsidRPr="00803DBC">
        <w:rPr>
          <w:sz w:val="24"/>
          <w:szCs w:val="24"/>
        </w:rPr>
        <w:t>komínky</w:t>
      </w:r>
      <w:proofErr w:type="spellEnd"/>
      <w:r w:rsidRPr="00803DBC">
        <w:rPr>
          <w:sz w:val="24"/>
          <w:szCs w:val="24"/>
        </w:rPr>
        <w:t xml:space="preserve"> so zápalným kanálikom v smere prachovej komory o najväčšom priemere zápalného kanálika 1 mm. </w:t>
      </w:r>
    </w:p>
    <w:p w:rsidR="003A27DF" w:rsidRPr="00803DBC" w:rsidRDefault="003A27DF" w:rsidP="003A27DF">
      <w:pPr>
        <w:pStyle w:val="Odsekzoznamu"/>
        <w:numPr>
          <w:ilvl w:val="1"/>
          <w:numId w:val="251"/>
        </w:numPr>
        <w:rPr>
          <w:rFonts w:eastAsiaTheme="minorHAnsi"/>
          <w:sz w:val="24"/>
          <w:szCs w:val="24"/>
        </w:rPr>
      </w:pPr>
      <w:r w:rsidRPr="00803DBC">
        <w:rPr>
          <w:rFonts w:eastAsiaTheme="minorHAnsi"/>
          <w:sz w:val="24"/>
          <w:szCs w:val="24"/>
        </w:rPr>
        <w:t>Náplne do strelných zbraní nabíjaných čiernym prachom sú uvedené v tabuľke č. 2:</w:t>
      </w:r>
    </w:p>
    <w:tbl>
      <w:tblPr>
        <w:tblW w:w="9278" w:type="dxa"/>
        <w:jc w:val="center"/>
        <w:tblLayout w:type="fixed"/>
        <w:tblCellMar>
          <w:left w:w="0" w:type="dxa"/>
          <w:right w:w="0" w:type="dxa"/>
        </w:tblCellMar>
        <w:tblLook w:val="0000" w:firstRow="0" w:lastRow="0" w:firstColumn="0" w:lastColumn="0" w:noHBand="0" w:noVBand="0"/>
      </w:tblPr>
      <w:tblGrid>
        <w:gridCol w:w="2088"/>
        <w:gridCol w:w="1153"/>
        <w:gridCol w:w="890"/>
        <w:gridCol w:w="1120"/>
        <w:gridCol w:w="890"/>
        <w:gridCol w:w="1120"/>
        <w:gridCol w:w="890"/>
        <w:gridCol w:w="1117"/>
        <w:gridCol w:w="10"/>
      </w:tblGrid>
      <w:tr w:rsidR="003A27DF" w:rsidRPr="00803DBC" w:rsidTr="00BE72D5">
        <w:trPr>
          <w:cantSplit/>
          <w:jc w:val="center"/>
        </w:trPr>
        <w:tc>
          <w:tcPr>
            <w:tcW w:w="2088" w:type="dxa"/>
            <w:tcBorders>
              <w:top w:val="single" w:sz="6" w:space="0" w:color="auto"/>
              <w:left w:val="single" w:sz="6" w:space="0" w:color="auto"/>
              <w:bottom w:val="nil"/>
              <w:right w:val="single" w:sz="6" w:space="0" w:color="auto"/>
            </w:tcBorders>
            <w:vAlign w:val="center"/>
          </w:tcPr>
          <w:p w:rsidR="003A27DF" w:rsidRPr="00803DBC" w:rsidRDefault="003A27DF" w:rsidP="00BE72D5">
            <w:pPr>
              <w:keepNext/>
              <w:spacing w:before="120" w:after="120"/>
              <w:jc w:val="center"/>
              <w:rPr>
                <w:rFonts w:ascii="Times New Roman" w:hAnsi="Times New Roman" w:cs="Times New Roman"/>
                <w:sz w:val="24"/>
                <w:szCs w:val="24"/>
              </w:rPr>
            </w:pPr>
            <w:r w:rsidRPr="00803DBC">
              <w:rPr>
                <w:rFonts w:ascii="Times New Roman" w:hAnsi="Times New Roman" w:cs="Times New Roman"/>
                <w:sz w:val="24"/>
                <w:szCs w:val="24"/>
              </w:rPr>
              <w:lastRenderedPageBreak/>
              <w:t>Kaliber</w:t>
            </w:r>
          </w:p>
        </w:tc>
        <w:tc>
          <w:tcPr>
            <w:tcW w:w="1153" w:type="dxa"/>
            <w:tcBorders>
              <w:top w:val="single" w:sz="6" w:space="0" w:color="auto"/>
              <w:left w:val="single" w:sz="6" w:space="0" w:color="auto"/>
              <w:bottom w:val="nil"/>
              <w:right w:val="single" w:sz="6" w:space="0" w:color="auto"/>
            </w:tcBorders>
            <w:vAlign w:val="center"/>
          </w:tcPr>
          <w:p w:rsidR="003A27DF" w:rsidRPr="00803DBC" w:rsidRDefault="003A27DF" w:rsidP="00BE72D5">
            <w:pPr>
              <w:keepNext/>
              <w:spacing w:before="120" w:after="120"/>
              <w:jc w:val="center"/>
              <w:rPr>
                <w:rFonts w:ascii="Times New Roman" w:hAnsi="Times New Roman" w:cs="Times New Roman"/>
                <w:sz w:val="24"/>
                <w:szCs w:val="24"/>
              </w:rPr>
            </w:pPr>
            <w:r w:rsidRPr="00803DBC">
              <w:rPr>
                <w:rFonts w:ascii="Times New Roman" w:hAnsi="Times New Roman" w:cs="Times New Roman"/>
                <w:sz w:val="24"/>
                <w:szCs w:val="24"/>
              </w:rPr>
              <w:t xml:space="preserve">Tlaky </w:t>
            </w:r>
            <w:r w:rsidRPr="00803DBC">
              <w:rPr>
                <w:rFonts w:ascii="Times New Roman" w:hAnsi="Times New Roman" w:cs="Times New Roman"/>
                <w:sz w:val="24"/>
                <w:szCs w:val="24"/>
              </w:rPr>
              <w:br/>
              <w:t>(informatívne)</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keepNext/>
              <w:spacing w:before="120" w:after="120"/>
              <w:jc w:val="center"/>
              <w:rPr>
                <w:rFonts w:ascii="Times New Roman" w:hAnsi="Times New Roman" w:cs="Times New Roman"/>
                <w:sz w:val="24"/>
                <w:szCs w:val="24"/>
              </w:rPr>
            </w:pPr>
            <w:r w:rsidRPr="00803DBC">
              <w:rPr>
                <w:rFonts w:ascii="Times New Roman" w:hAnsi="Times New Roman" w:cs="Times New Roman"/>
                <w:sz w:val="24"/>
                <w:szCs w:val="24"/>
              </w:rPr>
              <w:t>Skúšobné náplne</w:t>
            </w:r>
            <w:r w:rsidRPr="00803DBC">
              <w:rPr>
                <w:rFonts w:ascii="Times New Roman" w:hAnsi="Times New Roman" w:cs="Times New Roman"/>
                <w:sz w:val="24"/>
                <w:szCs w:val="24"/>
              </w:rPr>
              <w:br/>
              <w:t>(Čierny prach)</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keepNext/>
              <w:spacing w:before="120" w:after="120"/>
              <w:jc w:val="center"/>
              <w:rPr>
                <w:rFonts w:ascii="Times New Roman" w:hAnsi="Times New Roman" w:cs="Times New Roman"/>
                <w:sz w:val="24"/>
                <w:szCs w:val="24"/>
              </w:rPr>
            </w:pPr>
            <w:r w:rsidRPr="00803DBC">
              <w:rPr>
                <w:rFonts w:ascii="Times New Roman" w:hAnsi="Times New Roman" w:cs="Times New Roman"/>
                <w:sz w:val="24"/>
                <w:szCs w:val="24"/>
              </w:rPr>
              <w:t>Max. spotrebné náplne</w:t>
            </w:r>
            <w:r w:rsidRPr="00803DBC">
              <w:rPr>
                <w:rFonts w:ascii="Times New Roman" w:hAnsi="Times New Roman" w:cs="Times New Roman"/>
                <w:sz w:val="24"/>
                <w:szCs w:val="24"/>
              </w:rPr>
              <w:br/>
              <w:t>(Čierny prach)</w:t>
            </w:r>
          </w:p>
        </w:tc>
        <w:tc>
          <w:tcPr>
            <w:tcW w:w="2017" w:type="dxa"/>
            <w:gridSpan w:val="3"/>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keepNext/>
              <w:spacing w:before="120" w:after="120"/>
              <w:jc w:val="center"/>
              <w:rPr>
                <w:rFonts w:ascii="Times New Roman" w:hAnsi="Times New Roman" w:cs="Times New Roman"/>
                <w:sz w:val="24"/>
                <w:szCs w:val="24"/>
              </w:rPr>
            </w:pPr>
            <w:r w:rsidRPr="00803DBC">
              <w:rPr>
                <w:rFonts w:ascii="Times New Roman" w:hAnsi="Times New Roman" w:cs="Times New Roman"/>
                <w:sz w:val="24"/>
                <w:szCs w:val="24"/>
              </w:rPr>
              <w:t>Max. spotrebné náplne</w:t>
            </w:r>
            <w:r w:rsidRPr="00803DBC">
              <w:rPr>
                <w:rFonts w:ascii="Times New Roman" w:hAnsi="Times New Roman" w:cs="Times New Roman"/>
                <w:sz w:val="24"/>
                <w:szCs w:val="24"/>
              </w:rPr>
              <w:br/>
              <w:t>(Náhradný čierny prach)</w:t>
            </w:r>
            <w:r w:rsidRPr="00803DBC">
              <w:rPr>
                <w:rFonts w:ascii="Times New Roman" w:hAnsi="Times New Roman" w:cs="Times New Roman"/>
                <w:sz w:val="24"/>
                <w:szCs w:val="24"/>
                <w:vertAlign w:val="superscript"/>
              </w:rPr>
              <w:t>*</w:t>
            </w:r>
            <w:r w:rsidRPr="00803DBC">
              <w:rPr>
                <w:rFonts w:ascii="Times New Roman" w:hAnsi="Times New Roman" w:cs="Times New Roman"/>
                <w:sz w:val="24"/>
                <w:szCs w:val="24"/>
              </w:rPr>
              <w:t>)</w:t>
            </w:r>
          </w:p>
        </w:tc>
      </w:tr>
      <w:tr w:rsidR="003A27DF" w:rsidRPr="00803DBC" w:rsidTr="00BE72D5">
        <w:trPr>
          <w:gridAfter w:val="1"/>
          <w:wAfter w:w="10" w:type="dxa"/>
          <w:cantSplit/>
          <w:jc w:val="center"/>
        </w:trPr>
        <w:tc>
          <w:tcPr>
            <w:tcW w:w="2088" w:type="dxa"/>
            <w:tcBorders>
              <w:top w:val="nil"/>
              <w:left w:val="single" w:sz="6" w:space="0" w:color="auto"/>
              <w:bottom w:val="single" w:sz="6" w:space="0" w:color="auto"/>
              <w:right w:val="single" w:sz="6" w:space="0" w:color="auto"/>
            </w:tcBorders>
          </w:tcPr>
          <w:p w:rsidR="003A27DF" w:rsidRPr="00803DBC" w:rsidRDefault="003A27DF" w:rsidP="00BE72D5">
            <w:pPr>
              <w:keepNext/>
              <w:spacing w:before="60" w:after="60"/>
              <w:jc w:val="both"/>
              <w:rPr>
                <w:rFonts w:ascii="Times New Roman" w:hAnsi="Times New Roman" w:cs="Times New Roman"/>
                <w:sz w:val="24"/>
                <w:szCs w:val="24"/>
              </w:rPr>
            </w:pPr>
          </w:p>
        </w:tc>
        <w:tc>
          <w:tcPr>
            <w:tcW w:w="1153"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(bar)</w:t>
            </w:r>
          </w:p>
        </w:tc>
        <w:tc>
          <w:tcPr>
            <w:tcW w:w="890"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Prach</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position w:val="6"/>
                <w:sz w:val="24"/>
                <w:szCs w:val="24"/>
              </w:rPr>
              <w:t>(g)</w:t>
            </w:r>
          </w:p>
        </w:tc>
        <w:tc>
          <w:tcPr>
            <w:tcW w:w="1120"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Broky alebo strela</w:t>
            </w:r>
            <w:r w:rsidRPr="00803DBC">
              <w:rPr>
                <w:rFonts w:ascii="Times New Roman" w:hAnsi="Times New Roman" w:cs="Times New Roman"/>
                <w:sz w:val="24"/>
                <w:szCs w:val="24"/>
              </w:rPr>
              <w:br/>
            </w:r>
            <w:r w:rsidRPr="00803DBC">
              <w:rPr>
                <w:rFonts w:ascii="Times New Roman" w:hAnsi="Times New Roman" w:cs="Times New Roman"/>
                <w:position w:val="6"/>
                <w:sz w:val="24"/>
                <w:szCs w:val="24"/>
              </w:rPr>
              <w:t>(g)</w:t>
            </w:r>
          </w:p>
        </w:tc>
        <w:tc>
          <w:tcPr>
            <w:tcW w:w="890"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Prach</w:t>
            </w:r>
            <w:r w:rsidRPr="00803DBC">
              <w:rPr>
                <w:rFonts w:ascii="Times New Roman" w:hAnsi="Times New Roman" w:cs="Times New Roman"/>
                <w:sz w:val="24"/>
                <w:szCs w:val="24"/>
              </w:rPr>
              <w:br/>
            </w:r>
            <w:r w:rsidRPr="00803DBC">
              <w:rPr>
                <w:rFonts w:ascii="Times New Roman" w:hAnsi="Times New Roman" w:cs="Times New Roman"/>
                <w:position w:val="6"/>
                <w:sz w:val="24"/>
                <w:szCs w:val="24"/>
              </w:rPr>
              <w:br/>
              <w:t>(g)</w:t>
            </w:r>
          </w:p>
        </w:tc>
        <w:tc>
          <w:tcPr>
            <w:tcW w:w="1120"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Broky alebo strela</w:t>
            </w:r>
            <w:r w:rsidRPr="00803DBC">
              <w:rPr>
                <w:rFonts w:ascii="Times New Roman" w:hAnsi="Times New Roman" w:cs="Times New Roman"/>
                <w:sz w:val="24"/>
                <w:szCs w:val="24"/>
              </w:rPr>
              <w:br/>
            </w:r>
            <w:r w:rsidRPr="00803DBC">
              <w:rPr>
                <w:rFonts w:ascii="Times New Roman" w:hAnsi="Times New Roman" w:cs="Times New Roman"/>
                <w:position w:val="6"/>
                <w:sz w:val="24"/>
                <w:szCs w:val="24"/>
              </w:rPr>
              <w:t>(g)</w:t>
            </w:r>
          </w:p>
        </w:tc>
        <w:tc>
          <w:tcPr>
            <w:tcW w:w="890"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Prach</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position w:val="6"/>
                <w:sz w:val="24"/>
                <w:szCs w:val="24"/>
              </w:rPr>
              <w:t>(g)</w:t>
            </w:r>
          </w:p>
        </w:tc>
        <w:tc>
          <w:tcPr>
            <w:tcW w:w="1117" w:type="dxa"/>
            <w:tcBorders>
              <w:top w:val="nil"/>
              <w:left w:val="single" w:sz="6" w:space="0" w:color="auto"/>
              <w:bottom w:val="single" w:sz="6" w:space="0" w:color="auto"/>
              <w:right w:val="single" w:sz="6" w:space="0" w:color="auto"/>
            </w:tcBorders>
            <w:vAlign w:val="center"/>
          </w:tcPr>
          <w:p w:rsidR="003A27DF" w:rsidRPr="00803DBC" w:rsidRDefault="003A27DF" w:rsidP="00BE72D5">
            <w:pPr>
              <w:keepNext/>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t>Broky alebo strela</w:t>
            </w:r>
            <w:r w:rsidRPr="00803DBC">
              <w:rPr>
                <w:rFonts w:ascii="Times New Roman" w:hAnsi="Times New Roman" w:cs="Times New Roman"/>
                <w:sz w:val="24"/>
                <w:szCs w:val="24"/>
              </w:rPr>
              <w:br/>
            </w:r>
            <w:r w:rsidRPr="00803DBC">
              <w:rPr>
                <w:rFonts w:ascii="Times New Roman" w:hAnsi="Times New Roman" w:cs="Times New Roman"/>
                <w:position w:val="6"/>
                <w:sz w:val="24"/>
                <w:szCs w:val="24"/>
              </w:rPr>
              <w:t>(g)</w:t>
            </w:r>
          </w:p>
        </w:tc>
      </w:tr>
      <w:tr w:rsidR="003A27DF" w:rsidRPr="00803DBC" w:rsidTr="00BE72D5">
        <w:trPr>
          <w:gridAfter w:val="1"/>
          <w:wAfter w:w="10" w:type="dxa"/>
          <w:cantSplit/>
          <w:jc w:val="center"/>
        </w:trPr>
        <w:tc>
          <w:tcPr>
            <w:tcW w:w="2088" w:type="dxa"/>
            <w:tcBorders>
              <w:top w:val="single" w:sz="6" w:space="0" w:color="auto"/>
              <w:left w:val="single" w:sz="6" w:space="0" w:color="auto"/>
              <w:bottom w:val="single" w:sz="6" w:space="0" w:color="auto"/>
              <w:right w:val="single" w:sz="6" w:space="0" w:color="auto"/>
            </w:tcBorders>
          </w:tcPr>
          <w:p w:rsidR="003A27DF" w:rsidRPr="00803DBC" w:rsidRDefault="003A27DF" w:rsidP="00BE72D5">
            <w:pPr>
              <w:spacing w:before="60" w:after="60"/>
              <w:jc w:val="both"/>
              <w:rPr>
                <w:rFonts w:ascii="Times New Roman" w:hAnsi="Times New Roman" w:cs="Times New Roman"/>
                <w:sz w:val="24"/>
                <w:szCs w:val="24"/>
              </w:rPr>
            </w:pPr>
            <w:r w:rsidRPr="00803DBC">
              <w:rPr>
                <w:rFonts w:ascii="Times New Roman" w:hAnsi="Times New Roman" w:cs="Times New Roman"/>
                <w:sz w:val="24"/>
                <w:szCs w:val="24"/>
              </w:rPr>
              <w:t xml:space="preserve">10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12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14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16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20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24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28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32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 xml:space="preserve">36 </w:t>
            </w:r>
            <w:proofErr w:type="spellStart"/>
            <w:r w:rsidRPr="00803DBC">
              <w:rPr>
                <w:rFonts w:ascii="Times New Roman" w:hAnsi="Times New Roman" w:cs="Times New Roman"/>
                <w:sz w:val="24"/>
                <w:szCs w:val="24"/>
              </w:rPr>
              <w:t>Gauge</w:t>
            </w:r>
            <w:proofErr w:type="spellEnd"/>
            <w:r w:rsidRPr="00803DBC">
              <w:rPr>
                <w:rFonts w:ascii="Times New Roman" w:hAnsi="Times New Roman" w:cs="Times New Roman"/>
                <w:sz w:val="24"/>
                <w:szCs w:val="24"/>
              </w:rPr>
              <w:br/>
              <w:t>9 mm</w:t>
            </w:r>
            <w:r w:rsidRPr="00803DBC">
              <w:rPr>
                <w:rFonts w:ascii="Times New Roman" w:hAnsi="Times New Roman" w:cs="Times New Roman"/>
                <w:sz w:val="24"/>
                <w:szCs w:val="24"/>
              </w:rPr>
              <w:br/>
              <w:t xml:space="preserve">.31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7,9 mm</w:t>
            </w:r>
            <w:r w:rsidRPr="00803DBC">
              <w:rPr>
                <w:rFonts w:ascii="Times New Roman" w:hAnsi="Times New Roman" w:cs="Times New Roman"/>
                <w:sz w:val="24"/>
                <w:szCs w:val="24"/>
              </w:rPr>
              <w:br/>
              <w:t xml:space="preserve">.36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9,1 mm</w:t>
            </w:r>
            <w:r w:rsidRPr="00803DBC">
              <w:rPr>
                <w:rFonts w:ascii="Times New Roman" w:hAnsi="Times New Roman" w:cs="Times New Roman"/>
                <w:sz w:val="24"/>
                <w:szCs w:val="24"/>
              </w:rPr>
              <w:br/>
              <w:t xml:space="preserve">.41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10,4 mm</w:t>
            </w:r>
            <w:r w:rsidRPr="00803DBC">
              <w:rPr>
                <w:rFonts w:ascii="Times New Roman" w:hAnsi="Times New Roman" w:cs="Times New Roman"/>
                <w:sz w:val="24"/>
                <w:szCs w:val="24"/>
              </w:rPr>
              <w:br/>
              <w:t xml:space="preserve">.44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11,2 mm</w:t>
            </w:r>
            <w:r w:rsidRPr="00803DBC">
              <w:rPr>
                <w:rFonts w:ascii="Times New Roman" w:hAnsi="Times New Roman" w:cs="Times New Roman"/>
                <w:sz w:val="24"/>
                <w:szCs w:val="24"/>
              </w:rPr>
              <w:br/>
              <w:t xml:space="preserve">.45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11,5 mm</w:t>
            </w:r>
            <w:r w:rsidRPr="00803DBC">
              <w:rPr>
                <w:rFonts w:ascii="Times New Roman" w:hAnsi="Times New Roman" w:cs="Times New Roman"/>
                <w:sz w:val="24"/>
                <w:szCs w:val="24"/>
              </w:rPr>
              <w:br/>
              <w:t xml:space="preserve">.50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12,7 mm</w:t>
            </w:r>
            <w:r w:rsidRPr="00803DBC">
              <w:rPr>
                <w:rFonts w:ascii="Times New Roman" w:hAnsi="Times New Roman" w:cs="Times New Roman"/>
                <w:sz w:val="24"/>
                <w:szCs w:val="24"/>
              </w:rPr>
              <w:br/>
              <w:t xml:space="preserve">.54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13,8 mm</w:t>
            </w:r>
            <w:r w:rsidRPr="00803DBC">
              <w:rPr>
                <w:rFonts w:ascii="Times New Roman" w:hAnsi="Times New Roman" w:cs="Times New Roman"/>
                <w:sz w:val="24"/>
                <w:szCs w:val="24"/>
              </w:rPr>
              <w:br/>
              <w:t xml:space="preserve">.58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14,7 mm</w:t>
            </w:r>
            <w:r w:rsidRPr="00803DBC">
              <w:rPr>
                <w:rFonts w:ascii="Times New Roman" w:hAnsi="Times New Roman" w:cs="Times New Roman"/>
                <w:sz w:val="24"/>
                <w:szCs w:val="24"/>
              </w:rPr>
              <w:br/>
              <w:t xml:space="preserve">.69     </w:t>
            </w:r>
            <w:proofErr w:type="spellStart"/>
            <w:r w:rsidRPr="00803DBC">
              <w:rPr>
                <w:rFonts w:ascii="Times New Roman" w:hAnsi="Times New Roman" w:cs="Times New Roman"/>
                <w:sz w:val="24"/>
                <w:szCs w:val="24"/>
              </w:rPr>
              <w:t>ca</w:t>
            </w:r>
            <w:proofErr w:type="spellEnd"/>
            <w:r w:rsidRPr="00803DBC">
              <w:rPr>
                <w:rFonts w:ascii="Times New Roman" w:hAnsi="Times New Roman" w:cs="Times New Roman"/>
                <w:sz w:val="24"/>
                <w:szCs w:val="24"/>
              </w:rPr>
              <w:t>.     17,5 mm</w:t>
            </w:r>
          </w:p>
        </w:tc>
        <w:tc>
          <w:tcPr>
            <w:tcW w:w="1153"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750</w:t>
            </w:r>
            <w:r w:rsidRPr="00803DBC">
              <w:rPr>
                <w:rFonts w:ascii="Times New Roman" w:hAnsi="Times New Roman" w:cs="Times New Roman"/>
                <w:sz w:val="24"/>
                <w:szCs w:val="24"/>
              </w:rPr>
              <w:br/>
            </w:r>
            <w:r w:rsidRPr="00803DBC">
              <w:rPr>
                <w:rFonts w:ascii="Times New Roman" w:hAnsi="Times New Roman" w:cs="Times New Roman"/>
                <w:sz w:val="24"/>
                <w:szCs w:val="24"/>
              </w:rPr>
              <w:br/>
              <w:t>800</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800</w:t>
            </w:r>
            <w:proofErr w:type="spellEnd"/>
            <w:r w:rsidRPr="00803DBC">
              <w:rPr>
                <w:rFonts w:ascii="Times New Roman" w:hAnsi="Times New Roman" w:cs="Times New Roman"/>
                <w:sz w:val="24"/>
                <w:szCs w:val="24"/>
              </w:rPr>
              <w:br/>
            </w:r>
            <w:r w:rsidRPr="00803DBC">
              <w:rPr>
                <w:rFonts w:ascii="Times New Roman" w:hAnsi="Times New Roman" w:cs="Times New Roman"/>
                <w:position w:val="-6"/>
                <w:sz w:val="24"/>
                <w:szCs w:val="24"/>
              </w:rPr>
              <w:br/>
              <w:t>850</w:t>
            </w:r>
            <w:r w:rsidRPr="00803DBC">
              <w:rPr>
                <w:rFonts w:ascii="Times New Roman" w:hAnsi="Times New Roman" w:cs="Times New Roman"/>
                <w:position w:val="-6"/>
                <w:sz w:val="24"/>
                <w:szCs w:val="24"/>
              </w:rPr>
              <w:br/>
            </w:r>
            <w:proofErr w:type="spellStart"/>
            <w:r w:rsidRPr="00803DBC">
              <w:rPr>
                <w:rFonts w:ascii="Times New Roman" w:hAnsi="Times New Roman" w:cs="Times New Roman"/>
                <w:position w:val="-6"/>
                <w:sz w:val="24"/>
                <w:szCs w:val="24"/>
              </w:rPr>
              <w:t>850</w:t>
            </w:r>
            <w:proofErr w:type="spellEnd"/>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1200</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1200</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1200</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1200</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1200</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1200</w:t>
            </w:r>
            <w:proofErr w:type="spellEnd"/>
            <w:r w:rsidRPr="00803DBC">
              <w:rPr>
                <w:rFonts w:ascii="Times New Roman" w:hAnsi="Times New Roman" w:cs="Times New Roman"/>
                <w:sz w:val="24"/>
                <w:szCs w:val="24"/>
              </w:rPr>
              <w:br/>
            </w:r>
            <w:r w:rsidRPr="00803DBC">
              <w:rPr>
                <w:rFonts w:ascii="Times New Roman" w:hAnsi="Times New Roman" w:cs="Times New Roman"/>
                <w:position w:val="-6"/>
                <w:sz w:val="24"/>
                <w:szCs w:val="24"/>
              </w:rPr>
              <w:t>1400</w:t>
            </w:r>
            <w:r w:rsidRPr="00803DBC">
              <w:rPr>
                <w:rFonts w:ascii="Times New Roman" w:hAnsi="Times New Roman" w:cs="Times New Roman"/>
                <w:position w:val="-6"/>
                <w:sz w:val="24"/>
                <w:szCs w:val="24"/>
              </w:rPr>
              <w:br/>
            </w:r>
            <w:proofErr w:type="spellStart"/>
            <w:r w:rsidRPr="00803DBC">
              <w:rPr>
                <w:rFonts w:ascii="Times New Roman" w:hAnsi="Times New Roman" w:cs="Times New Roman"/>
                <w:position w:val="-6"/>
                <w:sz w:val="24"/>
                <w:szCs w:val="24"/>
              </w:rPr>
              <w:t>1400</w:t>
            </w:r>
            <w:proofErr w:type="spellEnd"/>
            <w:r w:rsidRPr="00803DBC">
              <w:rPr>
                <w:rFonts w:ascii="Times New Roman" w:hAnsi="Times New Roman" w:cs="Times New Roman"/>
                <w:position w:val="-6"/>
                <w:sz w:val="24"/>
                <w:szCs w:val="24"/>
              </w:rPr>
              <w:br/>
            </w:r>
            <w:proofErr w:type="spellStart"/>
            <w:r w:rsidRPr="00803DBC">
              <w:rPr>
                <w:rFonts w:ascii="Times New Roman" w:hAnsi="Times New Roman" w:cs="Times New Roman"/>
                <w:position w:val="-6"/>
                <w:sz w:val="24"/>
                <w:szCs w:val="24"/>
              </w:rPr>
              <w:t>1400</w:t>
            </w:r>
            <w:proofErr w:type="spellEnd"/>
          </w:p>
        </w:tc>
        <w:tc>
          <w:tcPr>
            <w:tcW w:w="890"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13</w:t>
            </w:r>
            <w:r w:rsidRPr="00803DBC">
              <w:rPr>
                <w:rFonts w:ascii="Times New Roman" w:hAnsi="Times New Roman" w:cs="Times New Roman"/>
                <w:sz w:val="24"/>
                <w:szCs w:val="24"/>
              </w:rPr>
              <w:br/>
            </w:r>
            <w:r w:rsidRPr="00803DBC">
              <w:rPr>
                <w:rFonts w:ascii="Times New Roman" w:hAnsi="Times New Roman" w:cs="Times New Roman"/>
                <w:sz w:val="24"/>
                <w:szCs w:val="24"/>
              </w:rPr>
              <w:br/>
              <w:t>12</w:t>
            </w:r>
            <w:r w:rsidRPr="00803DBC">
              <w:rPr>
                <w:rFonts w:ascii="Times New Roman" w:hAnsi="Times New Roman" w:cs="Times New Roman"/>
                <w:sz w:val="24"/>
                <w:szCs w:val="24"/>
              </w:rPr>
              <w:br/>
              <w:t>10</w:t>
            </w:r>
            <w:r w:rsidRPr="00803DBC">
              <w:rPr>
                <w:rFonts w:ascii="Times New Roman" w:hAnsi="Times New Roman" w:cs="Times New Roman"/>
                <w:sz w:val="24"/>
                <w:szCs w:val="24"/>
              </w:rPr>
              <w:br/>
            </w:r>
            <w:r w:rsidRPr="00803DBC">
              <w:rPr>
                <w:rFonts w:ascii="Times New Roman" w:hAnsi="Times New Roman" w:cs="Times New Roman"/>
                <w:sz w:val="24"/>
                <w:szCs w:val="24"/>
              </w:rPr>
              <w:br/>
              <w:t>9</w:t>
            </w:r>
            <w:r w:rsidRPr="00803DBC">
              <w:rPr>
                <w:rFonts w:ascii="Times New Roman" w:hAnsi="Times New Roman" w:cs="Times New Roman"/>
                <w:sz w:val="24"/>
                <w:szCs w:val="24"/>
              </w:rPr>
              <w:br/>
              <w:t>8</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6</w:t>
            </w:r>
            <w:r w:rsidRPr="00803DBC">
              <w:rPr>
                <w:rFonts w:ascii="Times New Roman" w:hAnsi="Times New Roman" w:cs="Times New Roman"/>
                <w:sz w:val="24"/>
                <w:szCs w:val="24"/>
              </w:rPr>
              <w:br/>
              <w:t>7</w:t>
            </w:r>
            <w:r w:rsidRPr="00803DBC">
              <w:rPr>
                <w:rFonts w:ascii="Times New Roman" w:hAnsi="Times New Roman" w:cs="Times New Roman"/>
                <w:sz w:val="24"/>
                <w:szCs w:val="24"/>
              </w:rPr>
              <w:br/>
              <w:t>8</w:t>
            </w:r>
            <w:r w:rsidRPr="00803DBC">
              <w:rPr>
                <w:rFonts w:ascii="Times New Roman" w:hAnsi="Times New Roman" w:cs="Times New Roman"/>
                <w:sz w:val="24"/>
                <w:szCs w:val="24"/>
              </w:rPr>
              <w:br/>
              <w:t>9,5</w:t>
            </w:r>
            <w:r w:rsidRPr="00803DBC">
              <w:rPr>
                <w:rFonts w:ascii="Times New Roman" w:hAnsi="Times New Roman" w:cs="Times New Roman"/>
                <w:sz w:val="24"/>
                <w:szCs w:val="24"/>
              </w:rPr>
              <w:br/>
              <w:t>10</w:t>
            </w:r>
            <w:r w:rsidRPr="00803DBC">
              <w:rPr>
                <w:rFonts w:ascii="Times New Roman" w:hAnsi="Times New Roman" w:cs="Times New Roman"/>
                <w:sz w:val="24"/>
                <w:szCs w:val="24"/>
              </w:rPr>
              <w:br/>
              <w:t>13</w:t>
            </w:r>
            <w:r w:rsidRPr="00803DBC">
              <w:rPr>
                <w:rFonts w:ascii="Times New Roman" w:hAnsi="Times New Roman" w:cs="Times New Roman"/>
                <w:sz w:val="24"/>
                <w:szCs w:val="24"/>
              </w:rPr>
              <w:br/>
              <w:t>14,5</w:t>
            </w:r>
            <w:r w:rsidRPr="00803DBC">
              <w:rPr>
                <w:rFonts w:ascii="Times New Roman" w:hAnsi="Times New Roman" w:cs="Times New Roman"/>
                <w:sz w:val="24"/>
                <w:szCs w:val="24"/>
              </w:rPr>
              <w:br/>
              <w:t>16,5</w:t>
            </w:r>
            <w:r w:rsidRPr="00803DBC">
              <w:rPr>
                <w:rFonts w:ascii="Times New Roman" w:hAnsi="Times New Roman" w:cs="Times New Roman"/>
                <w:sz w:val="24"/>
                <w:szCs w:val="24"/>
              </w:rPr>
              <w:br/>
              <w:t>20</w:t>
            </w:r>
          </w:p>
        </w:tc>
        <w:tc>
          <w:tcPr>
            <w:tcW w:w="1120"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65</w:t>
            </w:r>
            <w:r w:rsidRPr="00803DBC">
              <w:rPr>
                <w:rFonts w:ascii="Times New Roman" w:hAnsi="Times New Roman" w:cs="Times New Roman"/>
                <w:sz w:val="24"/>
                <w:szCs w:val="24"/>
              </w:rPr>
              <w:br/>
            </w:r>
            <w:r w:rsidRPr="00803DBC">
              <w:rPr>
                <w:rFonts w:ascii="Times New Roman" w:hAnsi="Times New Roman" w:cs="Times New Roman"/>
                <w:sz w:val="24"/>
                <w:szCs w:val="24"/>
              </w:rPr>
              <w:br/>
              <w:t>60</w:t>
            </w:r>
            <w:r w:rsidRPr="00803DBC">
              <w:rPr>
                <w:rFonts w:ascii="Times New Roman" w:hAnsi="Times New Roman" w:cs="Times New Roman"/>
                <w:sz w:val="24"/>
                <w:szCs w:val="24"/>
              </w:rPr>
              <w:br/>
              <w:t>55</w:t>
            </w:r>
            <w:r w:rsidRPr="00803DBC">
              <w:rPr>
                <w:rFonts w:ascii="Times New Roman" w:hAnsi="Times New Roman" w:cs="Times New Roman"/>
                <w:sz w:val="24"/>
                <w:szCs w:val="24"/>
              </w:rPr>
              <w:br/>
            </w:r>
            <w:r w:rsidRPr="00803DBC">
              <w:rPr>
                <w:rFonts w:ascii="Times New Roman" w:hAnsi="Times New Roman" w:cs="Times New Roman"/>
                <w:sz w:val="24"/>
                <w:szCs w:val="24"/>
              </w:rPr>
              <w:br/>
              <w:t>40</w:t>
            </w:r>
            <w:r w:rsidRPr="00803DBC">
              <w:rPr>
                <w:rFonts w:ascii="Times New Roman" w:hAnsi="Times New Roman" w:cs="Times New Roman"/>
                <w:sz w:val="24"/>
                <w:szCs w:val="24"/>
              </w:rPr>
              <w:br/>
              <w:t>30</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13</w:t>
            </w:r>
            <w:r w:rsidRPr="00803DBC">
              <w:rPr>
                <w:rFonts w:ascii="Times New Roman" w:hAnsi="Times New Roman" w:cs="Times New Roman"/>
                <w:sz w:val="24"/>
                <w:szCs w:val="24"/>
              </w:rPr>
              <w:br/>
              <w:t>20</w:t>
            </w:r>
            <w:r w:rsidRPr="00803DBC">
              <w:rPr>
                <w:rFonts w:ascii="Times New Roman" w:hAnsi="Times New Roman" w:cs="Times New Roman"/>
                <w:sz w:val="24"/>
                <w:szCs w:val="24"/>
              </w:rPr>
              <w:br/>
              <w:t>27</w:t>
            </w:r>
            <w:r w:rsidRPr="00803DBC">
              <w:rPr>
                <w:rFonts w:ascii="Times New Roman" w:hAnsi="Times New Roman" w:cs="Times New Roman"/>
                <w:sz w:val="24"/>
                <w:szCs w:val="24"/>
              </w:rPr>
              <w:br/>
              <w:t>33</w:t>
            </w:r>
            <w:r w:rsidRPr="00803DBC">
              <w:rPr>
                <w:rFonts w:ascii="Times New Roman" w:hAnsi="Times New Roman" w:cs="Times New Roman"/>
                <w:sz w:val="24"/>
                <w:szCs w:val="24"/>
              </w:rPr>
              <w:br/>
              <w:t>35</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t>37</w:t>
            </w:r>
            <w:r w:rsidRPr="00803DBC">
              <w:rPr>
                <w:rFonts w:ascii="Times New Roman" w:hAnsi="Times New Roman" w:cs="Times New Roman"/>
                <w:sz w:val="24"/>
                <w:szCs w:val="24"/>
              </w:rPr>
              <w:br/>
              <w:t>50</w:t>
            </w:r>
          </w:p>
        </w:tc>
        <w:tc>
          <w:tcPr>
            <w:tcW w:w="890"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6,5</w:t>
            </w:r>
            <w:r w:rsidRPr="00803DBC">
              <w:rPr>
                <w:rFonts w:ascii="Times New Roman" w:hAnsi="Times New Roman" w:cs="Times New Roman"/>
                <w:sz w:val="24"/>
                <w:szCs w:val="24"/>
              </w:rPr>
              <w:br/>
            </w:r>
            <w:r w:rsidRPr="00803DBC">
              <w:rPr>
                <w:rFonts w:ascii="Times New Roman" w:hAnsi="Times New Roman" w:cs="Times New Roman"/>
                <w:sz w:val="24"/>
                <w:szCs w:val="24"/>
              </w:rPr>
              <w:br/>
              <w:t>5,5</w:t>
            </w:r>
            <w:r w:rsidRPr="00803DBC">
              <w:rPr>
                <w:rFonts w:ascii="Times New Roman" w:hAnsi="Times New Roman" w:cs="Times New Roman"/>
                <w:sz w:val="24"/>
                <w:szCs w:val="24"/>
              </w:rPr>
              <w:br/>
              <w:t>5</w:t>
            </w:r>
            <w:r w:rsidRPr="00803DBC">
              <w:rPr>
                <w:rFonts w:ascii="Times New Roman" w:hAnsi="Times New Roman" w:cs="Times New Roman"/>
                <w:sz w:val="24"/>
                <w:szCs w:val="24"/>
              </w:rPr>
              <w:br/>
            </w:r>
            <w:r w:rsidRPr="00803DBC">
              <w:rPr>
                <w:rFonts w:ascii="Times New Roman" w:hAnsi="Times New Roman" w:cs="Times New Roman"/>
                <w:sz w:val="24"/>
                <w:szCs w:val="24"/>
              </w:rPr>
              <w:br/>
              <w:t>4</w:t>
            </w:r>
            <w:r w:rsidRPr="00803DBC">
              <w:rPr>
                <w:rFonts w:ascii="Times New Roman" w:hAnsi="Times New Roman" w:cs="Times New Roman"/>
                <w:sz w:val="24"/>
                <w:szCs w:val="24"/>
              </w:rPr>
              <w:br/>
              <w:t>3,5</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2,5</w:t>
            </w:r>
            <w:r w:rsidRPr="00803DBC">
              <w:rPr>
                <w:rFonts w:ascii="Times New Roman" w:hAnsi="Times New Roman" w:cs="Times New Roman"/>
                <w:sz w:val="24"/>
                <w:szCs w:val="24"/>
              </w:rPr>
              <w:br/>
              <w:t>3,5</w:t>
            </w:r>
            <w:r w:rsidRPr="00803DBC">
              <w:rPr>
                <w:rFonts w:ascii="Times New Roman" w:hAnsi="Times New Roman" w:cs="Times New Roman"/>
                <w:sz w:val="24"/>
                <w:szCs w:val="24"/>
              </w:rPr>
              <w:br/>
              <w:t>5</w:t>
            </w:r>
            <w:r w:rsidRPr="00803DBC">
              <w:rPr>
                <w:rFonts w:ascii="Times New Roman" w:hAnsi="Times New Roman" w:cs="Times New Roman"/>
                <w:sz w:val="24"/>
                <w:szCs w:val="24"/>
              </w:rPr>
              <w:br/>
              <w:t>6</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6</w:t>
            </w:r>
            <w:proofErr w:type="spellEnd"/>
            <w:r w:rsidRPr="00803DBC">
              <w:rPr>
                <w:rFonts w:ascii="Times New Roman" w:hAnsi="Times New Roman" w:cs="Times New Roman"/>
                <w:sz w:val="24"/>
                <w:szCs w:val="24"/>
              </w:rPr>
              <w:br/>
              <w:t>8</w:t>
            </w:r>
            <w:r w:rsidRPr="00803DBC">
              <w:rPr>
                <w:rFonts w:ascii="Times New Roman" w:hAnsi="Times New Roman" w:cs="Times New Roman"/>
                <w:sz w:val="24"/>
                <w:szCs w:val="24"/>
              </w:rPr>
              <w:br/>
              <w:t>9</w:t>
            </w:r>
            <w:r w:rsidRPr="00803DBC">
              <w:rPr>
                <w:rFonts w:ascii="Times New Roman" w:hAnsi="Times New Roman" w:cs="Times New Roman"/>
                <w:sz w:val="24"/>
                <w:szCs w:val="24"/>
              </w:rPr>
              <w:br/>
              <w:t>10</w:t>
            </w:r>
            <w:r w:rsidRPr="00803DBC">
              <w:rPr>
                <w:rFonts w:ascii="Times New Roman" w:hAnsi="Times New Roman" w:cs="Times New Roman"/>
                <w:sz w:val="24"/>
                <w:szCs w:val="24"/>
              </w:rPr>
              <w:br/>
              <w:t>12</w:t>
            </w:r>
          </w:p>
        </w:tc>
        <w:tc>
          <w:tcPr>
            <w:tcW w:w="1120"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36</w:t>
            </w:r>
            <w:r w:rsidRPr="00803DBC">
              <w:rPr>
                <w:rFonts w:ascii="Times New Roman" w:hAnsi="Times New Roman" w:cs="Times New Roman"/>
                <w:sz w:val="24"/>
                <w:szCs w:val="24"/>
              </w:rPr>
              <w:br/>
            </w:r>
            <w:r w:rsidRPr="00803DBC">
              <w:rPr>
                <w:rFonts w:ascii="Times New Roman" w:hAnsi="Times New Roman" w:cs="Times New Roman"/>
                <w:sz w:val="24"/>
                <w:szCs w:val="24"/>
              </w:rPr>
              <w:br/>
              <w:t>32</w:t>
            </w:r>
            <w:r w:rsidRPr="00803DBC">
              <w:rPr>
                <w:rFonts w:ascii="Times New Roman" w:hAnsi="Times New Roman" w:cs="Times New Roman"/>
                <w:sz w:val="24"/>
                <w:szCs w:val="24"/>
              </w:rPr>
              <w:br/>
              <w:t>25</w:t>
            </w:r>
            <w:r w:rsidRPr="00803DBC">
              <w:rPr>
                <w:rFonts w:ascii="Times New Roman" w:hAnsi="Times New Roman" w:cs="Times New Roman"/>
                <w:sz w:val="24"/>
                <w:szCs w:val="24"/>
              </w:rPr>
              <w:br/>
            </w:r>
            <w:r w:rsidRPr="00803DBC">
              <w:rPr>
                <w:rFonts w:ascii="Times New Roman" w:hAnsi="Times New Roman" w:cs="Times New Roman"/>
                <w:sz w:val="24"/>
                <w:szCs w:val="24"/>
              </w:rPr>
              <w:br/>
              <w:t>22</w:t>
            </w:r>
            <w:r w:rsidRPr="00803DBC">
              <w:rPr>
                <w:rFonts w:ascii="Times New Roman" w:hAnsi="Times New Roman" w:cs="Times New Roman"/>
                <w:sz w:val="24"/>
                <w:szCs w:val="24"/>
              </w:rPr>
              <w:br/>
              <w:t>17</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13</w:t>
            </w:r>
            <w:r w:rsidRPr="00803DBC">
              <w:rPr>
                <w:rFonts w:ascii="Times New Roman" w:hAnsi="Times New Roman" w:cs="Times New Roman"/>
                <w:sz w:val="24"/>
                <w:szCs w:val="24"/>
              </w:rPr>
              <w:br/>
              <w:t>20</w:t>
            </w:r>
            <w:r w:rsidRPr="00803DBC">
              <w:rPr>
                <w:rFonts w:ascii="Times New Roman" w:hAnsi="Times New Roman" w:cs="Times New Roman"/>
                <w:sz w:val="24"/>
                <w:szCs w:val="24"/>
              </w:rPr>
              <w:br/>
              <w:t>27</w:t>
            </w:r>
            <w:r w:rsidRPr="00803DBC">
              <w:rPr>
                <w:rFonts w:ascii="Times New Roman" w:hAnsi="Times New Roman" w:cs="Times New Roman"/>
                <w:sz w:val="24"/>
                <w:szCs w:val="24"/>
              </w:rPr>
              <w:br/>
              <w:t>33</w:t>
            </w:r>
            <w:r w:rsidRPr="00803DBC">
              <w:rPr>
                <w:rFonts w:ascii="Times New Roman" w:hAnsi="Times New Roman" w:cs="Times New Roman"/>
                <w:sz w:val="24"/>
                <w:szCs w:val="24"/>
              </w:rPr>
              <w:br/>
              <w:t>35</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t>37</w:t>
            </w:r>
            <w:r w:rsidRPr="00803DBC">
              <w:rPr>
                <w:rFonts w:ascii="Times New Roman" w:hAnsi="Times New Roman" w:cs="Times New Roman"/>
                <w:sz w:val="24"/>
                <w:szCs w:val="24"/>
              </w:rPr>
              <w:br/>
              <w:t>50</w:t>
            </w:r>
          </w:p>
        </w:tc>
        <w:tc>
          <w:tcPr>
            <w:tcW w:w="890"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4,9</w:t>
            </w:r>
            <w:r w:rsidRPr="00803DBC">
              <w:rPr>
                <w:rFonts w:ascii="Times New Roman" w:hAnsi="Times New Roman" w:cs="Times New Roman"/>
                <w:sz w:val="24"/>
                <w:szCs w:val="24"/>
              </w:rPr>
              <w:br/>
            </w:r>
            <w:r w:rsidRPr="00803DBC">
              <w:rPr>
                <w:rFonts w:ascii="Times New Roman" w:hAnsi="Times New Roman" w:cs="Times New Roman"/>
                <w:sz w:val="24"/>
                <w:szCs w:val="24"/>
              </w:rPr>
              <w:br/>
              <w:t>4,1</w:t>
            </w:r>
            <w:r w:rsidRPr="00803DBC">
              <w:rPr>
                <w:rFonts w:ascii="Times New Roman" w:hAnsi="Times New Roman" w:cs="Times New Roman"/>
                <w:sz w:val="24"/>
                <w:szCs w:val="24"/>
              </w:rPr>
              <w:br/>
              <w:t>3,8</w:t>
            </w:r>
            <w:r w:rsidRPr="00803DBC">
              <w:rPr>
                <w:rFonts w:ascii="Times New Roman" w:hAnsi="Times New Roman" w:cs="Times New Roman"/>
                <w:sz w:val="24"/>
                <w:szCs w:val="24"/>
              </w:rPr>
              <w:br/>
            </w:r>
            <w:r w:rsidRPr="00803DBC">
              <w:rPr>
                <w:rFonts w:ascii="Times New Roman" w:hAnsi="Times New Roman" w:cs="Times New Roman"/>
                <w:sz w:val="24"/>
                <w:szCs w:val="24"/>
              </w:rPr>
              <w:br/>
              <w:t>3,0</w:t>
            </w:r>
            <w:r w:rsidRPr="00803DBC">
              <w:rPr>
                <w:rFonts w:ascii="Times New Roman" w:hAnsi="Times New Roman" w:cs="Times New Roman"/>
                <w:sz w:val="24"/>
                <w:szCs w:val="24"/>
              </w:rPr>
              <w:br/>
              <w:t>2,6</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1,9</w:t>
            </w:r>
            <w:r w:rsidRPr="00803DBC">
              <w:rPr>
                <w:rFonts w:ascii="Times New Roman" w:hAnsi="Times New Roman" w:cs="Times New Roman"/>
                <w:sz w:val="24"/>
                <w:szCs w:val="24"/>
              </w:rPr>
              <w:br/>
              <w:t>2,6</w:t>
            </w:r>
            <w:r w:rsidRPr="00803DBC">
              <w:rPr>
                <w:rFonts w:ascii="Times New Roman" w:hAnsi="Times New Roman" w:cs="Times New Roman"/>
                <w:sz w:val="24"/>
                <w:szCs w:val="24"/>
              </w:rPr>
              <w:br/>
              <w:t>3,8</w:t>
            </w:r>
            <w:r w:rsidRPr="00803DBC">
              <w:rPr>
                <w:rFonts w:ascii="Times New Roman" w:hAnsi="Times New Roman" w:cs="Times New Roman"/>
                <w:sz w:val="24"/>
                <w:szCs w:val="24"/>
              </w:rPr>
              <w:br/>
              <w:t>4,5</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4,5</w:t>
            </w:r>
            <w:proofErr w:type="spellEnd"/>
            <w:r w:rsidRPr="00803DBC">
              <w:rPr>
                <w:rFonts w:ascii="Times New Roman" w:hAnsi="Times New Roman" w:cs="Times New Roman"/>
                <w:sz w:val="24"/>
                <w:szCs w:val="24"/>
              </w:rPr>
              <w:br/>
              <w:t>6,0</w:t>
            </w:r>
            <w:r w:rsidRPr="00803DBC">
              <w:rPr>
                <w:rFonts w:ascii="Times New Roman" w:hAnsi="Times New Roman" w:cs="Times New Roman"/>
                <w:sz w:val="24"/>
                <w:szCs w:val="24"/>
              </w:rPr>
              <w:br/>
              <w:t>6,8</w:t>
            </w:r>
            <w:r w:rsidRPr="00803DBC">
              <w:rPr>
                <w:rFonts w:ascii="Times New Roman" w:hAnsi="Times New Roman" w:cs="Times New Roman"/>
                <w:sz w:val="24"/>
                <w:szCs w:val="24"/>
              </w:rPr>
              <w:br/>
              <w:t>7,5</w:t>
            </w:r>
            <w:r w:rsidRPr="00803DBC">
              <w:rPr>
                <w:rFonts w:ascii="Times New Roman" w:hAnsi="Times New Roman" w:cs="Times New Roman"/>
                <w:sz w:val="24"/>
                <w:szCs w:val="24"/>
              </w:rPr>
              <w:br/>
              <w:t>9,0</w:t>
            </w:r>
          </w:p>
        </w:tc>
        <w:tc>
          <w:tcPr>
            <w:tcW w:w="1117" w:type="dxa"/>
            <w:tcBorders>
              <w:top w:val="single" w:sz="6" w:space="0" w:color="auto"/>
              <w:left w:val="single" w:sz="6" w:space="0" w:color="auto"/>
              <w:bottom w:val="single" w:sz="6" w:space="0" w:color="auto"/>
              <w:right w:val="single" w:sz="6" w:space="0" w:color="auto"/>
            </w:tcBorders>
            <w:vAlign w:val="center"/>
          </w:tcPr>
          <w:p w:rsidR="003A27DF" w:rsidRPr="00803DBC" w:rsidRDefault="003A27DF" w:rsidP="00BE72D5">
            <w:pPr>
              <w:spacing w:before="60" w:after="60"/>
              <w:jc w:val="center"/>
              <w:rPr>
                <w:rFonts w:ascii="Times New Roman" w:hAnsi="Times New Roman" w:cs="Times New Roman"/>
                <w:sz w:val="24"/>
                <w:szCs w:val="24"/>
              </w:rPr>
            </w:pPr>
            <w:r w:rsidRPr="00803DBC">
              <w:rPr>
                <w:rFonts w:ascii="Times New Roman" w:hAnsi="Times New Roman" w:cs="Times New Roman"/>
                <w:sz w:val="24"/>
                <w:szCs w:val="24"/>
              </w:rPr>
              <w:br/>
              <w:t>36</w:t>
            </w:r>
            <w:r w:rsidRPr="00803DBC">
              <w:rPr>
                <w:rFonts w:ascii="Times New Roman" w:hAnsi="Times New Roman" w:cs="Times New Roman"/>
                <w:sz w:val="24"/>
                <w:szCs w:val="24"/>
              </w:rPr>
              <w:br/>
            </w:r>
            <w:r w:rsidRPr="00803DBC">
              <w:rPr>
                <w:rFonts w:ascii="Times New Roman" w:hAnsi="Times New Roman" w:cs="Times New Roman"/>
                <w:sz w:val="24"/>
                <w:szCs w:val="24"/>
              </w:rPr>
              <w:br/>
              <w:t>32</w:t>
            </w:r>
            <w:r w:rsidRPr="00803DBC">
              <w:rPr>
                <w:rFonts w:ascii="Times New Roman" w:hAnsi="Times New Roman" w:cs="Times New Roman"/>
                <w:sz w:val="24"/>
                <w:szCs w:val="24"/>
              </w:rPr>
              <w:br/>
              <w:t>25</w:t>
            </w:r>
            <w:r w:rsidRPr="00803DBC">
              <w:rPr>
                <w:rFonts w:ascii="Times New Roman" w:hAnsi="Times New Roman" w:cs="Times New Roman"/>
                <w:sz w:val="24"/>
                <w:szCs w:val="24"/>
              </w:rPr>
              <w:br/>
            </w:r>
            <w:r w:rsidRPr="00803DBC">
              <w:rPr>
                <w:rFonts w:ascii="Times New Roman" w:hAnsi="Times New Roman" w:cs="Times New Roman"/>
                <w:sz w:val="24"/>
                <w:szCs w:val="24"/>
              </w:rPr>
              <w:br/>
              <w:t>22</w:t>
            </w:r>
            <w:r w:rsidRPr="00803DBC">
              <w:rPr>
                <w:rFonts w:ascii="Times New Roman" w:hAnsi="Times New Roman" w:cs="Times New Roman"/>
                <w:sz w:val="24"/>
                <w:szCs w:val="24"/>
              </w:rPr>
              <w:br/>
              <w:t>17</w:t>
            </w:r>
            <w:r w:rsidRPr="00803DBC">
              <w:rPr>
                <w:rFonts w:ascii="Times New Roman" w:hAnsi="Times New Roman" w:cs="Times New Roman"/>
                <w:sz w:val="24"/>
                <w:szCs w:val="24"/>
              </w:rPr>
              <w:br/>
            </w:r>
            <w:r w:rsidRPr="00803DBC">
              <w:rPr>
                <w:rFonts w:ascii="Times New Roman" w:hAnsi="Times New Roman" w:cs="Times New Roman"/>
                <w:sz w:val="24"/>
                <w:szCs w:val="24"/>
              </w:rPr>
              <w:br/>
            </w:r>
            <w:r w:rsidRPr="00803DBC">
              <w:rPr>
                <w:rFonts w:ascii="Times New Roman" w:hAnsi="Times New Roman" w:cs="Times New Roman"/>
                <w:sz w:val="24"/>
                <w:szCs w:val="24"/>
              </w:rPr>
              <w:br/>
              <w:t>13</w:t>
            </w:r>
            <w:r w:rsidRPr="00803DBC">
              <w:rPr>
                <w:rFonts w:ascii="Times New Roman" w:hAnsi="Times New Roman" w:cs="Times New Roman"/>
                <w:sz w:val="24"/>
                <w:szCs w:val="24"/>
              </w:rPr>
              <w:br/>
              <w:t>20</w:t>
            </w:r>
            <w:r w:rsidRPr="00803DBC">
              <w:rPr>
                <w:rFonts w:ascii="Times New Roman" w:hAnsi="Times New Roman" w:cs="Times New Roman"/>
                <w:sz w:val="24"/>
                <w:szCs w:val="24"/>
              </w:rPr>
              <w:br/>
              <w:t>27</w:t>
            </w:r>
            <w:r w:rsidRPr="00803DBC">
              <w:rPr>
                <w:rFonts w:ascii="Times New Roman" w:hAnsi="Times New Roman" w:cs="Times New Roman"/>
                <w:sz w:val="24"/>
                <w:szCs w:val="24"/>
              </w:rPr>
              <w:br/>
              <w:t>33</w:t>
            </w:r>
            <w:r w:rsidRPr="00803DBC">
              <w:rPr>
                <w:rFonts w:ascii="Times New Roman" w:hAnsi="Times New Roman" w:cs="Times New Roman"/>
                <w:sz w:val="24"/>
                <w:szCs w:val="24"/>
              </w:rPr>
              <w:br/>
              <w:t>35</w:t>
            </w:r>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r>
            <w:proofErr w:type="spellStart"/>
            <w:r w:rsidRPr="00803DBC">
              <w:rPr>
                <w:rFonts w:ascii="Times New Roman" w:hAnsi="Times New Roman" w:cs="Times New Roman"/>
                <w:sz w:val="24"/>
                <w:szCs w:val="24"/>
              </w:rPr>
              <w:t>35</w:t>
            </w:r>
            <w:proofErr w:type="spellEnd"/>
            <w:r w:rsidRPr="00803DBC">
              <w:rPr>
                <w:rFonts w:ascii="Times New Roman" w:hAnsi="Times New Roman" w:cs="Times New Roman"/>
                <w:sz w:val="24"/>
                <w:szCs w:val="24"/>
              </w:rPr>
              <w:br/>
              <w:t>37</w:t>
            </w:r>
            <w:r w:rsidRPr="00803DBC">
              <w:rPr>
                <w:rFonts w:ascii="Times New Roman" w:hAnsi="Times New Roman" w:cs="Times New Roman"/>
                <w:sz w:val="24"/>
                <w:szCs w:val="24"/>
              </w:rPr>
              <w:br/>
              <w:t>50</w:t>
            </w:r>
          </w:p>
        </w:tc>
      </w:tr>
    </w:tbl>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 xml:space="preserve">*) Náhradné čierne prachy, ktoré sú preskúšané úradnou skúšobňou podľa § 12 ods. 4 zákona a možno ich použiť do strelných zbraní nabíjaných čiernym prachom sú </w:t>
      </w:r>
      <w:proofErr w:type="spellStart"/>
      <w:r w:rsidRPr="00803DBC">
        <w:rPr>
          <w:rFonts w:ascii="Times New Roman" w:hAnsi="Times New Roman" w:cs="Times New Roman"/>
          <w:sz w:val="24"/>
          <w:szCs w:val="24"/>
        </w:rPr>
        <w:t>Pyrodex</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Select</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Pyrodex</w:t>
      </w:r>
      <w:proofErr w:type="spellEnd"/>
      <w:r w:rsidRPr="00803DBC">
        <w:rPr>
          <w:rFonts w:ascii="Times New Roman" w:hAnsi="Times New Roman" w:cs="Times New Roman"/>
          <w:sz w:val="24"/>
          <w:szCs w:val="24"/>
        </w:rPr>
        <w:t xml:space="preserve"> RS, </w:t>
      </w:r>
      <w:proofErr w:type="spellStart"/>
      <w:r w:rsidRPr="00803DBC">
        <w:rPr>
          <w:rFonts w:ascii="Times New Roman" w:hAnsi="Times New Roman" w:cs="Times New Roman"/>
          <w:sz w:val="24"/>
          <w:szCs w:val="24"/>
        </w:rPr>
        <w:t>Pyrodex</w:t>
      </w:r>
      <w:proofErr w:type="spellEnd"/>
      <w:r w:rsidRPr="00803DBC">
        <w:rPr>
          <w:rFonts w:ascii="Times New Roman" w:hAnsi="Times New Roman" w:cs="Times New Roman"/>
          <w:sz w:val="24"/>
          <w:szCs w:val="24"/>
        </w:rPr>
        <w:t xml:space="preserve"> P, </w:t>
      </w:r>
      <w:proofErr w:type="spellStart"/>
      <w:r w:rsidRPr="00803DBC">
        <w:rPr>
          <w:rFonts w:ascii="Times New Roman" w:hAnsi="Times New Roman" w:cs="Times New Roman"/>
          <w:sz w:val="24"/>
          <w:szCs w:val="24"/>
        </w:rPr>
        <w:t>Triple</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Seven</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FFg</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Triple</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Seven</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FFFg</w:t>
      </w:r>
      <w:proofErr w:type="spellEnd"/>
      <w:r w:rsidRPr="00803DBC">
        <w:rPr>
          <w:rFonts w:ascii="Times New Roman" w:hAnsi="Times New Roman" w:cs="Times New Roman"/>
          <w:sz w:val="24"/>
          <w:szCs w:val="24"/>
        </w:rPr>
        <w:t xml:space="preserve">. </w:t>
      </w:r>
    </w:p>
    <w:p w:rsidR="003A27DF" w:rsidRPr="00803DBC" w:rsidRDefault="003A27DF" w:rsidP="003A27DF">
      <w:pPr>
        <w:pStyle w:val="Odsekzoznamu"/>
        <w:numPr>
          <w:ilvl w:val="2"/>
          <w:numId w:val="251"/>
        </w:numPr>
        <w:rPr>
          <w:sz w:val="24"/>
          <w:szCs w:val="24"/>
        </w:rPr>
      </w:pPr>
      <w:r w:rsidRPr="00803DBC">
        <w:rPr>
          <w:sz w:val="24"/>
          <w:szCs w:val="24"/>
        </w:rPr>
        <w:t>Náplne používané do strelných zbraní nabíjaných čiernym prachom</w:t>
      </w:r>
    </w:p>
    <w:p w:rsidR="003A27DF" w:rsidRPr="00803DBC" w:rsidRDefault="003A27DF" w:rsidP="003A27DF">
      <w:pPr>
        <w:numPr>
          <w:ilvl w:val="1"/>
          <w:numId w:val="158"/>
        </w:numPr>
        <w:spacing w:after="0" w:line="240" w:lineRule="auto"/>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Swiss</w:t>
      </w:r>
      <w:proofErr w:type="spellEnd"/>
      <w:r w:rsidRPr="00803DBC">
        <w:rPr>
          <w:rFonts w:ascii="Times New Roman" w:eastAsia="Times New Roman" w:hAnsi="Times New Roman" w:cs="Times New Roman"/>
          <w:sz w:val="24"/>
          <w:szCs w:val="24"/>
          <w:lang w:eastAsia="sk-SK"/>
        </w:rPr>
        <w:t xml:space="preserve"> 1 do krátkych guľových strelných zbraní,</w:t>
      </w:r>
    </w:p>
    <w:p w:rsidR="003A27DF" w:rsidRPr="00803DBC" w:rsidRDefault="003A27DF" w:rsidP="003A27DF">
      <w:pPr>
        <w:numPr>
          <w:ilvl w:val="1"/>
          <w:numId w:val="158"/>
        </w:numPr>
        <w:spacing w:after="0" w:line="240" w:lineRule="auto"/>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Swiss</w:t>
      </w:r>
      <w:proofErr w:type="spellEnd"/>
      <w:r w:rsidRPr="00803DBC">
        <w:rPr>
          <w:rFonts w:ascii="Times New Roman" w:eastAsia="Times New Roman" w:hAnsi="Times New Roman" w:cs="Times New Roman"/>
          <w:sz w:val="24"/>
          <w:szCs w:val="24"/>
          <w:lang w:eastAsia="sk-SK"/>
        </w:rPr>
        <w:t xml:space="preserve"> 2 do dlhých</w:t>
      </w:r>
      <w:r w:rsidRPr="00803DBC">
        <w:rPr>
          <w:rFonts w:ascii="Times New Roman" w:eastAsia="Times New Roman" w:hAnsi="Times New Roman" w:cs="Times New Roman"/>
          <w:sz w:val="18"/>
          <w:szCs w:val="20"/>
          <w:lang w:eastAsia="sk-SK"/>
        </w:rPr>
        <w:t xml:space="preserve"> </w:t>
      </w:r>
      <w:r w:rsidRPr="00803DBC">
        <w:rPr>
          <w:rFonts w:ascii="Times New Roman" w:eastAsia="Times New Roman" w:hAnsi="Times New Roman" w:cs="Times New Roman"/>
          <w:sz w:val="24"/>
          <w:szCs w:val="24"/>
          <w:lang w:eastAsia="sk-SK"/>
        </w:rPr>
        <w:t>strelných zbraní,</w:t>
      </w:r>
    </w:p>
    <w:p w:rsidR="003A27DF" w:rsidRPr="00803DBC" w:rsidRDefault="003A27DF" w:rsidP="003A27DF">
      <w:pPr>
        <w:numPr>
          <w:ilvl w:val="1"/>
          <w:numId w:val="15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čierne prachy s podobnými vlastnosťami.</w:t>
      </w:r>
    </w:p>
    <w:p w:rsidR="003A27DF" w:rsidRPr="00803DBC" w:rsidRDefault="003A27DF" w:rsidP="003A27DF">
      <w:pPr>
        <w:pStyle w:val="Odsekzoznamu"/>
        <w:numPr>
          <w:ilvl w:val="2"/>
          <w:numId w:val="251"/>
        </w:numPr>
        <w:rPr>
          <w:sz w:val="24"/>
          <w:szCs w:val="24"/>
        </w:rPr>
      </w:pPr>
      <w:r w:rsidRPr="00803DBC">
        <w:rPr>
          <w:sz w:val="24"/>
          <w:szCs w:val="24"/>
        </w:rPr>
        <w:t>Na základe žiadosti môže byť skúška vykonaná s vyššou alebo nižšou maximálnou spotrebnou náplňou podľa bodu 2.6, pričom skúšobná náplň musí byť úmerne rozložená smerom nahor alebo nadol.</w:t>
      </w:r>
    </w:p>
    <w:p w:rsidR="003A27DF" w:rsidRPr="00803DBC" w:rsidRDefault="003A27DF" w:rsidP="003A27DF">
      <w:pPr>
        <w:rPr>
          <w:sz w:val="24"/>
          <w:szCs w:val="24"/>
        </w:rPr>
      </w:pPr>
      <w:r w:rsidRPr="00803DBC">
        <w:rPr>
          <w:sz w:val="24"/>
          <w:szCs w:val="24"/>
        </w:rPr>
        <w:br w:type="page"/>
      </w:r>
    </w:p>
    <w:p w:rsidR="003A27DF" w:rsidRPr="00803DBC" w:rsidRDefault="003A27DF" w:rsidP="003A27DF">
      <w:pPr>
        <w:widowControl w:val="0"/>
        <w:autoSpaceDE w:val="0"/>
        <w:autoSpaceDN w:val="0"/>
        <w:adjustRightInd w:val="0"/>
        <w:spacing w:before="38" w:after="0" w:line="240" w:lineRule="auto"/>
        <w:ind w:left="159" w:right="-20"/>
        <w:jc w:val="right"/>
        <w:rPr>
          <w:rFonts w:ascii="Times New Roman" w:hAnsi="Times New Roman" w:cs="Times New Roman"/>
          <w:sz w:val="24"/>
          <w:szCs w:val="24"/>
        </w:rPr>
      </w:pPr>
      <w:r w:rsidRPr="00803DBC">
        <w:rPr>
          <w:rFonts w:ascii="Times New Roman" w:hAnsi="Times New Roman" w:cs="Times New Roman"/>
          <w:b/>
          <w:sz w:val="24"/>
          <w:szCs w:val="24"/>
        </w:rPr>
        <w:lastRenderedPageBreak/>
        <w:t>Príloha č. 4 k vyhláške č. .../2018 Z.</w:t>
      </w:r>
      <w:r w:rsidRPr="00803DBC">
        <w:rPr>
          <w:rFonts w:ascii="Times New Roman" w:hAnsi="Times New Roman" w:cs="Times New Roman"/>
          <w:sz w:val="24"/>
          <w:szCs w:val="24"/>
        </w:rPr>
        <w:t xml:space="preserve"> z.</w:t>
      </w:r>
    </w:p>
    <w:p w:rsidR="003A27DF" w:rsidRPr="00803DBC" w:rsidRDefault="003A27DF" w:rsidP="003A27DF">
      <w:pPr>
        <w:spacing w:after="0"/>
        <w:jc w:val="center"/>
        <w:rPr>
          <w:rFonts w:ascii="Times New Roman" w:hAnsi="Times New Roman" w:cs="Times New Roman"/>
          <w:b/>
          <w:sz w:val="24"/>
          <w:szCs w:val="24"/>
        </w:rPr>
      </w:pPr>
    </w:p>
    <w:p w:rsidR="003A27DF" w:rsidRPr="00803DBC" w:rsidRDefault="003A27DF" w:rsidP="003A27DF">
      <w:pPr>
        <w:spacing w:after="0"/>
        <w:jc w:val="center"/>
        <w:rPr>
          <w:rFonts w:ascii="Times New Roman" w:hAnsi="Times New Roman" w:cs="Times New Roman"/>
          <w:b/>
          <w:sz w:val="24"/>
          <w:szCs w:val="24"/>
        </w:rPr>
      </w:pPr>
      <w:r w:rsidRPr="00803DBC">
        <w:rPr>
          <w:rFonts w:ascii="Times New Roman" w:hAnsi="Times New Roman" w:cs="Times New Roman"/>
          <w:b/>
          <w:sz w:val="24"/>
          <w:szCs w:val="24"/>
        </w:rPr>
        <w:t>Skúška typu streliva</w:t>
      </w:r>
    </w:p>
    <w:p w:rsidR="003A27DF" w:rsidRPr="00803DBC" w:rsidRDefault="003A27DF" w:rsidP="003A27DF">
      <w:pPr>
        <w:spacing w:after="0"/>
        <w:jc w:val="center"/>
        <w:rPr>
          <w:rFonts w:ascii="Times New Roman" w:hAnsi="Times New Roman" w:cs="Times New Roman"/>
          <w:b/>
          <w:sz w:val="24"/>
          <w:szCs w:val="24"/>
        </w:rPr>
      </w:pPr>
    </w:p>
    <w:p w:rsidR="003A27DF" w:rsidRPr="00803DBC" w:rsidRDefault="003A27DF" w:rsidP="003A27DF">
      <w:pPr>
        <w:pStyle w:val="Odsekzoznamu"/>
        <w:numPr>
          <w:ilvl w:val="2"/>
          <w:numId w:val="150"/>
        </w:numPr>
        <w:rPr>
          <w:sz w:val="24"/>
          <w:szCs w:val="24"/>
        </w:rPr>
      </w:pPr>
      <w:r w:rsidRPr="00803DBC">
        <w:rPr>
          <w:sz w:val="24"/>
          <w:szCs w:val="24"/>
        </w:rPr>
        <w:t>Pri skúške typu streliva pozostáva séria streliva najmenej z 3000 ks nábojov</w:t>
      </w:r>
      <w:r w:rsidRPr="00803DBC" w:rsidDel="00FD1532">
        <w:rPr>
          <w:sz w:val="24"/>
          <w:szCs w:val="24"/>
        </w:rPr>
        <w:t xml:space="preserve"> </w:t>
      </w:r>
    </w:p>
    <w:p w:rsidR="003A27DF" w:rsidRPr="00803DBC" w:rsidRDefault="003A27DF" w:rsidP="003A27DF">
      <w:pPr>
        <w:pStyle w:val="Odsekzoznamu"/>
        <w:numPr>
          <w:ilvl w:val="1"/>
          <w:numId w:val="257"/>
        </w:numPr>
        <w:rPr>
          <w:sz w:val="24"/>
          <w:szCs w:val="24"/>
        </w:rPr>
      </w:pPr>
      <w:r w:rsidRPr="00803DBC">
        <w:rPr>
          <w:sz w:val="24"/>
          <w:szCs w:val="24"/>
        </w:rPr>
        <w:t>Pri skúške typu streliva sa vyberie séria streliva, ktorá vyvíja najvyššie maximálne tlaky.</w:t>
      </w:r>
    </w:p>
    <w:p w:rsidR="003A27DF" w:rsidRPr="00803DBC" w:rsidRDefault="003A27DF" w:rsidP="003A27DF">
      <w:pPr>
        <w:pStyle w:val="Odsekzoznamu"/>
        <w:numPr>
          <w:ilvl w:val="2"/>
          <w:numId w:val="150"/>
        </w:numPr>
        <w:rPr>
          <w:sz w:val="24"/>
          <w:szCs w:val="24"/>
        </w:rPr>
      </w:pPr>
      <w:r w:rsidRPr="00803DBC">
        <w:rPr>
          <w:sz w:val="24"/>
          <w:szCs w:val="24"/>
        </w:rPr>
        <w:t>Strelivo s vysokým výkonom</w:t>
      </w:r>
    </w:p>
    <w:p w:rsidR="003A27DF" w:rsidRPr="00803DBC" w:rsidRDefault="003A27DF" w:rsidP="003A27DF">
      <w:pPr>
        <w:pStyle w:val="Odsekzoznamu"/>
        <w:numPr>
          <w:ilvl w:val="1"/>
          <w:numId w:val="258"/>
        </w:numPr>
        <w:spacing w:after="120"/>
        <w:rPr>
          <w:sz w:val="24"/>
          <w:szCs w:val="24"/>
        </w:rPr>
      </w:pPr>
      <w:r w:rsidRPr="00803DBC">
        <w:rPr>
          <w:sz w:val="24"/>
          <w:szCs w:val="24"/>
        </w:rPr>
        <w:t>Strelivo s vysokým výkonom určené do zbraní s hladkým vývrtom hlavne sa podrobí vyššej skúške alebo skúške pre oceľové broky a skúšobné strelivo.</w:t>
      </w:r>
    </w:p>
    <w:p w:rsidR="003A27DF" w:rsidRPr="00803DBC" w:rsidRDefault="003A27DF" w:rsidP="003A27DF">
      <w:pPr>
        <w:pStyle w:val="Odsekzoznamu"/>
        <w:numPr>
          <w:ilvl w:val="1"/>
          <w:numId w:val="258"/>
        </w:numPr>
        <w:spacing w:after="120"/>
        <w:rPr>
          <w:sz w:val="24"/>
          <w:szCs w:val="24"/>
        </w:rPr>
      </w:pPr>
      <w:r w:rsidRPr="00803DBC">
        <w:rPr>
          <w:sz w:val="24"/>
          <w:szCs w:val="24"/>
        </w:rPr>
        <w:t>Strelivo s vysokým výkonom sa považuje za nové strelivo, a preto je</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podrobené skúške typu streliva,</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podrobené výrobnej kontrole,</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podrobené inšpekcii,</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uvedené v tabuľkách stálej komisie,</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označené kontrolnou značkou,</w:t>
      </w:r>
    </w:p>
    <w:p w:rsidR="003A27DF" w:rsidRPr="00803DBC" w:rsidRDefault="003A27DF" w:rsidP="003A27DF">
      <w:pPr>
        <w:numPr>
          <w:ilvl w:val="0"/>
          <w:numId w:val="1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rozlíšiteľné tak, že na najmenšom spotrebiteľskom obale je umiestnené doplnkové označenie.</w:t>
      </w:r>
    </w:p>
    <w:p w:rsidR="003A27DF" w:rsidRPr="00803DBC" w:rsidRDefault="003A27DF" w:rsidP="003A27DF">
      <w:pPr>
        <w:pStyle w:val="Odsekzoznamu"/>
        <w:numPr>
          <w:ilvl w:val="2"/>
          <w:numId w:val="150"/>
        </w:numPr>
        <w:rPr>
          <w:sz w:val="24"/>
          <w:szCs w:val="24"/>
        </w:rPr>
      </w:pPr>
      <w:r w:rsidRPr="00803DBC">
        <w:rPr>
          <w:sz w:val="24"/>
          <w:szCs w:val="24"/>
        </w:rPr>
        <w:t>Strelivo určené pre expanznú strelnú zbraň na granule</w:t>
      </w:r>
    </w:p>
    <w:p w:rsidR="003A27DF" w:rsidRPr="00803DBC" w:rsidRDefault="003A27DF" w:rsidP="003A27DF">
      <w:p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3.1 Strelivo</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určené</w:t>
      </w:r>
      <w:r w:rsidRPr="00803DBC">
        <w:rPr>
          <w:rFonts w:ascii="Times New Roman" w:eastAsia="Times New Roman" w:hAnsi="Times New Roman" w:cs="Times New Roman"/>
          <w:spacing w:val="-15"/>
          <w:sz w:val="24"/>
          <w:szCs w:val="24"/>
          <w:lang w:eastAsia="sk-SK"/>
        </w:rPr>
        <w:t xml:space="preserve"> </w:t>
      </w:r>
      <w:r w:rsidRPr="00803DBC">
        <w:rPr>
          <w:rFonts w:ascii="Times New Roman" w:eastAsia="Times New Roman" w:hAnsi="Times New Roman" w:cs="Times New Roman"/>
          <w:sz w:val="24"/>
          <w:szCs w:val="24"/>
          <w:lang w:eastAsia="sk-SK"/>
        </w:rPr>
        <w:t>pre</w:t>
      </w:r>
      <w:r w:rsidRPr="00803DBC">
        <w:rPr>
          <w:rFonts w:ascii="Times New Roman" w:eastAsia="Times New Roman" w:hAnsi="Times New Roman" w:cs="Times New Roman"/>
          <w:spacing w:val="3"/>
          <w:sz w:val="24"/>
          <w:szCs w:val="24"/>
          <w:lang w:eastAsia="sk-SK"/>
        </w:rPr>
        <w:t xml:space="preserve"> </w:t>
      </w:r>
      <w:r w:rsidRPr="00803DBC">
        <w:rPr>
          <w:rFonts w:ascii="Times New Roman" w:eastAsia="Times New Roman" w:hAnsi="Times New Roman" w:cs="Times New Roman"/>
          <w:sz w:val="24"/>
          <w:szCs w:val="24"/>
          <w:lang w:eastAsia="sk-SK"/>
        </w:rPr>
        <w:t>expanznú strelnú zbraň na granule musí</w:t>
      </w:r>
      <w:r w:rsidRPr="00803DBC">
        <w:rPr>
          <w:rFonts w:ascii="Times New Roman" w:eastAsia="Times New Roman" w:hAnsi="Times New Roman" w:cs="Times New Roman"/>
          <w:spacing w:val="-3"/>
          <w:sz w:val="24"/>
          <w:szCs w:val="24"/>
          <w:lang w:eastAsia="sk-SK"/>
        </w:rPr>
        <w:t xml:space="preserve"> </w:t>
      </w:r>
      <w:r w:rsidRPr="00803DBC">
        <w:rPr>
          <w:rFonts w:ascii="Times New Roman" w:eastAsia="Times New Roman" w:hAnsi="Times New Roman" w:cs="Times New Roman"/>
          <w:sz w:val="24"/>
          <w:szCs w:val="24"/>
          <w:lang w:eastAsia="sk-SK"/>
        </w:rPr>
        <w:t>mať</w:t>
      </w:r>
      <w:r w:rsidRPr="00803DBC">
        <w:rPr>
          <w:rFonts w:ascii="Times New Roman" w:eastAsia="Times New Roman" w:hAnsi="Times New Roman" w:cs="Times New Roman"/>
          <w:spacing w:val="-2"/>
          <w:sz w:val="24"/>
          <w:szCs w:val="24"/>
          <w:lang w:eastAsia="sk-SK"/>
        </w:rPr>
        <w:t xml:space="preserve"> </w:t>
      </w:r>
      <w:r w:rsidRPr="00803DBC">
        <w:rPr>
          <w:rFonts w:ascii="Times New Roman" w:eastAsia="Times New Roman" w:hAnsi="Times New Roman" w:cs="Times New Roman"/>
          <w:sz w:val="24"/>
          <w:szCs w:val="24"/>
          <w:lang w:eastAsia="sk-SK"/>
        </w:rPr>
        <w:t>rozmery,</w:t>
      </w:r>
      <w:r w:rsidRPr="00803DBC">
        <w:rPr>
          <w:rFonts w:ascii="Times New Roman" w:eastAsia="Times New Roman" w:hAnsi="Times New Roman" w:cs="Times New Roman"/>
          <w:spacing w:val="-5"/>
          <w:sz w:val="24"/>
          <w:szCs w:val="24"/>
          <w:lang w:eastAsia="sk-SK"/>
        </w:rPr>
        <w:t xml:space="preserve"> ktoré neumožňujú je</w:t>
      </w:r>
      <w:r w:rsidRPr="00803DBC">
        <w:rPr>
          <w:rFonts w:ascii="Times New Roman" w:eastAsia="Times New Roman" w:hAnsi="Times New Roman" w:cs="Times New Roman"/>
          <w:sz w:val="24"/>
          <w:szCs w:val="24"/>
          <w:lang w:eastAsia="sk-SK"/>
        </w:rPr>
        <w:t>ho vloženie</w:t>
      </w:r>
      <w:r w:rsidRPr="00803DBC">
        <w:rPr>
          <w:rFonts w:ascii="Times New Roman" w:eastAsia="Times New Roman" w:hAnsi="Times New Roman" w:cs="Times New Roman"/>
          <w:spacing w:val="-4"/>
          <w:sz w:val="24"/>
          <w:szCs w:val="24"/>
          <w:lang w:eastAsia="sk-SK"/>
        </w:rPr>
        <w:t xml:space="preserve"> </w:t>
      </w:r>
      <w:r w:rsidRPr="00803DBC">
        <w:rPr>
          <w:rFonts w:ascii="Times New Roman" w:eastAsia="Times New Roman" w:hAnsi="Times New Roman" w:cs="Times New Roman"/>
          <w:sz w:val="24"/>
          <w:szCs w:val="24"/>
          <w:lang w:eastAsia="sk-SK"/>
        </w:rPr>
        <w:t xml:space="preserve">do </w:t>
      </w:r>
      <w:r w:rsidRPr="00803DBC">
        <w:rPr>
          <w:rFonts w:ascii="Times New Roman" w:hAnsi="Times New Roman" w:cs="Times New Roman"/>
          <w:bCs/>
          <w:sz w:val="24"/>
          <w:szCs w:val="24"/>
        </w:rPr>
        <w:t>expanzných akustických strelných zbraní</w:t>
      </w:r>
      <w:r w:rsidRPr="00803DBC">
        <w:rPr>
          <w:rFonts w:ascii="Times New Roman" w:eastAsia="Times New Roman" w:hAnsi="Times New Roman" w:cs="Times New Roman"/>
          <w:sz w:val="24"/>
          <w:szCs w:val="24"/>
          <w:lang w:eastAsia="sk-SK"/>
        </w:rPr>
        <w:t>.</w:t>
      </w:r>
    </w:p>
    <w:p w:rsidR="003A27DF" w:rsidRPr="00803DBC" w:rsidRDefault="003A27DF" w:rsidP="003A27DF">
      <w:pPr>
        <w:pStyle w:val="Odsekzoznamu"/>
        <w:numPr>
          <w:ilvl w:val="2"/>
          <w:numId w:val="150"/>
        </w:numPr>
        <w:rPr>
          <w:sz w:val="24"/>
          <w:szCs w:val="24"/>
        </w:rPr>
      </w:pPr>
      <w:r w:rsidRPr="00803DBC">
        <w:rPr>
          <w:sz w:val="24"/>
          <w:szCs w:val="24"/>
        </w:rPr>
        <w:t>Nové strelivo</w:t>
      </w:r>
    </w:p>
    <w:p w:rsidR="003A27DF" w:rsidRPr="00803DBC" w:rsidRDefault="003A27DF" w:rsidP="003A27DF">
      <w:pPr>
        <w:pStyle w:val="Odsekzoznamu"/>
        <w:numPr>
          <w:ilvl w:val="1"/>
          <w:numId w:val="259"/>
        </w:numPr>
        <w:spacing w:after="120"/>
        <w:rPr>
          <w:sz w:val="24"/>
          <w:szCs w:val="24"/>
        </w:rPr>
      </w:pPr>
      <w:r w:rsidRPr="00803DBC">
        <w:rPr>
          <w:sz w:val="24"/>
          <w:szCs w:val="24"/>
        </w:rPr>
        <w:t>Nové strelivo, okrem streliva s vysokým výkonom, ktoré ešte nie je zaradené do tabuliek stálej komisie, nesmie získať certifikát o skúške typu streliva, ak</w:t>
      </w:r>
    </w:p>
    <w:p w:rsidR="003A27DF" w:rsidRPr="00803DBC" w:rsidRDefault="003A27DF" w:rsidP="003A27DF">
      <w:pPr>
        <w:numPr>
          <w:ilvl w:val="0"/>
          <w:numId w:val="13"/>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je ho možné nabiť a vystreliť z nábojovej komory ručnej strelnej zbrane určenej pre strelivo kalibru, ktoré už sú podrobené skúške typu streliva a zaradené do tabuliek stálej komisie, ktoré má rozmery identické alebo podobné a maximálny prípustný tlak nižší ako je tlak nového streliva,</w:t>
      </w:r>
    </w:p>
    <w:p w:rsidR="003A27DF" w:rsidRPr="00803DBC" w:rsidRDefault="003A27DF" w:rsidP="003A27DF">
      <w:pPr>
        <w:numPr>
          <w:ilvl w:val="0"/>
          <w:numId w:val="13"/>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strelivo, ktoré získalo certifikát o skúške typu streliva a zaradené do tabuliek stálej komisie, ktoré má rozmery identické alebo podobné a maximálny prípustný tlak vyšší ako je tlak nového streliva, môže byť nabité a vystrelené z nábojovej komory ručnej strelnej zbrane určenej pre toto nové strelivo, ktoré má maximálny prípustný tlak nižší, ako streliva, ktoré sú podrobené skúške typu streliva.</w:t>
      </w:r>
    </w:p>
    <w:p w:rsidR="003A27DF" w:rsidRPr="00803DBC" w:rsidRDefault="003A27DF" w:rsidP="003A27DF">
      <w:pPr>
        <w:pStyle w:val="Odsekzoznamu"/>
        <w:numPr>
          <w:ilvl w:val="1"/>
          <w:numId w:val="259"/>
        </w:numPr>
        <w:spacing w:after="120"/>
        <w:rPr>
          <w:sz w:val="24"/>
          <w:szCs w:val="24"/>
        </w:rPr>
      </w:pPr>
      <w:r w:rsidRPr="00803DBC">
        <w:rPr>
          <w:sz w:val="24"/>
          <w:szCs w:val="24"/>
        </w:rPr>
        <w:t>Pre nový kaliber z tretích krajín je</w:t>
      </w:r>
      <w:r w:rsidRPr="00803DBC">
        <w:rPr>
          <w:spacing w:val="29"/>
          <w:sz w:val="24"/>
          <w:szCs w:val="24"/>
        </w:rPr>
        <w:t xml:space="preserve"> </w:t>
      </w:r>
      <w:r w:rsidRPr="00803DBC">
        <w:rPr>
          <w:sz w:val="24"/>
          <w:szCs w:val="24"/>
        </w:rPr>
        <w:t xml:space="preserve">postup merania odlišný od </w:t>
      </w:r>
      <w:r w:rsidRPr="00803DBC">
        <w:rPr>
          <w:spacing w:val="10"/>
          <w:sz w:val="24"/>
          <w:szCs w:val="24"/>
        </w:rPr>
        <w:t>u</w:t>
      </w:r>
      <w:r w:rsidRPr="00803DBC">
        <w:rPr>
          <w:sz w:val="24"/>
          <w:szCs w:val="24"/>
        </w:rPr>
        <w:t xml:space="preserve">stanoveného </w:t>
      </w:r>
      <w:r w:rsidRPr="00803DBC">
        <w:rPr>
          <w:spacing w:val="2"/>
          <w:sz w:val="24"/>
          <w:szCs w:val="24"/>
        </w:rPr>
        <w:t>postupu</w:t>
      </w:r>
      <w:r w:rsidRPr="00803DBC">
        <w:rPr>
          <w:sz w:val="24"/>
          <w:szCs w:val="24"/>
        </w:rPr>
        <w:t xml:space="preserve"> </w:t>
      </w:r>
      <w:r w:rsidRPr="00803DBC">
        <w:rPr>
          <w:spacing w:val="10"/>
          <w:sz w:val="24"/>
          <w:szCs w:val="24"/>
        </w:rPr>
        <w:t>merania</w:t>
      </w:r>
      <w:r w:rsidRPr="00803DBC">
        <w:rPr>
          <w:sz w:val="24"/>
          <w:szCs w:val="24"/>
        </w:rPr>
        <w:t>.</w:t>
      </w:r>
      <w:r w:rsidRPr="00803DBC">
        <w:rPr>
          <w:spacing w:val="41"/>
          <w:sz w:val="24"/>
          <w:szCs w:val="24"/>
        </w:rPr>
        <w:t xml:space="preserve"> </w:t>
      </w:r>
      <w:r w:rsidRPr="00803DBC">
        <w:rPr>
          <w:sz w:val="24"/>
          <w:szCs w:val="24"/>
        </w:rPr>
        <w:t xml:space="preserve">Koeficient zvýšenia tlaku </w:t>
      </w:r>
      <w:r w:rsidRPr="00803DBC">
        <w:rPr>
          <w:w w:val="86"/>
          <w:sz w:val="24"/>
          <w:szCs w:val="24"/>
        </w:rPr>
        <w:t>1</w:t>
      </w:r>
      <w:r w:rsidRPr="00803DBC">
        <w:rPr>
          <w:sz w:val="24"/>
          <w:szCs w:val="24"/>
        </w:rPr>
        <w:t>,07</w:t>
      </w:r>
      <w:r w:rsidRPr="00803DBC">
        <w:rPr>
          <w:spacing w:val="39"/>
          <w:sz w:val="24"/>
          <w:szCs w:val="24"/>
        </w:rPr>
        <w:t xml:space="preserve"> </w:t>
      </w:r>
      <w:r w:rsidRPr="00803DBC">
        <w:rPr>
          <w:sz w:val="24"/>
          <w:szCs w:val="24"/>
        </w:rPr>
        <w:t>musí byť</w:t>
      </w:r>
      <w:r w:rsidRPr="00803DBC">
        <w:rPr>
          <w:spacing w:val="29"/>
          <w:sz w:val="24"/>
          <w:szCs w:val="24"/>
        </w:rPr>
        <w:t xml:space="preserve"> </w:t>
      </w:r>
      <w:r w:rsidRPr="00803DBC">
        <w:rPr>
          <w:sz w:val="24"/>
          <w:szCs w:val="24"/>
        </w:rPr>
        <w:t>aplikovaný na</w:t>
      </w:r>
      <w:r w:rsidRPr="00803DBC">
        <w:rPr>
          <w:spacing w:val="34"/>
          <w:sz w:val="24"/>
          <w:szCs w:val="24"/>
        </w:rPr>
        <w:t xml:space="preserve"> </w:t>
      </w:r>
      <w:r w:rsidRPr="00803DBC">
        <w:rPr>
          <w:sz w:val="24"/>
          <w:szCs w:val="24"/>
        </w:rPr>
        <w:t xml:space="preserve">priemerný </w:t>
      </w:r>
      <w:r w:rsidRPr="00803DBC">
        <w:rPr>
          <w:w w:val="104"/>
          <w:sz w:val="24"/>
          <w:szCs w:val="24"/>
        </w:rPr>
        <w:t xml:space="preserve">tlak, </w:t>
      </w:r>
      <w:r w:rsidRPr="00803DBC">
        <w:rPr>
          <w:sz w:val="24"/>
          <w:szCs w:val="24"/>
        </w:rPr>
        <w:t>získaný</w:t>
      </w:r>
      <w:r w:rsidRPr="00803DBC">
        <w:rPr>
          <w:spacing w:val="20"/>
          <w:sz w:val="24"/>
          <w:szCs w:val="24"/>
        </w:rPr>
        <w:t xml:space="preserve"> </w:t>
      </w:r>
      <w:r w:rsidRPr="00803DBC">
        <w:rPr>
          <w:sz w:val="24"/>
          <w:szCs w:val="24"/>
        </w:rPr>
        <w:t>v</w:t>
      </w:r>
      <w:r w:rsidRPr="00803DBC">
        <w:rPr>
          <w:spacing w:val="19"/>
          <w:sz w:val="24"/>
          <w:szCs w:val="24"/>
        </w:rPr>
        <w:t xml:space="preserve"> </w:t>
      </w:r>
      <w:r w:rsidRPr="00803DBC">
        <w:rPr>
          <w:sz w:val="24"/>
          <w:szCs w:val="24"/>
        </w:rPr>
        <w:t>priebehu skúšky typu streliva.</w:t>
      </w:r>
      <w:r w:rsidRPr="00803DBC">
        <w:rPr>
          <w:w w:val="105"/>
          <w:sz w:val="24"/>
          <w:szCs w:val="24"/>
        </w:rPr>
        <w:t xml:space="preserve"> </w:t>
      </w:r>
      <w:r w:rsidRPr="00803DBC">
        <w:rPr>
          <w:sz w:val="24"/>
          <w:szCs w:val="24"/>
        </w:rPr>
        <w:t>Tento</w:t>
      </w:r>
      <w:r w:rsidRPr="00803DBC">
        <w:rPr>
          <w:spacing w:val="15"/>
          <w:sz w:val="24"/>
          <w:szCs w:val="24"/>
        </w:rPr>
        <w:t xml:space="preserve"> </w:t>
      </w:r>
      <w:r w:rsidRPr="00803DBC">
        <w:rPr>
          <w:sz w:val="24"/>
          <w:szCs w:val="24"/>
        </w:rPr>
        <w:t>koeficient</w:t>
      </w:r>
      <w:r w:rsidRPr="00803DBC">
        <w:rPr>
          <w:spacing w:val="5"/>
          <w:sz w:val="24"/>
          <w:szCs w:val="24"/>
        </w:rPr>
        <w:t xml:space="preserve"> </w:t>
      </w:r>
      <w:r w:rsidRPr="00803DBC">
        <w:rPr>
          <w:sz w:val="24"/>
          <w:szCs w:val="24"/>
        </w:rPr>
        <w:t>je</w:t>
      </w:r>
      <w:r w:rsidRPr="00803DBC">
        <w:rPr>
          <w:spacing w:val="16"/>
          <w:sz w:val="24"/>
          <w:szCs w:val="24"/>
        </w:rPr>
        <w:t xml:space="preserve"> </w:t>
      </w:r>
      <w:r w:rsidRPr="00803DBC">
        <w:rPr>
          <w:sz w:val="24"/>
          <w:szCs w:val="24"/>
        </w:rPr>
        <w:t>aplikovateľný</w:t>
      </w:r>
      <w:r w:rsidRPr="00803DBC">
        <w:rPr>
          <w:spacing w:val="11"/>
          <w:sz w:val="24"/>
          <w:szCs w:val="24"/>
        </w:rPr>
        <w:t xml:space="preserve"> </w:t>
      </w:r>
      <w:r w:rsidRPr="00803DBC">
        <w:rPr>
          <w:sz w:val="24"/>
          <w:szCs w:val="24"/>
        </w:rPr>
        <w:t>na</w:t>
      </w:r>
      <w:r w:rsidRPr="00803DBC">
        <w:rPr>
          <w:spacing w:val="15"/>
          <w:sz w:val="24"/>
          <w:szCs w:val="24"/>
        </w:rPr>
        <w:t xml:space="preserve"> </w:t>
      </w:r>
      <w:r w:rsidRPr="00803DBC">
        <w:rPr>
          <w:sz w:val="24"/>
          <w:szCs w:val="24"/>
        </w:rPr>
        <w:t>náboje</w:t>
      </w:r>
      <w:r w:rsidRPr="00803DBC">
        <w:rPr>
          <w:spacing w:val="20"/>
          <w:sz w:val="24"/>
          <w:szCs w:val="24"/>
        </w:rPr>
        <w:t xml:space="preserve"> </w:t>
      </w:r>
      <w:r w:rsidRPr="00803DBC">
        <w:rPr>
          <w:sz w:val="24"/>
          <w:szCs w:val="24"/>
        </w:rPr>
        <w:t>určené</w:t>
      </w:r>
      <w:r w:rsidRPr="00803DBC">
        <w:rPr>
          <w:spacing w:val="5"/>
          <w:sz w:val="24"/>
          <w:szCs w:val="24"/>
        </w:rPr>
        <w:t xml:space="preserve"> </w:t>
      </w:r>
      <w:r w:rsidRPr="00803DBC">
        <w:rPr>
          <w:sz w:val="24"/>
          <w:szCs w:val="24"/>
        </w:rPr>
        <w:t>pre</w:t>
      </w:r>
      <w:r w:rsidRPr="00803DBC">
        <w:rPr>
          <w:spacing w:val="18"/>
          <w:sz w:val="24"/>
          <w:szCs w:val="24"/>
        </w:rPr>
        <w:t xml:space="preserve"> </w:t>
      </w:r>
      <w:r w:rsidRPr="00803DBC">
        <w:rPr>
          <w:sz w:val="24"/>
          <w:szCs w:val="24"/>
        </w:rPr>
        <w:t>zbraň</w:t>
      </w:r>
      <w:r w:rsidRPr="00803DBC">
        <w:rPr>
          <w:spacing w:val="8"/>
          <w:sz w:val="24"/>
          <w:szCs w:val="24"/>
        </w:rPr>
        <w:t xml:space="preserve"> </w:t>
      </w:r>
      <w:r w:rsidRPr="00803DBC">
        <w:rPr>
          <w:sz w:val="24"/>
          <w:szCs w:val="24"/>
        </w:rPr>
        <w:t>s</w:t>
      </w:r>
      <w:r w:rsidRPr="00803DBC">
        <w:rPr>
          <w:spacing w:val="17"/>
          <w:sz w:val="24"/>
          <w:szCs w:val="24"/>
        </w:rPr>
        <w:t xml:space="preserve"> </w:t>
      </w:r>
      <w:r w:rsidRPr="00803DBC">
        <w:rPr>
          <w:sz w:val="24"/>
          <w:szCs w:val="24"/>
        </w:rPr>
        <w:t>dlhou</w:t>
      </w:r>
      <w:r w:rsidRPr="00803DBC">
        <w:rPr>
          <w:spacing w:val="16"/>
          <w:sz w:val="24"/>
          <w:szCs w:val="24"/>
        </w:rPr>
        <w:t xml:space="preserve"> </w:t>
      </w:r>
      <w:r w:rsidRPr="00803DBC">
        <w:rPr>
          <w:sz w:val="24"/>
          <w:szCs w:val="24"/>
        </w:rPr>
        <w:t>drážkovanou</w:t>
      </w:r>
      <w:r w:rsidRPr="00803DBC">
        <w:rPr>
          <w:spacing w:val="7"/>
          <w:sz w:val="24"/>
          <w:szCs w:val="24"/>
        </w:rPr>
        <w:t xml:space="preserve"> </w:t>
      </w:r>
      <w:r w:rsidRPr="00803DBC">
        <w:rPr>
          <w:sz w:val="24"/>
          <w:szCs w:val="24"/>
        </w:rPr>
        <w:t>hlavňou,</w:t>
      </w:r>
      <w:r w:rsidRPr="00803DBC">
        <w:rPr>
          <w:spacing w:val="-1"/>
          <w:sz w:val="24"/>
          <w:szCs w:val="24"/>
        </w:rPr>
        <w:t xml:space="preserve"> </w:t>
      </w:r>
      <w:r w:rsidRPr="00803DBC">
        <w:rPr>
          <w:sz w:val="24"/>
          <w:szCs w:val="24"/>
        </w:rPr>
        <w:t>pištoľ</w:t>
      </w:r>
      <w:r w:rsidRPr="00803DBC">
        <w:rPr>
          <w:spacing w:val="11"/>
          <w:sz w:val="24"/>
          <w:szCs w:val="24"/>
        </w:rPr>
        <w:t xml:space="preserve"> </w:t>
      </w:r>
      <w:r w:rsidRPr="00803DBC">
        <w:rPr>
          <w:sz w:val="24"/>
          <w:szCs w:val="24"/>
        </w:rPr>
        <w:t>a</w:t>
      </w:r>
      <w:r w:rsidRPr="00803DBC">
        <w:rPr>
          <w:spacing w:val="18"/>
          <w:sz w:val="24"/>
          <w:szCs w:val="24"/>
        </w:rPr>
        <w:t xml:space="preserve"> </w:t>
      </w:r>
      <w:r w:rsidRPr="00803DBC">
        <w:rPr>
          <w:w w:val="99"/>
          <w:sz w:val="24"/>
          <w:szCs w:val="24"/>
        </w:rPr>
        <w:t xml:space="preserve">revolver </w:t>
      </w:r>
      <w:r w:rsidRPr="00803DBC">
        <w:rPr>
          <w:w w:val="96"/>
          <w:sz w:val="24"/>
          <w:szCs w:val="24"/>
        </w:rPr>
        <w:t>s</w:t>
      </w:r>
      <w:r w:rsidRPr="00803DBC">
        <w:rPr>
          <w:spacing w:val="1"/>
          <w:sz w:val="24"/>
          <w:szCs w:val="24"/>
        </w:rPr>
        <w:t xml:space="preserve"> </w:t>
      </w:r>
      <w:r w:rsidRPr="00803DBC">
        <w:rPr>
          <w:sz w:val="24"/>
          <w:szCs w:val="24"/>
        </w:rPr>
        <w:t>centrálnym</w:t>
      </w:r>
      <w:r w:rsidRPr="00803DBC">
        <w:rPr>
          <w:spacing w:val="-2"/>
          <w:sz w:val="24"/>
          <w:szCs w:val="24"/>
        </w:rPr>
        <w:t xml:space="preserve"> </w:t>
      </w:r>
      <w:r w:rsidRPr="00803DBC">
        <w:rPr>
          <w:sz w:val="24"/>
          <w:szCs w:val="24"/>
        </w:rPr>
        <w:t>zápalom</w:t>
      </w:r>
      <w:r w:rsidRPr="00803DBC">
        <w:rPr>
          <w:spacing w:val="-6"/>
          <w:sz w:val="24"/>
          <w:szCs w:val="24"/>
        </w:rPr>
        <w:t xml:space="preserve"> </w:t>
      </w:r>
      <w:r w:rsidRPr="00803DBC">
        <w:rPr>
          <w:sz w:val="24"/>
          <w:szCs w:val="24"/>
        </w:rPr>
        <w:t>a</w:t>
      </w:r>
      <w:r w:rsidRPr="00803DBC">
        <w:rPr>
          <w:spacing w:val="-1"/>
          <w:sz w:val="24"/>
          <w:szCs w:val="24"/>
        </w:rPr>
        <w:t xml:space="preserve"> </w:t>
      </w:r>
      <w:r w:rsidRPr="00803DBC">
        <w:rPr>
          <w:sz w:val="24"/>
          <w:szCs w:val="24"/>
        </w:rPr>
        <w:t>okrajovým</w:t>
      </w:r>
      <w:r w:rsidRPr="00803DBC">
        <w:rPr>
          <w:spacing w:val="-10"/>
          <w:sz w:val="24"/>
          <w:szCs w:val="24"/>
        </w:rPr>
        <w:t xml:space="preserve"> </w:t>
      </w:r>
      <w:r w:rsidRPr="00803DBC">
        <w:rPr>
          <w:sz w:val="24"/>
          <w:szCs w:val="24"/>
        </w:rPr>
        <w:t>zápalom.</w:t>
      </w:r>
    </w:p>
    <w:p w:rsidR="003A27DF" w:rsidRPr="00803DBC" w:rsidRDefault="003A27DF" w:rsidP="003A27DF">
      <w:pPr>
        <w:pStyle w:val="Odsekzoznamu"/>
        <w:numPr>
          <w:ilvl w:val="2"/>
          <w:numId w:val="150"/>
        </w:numPr>
        <w:rPr>
          <w:sz w:val="24"/>
          <w:szCs w:val="24"/>
        </w:rPr>
      </w:pPr>
      <w:r w:rsidRPr="00803DBC">
        <w:rPr>
          <w:sz w:val="24"/>
          <w:szCs w:val="24"/>
        </w:rPr>
        <w:t>Overovacia značka</w:t>
      </w:r>
    </w:p>
    <w:p w:rsidR="003A27DF" w:rsidRPr="00803DBC" w:rsidRDefault="003A27DF" w:rsidP="003A27DF">
      <w:p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5.1 Jednotná overovacia značka pre strelivo je uvedená v prílohe č. 8.</w:t>
      </w:r>
    </w:p>
    <w:p w:rsidR="003A27DF" w:rsidRPr="00803DBC" w:rsidRDefault="003A27DF" w:rsidP="003A27DF">
      <w:pPr>
        <w:pStyle w:val="Odsekzoznamu"/>
        <w:numPr>
          <w:ilvl w:val="2"/>
          <w:numId w:val="150"/>
        </w:numPr>
        <w:rPr>
          <w:sz w:val="24"/>
          <w:szCs w:val="24"/>
        </w:rPr>
      </w:pPr>
      <w:r w:rsidRPr="00803DBC">
        <w:rPr>
          <w:sz w:val="24"/>
          <w:szCs w:val="24"/>
        </w:rPr>
        <w:t>Strelivo uvedené na trh musí byť zabalené do spotrebiteľského balenia. Najmenšie spotrebiteľské balenie je vhodne uzavreté. Na najmenšom spotrebiteľskom balení sa uvedú údaje:</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obchodné meno alebo výrobná značka výrobcu alebo toho, pre koho je strelivo vyrobené a kto nesie zodpovednosť za to, že strelivo zodpovedá platným predpisom,</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označenie podľa prílohy č. 8,</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identifikačné číslo série a počet nábojov v najmenšom spotrebiteľskom obale,</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doplnkové označenie pre strelivo s vysokým výkonom, ktoré udáva, že toto strelivo nemôže byť vystrelené z iných strelných zbraní ako z tých, u ktorých je vykonaná vyššia skúška,</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označenie „skúšobné strelivo“ pre skúšobné náboje,</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označenie pre prebíjané náboje, </w:t>
      </w:r>
    </w:p>
    <w:p w:rsidR="003A27DF" w:rsidRPr="00803DBC" w:rsidRDefault="003A27DF" w:rsidP="003A27DF">
      <w:pPr>
        <w:numPr>
          <w:ilvl w:val="0"/>
          <w:numId w:val="15"/>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označenie kvapalnej látky alebo plynnej látky vymietnutej pri výstrele pri nábojoch, ktoré nevystreľujú pevné strely. </w:t>
      </w:r>
    </w:p>
    <w:p w:rsidR="003A27DF" w:rsidRPr="00803DBC" w:rsidRDefault="003A27DF" w:rsidP="003A27DF">
      <w:pPr>
        <w:pStyle w:val="Odsekzoznamu"/>
        <w:numPr>
          <w:ilvl w:val="2"/>
          <w:numId w:val="150"/>
        </w:numPr>
        <w:rPr>
          <w:sz w:val="24"/>
          <w:szCs w:val="24"/>
        </w:rPr>
      </w:pPr>
      <w:r w:rsidRPr="00803DBC">
        <w:rPr>
          <w:sz w:val="24"/>
          <w:szCs w:val="24"/>
        </w:rPr>
        <w:t>Meranie strednej hodnoty tlaku, strednej hodnoty rýchlosti, hodnoty hybnosti a ďalších parametrov sa vykoná podľa slovenskej technickej normy alebo inej technickej špecifikácie. Namerané hodnoty musia štatisticky zodpovedať nižšej alebo rovnakej strednej hodnote uvedenej v tabuľkách stálej komisie. Maximálny tlak streliva určeného do hlavní s drážkovaným vývrtom je určený na 4 400 barov. Pri kalibroch, ktoré sú podrobené skúške typu streliva pri tlaku vyššom ako 4 400 barov, je potrebné tento tlak znížiť.</w:t>
      </w:r>
    </w:p>
    <w:p w:rsidR="003A27DF" w:rsidRPr="00803DBC" w:rsidRDefault="003A27DF" w:rsidP="003A27DF">
      <w:pPr>
        <w:pStyle w:val="Odsekzoznamu"/>
        <w:numPr>
          <w:ilvl w:val="1"/>
          <w:numId w:val="311"/>
        </w:numPr>
        <w:spacing w:after="120"/>
        <w:rPr>
          <w:sz w:val="24"/>
          <w:szCs w:val="24"/>
        </w:rPr>
      </w:pPr>
      <w:r w:rsidRPr="00803DBC">
        <w:rPr>
          <w:sz w:val="24"/>
          <w:szCs w:val="24"/>
        </w:rPr>
        <w:t>Meranie tlaku nábojov a nábojok sa uskutočňuje podľa osobitného predpisu a hodnoty maximálnych prípustných tlakov sú uvedené v tabuľkách stálej komisie.</w:t>
      </w:r>
    </w:p>
    <w:p w:rsidR="003A27DF" w:rsidRPr="00803DBC" w:rsidRDefault="003A27DF" w:rsidP="003A27DF">
      <w:pPr>
        <w:pStyle w:val="Odsekzoznamu"/>
        <w:numPr>
          <w:ilvl w:val="1"/>
          <w:numId w:val="311"/>
        </w:numPr>
        <w:spacing w:after="120"/>
        <w:rPr>
          <w:sz w:val="24"/>
          <w:szCs w:val="24"/>
        </w:rPr>
      </w:pPr>
      <w:r w:rsidRPr="00803DBC">
        <w:rPr>
          <w:sz w:val="24"/>
          <w:szCs w:val="24"/>
        </w:rPr>
        <w:t>Kontrola bezpečnej funkcie streliva sa vykonáva podľa osobitného predpisu.</w:t>
      </w:r>
    </w:p>
    <w:p w:rsidR="003A27DF" w:rsidRPr="00803DBC" w:rsidRDefault="003A27DF" w:rsidP="003A27DF">
      <w:pPr>
        <w:pStyle w:val="Odsekzoznamu"/>
        <w:numPr>
          <w:ilvl w:val="2"/>
          <w:numId w:val="150"/>
        </w:numPr>
        <w:rPr>
          <w:sz w:val="24"/>
          <w:szCs w:val="24"/>
        </w:rPr>
      </w:pPr>
      <w:r w:rsidRPr="00803DBC">
        <w:rPr>
          <w:sz w:val="24"/>
          <w:szCs w:val="24"/>
        </w:rPr>
        <w:t>Kontrola referenčného streliva</w:t>
      </w:r>
    </w:p>
    <w:p w:rsidR="003A27DF" w:rsidRPr="00803DBC" w:rsidRDefault="003A27DF" w:rsidP="003A27DF">
      <w:pPr>
        <w:pStyle w:val="Odsekzoznamu"/>
        <w:numPr>
          <w:ilvl w:val="1"/>
          <w:numId w:val="312"/>
        </w:numPr>
        <w:spacing w:after="120"/>
        <w:rPr>
          <w:sz w:val="24"/>
          <w:szCs w:val="24"/>
        </w:rPr>
      </w:pPr>
      <w:r w:rsidRPr="00803DBC">
        <w:rPr>
          <w:sz w:val="24"/>
          <w:szCs w:val="24"/>
        </w:rPr>
        <w:t>Referenčné strelivo je zo série zo štandardnej výroby, vyrábané a skladované výrobcom.</w:t>
      </w:r>
    </w:p>
    <w:p w:rsidR="003A27DF" w:rsidRPr="00803DBC" w:rsidRDefault="003A27DF" w:rsidP="003A27DF">
      <w:pPr>
        <w:pStyle w:val="Odsekzoznamu"/>
        <w:numPr>
          <w:ilvl w:val="1"/>
          <w:numId w:val="312"/>
        </w:numPr>
        <w:spacing w:after="120"/>
        <w:rPr>
          <w:sz w:val="24"/>
          <w:szCs w:val="24"/>
        </w:rPr>
      </w:pPr>
      <w:r w:rsidRPr="00803DBC">
        <w:rPr>
          <w:sz w:val="24"/>
          <w:szCs w:val="24"/>
        </w:rPr>
        <w:t>Referenčný tlak série referenčného streliva sa porovná s hodnotami získanými pomocou meracieho zariadenia každého užívateľa a umožní definovať hodnotu korekcie, ktorá sa použije u meraného kalibra.</w:t>
      </w:r>
    </w:p>
    <w:p w:rsidR="003A27DF" w:rsidRPr="00803DBC" w:rsidRDefault="003A27DF" w:rsidP="003A27DF">
      <w:pPr>
        <w:pStyle w:val="Odsekzoznamu"/>
        <w:numPr>
          <w:ilvl w:val="1"/>
          <w:numId w:val="312"/>
        </w:numPr>
        <w:spacing w:after="120"/>
        <w:rPr>
          <w:sz w:val="24"/>
          <w:szCs w:val="24"/>
        </w:rPr>
      </w:pPr>
      <w:r w:rsidRPr="00803DBC">
        <w:rPr>
          <w:sz w:val="24"/>
          <w:szCs w:val="24"/>
        </w:rPr>
        <w:t>Veľkosť korekcie je rozdiel medzi hodnotou menovitého tlaku referenčnej série a strednou hodnotou tlaku referenčnej série nameranou pomocou meracieho zariadenia užívateľa. Hodnota korekčného faktora nesmie byť väčšia ako je 10 % nameranej hodnoty tlaku.</w:t>
      </w:r>
    </w:p>
    <w:p w:rsidR="003A27DF" w:rsidRPr="00803DBC" w:rsidRDefault="003A27DF" w:rsidP="003A27DF">
      <w:pPr>
        <w:pStyle w:val="Odsekzoznamu"/>
        <w:numPr>
          <w:ilvl w:val="1"/>
          <w:numId w:val="312"/>
        </w:numPr>
        <w:spacing w:after="120"/>
        <w:rPr>
          <w:sz w:val="24"/>
          <w:szCs w:val="24"/>
        </w:rPr>
      </w:pPr>
      <w:r w:rsidRPr="00803DBC">
        <w:rPr>
          <w:sz w:val="24"/>
          <w:szCs w:val="24"/>
        </w:rPr>
        <w:t>Stredná hodnota tlaku po korekcii pre sériu skúšaného referenčného streliva sa získa tak, že sa hodnota  korekcie pripočíta alebo odpočíta. Pre kontrolu streliva sa použijú hodnoty tlaku po korekcii popísanej v odseku 3.</w:t>
      </w:r>
    </w:p>
    <w:p w:rsidR="003A27DF" w:rsidRPr="00803DBC" w:rsidRDefault="003A27DF" w:rsidP="003A27DF">
      <w:pPr>
        <w:pStyle w:val="Odsekzoznamu"/>
        <w:numPr>
          <w:ilvl w:val="1"/>
          <w:numId w:val="312"/>
        </w:numPr>
        <w:spacing w:after="120"/>
        <w:rPr>
          <w:sz w:val="24"/>
          <w:szCs w:val="24"/>
        </w:rPr>
      </w:pPr>
      <w:r w:rsidRPr="00803DBC">
        <w:rPr>
          <w:sz w:val="24"/>
          <w:szCs w:val="24"/>
        </w:rPr>
        <w:t xml:space="preserve">Pre príslušný kaliber predloží výrobca výrobnú sériu referenčného streliva, ktorá obsahuje najmenej 5 000 ks spolu s protokolmi o skúškach.  </w:t>
      </w:r>
    </w:p>
    <w:p w:rsidR="003A27DF" w:rsidRPr="00803DBC" w:rsidRDefault="003A27DF" w:rsidP="003A27DF">
      <w:pPr>
        <w:pStyle w:val="Odsekzoznamu"/>
        <w:numPr>
          <w:ilvl w:val="1"/>
          <w:numId w:val="312"/>
        </w:numPr>
        <w:spacing w:after="120"/>
        <w:rPr>
          <w:sz w:val="24"/>
          <w:szCs w:val="24"/>
        </w:rPr>
      </w:pPr>
      <w:r w:rsidRPr="00803DBC">
        <w:rPr>
          <w:sz w:val="24"/>
          <w:szCs w:val="24"/>
        </w:rPr>
        <w:t>Výrobca vykoná predbežné skúšky podľa osobitného predpisu, tak že v nich určí základný tlak a rýchlosť za normálnych podmienok okolia a za sťažených podmienok okolia. Normálne podmienky sú definované parametrami: teplota (21 ±l) °C, relatívna vlhkosť (60 ±5) %. Sťažené podmienky sú definované parametrami týždeň pri (35 ±l) °C, relatívnej vlhkosti (40 ±5) % alebo týždeň pri (- 20 ±l) °C.</w:t>
      </w:r>
    </w:p>
    <w:p w:rsidR="003A27DF" w:rsidRPr="00803DBC" w:rsidRDefault="003A27DF" w:rsidP="003A27DF">
      <w:pPr>
        <w:pStyle w:val="Odsekzoznamu"/>
        <w:numPr>
          <w:ilvl w:val="1"/>
          <w:numId w:val="312"/>
        </w:numPr>
        <w:spacing w:after="120"/>
        <w:rPr>
          <w:sz w:val="24"/>
          <w:szCs w:val="24"/>
        </w:rPr>
      </w:pPr>
      <w:r w:rsidRPr="00803DBC">
        <w:rPr>
          <w:sz w:val="24"/>
          <w:szCs w:val="24"/>
        </w:rPr>
        <w:t>Po každom vystavení streliva sťaženým klimatickým podmienkam musí byť strelivo klimatizované po dobu 72 hodín pri teplote (21 ±l) °C, relatívnej vlhkosti (60 ±5) %.</w:t>
      </w:r>
    </w:p>
    <w:p w:rsidR="003A27DF" w:rsidRPr="00803DBC" w:rsidRDefault="003A27DF" w:rsidP="003A27DF">
      <w:pPr>
        <w:pStyle w:val="Odsekzoznamu"/>
        <w:numPr>
          <w:ilvl w:val="2"/>
          <w:numId w:val="150"/>
        </w:numPr>
        <w:rPr>
          <w:sz w:val="24"/>
          <w:szCs w:val="24"/>
        </w:rPr>
      </w:pPr>
      <w:r w:rsidRPr="00803DBC">
        <w:rPr>
          <w:sz w:val="24"/>
          <w:szCs w:val="24"/>
        </w:rPr>
        <w:t xml:space="preserve"> Spôsobilosť referenčného streliva:</w:t>
      </w:r>
    </w:p>
    <w:p w:rsidR="003A27DF" w:rsidRPr="00803DBC" w:rsidRDefault="003A27DF" w:rsidP="003A27DF">
      <w:pPr>
        <w:pStyle w:val="Odsekzoznamu"/>
        <w:numPr>
          <w:ilvl w:val="0"/>
          <w:numId w:val="313"/>
        </w:numPr>
        <w:spacing w:after="120"/>
        <w:rPr>
          <w:sz w:val="24"/>
          <w:szCs w:val="24"/>
        </w:rPr>
      </w:pPr>
      <w:r w:rsidRPr="00803DBC">
        <w:rPr>
          <w:sz w:val="24"/>
          <w:szCs w:val="24"/>
        </w:rPr>
        <w:t>pre uznanie spôsobilosti nábojov musí byť strelivo z jednej série. Normálne skúšobné podmienky pre strelivo sú teplota (21 ±l) °C a relatívna vlhkosť (60 ±5) %; meranie sa vykoná po klimatizovaní nábojov za týchto podmienok po dobu 72 hodín,</w:t>
      </w:r>
    </w:p>
    <w:p w:rsidR="003A27DF" w:rsidRPr="00803DBC" w:rsidRDefault="003A27DF" w:rsidP="003A27DF">
      <w:pPr>
        <w:pStyle w:val="Odsekzoznamu"/>
        <w:numPr>
          <w:ilvl w:val="0"/>
          <w:numId w:val="313"/>
        </w:numPr>
        <w:spacing w:after="120"/>
        <w:rPr>
          <w:sz w:val="24"/>
          <w:szCs w:val="24"/>
        </w:rPr>
      </w:pPr>
      <w:r w:rsidRPr="00803DBC">
        <w:rPr>
          <w:sz w:val="24"/>
          <w:szCs w:val="24"/>
        </w:rPr>
        <w:t>pred meraním tlakov a rýchlostí sa vykonajú dva zahrievacie výstrely s nábojmi zo skúšanej série,</w:t>
      </w:r>
    </w:p>
    <w:p w:rsidR="003A27DF" w:rsidRPr="00803DBC" w:rsidRDefault="003A27DF" w:rsidP="003A27DF">
      <w:pPr>
        <w:pStyle w:val="Odsekzoznamu"/>
        <w:numPr>
          <w:ilvl w:val="0"/>
          <w:numId w:val="313"/>
        </w:numPr>
        <w:spacing w:after="120"/>
        <w:rPr>
          <w:sz w:val="24"/>
          <w:szCs w:val="24"/>
        </w:rPr>
      </w:pPr>
      <w:r w:rsidRPr="00803DBC">
        <w:rPr>
          <w:sz w:val="24"/>
          <w:szCs w:val="24"/>
        </w:rPr>
        <w:t>pri zisťovaní spôsobilosti referenčnej série streliva vystrelí autorizovaná osoba a výrobca dve skupiny po 20 ks nábojov za súčasného zaznamenávania tlaku a rýchlosti, z čoho sa vypočíta stredná hodnota a smerodajná odchýlka každej skupiny.</w:t>
      </w:r>
    </w:p>
    <w:p w:rsidR="003A27DF" w:rsidRPr="00803DBC" w:rsidRDefault="003A27DF" w:rsidP="003A27DF">
      <w:pPr>
        <w:pStyle w:val="Odsekzoznamu"/>
        <w:numPr>
          <w:ilvl w:val="0"/>
          <w:numId w:val="313"/>
        </w:numPr>
        <w:spacing w:after="120"/>
        <w:rPr>
          <w:b/>
          <w:sz w:val="24"/>
          <w:szCs w:val="24"/>
        </w:rPr>
      </w:pPr>
      <w:r w:rsidRPr="00803DBC">
        <w:rPr>
          <w:sz w:val="24"/>
          <w:szCs w:val="24"/>
        </w:rPr>
        <w:lastRenderedPageBreak/>
        <w:t>súbežne merané hodnoty rýchlostí a ich smerodajná odchýlka sa použijú k posúdeniu  platnosti streľby; hodnota smerodajnej odchýlky nameraných tlakov sa použije k posúdeniu správnosti výsledkov.</w:t>
      </w:r>
    </w:p>
    <w:p w:rsidR="003A27DF" w:rsidRPr="00803DBC" w:rsidRDefault="003A27DF" w:rsidP="003A27DF">
      <w:pPr>
        <w:pStyle w:val="Odsekzoznamu"/>
        <w:numPr>
          <w:ilvl w:val="2"/>
          <w:numId w:val="150"/>
        </w:numPr>
        <w:rPr>
          <w:sz w:val="24"/>
          <w:szCs w:val="24"/>
        </w:rPr>
      </w:pPr>
      <w:r w:rsidRPr="00803DBC">
        <w:rPr>
          <w:sz w:val="24"/>
          <w:szCs w:val="24"/>
        </w:rPr>
        <w:t>Menovitý tlak:</w:t>
      </w:r>
    </w:p>
    <w:p w:rsidR="003A27DF" w:rsidRPr="00803DBC" w:rsidRDefault="003A27DF" w:rsidP="003A27DF">
      <w:pPr>
        <w:pStyle w:val="Odsekzoznamu"/>
        <w:numPr>
          <w:ilvl w:val="0"/>
          <w:numId w:val="314"/>
        </w:numPr>
        <w:spacing w:after="120"/>
        <w:rPr>
          <w:sz w:val="24"/>
          <w:szCs w:val="24"/>
        </w:rPr>
      </w:pPr>
      <w:r w:rsidRPr="00803DBC">
        <w:rPr>
          <w:sz w:val="24"/>
          <w:szCs w:val="24"/>
        </w:rPr>
        <w:t>pre určenie menovitého tlaku sa použijú tri zo štyroch nameraných hodnôt, ktoré sú podľa smerodajnej odchýlky relatívne najsprávnejšie; na meraniach sa zúčastňujú tri autorizované osoby a výrobca; menovitý tlak je stredná hodnota týchto troch hodnôt, pokiaľ diferencia medzi touto strednou hodnotou a niektorou z nich nepresiahne 3 %,</w:t>
      </w:r>
    </w:p>
    <w:p w:rsidR="003A27DF" w:rsidRPr="00803DBC" w:rsidRDefault="003A27DF" w:rsidP="003A27DF">
      <w:pPr>
        <w:pStyle w:val="Odsekzoznamu"/>
        <w:numPr>
          <w:ilvl w:val="0"/>
          <w:numId w:val="314"/>
        </w:numPr>
        <w:spacing w:after="120"/>
        <w:rPr>
          <w:sz w:val="24"/>
          <w:szCs w:val="24"/>
        </w:rPr>
      </w:pPr>
      <w:r w:rsidRPr="00803DBC">
        <w:rPr>
          <w:sz w:val="24"/>
          <w:szCs w:val="24"/>
        </w:rPr>
        <w:t>každého kalibra je znovu skontrolovaný jednou z troch určených autorizovaných osôb, a to aspoň jedenkrát za tri roky a vždy, ak sa zistí rozdiel tak, že sa potvrdí pôvodná hodnota v dovolených medziach; pre tieto skúšky sa použije referenčné strelivo uložené u výrobcu,</w:t>
      </w:r>
    </w:p>
    <w:p w:rsidR="003A27DF" w:rsidRPr="00803DBC" w:rsidRDefault="003A27DF" w:rsidP="003A27DF">
      <w:pPr>
        <w:pStyle w:val="Odsekzoznamu"/>
        <w:numPr>
          <w:ilvl w:val="0"/>
          <w:numId w:val="314"/>
        </w:numPr>
        <w:spacing w:after="120"/>
        <w:rPr>
          <w:sz w:val="24"/>
          <w:szCs w:val="24"/>
        </w:rPr>
      </w:pPr>
      <w:r w:rsidRPr="00803DBC">
        <w:rPr>
          <w:sz w:val="24"/>
          <w:szCs w:val="24"/>
        </w:rPr>
        <w:t>ak sa pri meraní podľa písmen a) a b) zistí väčší rozdiel, vykoná sa nová kontrolná skúška tromi autorizovanými osobami a výrobcom.</w:t>
      </w:r>
    </w:p>
    <w:p w:rsidR="003A27DF" w:rsidRPr="00803DBC" w:rsidRDefault="003A27DF" w:rsidP="003A27DF">
      <w:pPr>
        <w:pStyle w:val="Odsekzoznamu"/>
        <w:numPr>
          <w:ilvl w:val="0"/>
          <w:numId w:val="314"/>
        </w:numPr>
        <w:spacing w:after="120"/>
        <w:rPr>
          <w:sz w:val="24"/>
          <w:szCs w:val="24"/>
        </w:rPr>
      </w:pPr>
      <w:r w:rsidRPr="00803DBC">
        <w:rPr>
          <w:sz w:val="24"/>
          <w:szCs w:val="24"/>
        </w:rPr>
        <w:t>ak sa nová stredná hodnota tlaku série referenčného streliva, zistená tromi určenými autorizovanými osobami a výrobcom, odchyľuje o viac ako 3 % od menovitého tlaku, nepovažujú sa tieto náboje za referenčné strelivo.</w:t>
      </w:r>
    </w:p>
    <w:p w:rsidR="003A27DF" w:rsidRPr="00803DBC" w:rsidRDefault="003A27DF" w:rsidP="003A27DF">
      <w:pPr>
        <w:pStyle w:val="Odsekzoznamu"/>
        <w:numPr>
          <w:ilvl w:val="2"/>
          <w:numId w:val="150"/>
        </w:numPr>
        <w:rPr>
          <w:sz w:val="24"/>
          <w:szCs w:val="24"/>
        </w:rPr>
      </w:pPr>
      <w:r w:rsidRPr="00803DBC">
        <w:rPr>
          <w:sz w:val="24"/>
          <w:szCs w:val="24"/>
        </w:rPr>
        <w:t>Kontrola nábojov s </w:t>
      </w:r>
      <w:proofErr w:type="spellStart"/>
      <w:r w:rsidRPr="00803DBC">
        <w:rPr>
          <w:sz w:val="24"/>
          <w:szCs w:val="24"/>
        </w:rPr>
        <w:t>bezolovenými</w:t>
      </w:r>
      <w:proofErr w:type="spellEnd"/>
      <w:r w:rsidRPr="00803DBC">
        <w:rPr>
          <w:sz w:val="24"/>
          <w:szCs w:val="24"/>
        </w:rPr>
        <w:t xml:space="preserve"> brokmi</w:t>
      </w:r>
    </w:p>
    <w:p w:rsidR="003A27DF" w:rsidRPr="00803DBC" w:rsidRDefault="003A27DF" w:rsidP="003A27DF">
      <w:pPr>
        <w:pStyle w:val="Odsekzoznamu"/>
        <w:numPr>
          <w:ilvl w:val="1"/>
          <w:numId w:val="315"/>
        </w:numPr>
        <w:spacing w:after="120"/>
        <w:rPr>
          <w:sz w:val="24"/>
          <w:szCs w:val="24"/>
        </w:rPr>
      </w:pPr>
      <w:r w:rsidRPr="00803DBC">
        <w:rPr>
          <w:sz w:val="24"/>
          <w:szCs w:val="24"/>
        </w:rPr>
        <w:t xml:space="preserve"> Bezolovené broky sa delia na typ:</w:t>
      </w:r>
    </w:p>
    <w:p w:rsidR="003A27DF" w:rsidRPr="00803DBC" w:rsidRDefault="003A27DF" w:rsidP="003A27DF">
      <w:pPr>
        <w:numPr>
          <w:ilvl w:val="0"/>
          <w:numId w:val="21"/>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A – Homogénne </w:t>
      </w:r>
      <w:proofErr w:type="spellStart"/>
      <w:r w:rsidRPr="00803DBC">
        <w:rPr>
          <w:rFonts w:ascii="Times New Roman" w:eastAsia="Times New Roman" w:hAnsi="Times New Roman" w:cs="Times New Roman"/>
          <w:sz w:val="24"/>
          <w:szCs w:val="24"/>
          <w:lang w:eastAsia="sk-SK"/>
        </w:rPr>
        <w:t>bezolovené</w:t>
      </w:r>
      <w:proofErr w:type="spellEnd"/>
      <w:r w:rsidRPr="00803DBC">
        <w:rPr>
          <w:rFonts w:ascii="Times New Roman" w:eastAsia="Times New Roman" w:hAnsi="Times New Roman" w:cs="Times New Roman"/>
          <w:sz w:val="24"/>
          <w:szCs w:val="24"/>
          <w:lang w:eastAsia="sk-SK"/>
        </w:rPr>
        <w:t xml:space="preserve"> broky s tvrdosťou ≤ 40 VH1; náboje </w:t>
      </w:r>
      <w:proofErr w:type="spellStart"/>
      <w:r w:rsidRPr="00803DBC">
        <w:rPr>
          <w:rFonts w:ascii="Times New Roman" w:eastAsia="Times New Roman" w:hAnsi="Times New Roman" w:cs="Times New Roman"/>
          <w:sz w:val="24"/>
          <w:szCs w:val="24"/>
          <w:lang w:eastAsia="sk-SK"/>
        </w:rPr>
        <w:t>laborované</w:t>
      </w:r>
      <w:proofErr w:type="spellEnd"/>
      <w:r w:rsidRPr="00803DBC">
        <w:rPr>
          <w:rFonts w:ascii="Times New Roman" w:eastAsia="Times New Roman" w:hAnsi="Times New Roman" w:cs="Times New Roman"/>
          <w:sz w:val="24"/>
          <w:szCs w:val="24"/>
          <w:lang w:eastAsia="sk-SK"/>
        </w:rPr>
        <w:t xml:space="preserve"> týmto druhom brokov sa overujú ako náboje s čisto olovenými brokmi,</w:t>
      </w:r>
    </w:p>
    <w:p w:rsidR="003A27DF" w:rsidRPr="00803DBC" w:rsidRDefault="003A27DF" w:rsidP="003A27DF">
      <w:pPr>
        <w:numPr>
          <w:ilvl w:val="0"/>
          <w:numId w:val="21"/>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B</w:t>
      </w:r>
      <w:r w:rsidRPr="00803DBC">
        <w:rPr>
          <w:rFonts w:ascii="Times New Roman" w:eastAsia="Times New Roman" w:hAnsi="Times New Roman" w:cs="Times New Roman"/>
          <w:b/>
          <w:sz w:val="24"/>
          <w:szCs w:val="24"/>
          <w:lang w:eastAsia="sk-SK"/>
        </w:rPr>
        <w:t xml:space="preserve"> – </w:t>
      </w:r>
      <w:r w:rsidRPr="00803DBC">
        <w:rPr>
          <w:rFonts w:ascii="Times New Roman" w:eastAsia="Times New Roman" w:hAnsi="Times New Roman" w:cs="Times New Roman"/>
          <w:sz w:val="24"/>
          <w:szCs w:val="24"/>
          <w:lang w:eastAsia="sk-SK"/>
        </w:rPr>
        <w:t xml:space="preserve">Homogénne </w:t>
      </w:r>
      <w:proofErr w:type="spellStart"/>
      <w:r w:rsidRPr="00803DBC">
        <w:rPr>
          <w:rFonts w:ascii="Times New Roman" w:eastAsia="Times New Roman" w:hAnsi="Times New Roman" w:cs="Times New Roman"/>
          <w:sz w:val="24"/>
          <w:szCs w:val="24"/>
          <w:lang w:eastAsia="sk-SK"/>
        </w:rPr>
        <w:t>bezolovené</w:t>
      </w:r>
      <w:proofErr w:type="spellEnd"/>
      <w:r w:rsidRPr="00803DBC">
        <w:rPr>
          <w:rFonts w:ascii="Times New Roman" w:eastAsia="Times New Roman" w:hAnsi="Times New Roman" w:cs="Times New Roman"/>
          <w:sz w:val="24"/>
          <w:szCs w:val="24"/>
          <w:lang w:eastAsia="sk-SK"/>
        </w:rPr>
        <w:t xml:space="preserve"> broky s tvrdosťou &gt; 40 VH1, ale ≤ 110 VH1 v strednej hodnote (≤ 125 VH1 v individuálnej hodnote); náboje </w:t>
      </w:r>
      <w:proofErr w:type="spellStart"/>
      <w:r w:rsidRPr="00803DBC">
        <w:rPr>
          <w:rFonts w:ascii="Times New Roman" w:eastAsia="Times New Roman" w:hAnsi="Times New Roman" w:cs="Times New Roman"/>
          <w:sz w:val="24"/>
          <w:szCs w:val="24"/>
          <w:lang w:eastAsia="sk-SK"/>
        </w:rPr>
        <w:t>laborované</w:t>
      </w:r>
      <w:proofErr w:type="spellEnd"/>
      <w:r w:rsidRPr="00803DBC">
        <w:rPr>
          <w:rFonts w:ascii="Times New Roman" w:eastAsia="Times New Roman" w:hAnsi="Times New Roman" w:cs="Times New Roman"/>
          <w:sz w:val="24"/>
          <w:szCs w:val="24"/>
          <w:lang w:eastAsia="sk-SK"/>
        </w:rPr>
        <w:t xml:space="preserve"> týmto druhom brokov sa overujú ako náboje s oceľovými brokmi,</w:t>
      </w:r>
    </w:p>
    <w:p w:rsidR="003A27DF" w:rsidRPr="00803DBC" w:rsidRDefault="003A27DF" w:rsidP="003A27DF">
      <w:pPr>
        <w:numPr>
          <w:ilvl w:val="0"/>
          <w:numId w:val="21"/>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C – Heterogénne </w:t>
      </w:r>
      <w:proofErr w:type="spellStart"/>
      <w:r w:rsidRPr="00803DBC">
        <w:rPr>
          <w:rFonts w:ascii="Times New Roman" w:eastAsia="Times New Roman" w:hAnsi="Times New Roman" w:cs="Times New Roman"/>
          <w:sz w:val="24"/>
          <w:szCs w:val="24"/>
          <w:lang w:eastAsia="sk-SK"/>
        </w:rPr>
        <w:t>bezolovené</w:t>
      </w:r>
      <w:proofErr w:type="spellEnd"/>
      <w:r w:rsidRPr="00803DBC">
        <w:rPr>
          <w:rFonts w:ascii="Times New Roman" w:eastAsia="Times New Roman" w:hAnsi="Times New Roman" w:cs="Times New Roman"/>
          <w:sz w:val="24"/>
          <w:szCs w:val="24"/>
          <w:lang w:eastAsia="sk-SK"/>
        </w:rPr>
        <w:t xml:space="preserve"> broky s deformáciou ≤ 45 %; náboje </w:t>
      </w:r>
      <w:proofErr w:type="spellStart"/>
      <w:r w:rsidRPr="00803DBC">
        <w:rPr>
          <w:rFonts w:ascii="Times New Roman" w:eastAsia="Times New Roman" w:hAnsi="Times New Roman" w:cs="Times New Roman"/>
          <w:sz w:val="24"/>
          <w:szCs w:val="24"/>
          <w:lang w:eastAsia="sk-SK"/>
        </w:rPr>
        <w:t>laborované</w:t>
      </w:r>
      <w:proofErr w:type="spellEnd"/>
      <w:r w:rsidRPr="00803DBC">
        <w:rPr>
          <w:rFonts w:ascii="Times New Roman" w:eastAsia="Times New Roman" w:hAnsi="Times New Roman" w:cs="Times New Roman"/>
          <w:sz w:val="24"/>
          <w:szCs w:val="24"/>
          <w:lang w:eastAsia="sk-SK"/>
        </w:rPr>
        <w:t xml:space="preserve"> týmto druhom brokov sa overujú ako náboje s oceľovými brokmi. Náboje nemožno laborovať heterogénnymi brokmi, ktoré vykazujú nižšiu deformáciu ako oceľové broky s rovnakým priemerom,</w:t>
      </w:r>
    </w:p>
    <w:p w:rsidR="003A27DF" w:rsidRPr="00803DBC" w:rsidRDefault="003A27DF" w:rsidP="003A27DF">
      <w:pPr>
        <w:numPr>
          <w:ilvl w:val="0"/>
          <w:numId w:val="21"/>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D - Heterogénne </w:t>
      </w:r>
      <w:proofErr w:type="spellStart"/>
      <w:r w:rsidRPr="00803DBC">
        <w:rPr>
          <w:rFonts w:ascii="Times New Roman" w:eastAsia="Times New Roman" w:hAnsi="Times New Roman" w:cs="Times New Roman"/>
          <w:sz w:val="24"/>
          <w:szCs w:val="24"/>
          <w:lang w:eastAsia="sk-SK"/>
        </w:rPr>
        <w:t>bezolovené</w:t>
      </w:r>
      <w:proofErr w:type="spellEnd"/>
      <w:r w:rsidRPr="00803DBC">
        <w:rPr>
          <w:rFonts w:ascii="Times New Roman" w:eastAsia="Times New Roman" w:hAnsi="Times New Roman" w:cs="Times New Roman"/>
          <w:sz w:val="24"/>
          <w:szCs w:val="24"/>
          <w:lang w:eastAsia="sk-SK"/>
        </w:rPr>
        <w:t xml:space="preserve"> broky s deformáciou &gt; 45 %; náboje </w:t>
      </w:r>
      <w:proofErr w:type="spellStart"/>
      <w:r w:rsidRPr="00803DBC">
        <w:rPr>
          <w:rFonts w:ascii="Times New Roman" w:eastAsia="Times New Roman" w:hAnsi="Times New Roman" w:cs="Times New Roman"/>
          <w:sz w:val="24"/>
          <w:szCs w:val="24"/>
          <w:lang w:eastAsia="sk-SK"/>
        </w:rPr>
        <w:t>laborované</w:t>
      </w:r>
      <w:proofErr w:type="spellEnd"/>
      <w:r w:rsidRPr="00803DBC">
        <w:rPr>
          <w:rFonts w:ascii="Times New Roman" w:eastAsia="Times New Roman" w:hAnsi="Times New Roman" w:cs="Times New Roman"/>
          <w:sz w:val="24"/>
          <w:szCs w:val="24"/>
          <w:lang w:eastAsia="sk-SK"/>
        </w:rPr>
        <w:t xml:space="preserve"> týmto druhom brokov sa overujú ako náboje s čisto olovenými brokmi.</w:t>
      </w:r>
    </w:p>
    <w:p w:rsidR="003A27DF" w:rsidRPr="00803DBC" w:rsidRDefault="003A27DF" w:rsidP="003A27DF">
      <w:pPr>
        <w:pStyle w:val="Odsekzoznamu"/>
        <w:numPr>
          <w:ilvl w:val="1"/>
          <w:numId w:val="315"/>
        </w:numPr>
        <w:spacing w:after="120"/>
        <w:rPr>
          <w:sz w:val="24"/>
          <w:szCs w:val="24"/>
        </w:rPr>
      </w:pPr>
      <w:r w:rsidRPr="00803DBC">
        <w:rPr>
          <w:sz w:val="24"/>
          <w:szCs w:val="24"/>
        </w:rPr>
        <w:t xml:space="preserve"> Ak </w:t>
      </w:r>
      <w:proofErr w:type="spellStart"/>
      <w:r w:rsidRPr="00803DBC">
        <w:rPr>
          <w:sz w:val="24"/>
          <w:szCs w:val="24"/>
        </w:rPr>
        <w:t>bezolovené</w:t>
      </w:r>
      <w:proofErr w:type="spellEnd"/>
      <w:r w:rsidRPr="00803DBC">
        <w:rPr>
          <w:sz w:val="24"/>
          <w:szCs w:val="24"/>
        </w:rPr>
        <w:t xml:space="preserve"> broky nemožno jasne klasifikovať ako homogénne alebo heterogénne a na základe charakterizačných skúšok ich nemožno zaradiť do typu podľa bodu 11.1, je možné požiadať autorizovanou osobou výrobcu k vykonaniu skúšky so strelnou zbraňou a určenie špecifických vlastností nábojov: rýchlosť a hybnosť.</w:t>
      </w:r>
    </w:p>
    <w:p w:rsidR="003A27DF" w:rsidRPr="00803DBC" w:rsidRDefault="003A27DF" w:rsidP="003A27DF">
      <w:pPr>
        <w:pStyle w:val="Odsekzoznamu"/>
        <w:numPr>
          <w:ilvl w:val="1"/>
          <w:numId w:val="315"/>
        </w:numPr>
        <w:spacing w:after="120"/>
        <w:rPr>
          <w:sz w:val="24"/>
          <w:szCs w:val="24"/>
        </w:rPr>
      </w:pPr>
      <w:r w:rsidRPr="00803DBC">
        <w:rPr>
          <w:sz w:val="24"/>
          <w:szCs w:val="24"/>
        </w:rPr>
        <w:t xml:space="preserve"> Bezolovené broky typu B a C používané v spotrebných nábojoch majú pre náboje kalibru</w:t>
      </w:r>
    </w:p>
    <w:p w:rsidR="003A27DF" w:rsidRPr="00803DBC" w:rsidRDefault="003A27DF" w:rsidP="003A27DF">
      <w:pPr>
        <w:numPr>
          <w:ilvl w:val="0"/>
          <w:numId w:val="2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12 priemer 3,25 mm (+2 %) alebo nižší,</w:t>
      </w:r>
    </w:p>
    <w:p w:rsidR="003A27DF" w:rsidRPr="00803DBC" w:rsidRDefault="003A27DF" w:rsidP="003A27DF">
      <w:pPr>
        <w:numPr>
          <w:ilvl w:val="0"/>
          <w:numId w:val="2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16 priemer 3,00 mm (+2 %) alebo nižší, </w:t>
      </w:r>
    </w:p>
    <w:p w:rsidR="003A27DF" w:rsidRPr="00803DBC" w:rsidRDefault="003A27DF" w:rsidP="003A27DF">
      <w:pPr>
        <w:numPr>
          <w:ilvl w:val="0"/>
          <w:numId w:val="22"/>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20 priemer 3,00 mm (+2 %) alebo nižší.</w:t>
      </w:r>
    </w:p>
    <w:p w:rsidR="003A27DF" w:rsidRPr="00803DBC" w:rsidRDefault="003A27DF" w:rsidP="003A27DF">
      <w:pPr>
        <w:pStyle w:val="Odsekzoznamu"/>
        <w:numPr>
          <w:ilvl w:val="1"/>
          <w:numId w:val="315"/>
        </w:numPr>
        <w:spacing w:after="120"/>
        <w:rPr>
          <w:b/>
          <w:bCs/>
          <w:sz w:val="24"/>
          <w:szCs w:val="24"/>
        </w:rPr>
      </w:pPr>
      <w:r w:rsidRPr="00803DBC">
        <w:rPr>
          <w:sz w:val="24"/>
          <w:szCs w:val="24"/>
        </w:rPr>
        <w:t xml:space="preserve"> Bezolovené broky môžu byť heterogénne (zlúčenina kovového prachu + spojiva) a preverené deformačnou skúškou alebo homogénne (kovové alebo zo zliatiny) a preverené </w:t>
      </w:r>
      <w:proofErr w:type="spellStart"/>
      <w:r w:rsidRPr="00803DBC">
        <w:rPr>
          <w:sz w:val="24"/>
          <w:szCs w:val="24"/>
        </w:rPr>
        <w:t>Vickersovou</w:t>
      </w:r>
      <w:proofErr w:type="spellEnd"/>
      <w:r w:rsidRPr="00803DBC">
        <w:rPr>
          <w:sz w:val="24"/>
          <w:szCs w:val="24"/>
        </w:rPr>
        <w:t xml:space="preserve"> skúškou tvrdosti jadra</w:t>
      </w:r>
      <w:r w:rsidRPr="00803DBC">
        <w:rPr>
          <w:sz w:val="24"/>
          <w:szCs w:val="24"/>
          <w:vertAlign w:val="superscript"/>
        </w:rPr>
        <w:footnoteReference w:id="3"/>
      </w:r>
      <w:r w:rsidRPr="00803DBC">
        <w:rPr>
          <w:sz w:val="24"/>
          <w:szCs w:val="24"/>
        </w:rPr>
        <w:t xml:space="preserve">). </w:t>
      </w:r>
    </w:p>
    <w:p w:rsidR="003A27DF" w:rsidRPr="00803DBC" w:rsidRDefault="003A27DF" w:rsidP="003A27DF">
      <w:pPr>
        <w:rPr>
          <w:rFonts w:ascii="Times New Roman" w:hAnsi="Times New Roman" w:cs="Times New Roman"/>
          <w:b/>
          <w:bCs/>
          <w:sz w:val="24"/>
          <w:szCs w:val="24"/>
        </w:rPr>
      </w:pPr>
      <w:r w:rsidRPr="00803DBC">
        <w:rPr>
          <w:rFonts w:ascii="Times New Roman" w:hAnsi="Times New Roman" w:cs="Times New Roman"/>
          <w:b/>
          <w:bCs/>
          <w:sz w:val="24"/>
          <w:szCs w:val="24"/>
        </w:rPr>
        <w:br w:type="page"/>
      </w:r>
    </w:p>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ind w:left="360"/>
        <w:contextualSpacing/>
        <w:jc w:val="right"/>
        <w:rPr>
          <w:rFonts w:ascii="Times New Roman" w:eastAsia="Times New Roman" w:hAnsi="Times New Roman" w:cs="Times New Roman"/>
          <w:b/>
          <w:color w:val="000000"/>
          <w:sz w:val="24"/>
          <w:szCs w:val="24"/>
          <w:lang w:eastAsia="sk-SK"/>
        </w:rPr>
      </w:pPr>
      <w:r w:rsidRPr="00803DBC">
        <w:rPr>
          <w:rFonts w:ascii="Times New Roman" w:eastAsia="Times New Roman" w:hAnsi="Times New Roman" w:cs="Times New Roman"/>
          <w:b/>
          <w:color w:val="000000"/>
          <w:sz w:val="24"/>
          <w:szCs w:val="24"/>
          <w:lang w:eastAsia="sk-SK"/>
        </w:rPr>
        <w:lastRenderedPageBreak/>
        <w:t>Príloha č. 5</w:t>
      </w:r>
      <w:r w:rsidRPr="00803DBC">
        <w:rPr>
          <w:rFonts w:ascii="Times New Roman" w:hAnsi="Times New Roman" w:cs="Times New Roman"/>
          <w:sz w:val="24"/>
          <w:szCs w:val="24"/>
        </w:rPr>
        <w:t xml:space="preserve"> </w:t>
      </w:r>
      <w:r w:rsidRPr="00803DBC">
        <w:rPr>
          <w:rFonts w:ascii="Times New Roman" w:eastAsia="Times New Roman" w:hAnsi="Times New Roman" w:cs="Times New Roman"/>
          <w:b/>
          <w:color w:val="000000"/>
          <w:sz w:val="24"/>
          <w:szCs w:val="24"/>
          <w:lang w:eastAsia="sk-SK"/>
        </w:rPr>
        <w:t>k vyhláške č. .../2018 Z. z.</w:t>
      </w:r>
    </w:p>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ind w:left="360"/>
        <w:contextualSpacing/>
        <w:jc w:val="center"/>
        <w:rPr>
          <w:rFonts w:ascii="Times New Roman" w:eastAsia="Times New Roman" w:hAnsi="Times New Roman" w:cs="Times New Roman"/>
          <w:b/>
          <w:color w:val="000000"/>
          <w:sz w:val="24"/>
          <w:szCs w:val="24"/>
          <w:lang w:eastAsia="sk-SK"/>
        </w:rPr>
      </w:pPr>
    </w:p>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ind w:left="360"/>
        <w:contextualSpacing/>
        <w:jc w:val="center"/>
        <w:rPr>
          <w:rFonts w:ascii="Times New Roman" w:eastAsia="Times New Roman" w:hAnsi="Times New Roman" w:cs="Times New Roman"/>
          <w:b/>
          <w:color w:val="000000"/>
          <w:sz w:val="24"/>
          <w:szCs w:val="24"/>
          <w:lang w:eastAsia="sk-SK"/>
        </w:rPr>
      </w:pPr>
      <w:r w:rsidRPr="00803DBC">
        <w:rPr>
          <w:rFonts w:ascii="Times New Roman" w:eastAsia="Times New Roman" w:hAnsi="Times New Roman" w:cs="Times New Roman"/>
          <w:b/>
          <w:color w:val="000000"/>
          <w:sz w:val="24"/>
          <w:szCs w:val="24"/>
          <w:lang w:eastAsia="sk-SK"/>
        </w:rPr>
        <w:t>Inšpekcia</w:t>
      </w:r>
    </w:p>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ind w:left="360"/>
        <w:contextualSpacing/>
        <w:jc w:val="right"/>
        <w:rPr>
          <w:rFonts w:ascii="Times New Roman" w:eastAsia="Times New Roman" w:hAnsi="Times New Roman" w:cs="Times New Roman"/>
          <w:b/>
          <w:color w:val="000000"/>
          <w:sz w:val="24"/>
          <w:szCs w:val="24"/>
          <w:lang w:eastAsia="sk-SK"/>
        </w:rPr>
      </w:pPr>
    </w:p>
    <w:p w:rsidR="003A27DF" w:rsidRPr="00803DBC" w:rsidRDefault="003A27DF" w:rsidP="003A27DF">
      <w:pPr>
        <w:numPr>
          <w:ilvl w:val="2"/>
          <w:numId w:val="145"/>
        </w:numPr>
        <w:tabs>
          <w:tab w:val="left" w:pos="266"/>
          <w:tab w:val="left" w:pos="515"/>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Typ streliva je definovaný názvom uvedeným v tabuľkách </w:t>
      </w:r>
      <w:r w:rsidRPr="00803DBC">
        <w:rPr>
          <w:rFonts w:ascii="Times New Roman" w:hAnsi="Times New Roman" w:cs="Times New Roman"/>
          <w:sz w:val="24"/>
          <w:szCs w:val="24"/>
        </w:rPr>
        <w:t>stálej komisie</w:t>
      </w:r>
      <w:r w:rsidRPr="00803DBC">
        <w:rPr>
          <w:rFonts w:ascii="Times New Roman" w:eastAsia="Times New Roman" w:hAnsi="Times New Roman" w:cs="Times New Roman"/>
          <w:color w:val="000000"/>
          <w:sz w:val="24"/>
          <w:szCs w:val="24"/>
          <w:lang w:eastAsia="sk-SK"/>
        </w:rPr>
        <w:t xml:space="preserve"> ako „Označenie kalibra“ alebo jeho názvom.</w:t>
      </w:r>
    </w:p>
    <w:p w:rsidR="003A27DF" w:rsidRPr="00803DBC" w:rsidRDefault="003A27DF" w:rsidP="003A27DF">
      <w:pPr>
        <w:numPr>
          <w:ilvl w:val="2"/>
          <w:numId w:val="145"/>
        </w:numPr>
        <w:tabs>
          <w:tab w:val="left" w:pos="266"/>
          <w:tab w:val="left" w:pos="515"/>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Vzorky streliva sa odoberú náhodne a predložia sa na inšpekciu?? podľa voľby autorizovanej osoby.</w:t>
      </w:r>
    </w:p>
    <w:p w:rsidR="003A27DF" w:rsidRPr="00803DBC" w:rsidRDefault="003A27DF" w:rsidP="003A27DF">
      <w:pPr>
        <w:numPr>
          <w:ilvl w:val="2"/>
          <w:numId w:val="145"/>
        </w:numPr>
        <w:tabs>
          <w:tab w:val="left" w:pos="266"/>
          <w:tab w:val="left" w:pos="515"/>
          <w:tab w:val="left" w:pos="853"/>
          <w:tab w:val="left" w:pos="1995"/>
          <w:tab w:val="left" w:pos="3144"/>
          <w:tab w:val="left" w:pos="4276"/>
          <w:tab w:val="left" w:pos="5408"/>
          <w:tab w:val="left" w:pos="6540"/>
          <w:tab w:val="left" w:pos="7700"/>
        </w:tabs>
        <w:spacing w:after="0" w:line="240" w:lineRule="auto"/>
        <w:contextualSpacing/>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Odoberanie vzoriek</w:t>
      </w:r>
    </w:p>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contextualSpacing/>
        <w:jc w:val="both"/>
        <w:rPr>
          <w:rFonts w:ascii="Times New Roman" w:hAnsi="Times New Roman" w:cs="Times New Roman"/>
          <w:color w:val="000000"/>
          <w:sz w:val="24"/>
          <w:szCs w:val="24"/>
        </w:rPr>
      </w:pPr>
    </w:p>
    <w:tbl>
      <w:tblPr>
        <w:tblStyle w:val="Mriekatabuky"/>
        <w:tblW w:w="0" w:type="auto"/>
        <w:tblLook w:val="04A0" w:firstRow="1" w:lastRow="0" w:firstColumn="1" w:lastColumn="0" w:noHBand="0" w:noVBand="1"/>
      </w:tblPr>
      <w:tblGrid>
        <w:gridCol w:w="1400"/>
        <w:gridCol w:w="1413"/>
        <w:gridCol w:w="1582"/>
        <w:gridCol w:w="1539"/>
        <w:gridCol w:w="2144"/>
      </w:tblGrid>
      <w:tr w:rsidR="003A27DF" w:rsidRPr="00803DBC" w:rsidTr="00BE72D5">
        <w:trPr>
          <w:trHeight w:val="42"/>
        </w:trPr>
        <w:tc>
          <w:tcPr>
            <w:tcW w:w="1400" w:type="dxa"/>
            <w:tcBorders>
              <w:bottom w:val="nil"/>
            </w:tcBorders>
          </w:tcPr>
          <w:p w:rsidR="003A27DF" w:rsidRPr="00803DBC" w:rsidRDefault="003A27DF" w:rsidP="00BE72D5">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série</w:t>
            </w:r>
          </w:p>
        </w:tc>
        <w:tc>
          <w:tcPr>
            <w:tcW w:w="1413" w:type="dxa"/>
            <w:tcBorders>
              <w:bottom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do</w:t>
            </w:r>
          </w:p>
        </w:tc>
        <w:tc>
          <w:tcPr>
            <w:tcW w:w="1582" w:type="dxa"/>
            <w:tcBorders>
              <w:bottom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35 001 až</w:t>
            </w:r>
          </w:p>
        </w:tc>
        <w:tc>
          <w:tcPr>
            <w:tcW w:w="1539" w:type="dxa"/>
            <w:tcBorders>
              <w:bottom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150 001 až</w:t>
            </w:r>
          </w:p>
        </w:tc>
        <w:tc>
          <w:tcPr>
            <w:tcW w:w="2144" w:type="dxa"/>
            <w:tcBorders>
              <w:bottom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500 001 až</w:t>
            </w:r>
          </w:p>
        </w:tc>
      </w:tr>
      <w:tr w:rsidR="003A27DF" w:rsidRPr="00803DBC" w:rsidTr="00BE72D5">
        <w:tc>
          <w:tcPr>
            <w:tcW w:w="1400" w:type="dxa"/>
            <w:tcBorders>
              <w:top w:val="nil"/>
            </w:tcBorders>
          </w:tcPr>
          <w:p w:rsidR="003A27DF" w:rsidRPr="00803DBC" w:rsidRDefault="003A27DF" w:rsidP="00BE72D5">
            <w:pPr>
              <w:jc w:val="both"/>
              <w:rPr>
                <w:rFonts w:ascii="Times New Roman" w:hAnsi="Times New Roman" w:cs="Times New Roman"/>
                <w:color w:val="000000"/>
                <w:sz w:val="24"/>
                <w:szCs w:val="24"/>
              </w:rPr>
            </w:pPr>
          </w:p>
        </w:tc>
        <w:tc>
          <w:tcPr>
            <w:tcW w:w="1413" w:type="dxa"/>
            <w:tcBorders>
              <w:top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35 000</w:t>
            </w:r>
          </w:p>
        </w:tc>
        <w:tc>
          <w:tcPr>
            <w:tcW w:w="1582" w:type="dxa"/>
            <w:tcBorders>
              <w:top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150 000</w:t>
            </w:r>
          </w:p>
        </w:tc>
        <w:tc>
          <w:tcPr>
            <w:tcW w:w="1539" w:type="dxa"/>
            <w:tcBorders>
              <w:top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500 000</w:t>
            </w:r>
          </w:p>
        </w:tc>
        <w:tc>
          <w:tcPr>
            <w:tcW w:w="2144" w:type="dxa"/>
            <w:tcBorders>
              <w:top w:val="nil"/>
            </w:tcBorders>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1 500 000</w:t>
            </w:r>
          </w:p>
        </w:tc>
      </w:tr>
      <w:tr w:rsidR="003A27DF" w:rsidRPr="00803DBC" w:rsidTr="00BE72D5">
        <w:tc>
          <w:tcPr>
            <w:tcW w:w="1400" w:type="dxa"/>
            <w:vAlign w:val="center"/>
          </w:tcPr>
          <w:p w:rsidR="003A27DF" w:rsidRPr="00803DBC" w:rsidRDefault="003A27DF" w:rsidP="00BE72D5">
            <w:pPr>
              <w:rPr>
                <w:rFonts w:ascii="Times New Roman" w:eastAsia="Times New Roman" w:hAnsi="Times New Roman" w:cs="Times New Roman"/>
                <w:color w:val="000000"/>
                <w:sz w:val="24"/>
                <w:szCs w:val="24"/>
                <w:lang w:eastAsia="sk-SK"/>
              </w:rPr>
            </w:pPr>
            <w:r w:rsidRPr="00803DBC">
              <w:rPr>
                <w:rFonts w:ascii="Times New Roman" w:hAnsi="Times New Roman" w:cs="Times New Roman"/>
                <w:color w:val="000000"/>
                <w:sz w:val="24"/>
                <w:szCs w:val="24"/>
              </w:rPr>
              <w:t xml:space="preserve">a) </w:t>
            </w:r>
            <w:r w:rsidRPr="00803DBC">
              <w:rPr>
                <w:rFonts w:ascii="Times New Roman" w:eastAsia="Times New Roman" w:hAnsi="Times New Roman" w:cs="Times New Roman"/>
                <w:color w:val="000000"/>
                <w:sz w:val="24"/>
                <w:szCs w:val="24"/>
                <w:lang w:eastAsia="sk-SK"/>
              </w:rPr>
              <w:t xml:space="preserve">kontrola rozmerová       </w:t>
            </w:r>
            <w:r w:rsidRPr="00803DBC">
              <w:rPr>
                <w:rFonts w:ascii="Times New Roman" w:hAnsi="Times New Roman" w:cs="Times New Roman"/>
                <w:color w:val="000000"/>
                <w:sz w:val="24"/>
                <w:szCs w:val="24"/>
              </w:rPr>
              <w:t>a vzhľadová</w:t>
            </w:r>
          </w:p>
        </w:tc>
        <w:tc>
          <w:tcPr>
            <w:tcW w:w="1413"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125</w:t>
            </w:r>
          </w:p>
        </w:tc>
        <w:tc>
          <w:tcPr>
            <w:tcW w:w="1582"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200</w:t>
            </w:r>
          </w:p>
        </w:tc>
        <w:tc>
          <w:tcPr>
            <w:tcW w:w="1539"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500</w:t>
            </w:r>
          </w:p>
        </w:tc>
        <w:tc>
          <w:tcPr>
            <w:tcW w:w="2144"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315</w:t>
            </w:r>
          </w:p>
        </w:tc>
      </w:tr>
      <w:tr w:rsidR="003A27DF" w:rsidRPr="00803DBC" w:rsidTr="00BE72D5">
        <w:tc>
          <w:tcPr>
            <w:tcW w:w="1400" w:type="dxa"/>
            <w:vAlign w:val="center"/>
          </w:tcPr>
          <w:p w:rsidR="003A27DF" w:rsidRPr="00803DBC" w:rsidRDefault="003A27DF" w:rsidP="00BE72D5">
            <w:pP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b) kontrola tlakov,</w:t>
            </w:r>
            <w:r w:rsidRPr="00803DBC">
              <w:rPr>
                <w:rFonts w:ascii="Times New Roman" w:hAnsi="Times New Roman" w:cs="Times New Roman"/>
                <w:color w:val="000000"/>
                <w:sz w:val="24"/>
                <w:szCs w:val="24"/>
              </w:rPr>
              <w:t xml:space="preserve"> kontrola rýchlosti a hybnosti</w:t>
            </w:r>
          </w:p>
        </w:tc>
        <w:tc>
          <w:tcPr>
            <w:tcW w:w="1413" w:type="dxa"/>
            <w:vAlign w:val="center"/>
          </w:tcPr>
          <w:p w:rsidR="003A27DF" w:rsidRPr="00803DBC" w:rsidRDefault="003A27DF" w:rsidP="00BE72D5">
            <w:pPr>
              <w:contextualSpacing/>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20</w:t>
            </w:r>
          </w:p>
        </w:tc>
        <w:tc>
          <w:tcPr>
            <w:tcW w:w="1582" w:type="dxa"/>
            <w:vAlign w:val="center"/>
          </w:tcPr>
          <w:p w:rsidR="003A27DF" w:rsidRPr="00803DBC" w:rsidRDefault="003A27DF" w:rsidP="00BE72D5">
            <w:pPr>
              <w:contextualSpacing/>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30</w:t>
            </w:r>
          </w:p>
        </w:tc>
        <w:tc>
          <w:tcPr>
            <w:tcW w:w="1539" w:type="dxa"/>
            <w:vAlign w:val="center"/>
          </w:tcPr>
          <w:p w:rsidR="003A27DF" w:rsidRPr="00803DBC" w:rsidRDefault="003A27DF" w:rsidP="00BE72D5">
            <w:pPr>
              <w:contextualSpacing/>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30</w:t>
            </w:r>
          </w:p>
        </w:tc>
        <w:tc>
          <w:tcPr>
            <w:tcW w:w="2144" w:type="dxa"/>
            <w:vAlign w:val="center"/>
          </w:tcPr>
          <w:p w:rsidR="003A27DF" w:rsidRPr="00803DBC" w:rsidRDefault="003A27DF" w:rsidP="00BE72D5">
            <w:pPr>
              <w:contextualSpacing/>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50</w:t>
            </w:r>
          </w:p>
        </w:tc>
      </w:tr>
      <w:tr w:rsidR="003A27DF" w:rsidRPr="00803DBC" w:rsidTr="00BE72D5">
        <w:tc>
          <w:tcPr>
            <w:tcW w:w="1400" w:type="dxa"/>
            <w:vAlign w:val="center"/>
          </w:tcPr>
          <w:p w:rsidR="003A27DF" w:rsidRPr="00803DBC" w:rsidRDefault="003A27DF" w:rsidP="00BE72D5">
            <w:pPr>
              <w:rPr>
                <w:rFonts w:ascii="Times New Roman" w:eastAsia="Times New Roman" w:hAnsi="Times New Roman" w:cs="Times New Roman"/>
                <w:color w:val="000000"/>
                <w:sz w:val="24"/>
                <w:szCs w:val="24"/>
                <w:lang w:eastAsia="sk-SK"/>
              </w:rPr>
            </w:pPr>
            <w:r w:rsidRPr="00803DBC">
              <w:rPr>
                <w:rFonts w:ascii="Times New Roman" w:hAnsi="Times New Roman" w:cs="Times New Roman"/>
                <w:color w:val="000000"/>
                <w:sz w:val="24"/>
                <w:szCs w:val="24"/>
              </w:rPr>
              <w:t>c</w:t>
            </w:r>
            <w:r w:rsidRPr="00803DBC">
              <w:rPr>
                <w:rFonts w:ascii="Times New Roman" w:eastAsia="Times New Roman" w:hAnsi="Times New Roman" w:cs="Times New Roman"/>
                <w:color w:val="000000"/>
                <w:sz w:val="24"/>
                <w:szCs w:val="24"/>
                <w:lang w:eastAsia="sk-SK"/>
              </w:rPr>
              <w:t>) kontrola funkcie</w:t>
            </w:r>
          </w:p>
        </w:tc>
        <w:tc>
          <w:tcPr>
            <w:tcW w:w="1413"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20</w:t>
            </w:r>
          </w:p>
        </w:tc>
        <w:tc>
          <w:tcPr>
            <w:tcW w:w="1582"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32</w:t>
            </w:r>
          </w:p>
        </w:tc>
        <w:tc>
          <w:tcPr>
            <w:tcW w:w="1539" w:type="dxa"/>
            <w:vAlign w:val="center"/>
          </w:tcPr>
          <w:p w:rsidR="003A27DF" w:rsidRPr="00803DBC" w:rsidRDefault="003A27DF" w:rsidP="00BE72D5">
            <w:pPr>
              <w:jc w:val="center"/>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32</w:t>
            </w:r>
          </w:p>
        </w:tc>
        <w:tc>
          <w:tcPr>
            <w:tcW w:w="2144" w:type="dxa"/>
            <w:vAlign w:val="center"/>
          </w:tcPr>
          <w:p w:rsidR="003A27DF" w:rsidRPr="00803DBC" w:rsidRDefault="003A27DF" w:rsidP="00BE72D5">
            <w:pPr>
              <w:jc w:val="center"/>
              <w:rPr>
                <w:rFonts w:ascii="Times New Roman" w:hAnsi="Times New Roman" w:cs="Times New Roman"/>
                <w:color w:val="000000"/>
                <w:sz w:val="24"/>
                <w:szCs w:val="24"/>
              </w:rPr>
            </w:pPr>
            <w:r w:rsidRPr="00803DBC">
              <w:rPr>
                <w:rFonts w:ascii="Times New Roman" w:eastAsia="Times New Roman" w:hAnsi="Times New Roman" w:cs="Times New Roman"/>
                <w:color w:val="000000"/>
                <w:sz w:val="24"/>
                <w:szCs w:val="24"/>
                <w:lang w:eastAsia="sk-SK"/>
              </w:rPr>
              <w:t>50</w:t>
            </w:r>
          </w:p>
        </w:tc>
      </w:tr>
    </w:tbl>
    <w:p w:rsidR="003A27DF" w:rsidRPr="00803DBC" w:rsidRDefault="003A27DF" w:rsidP="003A27DF">
      <w:pPr>
        <w:tabs>
          <w:tab w:val="left" w:pos="266"/>
          <w:tab w:val="left" w:pos="515"/>
          <w:tab w:val="left" w:pos="853"/>
          <w:tab w:val="left" w:pos="1995"/>
          <w:tab w:val="left" w:pos="3144"/>
          <w:tab w:val="left" w:pos="4276"/>
          <w:tab w:val="left" w:pos="5408"/>
          <w:tab w:val="left" w:pos="6540"/>
          <w:tab w:val="left" w:pos="7700"/>
        </w:tabs>
        <w:spacing w:after="0" w:line="240" w:lineRule="auto"/>
        <w:contextualSpacing/>
        <w:jc w:val="both"/>
        <w:rPr>
          <w:rFonts w:ascii="Times New Roman" w:hAnsi="Times New Roman" w:cs="Times New Roman"/>
          <w:color w:val="000000"/>
          <w:sz w:val="24"/>
          <w:szCs w:val="24"/>
        </w:rPr>
      </w:pPr>
    </w:p>
    <w:p w:rsidR="003A27DF" w:rsidRPr="00803DBC" w:rsidRDefault="003A27DF" w:rsidP="003A27DF">
      <w:pPr>
        <w:pStyle w:val="Odsekzoznamu"/>
        <w:numPr>
          <w:ilvl w:val="2"/>
          <w:numId w:val="145"/>
        </w:numPr>
        <w:rPr>
          <w:sz w:val="24"/>
          <w:szCs w:val="24"/>
        </w:rPr>
      </w:pPr>
      <w:r w:rsidRPr="00803DBC">
        <w:rPr>
          <w:sz w:val="24"/>
          <w:szCs w:val="24"/>
        </w:rPr>
        <w:t>Kontrola výroby</w:t>
      </w:r>
    </w:p>
    <w:p w:rsidR="003A27DF" w:rsidRPr="00803DBC" w:rsidRDefault="003A27DF" w:rsidP="003A27DF">
      <w:pPr>
        <w:pStyle w:val="Odsekzoznamu"/>
        <w:numPr>
          <w:ilvl w:val="1"/>
          <w:numId w:val="242"/>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Ak je výsledok skúšky typu streliva pozitívny výrobca, dovozca alebo autorizovaná osoba vykoná kontrolu výroby každej výrobnej série streliva, s cieľom overiť zhodu s </w:t>
      </w:r>
      <w:r w:rsidRPr="00803DBC">
        <w:rPr>
          <w:sz w:val="24"/>
          <w:szCs w:val="24"/>
        </w:rPr>
        <w:t>touto vyhláškou</w:t>
      </w:r>
      <w:r w:rsidRPr="00803DBC">
        <w:rPr>
          <w:color w:val="000000"/>
          <w:sz w:val="24"/>
          <w:szCs w:val="24"/>
        </w:rPr>
        <w:t xml:space="preserve">. </w:t>
      </w:r>
    </w:p>
    <w:p w:rsidR="003A27DF" w:rsidRPr="00803DBC" w:rsidRDefault="003A27DF" w:rsidP="003A27DF">
      <w:pPr>
        <w:pStyle w:val="Odsekzoznamu"/>
        <w:numPr>
          <w:ilvl w:val="1"/>
          <w:numId w:val="242"/>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Množstvo streliva, ktoré tvorí sériu overeného typu predloženého na kontrolu výroby nesmie prekračovať:</w:t>
      </w:r>
    </w:p>
    <w:p w:rsidR="003A27DF" w:rsidRPr="00803DBC" w:rsidRDefault="003A27DF" w:rsidP="003A27DF">
      <w:pPr>
        <w:numPr>
          <w:ilvl w:val="3"/>
          <w:numId w:val="168"/>
        </w:numPr>
        <w:tabs>
          <w:tab w:val="left" w:pos="284"/>
          <w:tab w:val="left" w:pos="553"/>
          <w:tab w:val="left" w:pos="709"/>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500 000 ks pre strelivo so stredovým zápalom,</w:t>
      </w:r>
    </w:p>
    <w:p w:rsidR="003A27DF" w:rsidRPr="00803DBC" w:rsidRDefault="003A27DF" w:rsidP="003A27DF">
      <w:pPr>
        <w:numPr>
          <w:ilvl w:val="3"/>
          <w:numId w:val="168"/>
        </w:numPr>
        <w:tabs>
          <w:tab w:val="left" w:pos="284"/>
          <w:tab w:val="left" w:pos="553"/>
          <w:tab w:val="left" w:pos="709"/>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1 500 000 ks pre strelivo s okrajovým zápalom.</w:t>
      </w:r>
    </w:p>
    <w:p w:rsidR="003A27DF" w:rsidRPr="00803DBC" w:rsidRDefault="003A27DF" w:rsidP="003A27DF">
      <w:pPr>
        <w:pStyle w:val="Odsekzoznamu"/>
        <w:numPr>
          <w:ilvl w:val="1"/>
          <w:numId w:val="242"/>
        </w:numPr>
        <w:tabs>
          <w:tab w:val="left" w:pos="266"/>
          <w:tab w:val="left" w:pos="553"/>
          <w:tab w:val="left" w:pos="853"/>
          <w:tab w:val="left" w:pos="1995"/>
          <w:tab w:val="left" w:pos="3144"/>
          <w:tab w:val="left" w:pos="4276"/>
          <w:tab w:val="left" w:pos="5408"/>
          <w:tab w:val="left" w:pos="6540"/>
          <w:tab w:val="left" w:pos="7700"/>
        </w:tabs>
        <w:rPr>
          <w:sz w:val="24"/>
          <w:szCs w:val="24"/>
        </w:rPr>
      </w:pPr>
      <w:r w:rsidRPr="00803DBC">
        <w:rPr>
          <w:sz w:val="24"/>
          <w:szCs w:val="24"/>
        </w:rPr>
        <w:t>Pre nábojky do vstreľovacích prístrojov a jatočných zbraní sa odoberú vzorky na kontrolu</w:t>
      </w:r>
      <w:r w:rsidRPr="00803DBC">
        <w:rPr>
          <w:spacing w:val="27"/>
          <w:sz w:val="24"/>
          <w:szCs w:val="24"/>
        </w:rPr>
        <w:t xml:space="preserve"> </w:t>
      </w:r>
      <w:r w:rsidRPr="00803DBC">
        <w:rPr>
          <w:sz w:val="24"/>
          <w:szCs w:val="24"/>
        </w:rPr>
        <w:t>tlaku</w:t>
      </w:r>
      <w:r w:rsidRPr="00803DBC">
        <w:rPr>
          <w:spacing w:val="17"/>
          <w:sz w:val="24"/>
          <w:szCs w:val="24"/>
        </w:rPr>
        <w:t xml:space="preserve"> </w:t>
      </w:r>
      <w:r w:rsidRPr="00803DBC">
        <w:rPr>
          <w:sz w:val="24"/>
          <w:szCs w:val="24"/>
        </w:rPr>
        <w:t xml:space="preserve">zo </w:t>
      </w:r>
      <w:r w:rsidRPr="00803DBC">
        <w:rPr>
          <w:w w:val="106"/>
          <w:sz w:val="24"/>
          <w:szCs w:val="24"/>
        </w:rPr>
        <w:t xml:space="preserve">streliva </w:t>
      </w:r>
      <w:r w:rsidRPr="00803DBC">
        <w:rPr>
          <w:sz w:val="24"/>
          <w:szCs w:val="24"/>
        </w:rPr>
        <w:t>s</w:t>
      </w:r>
      <w:r w:rsidRPr="00803DBC">
        <w:rPr>
          <w:spacing w:val="14"/>
          <w:sz w:val="24"/>
          <w:szCs w:val="24"/>
        </w:rPr>
        <w:t xml:space="preserve"> </w:t>
      </w:r>
      <w:r w:rsidRPr="00803DBC">
        <w:rPr>
          <w:sz w:val="24"/>
          <w:szCs w:val="24"/>
        </w:rPr>
        <w:t>najvyšším</w:t>
      </w:r>
      <w:r w:rsidRPr="00803DBC">
        <w:rPr>
          <w:spacing w:val="30"/>
          <w:sz w:val="24"/>
          <w:szCs w:val="24"/>
        </w:rPr>
        <w:t xml:space="preserve"> </w:t>
      </w:r>
      <w:r w:rsidRPr="00803DBC">
        <w:rPr>
          <w:sz w:val="24"/>
          <w:szCs w:val="24"/>
        </w:rPr>
        <w:t>výkonom</w:t>
      </w:r>
      <w:r w:rsidRPr="00803DBC">
        <w:rPr>
          <w:spacing w:val="33"/>
          <w:sz w:val="24"/>
          <w:szCs w:val="24"/>
        </w:rPr>
        <w:t xml:space="preserve"> </w:t>
      </w:r>
      <w:r w:rsidRPr="00803DBC">
        <w:rPr>
          <w:sz w:val="24"/>
          <w:szCs w:val="24"/>
        </w:rPr>
        <w:t>v</w:t>
      </w:r>
      <w:r w:rsidRPr="00803DBC">
        <w:rPr>
          <w:spacing w:val="4"/>
          <w:sz w:val="24"/>
          <w:szCs w:val="24"/>
        </w:rPr>
        <w:t xml:space="preserve"> </w:t>
      </w:r>
      <w:r w:rsidRPr="00803DBC">
        <w:rPr>
          <w:sz w:val="24"/>
          <w:szCs w:val="24"/>
        </w:rPr>
        <w:t>počte</w:t>
      </w:r>
      <w:r w:rsidRPr="00803DBC">
        <w:rPr>
          <w:spacing w:val="29"/>
          <w:sz w:val="24"/>
          <w:szCs w:val="24"/>
        </w:rPr>
        <w:t xml:space="preserve"> </w:t>
      </w:r>
      <w:r w:rsidRPr="00803DBC">
        <w:rPr>
          <w:sz w:val="24"/>
          <w:szCs w:val="24"/>
        </w:rPr>
        <w:t>12</w:t>
      </w:r>
      <w:r w:rsidRPr="00803DBC">
        <w:rPr>
          <w:spacing w:val="12"/>
          <w:sz w:val="24"/>
          <w:szCs w:val="24"/>
        </w:rPr>
        <w:t xml:space="preserve"> </w:t>
      </w:r>
      <w:r w:rsidRPr="00803DBC">
        <w:rPr>
          <w:sz w:val="24"/>
          <w:szCs w:val="24"/>
        </w:rPr>
        <w:t>ks</w:t>
      </w:r>
      <w:r w:rsidRPr="00803DBC">
        <w:rPr>
          <w:spacing w:val="9"/>
          <w:sz w:val="24"/>
          <w:szCs w:val="24"/>
        </w:rPr>
        <w:t xml:space="preserve"> </w:t>
      </w:r>
      <w:r w:rsidRPr="00803DBC">
        <w:rPr>
          <w:sz w:val="24"/>
          <w:szCs w:val="24"/>
        </w:rPr>
        <w:t>nábo</w:t>
      </w:r>
      <w:r w:rsidRPr="00803DBC">
        <w:rPr>
          <w:spacing w:val="-1"/>
          <w:sz w:val="24"/>
          <w:szCs w:val="24"/>
        </w:rPr>
        <w:t>j</w:t>
      </w:r>
      <w:r w:rsidRPr="00803DBC">
        <w:rPr>
          <w:sz w:val="24"/>
          <w:szCs w:val="24"/>
        </w:rPr>
        <w:t>ok</w:t>
      </w:r>
      <w:r w:rsidRPr="00803DBC">
        <w:rPr>
          <w:spacing w:val="35"/>
          <w:sz w:val="24"/>
          <w:szCs w:val="24"/>
        </w:rPr>
        <w:t xml:space="preserve"> </w:t>
      </w:r>
      <w:r w:rsidRPr="00803DBC">
        <w:rPr>
          <w:sz w:val="24"/>
          <w:szCs w:val="24"/>
        </w:rPr>
        <w:t>pre</w:t>
      </w:r>
      <w:r w:rsidRPr="00803DBC">
        <w:rPr>
          <w:spacing w:val="16"/>
          <w:sz w:val="24"/>
          <w:szCs w:val="24"/>
        </w:rPr>
        <w:t xml:space="preserve"> </w:t>
      </w:r>
      <w:r w:rsidRPr="00803DBC">
        <w:rPr>
          <w:sz w:val="24"/>
          <w:szCs w:val="24"/>
        </w:rPr>
        <w:t>každý</w:t>
      </w:r>
      <w:r w:rsidRPr="00803DBC">
        <w:rPr>
          <w:spacing w:val="23"/>
          <w:sz w:val="24"/>
          <w:szCs w:val="24"/>
        </w:rPr>
        <w:t xml:space="preserve"> </w:t>
      </w:r>
      <w:r w:rsidRPr="00803DBC">
        <w:rPr>
          <w:sz w:val="24"/>
          <w:szCs w:val="24"/>
        </w:rPr>
        <w:t>doplnkový</w:t>
      </w:r>
      <w:r w:rsidRPr="00803DBC">
        <w:rPr>
          <w:spacing w:val="34"/>
          <w:sz w:val="24"/>
          <w:szCs w:val="24"/>
        </w:rPr>
        <w:t xml:space="preserve"> </w:t>
      </w:r>
      <w:r w:rsidRPr="00803DBC">
        <w:rPr>
          <w:w w:val="105"/>
          <w:sz w:val="24"/>
          <w:szCs w:val="24"/>
        </w:rPr>
        <w:t xml:space="preserve">objem. </w:t>
      </w:r>
    </w:p>
    <w:p w:rsidR="003A27DF" w:rsidRPr="00803DBC" w:rsidRDefault="003A27DF" w:rsidP="003A27DF">
      <w:pPr>
        <w:pStyle w:val="Odsekzoznamu"/>
        <w:numPr>
          <w:ilvl w:val="1"/>
          <w:numId w:val="242"/>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sz w:val="24"/>
          <w:szCs w:val="24"/>
        </w:rPr>
        <w:t>Počet kusov</w:t>
      </w:r>
      <w:r w:rsidRPr="00803DBC">
        <w:rPr>
          <w:spacing w:val="3"/>
          <w:sz w:val="24"/>
          <w:szCs w:val="24"/>
        </w:rPr>
        <w:t xml:space="preserve"> </w:t>
      </w:r>
      <w:r w:rsidRPr="00803DBC">
        <w:rPr>
          <w:sz w:val="24"/>
          <w:szCs w:val="24"/>
        </w:rPr>
        <w:t>predpísaný</w:t>
      </w:r>
      <w:r w:rsidRPr="00803DBC">
        <w:rPr>
          <w:spacing w:val="-5"/>
          <w:sz w:val="24"/>
          <w:szCs w:val="24"/>
        </w:rPr>
        <w:t xml:space="preserve"> </w:t>
      </w:r>
      <w:r w:rsidRPr="00803DBC">
        <w:rPr>
          <w:sz w:val="24"/>
          <w:szCs w:val="24"/>
        </w:rPr>
        <w:t>pre kontrolu výroby</w:t>
      </w:r>
      <w:r w:rsidRPr="00803DBC">
        <w:rPr>
          <w:spacing w:val="-5"/>
          <w:sz w:val="24"/>
          <w:szCs w:val="24"/>
        </w:rPr>
        <w:t xml:space="preserve"> </w:t>
      </w:r>
      <w:r w:rsidRPr="00803DBC">
        <w:rPr>
          <w:sz w:val="24"/>
          <w:szCs w:val="24"/>
        </w:rPr>
        <w:t>možno</w:t>
      </w:r>
      <w:r w:rsidRPr="00803DBC">
        <w:rPr>
          <w:spacing w:val="2"/>
          <w:sz w:val="24"/>
          <w:szCs w:val="24"/>
        </w:rPr>
        <w:t xml:space="preserve"> </w:t>
      </w:r>
      <w:r w:rsidRPr="00803DBC">
        <w:rPr>
          <w:sz w:val="24"/>
          <w:szCs w:val="24"/>
        </w:rPr>
        <w:t>upraviť,</w:t>
      </w:r>
      <w:r w:rsidRPr="00803DBC">
        <w:rPr>
          <w:spacing w:val="-11"/>
          <w:sz w:val="24"/>
          <w:szCs w:val="24"/>
        </w:rPr>
        <w:t xml:space="preserve"> </w:t>
      </w:r>
      <w:r w:rsidRPr="00803DBC">
        <w:rPr>
          <w:sz w:val="24"/>
          <w:szCs w:val="24"/>
        </w:rPr>
        <w:t>ak má</w:t>
      </w:r>
      <w:r w:rsidRPr="00803DBC">
        <w:rPr>
          <w:spacing w:val="-3"/>
          <w:sz w:val="24"/>
          <w:szCs w:val="24"/>
        </w:rPr>
        <w:t xml:space="preserve"> </w:t>
      </w:r>
      <w:r w:rsidRPr="00803DBC">
        <w:rPr>
          <w:sz w:val="24"/>
          <w:szCs w:val="24"/>
        </w:rPr>
        <w:t>výrobca</w:t>
      </w:r>
      <w:r w:rsidRPr="00803DBC">
        <w:rPr>
          <w:spacing w:val="-2"/>
          <w:sz w:val="24"/>
          <w:szCs w:val="24"/>
        </w:rPr>
        <w:t xml:space="preserve"> </w:t>
      </w:r>
      <w:r w:rsidRPr="00803DBC">
        <w:rPr>
          <w:sz w:val="24"/>
          <w:szCs w:val="24"/>
        </w:rPr>
        <w:t>zavedený</w:t>
      </w:r>
      <w:r w:rsidRPr="00803DBC">
        <w:rPr>
          <w:spacing w:val="-5"/>
          <w:sz w:val="24"/>
          <w:szCs w:val="24"/>
        </w:rPr>
        <w:t xml:space="preserve"> </w:t>
      </w:r>
      <w:r w:rsidRPr="00803DBC">
        <w:rPr>
          <w:sz w:val="24"/>
          <w:szCs w:val="24"/>
        </w:rPr>
        <w:t>systém</w:t>
      </w:r>
      <w:r w:rsidRPr="00803DBC">
        <w:rPr>
          <w:spacing w:val="-7"/>
          <w:sz w:val="24"/>
          <w:szCs w:val="24"/>
        </w:rPr>
        <w:t xml:space="preserve"> </w:t>
      </w:r>
      <w:r w:rsidRPr="00803DBC">
        <w:rPr>
          <w:sz w:val="24"/>
          <w:szCs w:val="24"/>
        </w:rPr>
        <w:t>zabezpečenia</w:t>
      </w:r>
      <w:r w:rsidRPr="00803DBC">
        <w:rPr>
          <w:spacing w:val="2"/>
          <w:sz w:val="24"/>
          <w:szCs w:val="24"/>
        </w:rPr>
        <w:t xml:space="preserve"> </w:t>
      </w:r>
      <w:r w:rsidRPr="00803DBC">
        <w:rPr>
          <w:sz w:val="24"/>
          <w:szCs w:val="24"/>
        </w:rPr>
        <w:t>kvality. Plán</w:t>
      </w:r>
      <w:r w:rsidRPr="00803DBC">
        <w:rPr>
          <w:spacing w:val="23"/>
          <w:sz w:val="24"/>
          <w:szCs w:val="24"/>
        </w:rPr>
        <w:t xml:space="preserve"> </w:t>
      </w:r>
      <w:r w:rsidRPr="00803DBC">
        <w:rPr>
          <w:sz w:val="24"/>
          <w:szCs w:val="24"/>
        </w:rPr>
        <w:t>kontrol</w:t>
      </w:r>
      <w:r w:rsidRPr="00803DBC">
        <w:rPr>
          <w:spacing w:val="21"/>
          <w:sz w:val="24"/>
          <w:szCs w:val="24"/>
        </w:rPr>
        <w:t xml:space="preserve"> </w:t>
      </w:r>
      <w:r w:rsidRPr="00803DBC">
        <w:rPr>
          <w:sz w:val="24"/>
          <w:szCs w:val="24"/>
        </w:rPr>
        <w:t>výrobca</w:t>
      </w:r>
      <w:r w:rsidRPr="00803DBC">
        <w:rPr>
          <w:spacing w:val="26"/>
          <w:sz w:val="24"/>
          <w:szCs w:val="24"/>
        </w:rPr>
        <w:t xml:space="preserve"> </w:t>
      </w:r>
      <w:r w:rsidRPr="00803DBC">
        <w:rPr>
          <w:sz w:val="24"/>
          <w:szCs w:val="24"/>
        </w:rPr>
        <w:t>predbežne</w:t>
      </w:r>
      <w:r w:rsidRPr="00803DBC">
        <w:rPr>
          <w:spacing w:val="12"/>
          <w:sz w:val="24"/>
          <w:szCs w:val="24"/>
        </w:rPr>
        <w:t xml:space="preserve"> </w:t>
      </w:r>
      <w:r w:rsidRPr="00803DBC">
        <w:rPr>
          <w:sz w:val="24"/>
          <w:szCs w:val="24"/>
        </w:rPr>
        <w:t>predloží autorizovanej osobe.</w:t>
      </w:r>
      <w:r w:rsidRPr="00803DBC">
        <w:rPr>
          <w:spacing w:val="19"/>
          <w:sz w:val="24"/>
          <w:szCs w:val="24"/>
        </w:rPr>
        <w:t xml:space="preserve"> </w:t>
      </w:r>
      <w:r w:rsidRPr="00803DBC">
        <w:rPr>
          <w:sz w:val="24"/>
          <w:szCs w:val="24"/>
        </w:rPr>
        <w:t>Autorizovaná osoba</w:t>
      </w:r>
      <w:r w:rsidRPr="00803DBC">
        <w:rPr>
          <w:spacing w:val="23"/>
          <w:sz w:val="24"/>
          <w:szCs w:val="24"/>
        </w:rPr>
        <w:t xml:space="preserve"> </w:t>
      </w:r>
      <w:r w:rsidRPr="00803DBC">
        <w:rPr>
          <w:sz w:val="24"/>
          <w:szCs w:val="24"/>
        </w:rPr>
        <w:t>overí</w:t>
      </w:r>
      <w:r w:rsidRPr="00803DBC">
        <w:rPr>
          <w:spacing w:val="26"/>
          <w:sz w:val="24"/>
          <w:szCs w:val="24"/>
        </w:rPr>
        <w:t xml:space="preserve"> </w:t>
      </w:r>
      <w:r w:rsidRPr="00803DBC">
        <w:rPr>
          <w:sz w:val="24"/>
          <w:szCs w:val="24"/>
        </w:rPr>
        <w:t>plán</w:t>
      </w:r>
      <w:r w:rsidRPr="00803DBC">
        <w:rPr>
          <w:spacing w:val="25"/>
          <w:sz w:val="24"/>
          <w:szCs w:val="24"/>
        </w:rPr>
        <w:t xml:space="preserve"> </w:t>
      </w:r>
      <w:r w:rsidRPr="00803DBC">
        <w:rPr>
          <w:sz w:val="24"/>
          <w:szCs w:val="24"/>
        </w:rPr>
        <w:t>auditov</w:t>
      </w:r>
      <w:r w:rsidRPr="00803DBC">
        <w:rPr>
          <w:spacing w:val="17"/>
          <w:sz w:val="24"/>
          <w:szCs w:val="24"/>
        </w:rPr>
        <w:t xml:space="preserve"> </w:t>
      </w:r>
      <w:r w:rsidRPr="00803DBC">
        <w:rPr>
          <w:sz w:val="24"/>
          <w:szCs w:val="24"/>
        </w:rPr>
        <w:t>a</w:t>
      </w:r>
      <w:r w:rsidRPr="00803DBC">
        <w:rPr>
          <w:spacing w:val="28"/>
          <w:sz w:val="24"/>
          <w:szCs w:val="24"/>
        </w:rPr>
        <w:t xml:space="preserve"> </w:t>
      </w:r>
      <w:r w:rsidRPr="00803DBC">
        <w:rPr>
          <w:sz w:val="24"/>
          <w:szCs w:val="24"/>
        </w:rPr>
        <w:t>môže</w:t>
      </w:r>
      <w:r w:rsidRPr="00803DBC">
        <w:rPr>
          <w:spacing w:val="20"/>
          <w:sz w:val="24"/>
          <w:szCs w:val="24"/>
        </w:rPr>
        <w:t xml:space="preserve"> </w:t>
      </w:r>
      <w:r w:rsidRPr="00803DBC">
        <w:rPr>
          <w:sz w:val="24"/>
          <w:szCs w:val="24"/>
        </w:rPr>
        <w:t>pristúpiť ku kontrole</w:t>
      </w:r>
      <w:r w:rsidRPr="00803DBC">
        <w:rPr>
          <w:spacing w:val="2"/>
          <w:sz w:val="24"/>
          <w:szCs w:val="24"/>
        </w:rPr>
        <w:t xml:space="preserve"> </w:t>
      </w:r>
      <w:r w:rsidRPr="00803DBC">
        <w:rPr>
          <w:sz w:val="24"/>
          <w:szCs w:val="24"/>
        </w:rPr>
        <w:t>počas</w:t>
      </w:r>
      <w:r w:rsidRPr="00803DBC">
        <w:rPr>
          <w:spacing w:val="-13"/>
          <w:sz w:val="24"/>
          <w:szCs w:val="24"/>
        </w:rPr>
        <w:t xml:space="preserve"> </w:t>
      </w:r>
      <w:r w:rsidRPr="00803DBC">
        <w:rPr>
          <w:sz w:val="24"/>
          <w:szCs w:val="24"/>
        </w:rPr>
        <w:t>výroby, ktorá zodpovedá ustanoveným bezpečnostným požiadavkám.</w:t>
      </w:r>
    </w:p>
    <w:p w:rsidR="003A27DF" w:rsidRPr="00803DBC" w:rsidRDefault="003A27DF" w:rsidP="003A27DF">
      <w:pPr>
        <w:pStyle w:val="Odsekzoznamu"/>
        <w:numPr>
          <w:ilvl w:val="2"/>
          <w:numId w:val="145"/>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Vizuálna kontrola</w:t>
      </w:r>
    </w:p>
    <w:p w:rsidR="003A27DF" w:rsidRPr="00803DBC" w:rsidRDefault="003A27DF" w:rsidP="003A27DF">
      <w:pPr>
        <w:pStyle w:val="Odsekzoznamu"/>
        <w:numPr>
          <w:ilvl w:val="1"/>
          <w:numId w:val="256"/>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Na odobratých vzorkách streliva sa kontroluje:</w:t>
      </w:r>
    </w:p>
    <w:p w:rsidR="003A27DF" w:rsidRPr="00803DBC" w:rsidRDefault="003A27DF" w:rsidP="003A27DF">
      <w:pPr>
        <w:numPr>
          <w:ilvl w:val="0"/>
          <w:numId w:val="243"/>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označenie</w:t>
      </w:r>
      <w:r w:rsidRPr="00803DBC">
        <w:rPr>
          <w:rFonts w:ascii="Times New Roman" w:eastAsia="Times New Roman" w:hAnsi="Times New Roman" w:cs="Times New Roman"/>
          <w:color w:val="000000"/>
          <w:spacing w:val="37"/>
          <w:sz w:val="24"/>
          <w:szCs w:val="24"/>
          <w:lang w:eastAsia="sk-SK"/>
        </w:rPr>
        <w:t xml:space="preserve"> </w:t>
      </w:r>
      <w:r w:rsidRPr="00803DBC">
        <w:rPr>
          <w:rFonts w:ascii="Times New Roman" w:eastAsia="Times New Roman" w:hAnsi="Times New Roman" w:cs="Times New Roman"/>
          <w:color w:val="000000"/>
          <w:sz w:val="24"/>
          <w:szCs w:val="24"/>
          <w:lang w:eastAsia="sk-SK"/>
        </w:rPr>
        <w:t>rozlišovacími</w:t>
      </w:r>
      <w:r w:rsidRPr="00803DBC">
        <w:rPr>
          <w:rFonts w:ascii="Times New Roman" w:eastAsia="Times New Roman" w:hAnsi="Times New Roman" w:cs="Times New Roman"/>
          <w:color w:val="000000"/>
          <w:spacing w:val="7"/>
          <w:sz w:val="24"/>
          <w:szCs w:val="24"/>
          <w:lang w:eastAsia="sk-SK"/>
        </w:rPr>
        <w:t xml:space="preserve"> </w:t>
      </w:r>
      <w:r w:rsidRPr="00803DBC">
        <w:rPr>
          <w:rFonts w:ascii="Times New Roman" w:eastAsia="Times New Roman" w:hAnsi="Times New Roman" w:cs="Times New Roman"/>
          <w:color w:val="000000"/>
          <w:sz w:val="24"/>
          <w:szCs w:val="24"/>
          <w:lang w:eastAsia="sk-SK"/>
        </w:rPr>
        <w:t>značkami</w:t>
      </w:r>
      <w:r w:rsidRPr="00803DBC">
        <w:rPr>
          <w:rFonts w:ascii="Times New Roman" w:eastAsia="Times New Roman" w:hAnsi="Times New Roman" w:cs="Times New Roman"/>
          <w:color w:val="000000"/>
          <w:spacing w:val="32"/>
          <w:sz w:val="24"/>
          <w:szCs w:val="24"/>
          <w:lang w:eastAsia="sk-SK"/>
        </w:rPr>
        <w:t xml:space="preserve"> </w:t>
      </w:r>
      <w:r w:rsidRPr="00803DBC">
        <w:rPr>
          <w:rFonts w:ascii="Times New Roman" w:eastAsia="Times New Roman" w:hAnsi="Times New Roman" w:cs="Times New Roman"/>
          <w:color w:val="000000"/>
          <w:sz w:val="24"/>
          <w:szCs w:val="24"/>
          <w:lang w:eastAsia="sk-SK"/>
        </w:rPr>
        <w:t>a</w:t>
      </w:r>
      <w:r w:rsidRPr="00803DBC">
        <w:rPr>
          <w:rFonts w:ascii="Times New Roman" w:eastAsia="Times New Roman" w:hAnsi="Times New Roman" w:cs="Times New Roman"/>
          <w:color w:val="000000"/>
          <w:spacing w:val="7"/>
          <w:sz w:val="24"/>
          <w:szCs w:val="24"/>
          <w:lang w:eastAsia="sk-SK"/>
        </w:rPr>
        <w:t xml:space="preserve"> </w:t>
      </w:r>
      <w:r w:rsidRPr="00803DBC">
        <w:rPr>
          <w:rFonts w:ascii="Times New Roman" w:eastAsia="Times New Roman" w:hAnsi="Times New Roman" w:cs="Times New Roman"/>
          <w:color w:val="000000"/>
          <w:sz w:val="24"/>
          <w:szCs w:val="24"/>
          <w:lang w:eastAsia="sk-SK"/>
        </w:rPr>
        <w:t>ďalšími</w:t>
      </w:r>
      <w:r w:rsidRPr="00803DBC">
        <w:rPr>
          <w:rFonts w:ascii="Times New Roman" w:eastAsia="Times New Roman" w:hAnsi="Times New Roman" w:cs="Times New Roman"/>
          <w:color w:val="000000"/>
          <w:spacing w:val="31"/>
          <w:sz w:val="24"/>
          <w:szCs w:val="24"/>
          <w:lang w:eastAsia="sk-SK"/>
        </w:rPr>
        <w:t xml:space="preserve"> </w:t>
      </w:r>
      <w:r w:rsidRPr="00803DBC">
        <w:rPr>
          <w:rFonts w:ascii="Times New Roman" w:eastAsia="Times New Roman" w:hAnsi="Times New Roman" w:cs="Times New Roman"/>
          <w:color w:val="000000"/>
          <w:sz w:val="24"/>
          <w:szCs w:val="24"/>
          <w:lang w:eastAsia="sk-SK"/>
        </w:rPr>
        <w:t xml:space="preserve">označeniami </w:t>
      </w:r>
      <w:r w:rsidRPr="00803DBC">
        <w:rPr>
          <w:rFonts w:ascii="Times New Roman" w:hAnsi="Times New Roman" w:cs="Times New Roman"/>
          <w:color w:val="000000"/>
          <w:sz w:val="24"/>
          <w:szCs w:val="24"/>
        </w:rPr>
        <w:t>v</w:t>
      </w:r>
      <w:r w:rsidRPr="00803DBC">
        <w:rPr>
          <w:rFonts w:ascii="Times New Roman" w:hAnsi="Times New Roman" w:cs="Times New Roman"/>
          <w:color w:val="000000"/>
          <w:spacing w:val="2"/>
          <w:sz w:val="24"/>
          <w:szCs w:val="24"/>
        </w:rPr>
        <w:t xml:space="preserve"> </w:t>
      </w:r>
      <w:r w:rsidRPr="00803DBC">
        <w:rPr>
          <w:rFonts w:ascii="Times New Roman" w:hAnsi="Times New Roman" w:cs="Times New Roman"/>
          <w:color w:val="000000"/>
          <w:sz w:val="24"/>
          <w:szCs w:val="24"/>
        </w:rPr>
        <w:t xml:space="preserve">§ 6 ods. 1, 2, 4 až 7 a v </w:t>
      </w:r>
      <w:r w:rsidRPr="00803DBC">
        <w:rPr>
          <w:rFonts w:ascii="Times New Roman" w:hAnsi="Times New Roman" w:cs="Times New Roman"/>
          <w:color w:val="000000"/>
          <w:sz w:val="24"/>
          <w:szCs w:val="24"/>
        </w:rPr>
        <w:br/>
        <w:t>§ 10,</w:t>
      </w:r>
    </w:p>
    <w:p w:rsidR="003A27DF" w:rsidRPr="00803DBC" w:rsidRDefault="003A27DF" w:rsidP="003A27DF">
      <w:pPr>
        <w:widowControl w:val="0"/>
        <w:numPr>
          <w:ilvl w:val="0"/>
          <w:numId w:val="243"/>
        </w:numPr>
        <w:autoSpaceDE w:val="0"/>
        <w:autoSpaceDN w:val="0"/>
        <w:adjustRightInd w:val="0"/>
        <w:spacing w:after="0" w:line="240" w:lineRule="auto"/>
        <w:ind w:right="-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počet prípustných chýb pre označenie uvedené v § 6 ods. 1 až 3 a 6 a § 12 je dva, tri, päť, osem podľa veľkosti série uvedenej v bode 3.,</w:t>
      </w:r>
    </w:p>
    <w:p w:rsidR="003A27DF" w:rsidRPr="00803DBC" w:rsidRDefault="003A27DF" w:rsidP="003A27DF">
      <w:pPr>
        <w:numPr>
          <w:ilvl w:val="0"/>
          <w:numId w:val="243"/>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počet</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chýb</w:t>
      </w:r>
      <w:r w:rsidRPr="00803DBC">
        <w:rPr>
          <w:rFonts w:ascii="Times New Roman" w:eastAsia="Times New Roman" w:hAnsi="Times New Roman" w:cs="Times New Roman"/>
          <w:spacing w:val="28"/>
          <w:sz w:val="24"/>
          <w:szCs w:val="24"/>
          <w:lang w:eastAsia="sk-SK"/>
        </w:rPr>
        <w:t xml:space="preserve"> </w:t>
      </w:r>
      <w:r w:rsidRPr="00803DBC">
        <w:rPr>
          <w:rFonts w:ascii="Times New Roman" w:eastAsia="Times New Roman" w:hAnsi="Times New Roman" w:cs="Times New Roman"/>
          <w:sz w:val="24"/>
          <w:szCs w:val="24"/>
          <w:lang w:eastAsia="sk-SK"/>
        </w:rPr>
        <w:t>pri</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značkách</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uvedených</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v</w:t>
      </w:r>
      <w:r w:rsidRPr="00803DBC">
        <w:rPr>
          <w:rFonts w:ascii="Times New Roman" w:eastAsia="Times New Roman" w:hAnsi="Times New Roman" w:cs="Times New Roman"/>
          <w:spacing w:val="11"/>
          <w:sz w:val="24"/>
          <w:szCs w:val="24"/>
          <w:lang w:eastAsia="sk-SK"/>
        </w:rPr>
        <w:t xml:space="preserve"> </w:t>
      </w:r>
      <w:r w:rsidRPr="00803DBC">
        <w:rPr>
          <w:rFonts w:ascii="Times New Roman" w:hAnsi="Times New Roman" w:cs="Times New Roman"/>
          <w:color w:val="000000"/>
          <w:sz w:val="24"/>
          <w:szCs w:val="24"/>
          <w:lang w:eastAsia="sk-SK"/>
        </w:rPr>
        <w:t xml:space="preserve">§ 6 ods. 4, 7, § 8 a § 10 ods. 1 je </w:t>
      </w:r>
      <w:r w:rsidRPr="00803DBC">
        <w:rPr>
          <w:rFonts w:ascii="Times New Roman" w:hAnsi="Times New Roman" w:cs="Times New Roman"/>
          <w:w w:val="105"/>
          <w:sz w:val="24"/>
          <w:szCs w:val="24"/>
          <w:lang w:eastAsia="sk-SK"/>
        </w:rPr>
        <w:t>nula.</w:t>
      </w:r>
      <w:r w:rsidRPr="00803DBC">
        <w:rPr>
          <w:rFonts w:ascii="Times New Roman" w:eastAsia="Times New Roman" w:hAnsi="Times New Roman" w:cs="Times New Roman"/>
          <w:w w:val="105"/>
          <w:sz w:val="24"/>
          <w:szCs w:val="24"/>
          <w:lang w:eastAsia="sk-SK"/>
        </w:rPr>
        <w:t xml:space="preserve"> </w:t>
      </w:r>
    </w:p>
    <w:p w:rsidR="003A27DF" w:rsidRPr="00803DBC" w:rsidRDefault="003A27DF" w:rsidP="003A27DF">
      <w:pPr>
        <w:pStyle w:val="Odsekzoznamu"/>
        <w:numPr>
          <w:ilvl w:val="1"/>
          <w:numId w:val="256"/>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 xml:space="preserve">  Nedovolené chyby na nábojnici pred streľbou: počet prípustných pozdĺžnych trhlín na ústi kratších alebo rovných 3 mm je dva, tri, päť, osem</w:t>
      </w:r>
      <w:r w:rsidRPr="00803DBC" w:rsidDel="00582F26">
        <w:rPr>
          <w:color w:val="000000"/>
          <w:sz w:val="24"/>
          <w:szCs w:val="24"/>
        </w:rPr>
        <w:t xml:space="preserve"> </w:t>
      </w:r>
      <w:r w:rsidRPr="00803DBC">
        <w:rPr>
          <w:color w:val="000000"/>
          <w:sz w:val="24"/>
          <w:szCs w:val="24"/>
        </w:rPr>
        <w:t xml:space="preserve">podľa veľkosti série podľa bodu 3. </w:t>
      </w:r>
    </w:p>
    <w:p w:rsidR="003A27DF" w:rsidRPr="00803DBC" w:rsidRDefault="003A27DF" w:rsidP="003A27DF">
      <w:pPr>
        <w:pStyle w:val="Odsekzoznamu"/>
        <w:numPr>
          <w:ilvl w:val="1"/>
          <w:numId w:val="256"/>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Počet nižšie uvedených chýb je nula:</w:t>
      </w:r>
    </w:p>
    <w:p w:rsidR="003A27DF" w:rsidRPr="00803DBC" w:rsidRDefault="003A27DF" w:rsidP="003A27DF">
      <w:pPr>
        <w:numPr>
          <w:ilvl w:val="0"/>
          <w:numId w:val="24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 chybný kaliber,</w:t>
      </w:r>
    </w:p>
    <w:p w:rsidR="003A27DF" w:rsidRPr="00803DBC" w:rsidRDefault="003A27DF" w:rsidP="003A27DF">
      <w:pPr>
        <w:numPr>
          <w:ilvl w:val="0"/>
          <w:numId w:val="24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 trhliny dlhšie ako 3 mm,</w:t>
      </w:r>
    </w:p>
    <w:p w:rsidR="003A27DF" w:rsidRPr="00803DBC" w:rsidRDefault="003A27DF" w:rsidP="003A27DF">
      <w:pPr>
        <w:numPr>
          <w:ilvl w:val="0"/>
          <w:numId w:val="24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lastRenderedPageBreak/>
        <w:t xml:space="preserve"> všetky ostatné pozdĺžne alebo priečne trhliny,</w:t>
      </w:r>
    </w:p>
    <w:p w:rsidR="003A27DF" w:rsidRPr="00803DBC" w:rsidRDefault="003A27DF" w:rsidP="003A27DF">
      <w:pPr>
        <w:numPr>
          <w:ilvl w:val="0"/>
          <w:numId w:val="24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color w:val="000000"/>
          <w:sz w:val="24"/>
          <w:szCs w:val="24"/>
          <w:lang w:eastAsia="sk-SK"/>
        </w:rPr>
        <w:t xml:space="preserve"> prasknuté kovanie.</w:t>
      </w:r>
    </w:p>
    <w:p w:rsidR="003A27DF" w:rsidRPr="00803DBC" w:rsidRDefault="003A27DF" w:rsidP="003A27DF">
      <w:pPr>
        <w:pStyle w:val="Odsekzoznamu"/>
        <w:numPr>
          <w:ilvl w:val="1"/>
          <w:numId w:val="256"/>
        </w:numPr>
        <w:tabs>
          <w:tab w:val="left" w:pos="266"/>
          <w:tab w:val="left" w:pos="553"/>
          <w:tab w:val="left" w:pos="853"/>
          <w:tab w:val="left" w:pos="1995"/>
          <w:tab w:val="left" w:pos="3144"/>
          <w:tab w:val="left" w:pos="4276"/>
          <w:tab w:val="left" w:pos="5408"/>
          <w:tab w:val="left" w:pos="6540"/>
          <w:tab w:val="left" w:pos="7700"/>
        </w:tabs>
        <w:rPr>
          <w:sz w:val="24"/>
          <w:szCs w:val="24"/>
        </w:rPr>
      </w:pPr>
      <w:r w:rsidRPr="00803DBC">
        <w:rPr>
          <w:color w:val="000000"/>
          <w:sz w:val="24"/>
          <w:szCs w:val="24"/>
        </w:rPr>
        <w:t>V najmenšom spotrebiteľskom obale odobratých vzoriek:</w:t>
      </w:r>
    </w:p>
    <w:p w:rsidR="003A27DF" w:rsidRPr="00803DBC" w:rsidRDefault="003A27DF" w:rsidP="003A27DF">
      <w:pPr>
        <w:numPr>
          <w:ilvl w:val="1"/>
          <w:numId w:val="24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prípustný počet chýb označenia uvedených v § 12 písm. a), c), f) alebo g) podľa veľkosti série uvedenej v bode 3. je dva, tri, päť alebo osem,</w:t>
      </w:r>
    </w:p>
    <w:p w:rsidR="003A27DF" w:rsidRPr="00803DBC" w:rsidRDefault="003A27DF" w:rsidP="003A27DF">
      <w:pPr>
        <w:numPr>
          <w:ilvl w:val="1"/>
          <w:numId w:val="24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color w:val="000000"/>
          <w:sz w:val="24"/>
          <w:szCs w:val="24"/>
          <w:lang w:eastAsia="sk-SK"/>
        </w:rPr>
        <w:t>pre označenie streliva podľa § 12 písm. b), d), e) alebo h) je počet chýb nula,</w:t>
      </w:r>
    </w:p>
    <w:p w:rsidR="003A27DF" w:rsidRPr="00803DBC" w:rsidRDefault="003A27DF" w:rsidP="003A27DF">
      <w:pPr>
        <w:numPr>
          <w:ilvl w:val="1"/>
          <w:numId w:val="245"/>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náboje rôznych typov sa nesmú nachádzať v najmenšom spotrebiteľskom obale. Počet chýb je nula.</w:t>
      </w:r>
    </w:p>
    <w:p w:rsidR="003A27DF" w:rsidRPr="00803DBC" w:rsidRDefault="003A27DF" w:rsidP="003A27DF">
      <w:pPr>
        <w:pStyle w:val="Odsekzoznamu"/>
        <w:numPr>
          <w:ilvl w:val="1"/>
          <w:numId w:val="256"/>
        </w:numPr>
        <w:tabs>
          <w:tab w:val="left" w:pos="266"/>
          <w:tab w:val="left" w:pos="553"/>
          <w:tab w:val="left" w:pos="853"/>
          <w:tab w:val="left" w:pos="1995"/>
          <w:tab w:val="left" w:pos="3144"/>
          <w:tab w:val="left" w:pos="4276"/>
          <w:tab w:val="left" w:pos="5408"/>
          <w:tab w:val="left" w:pos="6540"/>
          <w:tab w:val="left" w:pos="7700"/>
        </w:tabs>
        <w:rPr>
          <w:color w:val="000000"/>
          <w:sz w:val="24"/>
          <w:szCs w:val="24"/>
        </w:rPr>
      </w:pPr>
      <w:r w:rsidRPr="00803DBC">
        <w:rPr>
          <w:color w:val="000000"/>
          <w:sz w:val="24"/>
          <w:szCs w:val="24"/>
        </w:rPr>
        <w:t>Ak dôjde k prekročeniu prípustných chýb podľa bodu 5.1 a 5.4 séria sa vráti na kontrolu a opätovne sa povolí jej predloženie k neskoršiemu dátumu.</w:t>
      </w:r>
    </w:p>
    <w:p w:rsidR="003A27DF" w:rsidRPr="00803DBC" w:rsidRDefault="003A27DF" w:rsidP="003A27DF">
      <w:pPr>
        <w:pStyle w:val="Odsekzoznamu"/>
        <w:numPr>
          <w:ilvl w:val="2"/>
          <w:numId w:val="145"/>
        </w:numPr>
        <w:rPr>
          <w:w w:val="105"/>
          <w:sz w:val="24"/>
          <w:szCs w:val="24"/>
        </w:rPr>
      </w:pPr>
      <w:r w:rsidRPr="00803DBC">
        <w:rPr>
          <w:sz w:val="24"/>
          <w:szCs w:val="24"/>
        </w:rPr>
        <w:t xml:space="preserve">Kontrola rozmerov </w:t>
      </w:r>
    </w:p>
    <w:p w:rsidR="003A27DF" w:rsidRPr="00803DBC" w:rsidRDefault="003A27DF" w:rsidP="003A27DF">
      <w:pPr>
        <w:pStyle w:val="Odsekzoznamu"/>
        <w:numPr>
          <w:ilvl w:val="1"/>
          <w:numId w:val="260"/>
        </w:numPr>
        <w:rPr>
          <w:w w:val="105"/>
          <w:sz w:val="24"/>
          <w:szCs w:val="24"/>
        </w:rPr>
      </w:pPr>
      <w:r w:rsidRPr="00803DBC">
        <w:rPr>
          <w:sz w:val="24"/>
          <w:szCs w:val="24"/>
        </w:rPr>
        <w:t>Kontrola rozmerov musí umožniť overenie dôležitých rozmerov z hľadiska bezpečnosti a rozmerov, ktoré definujú typ. Tieto rozmery ustanovujú tabuľky stálej komisie. Pri strelive</w:t>
      </w:r>
      <w:r w:rsidRPr="00803DBC">
        <w:rPr>
          <w:spacing w:val="31"/>
          <w:sz w:val="24"/>
          <w:szCs w:val="24"/>
        </w:rPr>
        <w:t xml:space="preserve"> </w:t>
      </w:r>
      <w:r w:rsidRPr="00803DBC">
        <w:rPr>
          <w:sz w:val="24"/>
          <w:szCs w:val="24"/>
        </w:rPr>
        <w:t>pre</w:t>
      </w:r>
      <w:r w:rsidRPr="00803DBC">
        <w:rPr>
          <w:spacing w:val="16"/>
          <w:sz w:val="24"/>
          <w:szCs w:val="24"/>
        </w:rPr>
        <w:t xml:space="preserve"> </w:t>
      </w:r>
      <w:r w:rsidRPr="00803DBC">
        <w:rPr>
          <w:bCs/>
          <w:sz w:val="24"/>
          <w:szCs w:val="24"/>
        </w:rPr>
        <w:t>expanzné akustické strelné zbrane</w:t>
      </w:r>
      <w:r w:rsidRPr="00803DBC">
        <w:rPr>
          <w:sz w:val="24"/>
          <w:szCs w:val="24"/>
        </w:rPr>
        <w:t xml:space="preserve"> sa</w:t>
      </w:r>
      <w:r w:rsidRPr="00803DBC">
        <w:rPr>
          <w:spacing w:val="14"/>
          <w:sz w:val="24"/>
          <w:szCs w:val="24"/>
        </w:rPr>
        <w:t xml:space="preserve"> </w:t>
      </w:r>
      <w:r w:rsidRPr="00803DBC">
        <w:rPr>
          <w:sz w:val="24"/>
          <w:szCs w:val="24"/>
        </w:rPr>
        <w:t>meria</w:t>
      </w:r>
      <w:r w:rsidRPr="00803DBC">
        <w:rPr>
          <w:w w:val="106"/>
          <w:sz w:val="24"/>
          <w:szCs w:val="24"/>
        </w:rPr>
        <w:t xml:space="preserve"> celková </w:t>
      </w:r>
      <w:r w:rsidRPr="00803DBC">
        <w:rPr>
          <w:sz w:val="24"/>
          <w:szCs w:val="24"/>
        </w:rPr>
        <w:t>dĺžka</w:t>
      </w:r>
      <w:r w:rsidRPr="00803DBC">
        <w:rPr>
          <w:spacing w:val="10"/>
          <w:sz w:val="24"/>
          <w:szCs w:val="24"/>
        </w:rPr>
        <w:t xml:space="preserve"> </w:t>
      </w:r>
      <w:r w:rsidRPr="00803DBC">
        <w:rPr>
          <w:sz w:val="24"/>
          <w:szCs w:val="24"/>
        </w:rPr>
        <w:t>(L3)</w:t>
      </w:r>
      <w:r w:rsidRPr="00803DBC">
        <w:rPr>
          <w:spacing w:val="27"/>
          <w:sz w:val="24"/>
          <w:szCs w:val="24"/>
        </w:rPr>
        <w:t xml:space="preserve"> </w:t>
      </w:r>
      <w:r w:rsidRPr="00803DBC">
        <w:rPr>
          <w:sz w:val="24"/>
          <w:szCs w:val="24"/>
        </w:rPr>
        <w:t>po</w:t>
      </w:r>
      <w:r w:rsidRPr="00803DBC">
        <w:rPr>
          <w:spacing w:val="5"/>
          <w:sz w:val="24"/>
          <w:szCs w:val="24"/>
        </w:rPr>
        <w:t xml:space="preserve"> </w:t>
      </w:r>
      <w:r w:rsidRPr="00803DBC">
        <w:rPr>
          <w:w w:val="105"/>
          <w:sz w:val="24"/>
          <w:szCs w:val="24"/>
        </w:rPr>
        <w:t>výstrele;</w:t>
      </w:r>
      <w:r w:rsidRPr="00803DBC">
        <w:rPr>
          <w:spacing w:val="21"/>
          <w:sz w:val="24"/>
          <w:szCs w:val="24"/>
        </w:rPr>
        <w:t xml:space="preserve"> </w:t>
      </w:r>
      <w:r w:rsidRPr="00803DBC">
        <w:rPr>
          <w:sz w:val="24"/>
          <w:szCs w:val="24"/>
        </w:rPr>
        <w:t>pre</w:t>
      </w:r>
      <w:r w:rsidRPr="00803DBC">
        <w:rPr>
          <w:spacing w:val="1"/>
          <w:sz w:val="24"/>
          <w:szCs w:val="24"/>
        </w:rPr>
        <w:t xml:space="preserve"> </w:t>
      </w:r>
      <w:r w:rsidRPr="00803DBC">
        <w:rPr>
          <w:sz w:val="24"/>
          <w:szCs w:val="24"/>
        </w:rPr>
        <w:t>nábo</w:t>
      </w:r>
      <w:r w:rsidRPr="00803DBC">
        <w:rPr>
          <w:spacing w:val="4"/>
          <w:sz w:val="24"/>
          <w:szCs w:val="24"/>
        </w:rPr>
        <w:t>j</w:t>
      </w:r>
      <w:r w:rsidRPr="00803DBC">
        <w:rPr>
          <w:sz w:val="24"/>
          <w:szCs w:val="24"/>
        </w:rPr>
        <w:t>ky,</w:t>
      </w:r>
      <w:r w:rsidRPr="00803DBC">
        <w:rPr>
          <w:spacing w:val="31"/>
          <w:sz w:val="24"/>
          <w:szCs w:val="24"/>
        </w:rPr>
        <w:t xml:space="preserve"> </w:t>
      </w:r>
      <w:r w:rsidRPr="00803DBC">
        <w:rPr>
          <w:sz w:val="24"/>
          <w:szCs w:val="24"/>
        </w:rPr>
        <w:t>ktoré</w:t>
      </w:r>
      <w:r w:rsidRPr="00803DBC">
        <w:rPr>
          <w:spacing w:val="21"/>
          <w:sz w:val="24"/>
          <w:szCs w:val="24"/>
        </w:rPr>
        <w:t xml:space="preserve"> </w:t>
      </w:r>
      <w:r w:rsidRPr="00803DBC">
        <w:rPr>
          <w:sz w:val="24"/>
          <w:szCs w:val="24"/>
        </w:rPr>
        <w:t>sa použili</w:t>
      </w:r>
      <w:r w:rsidRPr="00803DBC">
        <w:rPr>
          <w:spacing w:val="25"/>
          <w:sz w:val="24"/>
          <w:szCs w:val="24"/>
        </w:rPr>
        <w:t xml:space="preserve"> </w:t>
      </w:r>
      <w:r w:rsidRPr="00803DBC">
        <w:rPr>
          <w:sz w:val="24"/>
          <w:szCs w:val="24"/>
        </w:rPr>
        <w:t>k</w:t>
      </w:r>
      <w:r w:rsidRPr="00803DBC">
        <w:rPr>
          <w:spacing w:val="10"/>
          <w:sz w:val="24"/>
          <w:szCs w:val="24"/>
        </w:rPr>
        <w:t xml:space="preserve"> určeniu</w:t>
      </w:r>
      <w:r w:rsidRPr="00803DBC">
        <w:rPr>
          <w:spacing w:val="42"/>
          <w:sz w:val="24"/>
          <w:szCs w:val="24"/>
        </w:rPr>
        <w:t xml:space="preserve"> </w:t>
      </w:r>
      <w:r w:rsidRPr="00803DBC">
        <w:rPr>
          <w:sz w:val="24"/>
          <w:szCs w:val="24"/>
        </w:rPr>
        <w:t>tlaku</w:t>
      </w:r>
      <w:r w:rsidRPr="00803DBC">
        <w:rPr>
          <w:spacing w:val="20"/>
          <w:sz w:val="24"/>
          <w:szCs w:val="24"/>
        </w:rPr>
        <w:t xml:space="preserve"> </w:t>
      </w:r>
      <w:r w:rsidRPr="00803DBC">
        <w:rPr>
          <w:sz w:val="24"/>
          <w:szCs w:val="24"/>
        </w:rPr>
        <w:t>plynov</w:t>
      </w:r>
      <w:r w:rsidRPr="00803DBC">
        <w:rPr>
          <w:spacing w:val="31"/>
          <w:sz w:val="24"/>
          <w:szCs w:val="24"/>
        </w:rPr>
        <w:t xml:space="preserve"> </w:t>
      </w:r>
      <w:r w:rsidRPr="00803DBC">
        <w:rPr>
          <w:sz w:val="24"/>
          <w:szCs w:val="24"/>
        </w:rPr>
        <w:t>alebo</w:t>
      </w:r>
      <w:r w:rsidRPr="00803DBC">
        <w:rPr>
          <w:spacing w:val="26"/>
          <w:sz w:val="24"/>
          <w:szCs w:val="24"/>
        </w:rPr>
        <w:t xml:space="preserve"> </w:t>
      </w:r>
      <w:r w:rsidRPr="00803DBC">
        <w:rPr>
          <w:sz w:val="24"/>
          <w:szCs w:val="24"/>
        </w:rPr>
        <w:t>energie</w:t>
      </w:r>
      <w:r w:rsidRPr="00803DBC">
        <w:rPr>
          <w:w w:val="105"/>
          <w:sz w:val="24"/>
          <w:szCs w:val="24"/>
        </w:rPr>
        <w:t xml:space="preserve">. </w:t>
      </w:r>
    </w:p>
    <w:p w:rsidR="003A27DF" w:rsidRPr="00803DBC" w:rsidRDefault="003A27DF" w:rsidP="003A27DF">
      <w:pPr>
        <w:pStyle w:val="Odsekzoznamu"/>
        <w:numPr>
          <w:ilvl w:val="1"/>
          <w:numId w:val="260"/>
        </w:numPr>
        <w:rPr>
          <w:color w:val="000000"/>
          <w:sz w:val="24"/>
          <w:szCs w:val="24"/>
        </w:rPr>
      </w:pPr>
      <w:r w:rsidRPr="00803DBC">
        <w:rPr>
          <w:color w:val="000000"/>
          <w:sz w:val="24"/>
          <w:szCs w:val="24"/>
        </w:rPr>
        <w:t xml:space="preserve">Odobraté vzorky streliva sú z hľadiska bezpečnosti v súlade s predpísanými medznými rozmermi. </w:t>
      </w:r>
    </w:p>
    <w:p w:rsidR="003A27DF" w:rsidRPr="00803DBC" w:rsidRDefault="003A27DF" w:rsidP="003A27DF">
      <w:pPr>
        <w:pStyle w:val="Odsekzoznamu"/>
        <w:numPr>
          <w:ilvl w:val="1"/>
          <w:numId w:val="260"/>
        </w:numPr>
        <w:rPr>
          <w:color w:val="000000"/>
          <w:sz w:val="24"/>
          <w:szCs w:val="24"/>
        </w:rPr>
      </w:pPr>
      <w:r w:rsidRPr="00803DBC">
        <w:rPr>
          <w:color w:val="000000"/>
          <w:sz w:val="24"/>
          <w:szCs w:val="24"/>
        </w:rPr>
        <w:t>Medzné rozmery predpísané pre definíciu typu streliva sú kontrolované pomocou meradla všeobecného tvaru, ktoré berie do úvahy najmenšie rozmery komôr. Všetky odobraté vzorky streliva musia náležite vchádzať do meradla všeobecného tvaru.</w:t>
      </w:r>
    </w:p>
    <w:p w:rsidR="003A27DF" w:rsidRPr="00803DBC" w:rsidRDefault="003A27DF" w:rsidP="003A27DF">
      <w:pPr>
        <w:pStyle w:val="Odsekzoznamu"/>
        <w:numPr>
          <w:ilvl w:val="1"/>
          <w:numId w:val="260"/>
        </w:numPr>
        <w:rPr>
          <w:color w:val="000000"/>
          <w:sz w:val="24"/>
          <w:szCs w:val="24"/>
        </w:rPr>
      </w:pPr>
      <w:r w:rsidRPr="00803DBC">
        <w:rPr>
          <w:color w:val="000000"/>
          <w:sz w:val="24"/>
          <w:szCs w:val="24"/>
        </w:rPr>
        <w:t>Overuje sa, či zápalka nevyčnieva nad rovinu dna nábojnice.</w:t>
      </w:r>
    </w:p>
    <w:p w:rsidR="003A27DF" w:rsidRPr="00803DBC" w:rsidRDefault="003A27DF" w:rsidP="003A27DF">
      <w:pPr>
        <w:pStyle w:val="Odsekzoznamu"/>
        <w:numPr>
          <w:ilvl w:val="1"/>
          <w:numId w:val="260"/>
        </w:numPr>
        <w:rPr>
          <w:color w:val="000000"/>
          <w:sz w:val="24"/>
          <w:szCs w:val="24"/>
        </w:rPr>
      </w:pPr>
      <w:r w:rsidRPr="00803DBC">
        <w:rPr>
          <w:color w:val="000000"/>
          <w:sz w:val="24"/>
          <w:szCs w:val="24"/>
        </w:rPr>
        <w:t xml:space="preserve">Ak sa zistí chyba, séria sa vráti na kontrolu a opätovne sa povolí jej predloženie. </w:t>
      </w:r>
    </w:p>
    <w:p w:rsidR="003A27DF" w:rsidRPr="00803DBC" w:rsidRDefault="003A27DF" w:rsidP="003A27DF">
      <w:pPr>
        <w:pStyle w:val="Odsekzoznamu"/>
        <w:numPr>
          <w:ilvl w:val="2"/>
          <w:numId w:val="145"/>
        </w:numPr>
        <w:rPr>
          <w:sz w:val="24"/>
          <w:szCs w:val="24"/>
        </w:rPr>
      </w:pPr>
      <w:r w:rsidRPr="00803DBC">
        <w:rPr>
          <w:sz w:val="24"/>
          <w:szCs w:val="24"/>
        </w:rPr>
        <w:t>Kontrola maximálneho tlaku</w:t>
      </w:r>
    </w:p>
    <w:p w:rsidR="003A27DF" w:rsidRPr="00803DBC" w:rsidRDefault="003A27DF" w:rsidP="003A27DF">
      <w:pPr>
        <w:pStyle w:val="Odsekzoznamu"/>
        <w:numPr>
          <w:ilvl w:val="1"/>
          <w:numId w:val="308"/>
        </w:numPr>
        <w:tabs>
          <w:tab w:val="left" w:pos="284"/>
        </w:tabs>
        <w:rPr>
          <w:sz w:val="24"/>
          <w:szCs w:val="24"/>
        </w:rPr>
      </w:pPr>
      <w:r w:rsidRPr="00803DBC">
        <w:rPr>
          <w:sz w:val="24"/>
          <w:szCs w:val="24"/>
        </w:rPr>
        <w:t xml:space="preserve">Odber vzoriek sa vykoná  podľa bodu 4. </w:t>
      </w:r>
    </w:p>
    <w:p w:rsidR="003A27DF" w:rsidRPr="00803DBC" w:rsidRDefault="003A27DF" w:rsidP="003A27DF">
      <w:pPr>
        <w:pStyle w:val="Odsekzoznamu"/>
        <w:numPr>
          <w:ilvl w:val="1"/>
          <w:numId w:val="308"/>
        </w:numPr>
        <w:tabs>
          <w:tab w:val="left" w:pos="284"/>
        </w:tabs>
        <w:rPr>
          <w:sz w:val="24"/>
          <w:szCs w:val="24"/>
        </w:rPr>
      </w:pPr>
      <w:r w:rsidRPr="00803DBC">
        <w:rPr>
          <w:sz w:val="24"/>
          <w:szCs w:val="24"/>
        </w:rPr>
        <w:t>Podmienky pre vykonávanie skúšok sú:</w:t>
      </w:r>
    </w:p>
    <w:p w:rsidR="003A27DF" w:rsidRPr="00803DBC" w:rsidRDefault="003A27DF" w:rsidP="003A27DF">
      <w:pPr>
        <w:numPr>
          <w:ilvl w:val="1"/>
          <w:numId w:val="163"/>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teplota (21 ±10) °C,</w:t>
      </w:r>
    </w:p>
    <w:p w:rsidR="003A27DF" w:rsidRPr="00803DBC" w:rsidRDefault="003A27DF" w:rsidP="003A27DF">
      <w:pPr>
        <w:numPr>
          <w:ilvl w:val="1"/>
          <w:numId w:val="163"/>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relatívna vlhkosť: (60 ±5) %.</w:t>
      </w:r>
    </w:p>
    <w:p w:rsidR="003A27DF" w:rsidRPr="00803DBC" w:rsidRDefault="003A27DF" w:rsidP="003A27DF">
      <w:pPr>
        <w:pStyle w:val="Odsekzoznamu"/>
        <w:numPr>
          <w:ilvl w:val="1"/>
          <w:numId w:val="308"/>
        </w:numPr>
        <w:tabs>
          <w:tab w:val="left" w:pos="284"/>
        </w:tabs>
        <w:rPr>
          <w:color w:val="000000"/>
          <w:sz w:val="24"/>
          <w:szCs w:val="24"/>
        </w:rPr>
      </w:pPr>
      <w:r w:rsidRPr="00803DBC">
        <w:rPr>
          <w:sz w:val="24"/>
          <w:szCs w:val="24"/>
        </w:rPr>
        <w:t>Skúška typu streliva sa vykoná pri strelive, ktoré je 24 hodín klimatizované. Kontrola výroby sa pri strelive</w:t>
      </w:r>
      <w:r w:rsidRPr="00803DBC">
        <w:rPr>
          <w:color w:val="000000"/>
          <w:sz w:val="24"/>
          <w:szCs w:val="24"/>
        </w:rPr>
        <w:t xml:space="preserve"> vykoná za štandardných podmienok. Ak vznikne spor sú smerodajné hodnoty získané streľbou streliva za vyššie uvedených podmienok.</w:t>
      </w:r>
    </w:p>
    <w:p w:rsidR="003A27DF" w:rsidRPr="00803DBC" w:rsidRDefault="003A27DF" w:rsidP="003A27DF">
      <w:pPr>
        <w:pStyle w:val="Odsekzoznamu"/>
        <w:numPr>
          <w:ilvl w:val="1"/>
          <w:numId w:val="308"/>
        </w:numPr>
        <w:tabs>
          <w:tab w:val="left" w:pos="284"/>
        </w:tabs>
        <w:rPr>
          <w:color w:val="000000"/>
          <w:sz w:val="24"/>
          <w:szCs w:val="24"/>
        </w:rPr>
      </w:pPr>
      <w:r w:rsidRPr="00803DBC">
        <w:rPr>
          <w:color w:val="000000"/>
          <w:sz w:val="24"/>
          <w:szCs w:val="24"/>
        </w:rPr>
        <w:t xml:space="preserve">Hodnota tlaku nesmie prekročiť hodnoty </w:t>
      </w:r>
      <w:r w:rsidRPr="00803DBC">
        <w:rPr>
          <w:sz w:val="24"/>
          <w:szCs w:val="24"/>
        </w:rPr>
        <w:t xml:space="preserve">ustanovené v tabuľkách stálej komisie. Ak sú pochybností </w:t>
      </w:r>
      <w:r w:rsidRPr="00803DBC">
        <w:rPr>
          <w:color w:val="000000"/>
          <w:sz w:val="24"/>
          <w:szCs w:val="24"/>
        </w:rPr>
        <w:t>ak jednotlivý tlak neprekračuje 1,25 </w:t>
      </w:r>
      <w:proofErr w:type="spellStart"/>
      <w:r w:rsidRPr="00803DBC">
        <w:rPr>
          <w:color w:val="000000"/>
          <w:sz w:val="24"/>
          <w:szCs w:val="24"/>
        </w:rPr>
        <w:t>P</w:t>
      </w:r>
      <w:r w:rsidRPr="00803DBC">
        <w:rPr>
          <w:color w:val="000000"/>
          <w:sz w:val="24"/>
          <w:szCs w:val="24"/>
          <w:vertAlign w:val="subscript"/>
        </w:rPr>
        <w:t>max</w:t>
      </w:r>
      <w:proofErr w:type="spellEnd"/>
      <w:r w:rsidRPr="00803DBC">
        <w:rPr>
          <w:color w:val="000000"/>
          <w:sz w:val="24"/>
          <w:szCs w:val="24"/>
        </w:rPr>
        <w:t xml:space="preserve">, vykoná sa dodatočná skúška s dvojnásobným počtom nábojov. Priemer výsledkov skúšky a dodatočnej skúšky musí zodpovedať tabuľkám </w:t>
      </w:r>
      <w:r w:rsidRPr="00803DBC">
        <w:rPr>
          <w:sz w:val="24"/>
          <w:szCs w:val="24"/>
        </w:rPr>
        <w:t>stálej komisie</w:t>
      </w:r>
      <w:r w:rsidRPr="00803DBC">
        <w:rPr>
          <w:color w:val="000000"/>
          <w:sz w:val="24"/>
          <w:szCs w:val="24"/>
        </w:rPr>
        <w:t xml:space="preserve"> v opačnom prípade strelivo tejto série nesmie byť uvedené na trh, pokiaľ nie je označené ako strelivo s vysokým výkonom podľa § 6 ods. 4 a 7. </w:t>
      </w:r>
    </w:p>
    <w:p w:rsidR="003A27DF" w:rsidRPr="00803DBC" w:rsidRDefault="003A27DF" w:rsidP="003A27DF">
      <w:pPr>
        <w:pStyle w:val="Odsekzoznamu"/>
        <w:numPr>
          <w:ilvl w:val="1"/>
          <w:numId w:val="308"/>
        </w:numPr>
        <w:tabs>
          <w:tab w:val="left" w:pos="284"/>
        </w:tabs>
        <w:rPr>
          <w:color w:val="000000"/>
          <w:sz w:val="24"/>
          <w:szCs w:val="24"/>
        </w:rPr>
      </w:pPr>
      <w:r w:rsidRPr="00803DBC">
        <w:rPr>
          <w:color w:val="000000"/>
          <w:sz w:val="24"/>
          <w:szCs w:val="24"/>
        </w:rPr>
        <w:t>Ak</w:t>
      </w:r>
      <w:r w:rsidRPr="00803DBC">
        <w:rPr>
          <w:color w:val="000000"/>
          <w:spacing w:val="14"/>
          <w:sz w:val="24"/>
          <w:szCs w:val="24"/>
        </w:rPr>
        <w:t xml:space="preserve"> </w:t>
      </w:r>
      <w:r w:rsidRPr="00803DBC">
        <w:rPr>
          <w:color w:val="000000"/>
          <w:sz w:val="24"/>
          <w:szCs w:val="24"/>
        </w:rPr>
        <w:t>nie</w:t>
      </w:r>
      <w:r w:rsidRPr="00803DBC">
        <w:rPr>
          <w:color w:val="000000"/>
          <w:spacing w:val="11"/>
          <w:sz w:val="24"/>
          <w:szCs w:val="24"/>
        </w:rPr>
        <w:t xml:space="preserve"> </w:t>
      </w:r>
      <w:r w:rsidRPr="00803DBC">
        <w:rPr>
          <w:color w:val="000000"/>
          <w:sz w:val="24"/>
          <w:szCs w:val="24"/>
        </w:rPr>
        <w:t>je</w:t>
      </w:r>
      <w:r w:rsidRPr="00803DBC">
        <w:rPr>
          <w:color w:val="000000"/>
          <w:spacing w:val="7"/>
          <w:sz w:val="24"/>
          <w:szCs w:val="24"/>
        </w:rPr>
        <w:t xml:space="preserve"> </w:t>
      </w:r>
      <w:r w:rsidRPr="00803DBC">
        <w:rPr>
          <w:color w:val="000000"/>
          <w:sz w:val="24"/>
          <w:szCs w:val="24"/>
        </w:rPr>
        <w:t>pri</w:t>
      </w:r>
      <w:r w:rsidRPr="00803DBC">
        <w:rPr>
          <w:color w:val="000000"/>
          <w:spacing w:val="6"/>
          <w:sz w:val="24"/>
          <w:szCs w:val="24"/>
        </w:rPr>
        <w:t xml:space="preserve"> </w:t>
      </w:r>
      <w:r w:rsidRPr="00803DBC">
        <w:rPr>
          <w:color w:val="000000"/>
          <w:sz w:val="24"/>
          <w:szCs w:val="24"/>
        </w:rPr>
        <w:t>vstreľovacích a jatočných nábojkách splnená</w:t>
      </w:r>
      <w:r w:rsidRPr="00803DBC">
        <w:rPr>
          <w:color w:val="000000"/>
          <w:spacing w:val="30"/>
          <w:sz w:val="24"/>
          <w:szCs w:val="24"/>
        </w:rPr>
        <w:t xml:space="preserve"> </w:t>
      </w:r>
      <w:r w:rsidRPr="00803DBC">
        <w:rPr>
          <w:color w:val="000000"/>
          <w:sz w:val="24"/>
          <w:szCs w:val="24"/>
        </w:rPr>
        <w:t>niektorá</w:t>
      </w:r>
      <w:r w:rsidRPr="00803DBC">
        <w:rPr>
          <w:color w:val="000000"/>
          <w:spacing w:val="29"/>
          <w:sz w:val="24"/>
          <w:szCs w:val="24"/>
        </w:rPr>
        <w:t xml:space="preserve"> </w:t>
      </w:r>
      <w:r w:rsidRPr="00803DBC">
        <w:rPr>
          <w:color w:val="000000"/>
          <w:sz w:val="24"/>
          <w:szCs w:val="24"/>
        </w:rPr>
        <w:t>z</w:t>
      </w:r>
      <w:r w:rsidRPr="00803DBC">
        <w:rPr>
          <w:color w:val="000000"/>
          <w:spacing w:val="5"/>
          <w:sz w:val="24"/>
          <w:szCs w:val="24"/>
        </w:rPr>
        <w:t xml:space="preserve"> </w:t>
      </w:r>
      <w:r w:rsidRPr="00803DBC">
        <w:rPr>
          <w:color w:val="000000"/>
          <w:sz w:val="24"/>
          <w:szCs w:val="24"/>
        </w:rPr>
        <w:t xml:space="preserve">podmienok, </w:t>
      </w:r>
      <w:r w:rsidRPr="00803DBC">
        <w:rPr>
          <w:color w:val="000000"/>
          <w:spacing w:val="5"/>
          <w:sz w:val="24"/>
          <w:szCs w:val="24"/>
        </w:rPr>
        <w:t xml:space="preserve"> </w:t>
      </w:r>
      <w:r w:rsidRPr="00803DBC">
        <w:rPr>
          <w:color w:val="000000"/>
          <w:sz w:val="24"/>
          <w:szCs w:val="24"/>
        </w:rPr>
        <w:t>vykoná</w:t>
      </w:r>
      <w:r w:rsidRPr="00803DBC">
        <w:rPr>
          <w:color w:val="000000"/>
          <w:spacing w:val="25"/>
          <w:sz w:val="24"/>
          <w:szCs w:val="24"/>
        </w:rPr>
        <w:t xml:space="preserve"> </w:t>
      </w:r>
      <w:r w:rsidRPr="00803DBC">
        <w:rPr>
          <w:color w:val="000000"/>
          <w:sz w:val="24"/>
          <w:szCs w:val="24"/>
        </w:rPr>
        <w:t>sa</w:t>
      </w:r>
      <w:r w:rsidRPr="00803DBC">
        <w:rPr>
          <w:color w:val="000000"/>
          <w:spacing w:val="10"/>
          <w:sz w:val="24"/>
          <w:szCs w:val="24"/>
        </w:rPr>
        <w:t xml:space="preserve"> </w:t>
      </w:r>
      <w:r w:rsidRPr="00803DBC">
        <w:rPr>
          <w:color w:val="000000"/>
          <w:sz w:val="24"/>
          <w:szCs w:val="24"/>
        </w:rPr>
        <w:t>dodatočná</w:t>
      </w:r>
      <w:r w:rsidRPr="00803DBC">
        <w:rPr>
          <w:color w:val="000000"/>
          <w:spacing w:val="42"/>
          <w:sz w:val="24"/>
          <w:szCs w:val="24"/>
        </w:rPr>
        <w:t xml:space="preserve"> </w:t>
      </w:r>
      <w:r w:rsidRPr="00803DBC">
        <w:rPr>
          <w:color w:val="000000"/>
          <w:sz w:val="24"/>
          <w:szCs w:val="24"/>
        </w:rPr>
        <w:t>skúška</w:t>
      </w:r>
      <w:r w:rsidRPr="00803DBC">
        <w:rPr>
          <w:color w:val="000000"/>
          <w:spacing w:val="28"/>
          <w:sz w:val="24"/>
          <w:szCs w:val="24"/>
        </w:rPr>
        <w:t xml:space="preserve"> </w:t>
      </w:r>
      <w:r w:rsidRPr="00803DBC">
        <w:rPr>
          <w:color w:val="000000"/>
          <w:sz w:val="24"/>
          <w:szCs w:val="24"/>
        </w:rPr>
        <w:t>s</w:t>
      </w:r>
      <w:r w:rsidRPr="00803DBC">
        <w:rPr>
          <w:color w:val="000000"/>
          <w:spacing w:val="9"/>
          <w:sz w:val="24"/>
          <w:szCs w:val="24"/>
        </w:rPr>
        <w:t xml:space="preserve"> </w:t>
      </w:r>
      <w:r w:rsidRPr="00803DBC">
        <w:rPr>
          <w:color w:val="000000"/>
          <w:sz w:val="24"/>
          <w:szCs w:val="24"/>
        </w:rPr>
        <w:t>dvanástimi</w:t>
      </w:r>
      <w:r w:rsidRPr="00803DBC">
        <w:rPr>
          <w:color w:val="000000"/>
          <w:spacing w:val="30"/>
          <w:sz w:val="24"/>
          <w:szCs w:val="24"/>
        </w:rPr>
        <w:t xml:space="preserve"> </w:t>
      </w:r>
      <w:r w:rsidRPr="00803DBC">
        <w:rPr>
          <w:color w:val="000000"/>
          <w:w w:val="105"/>
          <w:sz w:val="24"/>
          <w:szCs w:val="24"/>
        </w:rPr>
        <w:t xml:space="preserve">nábojkami. </w:t>
      </w:r>
    </w:p>
    <w:p w:rsidR="003A27DF" w:rsidRPr="00803DBC" w:rsidRDefault="003A27DF" w:rsidP="003A27DF">
      <w:pPr>
        <w:pStyle w:val="Odsekzoznamu"/>
        <w:numPr>
          <w:ilvl w:val="2"/>
          <w:numId w:val="145"/>
        </w:numPr>
        <w:rPr>
          <w:color w:val="000000"/>
          <w:sz w:val="24"/>
          <w:szCs w:val="24"/>
        </w:rPr>
      </w:pPr>
      <w:r w:rsidRPr="00803DBC">
        <w:rPr>
          <w:color w:val="000000"/>
          <w:sz w:val="24"/>
          <w:szCs w:val="24"/>
        </w:rPr>
        <w:t xml:space="preserve">Meranie kinetickej energie musí po štatistickom vyhodnotení výsledkov vyhovovať tabuľkách stálej komisie. Pri vykonávaní merania sa použijú svetelné hradlá a elektronický registračný prístroj alebo počítač merajúci s presnosťou najmenej desať </w:t>
      </w:r>
      <w:proofErr w:type="spellStart"/>
      <w:r w:rsidRPr="00803DBC">
        <w:rPr>
          <w:color w:val="000000"/>
          <w:sz w:val="24"/>
          <w:szCs w:val="24"/>
        </w:rPr>
        <w:t>mikrosekúnd</w:t>
      </w:r>
      <w:proofErr w:type="spellEnd"/>
      <w:r w:rsidRPr="00803DBC">
        <w:rPr>
          <w:color w:val="000000"/>
          <w:sz w:val="24"/>
          <w:szCs w:val="24"/>
        </w:rPr>
        <w:t>. Prvá optická bariéra je umiestnená vo vzdialenosti 0,50 m od ústia hlavne. Ak nie sú postupy dodržané, je potrebné uviesť spôsob akým sú výsledky merania získané.</w:t>
      </w:r>
    </w:p>
    <w:p w:rsidR="003A27DF" w:rsidRPr="00803DBC" w:rsidRDefault="003A27DF" w:rsidP="003A27DF">
      <w:pPr>
        <w:pStyle w:val="Odsekzoznamu"/>
        <w:numPr>
          <w:ilvl w:val="2"/>
          <w:numId w:val="145"/>
        </w:numPr>
        <w:rPr>
          <w:sz w:val="24"/>
          <w:szCs w:val="24"/>
        </w:rPr>
      </w:pPr>
      <w:r w:rsidRPr="00803DBC">
        <w:rPr>
          <w:sz w:val="24"/>
          <w:szCs w:val="24"/>
        </w:rPr>
        <w:t>Kontrola bezpečnej funkcie</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t>Pri</w:t>
      </w:r>
      <w:r w:rsidRPr="00803DBC">
        <w:rPr>
          <w:color w:val="000000"/>
          <w:spacing w:val="14"/>
          <w:sz w:val="24"/>
          <w:szCs w:val="24"/>
        </w:rPr>
        <w:t xml:space="preserve"> </w:t>
      </w:r>
      <w:r w:rsidRPr="00803DBC">
        <w:rPr>
          <w:sz w:val="24"/>
          <w:szCs w:val="24"/>
        </w:rPr>
        <w:t>skúške typu streliva</w:t>
      </w:r>
      <w:r w:rsidRPr="00803DBC">
        <w:rPr>
          <w:color w:val="000000"/>
          <w:spacing w:val="31"/>
          <w:sz w:val="24"/>
          <w:szCs w:val="24"/>
        </w:rPr>
        <w:t xml:space="preserve"> </w:t>
      </w:r>
      <w:r w:rsidRPr="00803DBC">
        <w:rPr>
          <w:color w:val="000000"/>
          <w:sz w:val="24"/>
          <w:szCs w:val="24"/>
        </w:rPr>
        <w:t>a</w:t>
      </w:r>
      <w:r w:rsidRPr="00803DBC">
        <w:rPr>
          <w:color w:val="000000"/>
          <w:spacing w:val="13"/>
          <w:sz w:val="24"/>
          <w:szCs w:val="24"/>
        </w:rPr>
        <w:t xml:space="preserve"> </w:t>
      </w:r>
      <w:r w:rsidRPr="00803DBC">
        <w:rPr>
          <w:color w:val="000000"/>
          <w:sz w:val="24"/>
          <w:szCs w:val="24"/>
        </w:rPr>
        <w:t>pri</w:t>
      </w:r>
      <w:r w:rsidRPr="00803DBC">
        <w:rPr>
          <w:color w:val="000000"/>
          <w:spacing w:val="13"/>
          <w:sz w:val="24"/>
          <w:szCs w:val="24"/>
        </w:rPr>
        <w:t xml:space="preserve"> </w:t>
      </w:r>
      <w:r w:rsidRPr="00803DBC">
        <w:rPr>
          <w:color w:val="000000"/>
          <w:sz w:val="24"/>
          <w:szCs w:val="24"/>
        </w:rPr>
        <w:t>inšpekcii sa</w:t>
      </w:r>
      <w:r w:rsidRPr="00803DBC">
        <w:rPr>
          <w:color w:val="000000"/>
          <w:spacing w:val="14"/>
          <w:sz w:val="24"/>
          <w:szCs w:val="24"/>
        </w:rPr>
        <w:t xml:space="preserve"> </w:t>
      </w:r>
      <w:r w:rsidRPr="00803DBC">
        <w:rPr>
          <w:color w:val="000000"/>
          <w:sz w:val="24"/>
          <w:szCs w:val="24"/>
        </w:rPr>
        <w:t>kontrola</w:t>
      </w:r>
      <w:r w:rsidRPr="00803DBC">
        <w:rPr>
          <w:color w:val="000000"/>
          <w:spacing w:val="31"/>
          <w:sz w:val="24"/>
          <w:szCs w:val="24"/>
        </w:rPr>
        <w:t xml:space="preserve"> </w:t>
      </w:r>
      <w:r w:rsidRPr="00803DBC">
        <w:rPr>
          <w:color w:val="000000"/>
          <w:sz w:val="24"/>
          <w:szCs w:val="24"/>
        </w:rPr>
        <w:t>bezpečnej funkcie vykoná</w:t>
      </w:r>
      <w:r w:rsidRPr="00803DBC">
        <w:rPr>
          <w:color w:val="000000"/>
          <w:spacing w:val="29"/>
          <w:sz w:val="24"/>
          <w:szCs w:val="24"/>
        </w:rPr>
        <w:t xml:space="preserve"> </w:t>
      </w:r>
      <w:r w:rsidRPr="00803DBC">
        <w:rPr>
          <w:color w:val="000000"/>
          <w:sz w:val="24"/>
          <w:szCs w:val="24"/>
        </w:rPr>
        <w:t>pomocou</w:t>
      </w:r>
      <w:r w:rsidRPr="00803DBC">
        <w:rPr>
          <w:color w:val="000000"/>
          <w:spacing w:val="34"/>
          <w:sz w:val="24"/>
          <w:szCs w:val="24"/>
        </w:rPr>
        <w:t xml:space="preserve"> </w:t>
      </w:r>
      <w:r w:rsidRPr="00803DBC">
        <w:rPr>
          <w:color w:val="000000"/>
          <w:sz w:val="24"/>
          <w:szCs w:val="24"/>
        </w:rPr>
        <w:t>etalónovej hlavne</w:t>
      </w:r>
      <w:r w:rsidRPr="00803DBC">
        <w:rPr>
          <w:color w:val="000000"/>
          <w:spacing w:val="26"/>
          <w:sz w:val="24"/>
          <w:szCs w:val="24"/>
        </w:rPr>
        <w:t xml:space="preserve"> </w:t>
      </w:r>
      <w:r w:rsidRPr="00803DBC">
        <w:rPr>
          <w:color w:val="000000"/>
          <w:sz w:val="24"/>
          <w:szCs w:val="24"/>
        </w:rPr>
        <w:t>alebo</w:t>
      </w:r>
      <w:r w:rsidRPr="00803DBC">
        <w:rPr>
          <w:color w:val="000000"/>
          <w:spacing w:val="24"/>
          <w:sz w:val="24"/>
          <w:szCs w:val="24"/>
        </w:rPr>
        <w:t xml:space="preserve"> </w:t>
      </w:r>
      <w:r w:rsidRPr="00803DBC">
        <w:rPr>
          <w:color w:val="000000"/>
          <w:w w:val="105"/>
          <w:sz w:val="24"/>
          <w:szCs w:val="24"/>
        </w:rPr>
        <w:t xml:space="preserve">zbrane, </w:t>
      </w:r>
      <w:r w:rsidRPr="00803DBC">
        <w:rPr>
          <w:color w:val="000000"/>
          <w:sz w:val="24"/>
          <w:szCs w:val="24"/>
        </w:rPr>
        <w:t>kde</w:t>
      </w:r>
      <w:r w:rsidRPr="00803DBC">
        <w:rPr>
          <w:color w:val="000000"/>
          <w:spacing w:val="22"/>
          <w:sz w:val="24"/>
          <w:szCs w:val="24"/>
        </w:rPr>
        <w:t xml:space="preserve"> </w:t>
      </w:r>
      <w:r w:rsidRPr="00803DBC">
        <w:rPr>
          <w:color w:val="000000"/>
          <w:sz w:val="24"/>
          <w:szCs w:val="24"/>
        </w:rPr>
        <w:t>sú</w:t>
      </w:r>
      <w:r w:rsidRPr="00803DBC">
        <w:rPr>
          <w:color w:val="000000"/>
          <w:spacing w:val="10"/>
          <w:sz w:val="24"/>
          <w:szCs w:val="24"/>
        </w:rPr>
        <w:t xml:space="preserve"> </w:t>
      </w:r>
      <w:r w:rsidRPr="00803DBC">
        <w:rPr>
          <w:color w:val="000000"/>
          <w:sz w:val="24"/>
          <w:szCs w:val="24"/>
        </w:rPr>
        <w:t>rozmery</w:t>
      </w:r>
      <w:r w:rsidRPr="00803DBC">
        <w:rPr>
          <w:color w:val="000000"/>
          <w:spacing w:val="31"/>
          <w:sz w:val="24"/>
          <w:szCs w:val="24"/>
        </w:rPr>
        <w:t xml:space="preserve"> </w:t>
      </w:r>
      <w:r w:rsidRPr="00803DBC">
        <w:rPr>
          <w:color w:val="000000"/>
          <w:sz w:val="24"/>
          <w:szCs w:val="24"/>
        </w:rPr>
        <w:t>nábojovej</w:t>
      </w:r>
      <w:r w:rsidRPr="00803DBC">
        <w:rPr>
          <w:color w:val="000000"/>
          <w:spacing w:val="38"/>
          <w:sz w:val="24"/>
          <w:szCs w:val="24"/>
        </w:rPr>
        <w:t xml:space="preserve"> </w:t>
      </w:r>
      <w:r w:rsidRPr="00803DBC">
        <w:rPr>
          <w:color w:val="000000"/>
          <w:sz w:val="24"/>
          <w:szCs w:val="24"/>
        </w:rPr>
        <w:t>komory</w:t>
      </w:r>
      <w:r w:rsidRPr="00803DBC">
        <w:rPr>
          <w:color w:val="000000"/>
          <w:spacing w:val="33"/>
          <w:sz w:val="24"/>
          <w:szCs w:val="24"/>
        </w:rPr>
        <w:t xml:space="preserve"> </w:t>
      </w:r>
      <w:r w:rsidRPr="00803DBC">
        <w:rPr>
          <w:color w:val="000000"/>
          <w:sz w:val="24"/>
          <w:szCs w:val="24"/>
        </w:rPr>
        <w:t>v</w:t>
      </w:r>
      <w:r w:rsidRPr="00803DBC">
        <w:rPr>
          <w:color w:val="000000"/>
          <w:spacing w:val="14"/>
          <w:sz w:val="24"/>
          <w:szCs w:val="24"/>
        </w:rPr>
        <w:t xml:space="preserve"> </w:t>
      </w:r>
      <w:r w:rsidRPr="00803DBC">
        <w:rPr>
          <w:color w:val="000000"/>
          <w:sz w:val="24"/>
          <w:szCs w:val="24"/>
        </w:rPr>
        <w:t>súlade</w:t>
      </w:r>
      <w:r w:rsidRPr="00803DBC">
        <w:rPr>
          <w:color w:val="000000"/>
          <w:spacing w:val="27"/>
          <w:sz w:val="24"/>
          <w:szCs w:val="24"/>
        </w:rPr>
        <w:t xml:space="preserve"> </w:t>
      </w:r>
      <w:r w:rsidRPr="00803DBC">
        <w:rPr>
          <w:color w:val="000000"/>
          <w:sz w:val="24"/>
          <w:szCs w:val="24"/>
        </w:rPr>
        <w:t>s</w:t>
      </w:r>
      <w:r w:rsidRPr="00803DBC">
        <w:rPr>
          <w:color w:val="000000"/>
          <w:spacing w:val="13"/>
          <w:sz w:val="24"/>
          <w:szCs w:val="24"/>
        </w:rPr>
        <w:t> </w:t>
      </w:r>
      <w:r w:rsidRPr="00803DBC">
        <w:rPr>
          <w:color w:val="000000"/>
          <w:sz w:val="24"/>
          <w:szCs w:val="24"/>
        </w:rPr>
        <w:t>rozmermi</w:t>
      </w:r>
      <w:r w:rsidRPr="00803DBC">
        <w:rPr>
          <w:color w:val="000000"/>
          <w:spacing w:val="27"/>
          <w:sz w:val="24"/>
          <w:szCs w:val="24"/>
        </w:rPr>
        <w:t xml:space="preserve"> </w:t>
      </w:r>
      <w:r w:rsidRPr="00803DBC">
        <w:rPr>
          <w:color w:val="000000"/>
          <w:sz w:val="24"/>
          <w:szCs w:val="24"/>
        </w:rPr>
        <w:t xml:space="preserve">ustanovenými tabuľkami </w:t>
      </w:r>
      <w:r w:rsidRPr="00803DBC">
        <w:rPr>
          <w:sz w:val="24"/>
          <w:szCs w:val="24"/>
        </w:rPr>
        <w:t>stálej komisie.</w:t>
      </w:r>
      <w:r w:rsidRPr="00803DBC">
        <w:rPr>
          <w:color w:val="000000"/>
          <w:spacing w:val="-4"/>
          <w:w w:val="94"/>
          <w:sz w:val="24"/>
          <w:szCs w:val="24"/>
        </w:rPr>
        <w:t xml:space="preserve"> </w:t>
      </w:r>
      <w:r w:rsidRPr="00803DBC">
        <w:rPr>
          <w:color w:val="000000"/>
          <w:sz w:val="24"/>
          <w:szCs w:val="24"/>
        </w:rPr>
        <w:t>Pri</w:t>
      </w:r>
      <w:r w:rsidRPr="00803DBC">
        <w:rPr>
          <w:color w:val="000000"/>
          <w:spacing w:val="11"/>
          <w:sz w:val="24"/>
          <w:szCs w:val="24"/>
        </w:rPr>
        <w:t xml:space="preserve"> </w:t>
      </w:r>
      <w:r w:rsidRPr="00803DBC">
        <w:rPr>
          <w:color w:val="000000"/>
          <w:w w:val="103"/>
          <w:sz w:val="24"/>
          <w:szCs w:val="24"/>
        </w:rPr>
        <w:t xml:space="preserve">kontrole </w:t>
      </w:r>
      <w:r w:rsidRPr="00803DBC">
        <w:rPr>
          <w:color w:val="000000"/>
          <w:sz w:val="24"/>
          <w:szCs w:val="24"/>
        </w:rPr>
        <w:t>bezpečnej funkcie nábojov</w:t>
      </w:r>
      <w:r w:rsidRPr="00803DBC">
        <w:rPr>
          <w:color w:val="000000"/>
          <w:spacing w:val="41"/>
          <w:sz w:val="24"/>
          <w:szCs w:val="24"/>
        </w:rPr>
        <w:t xml:space="preserve"> </w:t>
      </w:r>
      <w:r w:rsidRPr="00803DBC">
        <w:rPr>
          <w:color w:val="000000"/>
          <w:spacing w:val="18"/>
          <w:sz w:val="24"/>
          <w:szCs w:val="24"/>
        </w:rPr>
        <w:t xml:space="preserve">pre </w:t>
      </w:r>
      <w:r w:rsidRPr="00803DBC">
        <w:rPr>
          <w:color w:val="000000"/>
          <w:sz w:val="24"/>
          <w:szCs w:val="24"/>
        </w:rPr>
        <w:t>strelnú</w:t>
      </w:r>
      <w:r w:rsidRPr="00803DBC">
        <w:rPr>
          <w:color w:val="000000"/>
          <w:spacing w:val="18"/>
          <w:sz w:val="24"/>
          <w:szCs w:val="24"/>
        </w:rPr>
        <w:t xml:space="preserve"> </w:t>
      </w:r>
      <w:r w:rsidRPr="00803DBC">
        <w:rPr>
          <w:color w:val="000000"/>
          <w:sz w:val="24"/>
          <w:szCs w:val="24"/>
        </w:rPr>
        <w:t>zbraň</w:t>
      </w:r>
      <w:r w:rsidRPr="00803DBC">
        <w:rPr>
          <w:color w:val="000000"/>
          <w:spacing w:val="39"/>
          <w:sz w:val="24"/>
          <w:szCs w:val="24"/>
        </w:rPr>
        <w:t xml:space="preserve"> </w:t>
      </w:r>
      <w:r w:rsidRPr="00803DBC">
        <w:rPr>
          <w:color w:val="000000"/>
          <w:sz w:val="24"/>
          <w:szCs w:val="24"/>
        </w:rPr>
        <w:t>s</w:t>
      </w:r>
      <w:r w:rsidRPr="00803DBC">
        <w:rPr>
          <w:color w:val="000000"/>
          <w:spacing w:val="18"/>
          <w:sz w:val="24"/>
          <w:szCs w:val="24"/>
        </w:rPr>
        <w:t xml:space="preserve"> </w:t>
      </w:r>
      <w:r w:rsidRPr="00803DBC">
        <w:rPr>
          <w:color w:val="000000"/>
          <w:sz w:val="24"/>
          <w:szCs w:val="24"/>
        </w:rPr>
        <w:t>hladkým</w:t>
      </w:r>
      <w:r w:rsidRPr="00803DBC">
        <w:rPr>
          <w:color w:val="000000"/>
          <w:spacing w:val="39"/>
          <w:sz w:val="24"/>
          <w:szCs w:val="24"/>
        </w:rPr>
        <w:t xml:space="preserve"> </w:t>
      </w:r>
      <w:r w:rsidRPr="00803DBC">
        <w:rPr>
          <w:color w:val="000000"/>
          <w:sz w:val="24"/>
          <w:szCs w:val="24"/>
        </w:rPr>
        <w:t>vývrtom hlavne</w:t>
      </w:r>
      <w:r w:rsidRPr="00803DBC">
        <w:rPr>
          <w:color w:val="000000"/>
          <w:spacing w:val="2"/>
          <w:sz w:val="24"/>
          <w:szCs w:val="24"/>
        </w:rPr>
        <w:t xml:space="preserve"> </w:t>
      </w:r>
      <w:r w:rsidRPr="00803DBC">
        <w:rPr>
          <w:color w:val="000000"/>
          <w:sz w:val="24"/>
          <w:szCs w:val="24"/>
        </w:rPr>
        <w:t>sa</w:t>
      </w:r>
      <w:r w:rsidRPr="00803DBC">
        <w:rPr>
          <w:color w:val="000000"/>
          <w:spacing w:val="31"/>
          <w:sz w:val="24"/>
          <w:szCs w:val="24"/>
        </w:rPr>
        <w:t xml:space="preserve"> </w:t>
      </w:r>
      <w:r w:rsidRPr="00803DBC">
        <w:rPr>
          <w:color w:val="000000"/>
          <w:sz w:val="24"/>
          <w:szCs w:val="24"/>
        </w:rPr>
        <w:t>použije strelná</w:t>
      </w:r>
      <w:r w:rsidRPr="00803DBC">
        <w:rPr>
          <w:color w:val="000000"/>
          <w:spacing w:val="31"/>
          <w:sz w:val="24"/>
          <w:szCs w:val="24"/>
        </w:rPr>
        <w:t xml:space="preserve"> </w:t>
      </w:r>
      <w:r w:rsidRPr="00803DBC">
        <w:rPr>
          <w:color w:val="000000"/>
          <w:sz w:val="24"/>
          <w:szCs w:val="24"/>
        </w:rPr>
        <w:t>zbraň,</w:t>
      </w:r>
      <w:r w:rsidRPr="00803DBC">
        <w:rPr>
          <w:color w:val="000000"/>
          <w:spacing w:val="36"/>
          <w:sz w:val="24"/>
          <w:szCs w:val="24"/>
        </w:rPr>
        <w:t xml:space="preserve"> </w:t>
      </w:r>
      <w:r w:rsidRPr="00803DBC">
        <w:rPr>
          <w:color w:val="000000"/>
          <w:sz w:val="24"/>
          <w:szCs w:val="24"/>
        </w:rPr>
        <w:t>ktorá</w:t>
      </w:r>
      <w:r w:rsidRPr="00803DBC">
        <w:rPr>
          <w:color w:val="000000"/>
          <w:spacing w:val="36"/>
          <w:sz w:val="24"/>
          <w:szCs w:val="24"/>
        </w:rPr>
        <w:t xml:space="preserve"> </w:t>
      </w:r>
      <w:r w:rsidRPr="00803DBC">
        <w:rPr>
          <w:color w:val="000000"/>
          <w:sz w:val="24"/>
          <w:szCs w:val="24"/>
        </w:rPr>
        <w:t>má</w:t>
      </w:r>
      <w:r w:rsidRPr="00803DBC">
        <w:rPr>
          <w:color w:val="000000"/>
          <w:spacing w:val="20"/>
          <w:sz w:val="24"/>
          <w:szCs w:val="24"/>
        </w:rPr>
        <w:t xml:space="preserve"> </w:t>
      </w:r>
      <w:r w:rsidRPr="00803DBC">
        <w:rPr>
          <w:color w:val="000000"/>
          <w:sz w:val="24"/>
          <w:szCs w:val="24"/>
        </w:rPr>
        <w:t>najväčšie</w:t>
      </w:r>
      <w:r w:rsidRPr="00803DBC">
        <w:rPr>
          <w:color w:val="000000"/>
          <w:spacing w:val="6"/>
          <w:sz w:val="24"/>
          <w:szCs w:val="24"/>
        </w:rPr>
        <w:t xml:space="preserve"> </w:t>
      </w:r>
      <w:r w:rsidRPr="00803DBC">
        <w:rPr>
          <w:color w:val="000000"/>
          <w:sz w:val="24"/>
          <w:szCs w:val="24"/>
        </w:rPr>
        <w:t xml:space="preserve">rozmery nábojovej </w:t>
      </w:r>
      <w:r w:rsidRPr="00803DBC">
        <w:rPr>
          <w:color w:val="000000"/>
          <w:w w:val="105"/>
          <w:sz w:val="24"/>
          <w:szCs w:val="24"/>
        </w:rPr>
        <w:t xml:space="preserve">komory </w:t>
      </w:r>
      <w:r w:rsidRPr="00803DBC">
        <w:rPr>
          <w:color w:val="000000"/>
          <w:w w:val="103"/>
          <w:sz w:val="24"/>
          <w:szCs w:val="24"/>
        </w:rPr>
        <w:t>a</w:t>
      </w:r>
      <w:r w:rsidRPr="00803DBC">
        <w:rPr>
          <w:color w:val="000000"/>
          <w:spacing w:val="5"/>
          <w:sz w:val="24"/>
          <w:szCs w:val="24"/>
        </w:rPr>
        <w:t xml:space="preserve"> </w:t>
      </w:r>
      <w:r w:rsidRPr="00803DBC">
        <w:rPr>
          <w:color w:val="000000"/>
          <w:sz w:val="24"/>
          <w:szCs w:val="24"/>
        </w:rPr>
        <w:t>uzamykaciu</w:t>
      </w:r>
      <w:r w:rsidRPr="00803DBC">
        <w:rPr>
          <w:color w:val="000000"/>
          <w:spacing w:val="38"/>
          <w:sz w:val="24"/>
          <w:szCs w:val="24"/>
        </w:rPr>
        <w:t xml:space="preserve"> </w:t>
      </w:r>
      <w:r w:rsidRPr="00803DBC">
        <w:rPr>
          <w:color w:val="000000"/>
          <w:w w:val="106"/>
          <w:sz w:val="24"/>
          <w:szCs w:val="24"/>
        </w:rPr>
        <w:t>vôľu.</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lastRenderedPageBreak/>
        <w:t xml:space="preserve">Pri kontrole výroby sa vykoná kontrola bezpečnej funkcie pomocou strelnej zbrane, s vhodnými rozmermi, ktorá je kusovo overená autorizovanou osobou. Rozmery tejto strelnej zbrane musia byť zaznamenané. Pri kontrole bezpečnej funkcie nábojov pre strelnú zbraň s hladkým vývrtom hlavne sa použije strelná zbraň, ktorá má najväčšie rozmery nábojovej komory a uzamykaciu vôľu.  </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t xml:space="preserve">Pri </w:t>
      </w:r>
      <w:r w:rsidRPr="00803DBC">
        <w:rPr>
          <w:sz w:val="24"/>
          <w:szCs w:val="24"/>
        </w:rPr>
        <w:t>skúške typu streliva</w:t>
      </w:r>
      <w:r w:rsidRPr="00803DBC">
        <w:rPr>
          <w:color w:val="000000"/>
          <w:sz w:val="24"/>
          <w:szCs w:val="24"/>
        </w:rPr>
        <w:t xml:space="preserve">, inšpekcii alebo kontrole výroby sa pri nábojkách pre </w:t>
      </w:r>
      <w:r w:rsidRPr="00803DBC">
        <w:rPr>
          <w:bCs/>
          <w:sz w:val="24"/>
          <w:szCs w:val="24"/>
        </w:rPr>
        <w:t>expanznú akustickú strelnú zbraň</w:t>
      </w:r>
      <w:r w:rsidRPr="00803DBC">
        <w:rPr>
          <w:color w:val="000000"/>
          <w:sz w:val="24"/>
          <w:szCs w:val="24"/>
        </w:rPr>
        <w:t xml:space="preserve"> použije tlakomerná hlaveň.</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t>Odoberanie vzoriek sa vykoná podľa bodu 3.</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t xml:space="preserve">Za kritickú chybu sa považuje </w:t>
      </w:r>
    </w:p>
    <w:p w:rsidR="003A27DF" w:rsidRPr="00803DBC" w:rsidRDefault="003A27DF" w:rsidP="003A27DF">
      <w:pPr>
        <w:numPr>
          <w:ilvl w:val="0"/>
          <w:numId w:val="164"/>
        </w:numPr>
        <w:tabs>
          <w:tab w:val="left" w:pos="266"/>
          <w:tab w:val="left" w:pos="426"/>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únik plynov dozadu do záveru,</w:t>
      </w:r>
    </w:p>
    <w:p w:rsidR="003A27DF" w:rsidRPr="00803DBC" w:rsidRDefault="003A27DF" w:rsidP="003A27DF">
      <w:pPr>
        <w:numPr>
          <w:ilvl w:val="0"/>
          <w:numId w:val="16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uviaznutie strely alebo jej zlomkov v hlavni,</w:t>
      </w:r>
    </w:p>
    <w:p w:rsidR="003A27DF" w:rsidRPr="00803DBC" w:rsidRDefault="003A27DF" w:rsidP="003A27DF">
      <w:pPr>
        <w:numPr>
          <w:ilvl w:val="0"/>
          <w:numId w:val="164"/>
        </w:numPr>
        <w:tabs>
          <w:tab w:val="left" w:pos="266"/>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pretrhnutie nábojnice, ktorá ostane čiastočne alebo úplne v hlavni,</w:t>
      </w:r>
    </w:p>
    <w:p w:rsidR="003A27DF" w:rsidRPr="00803DBC" w:rsidRDefault="003A27DF" w:rsidP="003A27DF">
      <w:pPr>
        <w:numPr>
          <w:ilvl w:val="0"/>
          <w:numId w:val="164"/>
        </w:numPr>
        <w:tabs>
          <w:tab w:val="left" w:pos="266"/>
          <w:tab w:val="left" w:pos="553"/>
          <w:tab w:val="left" w:pos="853"/>
          <w:tab w:val="left" w:pos="1995"/>
          <w:tab w:val="left" w:pos="3144"/>
          <w:tab w:val="left" w:pos="4276"/>
          <w:tab w:val="left" w:pos="5408"/>
          <w:tab w:val="left" w:pos="6540"/>
          <w:tab w:val="left" w:pos="7700"/>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vytiahnutie plášťa nábojnice z kovania,</w:t>
      </w:r>
    </w:p>
    <w:p w:rsidR="003A27DF" w:rsidRPr="00803DBC" w:rsidRDefault="003A27DF" w:rsidP="003A27DF">
      <w:pPr>
        <w:numPr>
          <w:ilvl w:val="0"/>
          <w:numId w:val="164"/>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prasknutie kovania,</w:t>
      </w:r>
    </w:p>
    <w:p w:rsidR="003A27DF" w:rsidRPr="00803DBC" w:rsidRDefault="003A27DF" w:rsidP="003A27DF">
      <w:pPr>
        <w:numPr>
          <w:ilvl w:val="0"/>
          <w:numId w:val="164"/>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sz w:val="24"/>
          <w:szCs w:val="24"/>
          <w:lang w:eastAsia="sk-SK"/>
        </w:rPr>
        <w:t>pri</w:t>
      </w:r>
      <w:r w:rsidRPr="00803DBC">
        <w:rPr>
          <w:rFonts w:ascii="Times New Roman" w:eastAsia="Times New Roman" w:hAnsi="Times New Roman" w:cs="Times New Roman"/>
          <w:spacing w:val="5"/>
          <w:sz w:val="24"/>
          <w:szCs w:val="24"/>
          <w:lang w:eastAsia="sk-SK"/>
        </w:rPr>
        <w:t xml:space="preserve"> </w:t>
      </w:r>
      <w:r w:rsidRPr="00803DBC">
        <w:rPr>
          <w:rFonts w:ascii="Times New Roman" w:eastAsia="Times New Roman" w:hAnsi="Times New Roman" w:cs="Times New Roman"/>
          <w:sz w:val="24"/>
          <w:szCs w:val="24"/>
          <w:lang w:eastAsia="sk-SK"/>
        </w:rPr>
        <w:t>nábojkách</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 xml:space="preserve">pre </w:t>
      </w:r>
      <w:r w:rsidRPr="00803DBC">
        <w:rPr>
          <w:rFonts w:ascii="Times New Roman" w:hAnsi="Times New Roman" w:cs="Times New Roman"/>
          <w:bCs/>
          <w:sz w:val="24"/>
          <w:szCs w:val="24"/>
        </w:rPr>
        <w:t>expanzné akustické strelné zbrane</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3"/>
          <w:sz w:val="24"/>
          <w:szCs w:val="24"/>
          <w:lang w:eastAsia="sk-SK"/>
        </w:rPr>
        <w:t xml:space="preserve"> </w:t>
      </w:r>
      <w:r w:rsidRPr="00803DBC">
        <w:rPr>
          <w:rFonts w:ascii="Times New Roman" w:eastAsia="Times New Roman" w:hAnsi="Times New Roman" w:cs="Times New Roman"/>
          <w:sz w:val="24"/>
          <w:szCs w:val="24"/>
          <w:lang w:eastAsia="sk-SK"/>
        </w:rPr>
        <w:t>výmet</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fragmentov</w:t>
      </w:r>
      <w:r w:rsidRPr="00803DBC">
        <w:rPr>
          <w:rFonts w:ascii="Times New Roman" w:eastAsia="Times New Roman" w:hAnsi="Times New Roman" w:cs="Times New Roman"/>
          <w:spacing w:val="2"/>
          <w:sz w:val="24"/>
          <w:szCs w:val="24"/>
          <w:lang w:eastAsia="sk-SK"/>
        </w:rPr>
        <w:t xml:space="preserve"> </w:t>
      </w:r>
      <w:r w:rsidRPr="00803DBC">
        <w:rPr>
          <w:rFonts w:ascii="Times New Roman" w:eastAsia="Times New Roman" w:hAnsi="Times New Roman" w:cs="Times New Roman"/>
          <w:sz w:val="24"/>
          <w:szCs w:val="24"/>
          <w:lang w:eastAsia="sk-SK"/>
        </w:rPr>
        <w:t>alebo</w:t>
      </w:r>
      <w:r w:rsidRPr="00803DBC">
        <w:rPr>
          <w:rFonts w:ascii="Times New Roman" w:eastAsia="Times New Roman" w:hAnsi="Times New Roman" w:cs="Times New Roman"/>
          <w:spacing w:val="11"/>
          <w:sz w:val="24"/>
          <w:szCs w:val="24"/>
          <w:lang w:eastAsia="sk-SK"/>
        </w:rPr>
        <w:t xml:space="preserve"> </w:t>
      </w:r>
      <w:r w:rsidRPr="00803DBC">
        <w:rPr>
          <w:rFonts w:ascii="Times New Roman" w:eastAsia="Times New Roman" w:hAnsi="Times New Roman" w:cs="Times New Roman"/>
          <w:sz w:val="24"/>
          <w:szCs w:val="24"/>
          <w:lang w:eastAsia="sk-SK"/>
        </w:rPr>
        <w:t>častíc</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nábojnice, prachu,</w:t>
      </w:r>
      <w:r w:rsidRPr="00803DBC">
        <w:rPr>
          <w:rFonts w:ascii="Times New Roman" w:eastAsia="Times New Roman" w:hAnsi="Times New Roman" w:cs="Times New Roman"/>
          <w:spacing w:val="3"/>
          <w:sz w:val="24"/>
          <w:szCs w:val="24"/>
          <w:lang w:eastAsia="sk-SK"/>
        </w:rPr>
        <w:t xml:space="preserve"> </w:t>
      </w:r>
      <w:r w:rsidRPr="00803DBC">
        <w:rPr>
          <w:rFonts w:ascii="Times New Roman" w:eastAsia="Times New Roman" w:hAnsi="Times New Roman" w:cs="Times New Roman"/>
          <w:sz w:val="24"/>
          <w:szCs w:val="24"/>
          <w:lang w:eastAsia="sk-SK"/>
        </w:rPr>
        <w:t>výplne,</w:t>
      </w:r>
      <w:r w:rsidRPr="00803DBC">
        <w:rPr>
          <w:rFonts w:ascii="Times New Roman" w:eastAsia="Times New Roman" w:hAnsi="Times New Roman" w:cs="Times New Roman"/>
          <w:spacing w:val="9"/>
          <w:sz w:val="24"/>
          <w:szCs w:val="24"/>
          <w:lang w:eastAsia="sk-SK"/>
        </w:rPr>
        <w:t xml:space="preserve"> </w:t>
      </w:r>
      <w:r w:rsidRPr="00803DBC">
        <w:rPr>
          <w:rFonts w:ascii="Times New Roman" w:eastAsia="Times New Roman" w:hAnsi="Times New Roman" w:cs="Times New Roman"/>
          <w:sz w:val="24"/>
          <w:szCs w:val="24"/>
          <w:lang w:eastAsia="sk-SK"/>
        </w:rPr>
        <w:t>ktoré</w:t>
      </w:r>
      <w:r w:rsidRPr="00803DBC">
        <w:rPr>
          <w:rFonts w:ascii="Times New Roman" w:eastAsia="Times New Roman" w:hAnsi="Times New Roman" w:cs="Times New Roman"/>
          <w:spacing w:val="19"/>
          <w:sz w:val="24"/>
          <w:szCs w:val="24"/>
          <w:lang w:eastAsia="sk-SK"/>
        </w:rPr>
        <w:t xml:space="preserve"> </w:t>
      </w:r>
      <w:r w:rsidRPr="00803DBC">
        <w:rPr>
          <w:rFonts w:ascii="Times New Roman" w:eastAsia="Times New Roman" w:hAnsi="Times New Roman" w:cs="Times New Roman"/>
          <w:sz w:val="24"/>
          <w:szCs w:val="24"/>
          <w:lang w:eastAsia="sk-SK"/>
        </w:rPr>
        <w:t>prerazia</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sz w:val="24"/>
          <w:szCs w:val="24"/>
          <w:lang w:eastAsia="sk-SK"/>
        </w:rPr>
        <w:t>list papiera</w:t>
      </w:r>
      <w:r w:rsidRPr="00803DBC">
        <w:rPr>
          <w:rFonts w:ascii="Times New Roman" w:eastAsia="Times New Roman" w:hAnsi="Times New Roman" w:cs="Times New Roman"/>
          <w:spacing w:val="20"/>
          <w:sz w:val="24"/>
          <w:szCs w:val="24"/>
          <w:lang w:eastAsia="sk-SK"/>
        </w:rPr>
        <w:t xml:space="preserve"> </w:t>
      </w:r>
      <w:r w:rsidRPr="00803DBC">
        <w:rPr>
          <w:rFonts w:ascii="Times New Roman" w:eastAsia="Times New Roman" w:hAnsi="Times New Roman" w:cs="Times New Roman"/>
          <w:sz w:val="24"/>
          <w:szCs w:val="24"/>
          <w:lang w:eastAsia="sk-SK"/>
        </w:rPr>
        <w:t>formátu</w:t>
      </w:r>
      <w:r w:rsidRPr="00803DBC">
        <w:rPr>
          <w:rFonts w:ascii="Times New Roman" w:eastAsia="Times New Roman" w:hAnsi="Times New Roman" w:cs="Times New Roman"/>
          <w:spacing w:val="16"/>
          <w:sz w:val="24"/>
          <w:szCs w:val="24"/>
          <w:lang w:eastAsia="sk-SK"/>
        </w:rPr>
        <w:t xml:space="preserve"> </w:t>
      </w:r>
      <w:r w:rsidRPr="00803DBC">
        <w:rPr>
          <w:rFonts w:ascii="Times New Roman" w:eastAsia="Times New Roman" w:hAnsi="Times New Roman" w:cs="Times New Roman"/>
          <w:sz w:val="24"/>
          <w:szCs w:val="24"/>
          <w:lang w:eastAsia="sk-SK"/>
        </w:rPr>
        <w:t>A2</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sz w:val="24"/>
          <w:szCs w:val="24"/>
          <w:lang w:eastAsia="sk-SK"/>
        </w:rPr>
        <w:t>o špecifickej</w:t>
      </w:r>
      <w:r w:rsidRPr="00803DBC">
        <w:rPr>
          <w:rFonts w:ascii="Times New Roman" w:eastAsia="Times New Roman" w:hAnsi="Times New Roman" w:cs="Times New Roman"/>
          <w:spacing w:val="18"/>
          <w:sz w:val="24"/>
          <w:szCs w:val="24"/>
          <w:lang w:eastAsia="sk-SK"/>
        </w:rPr>
        <w:t xml:space="preserve"> </w:t>
      </w:r>
      <w:r w:rsidRPr="00803DBC">
        <w:rPr>
          <w:rFonts w:ascii="Times New Roman" w:eastAsia="Times New Roman" w:hAnsi="Times New Roman" w:cs="Times New Roman"/>
          <w:sz w:val="24"/>
          <w:szCs w:val="24"/>
          <w:lang w:eastAsia="sk-SK"/>
        </w:rPr>
        <w:t>hmotnosti</w:t>
      </w:r>
      <w:r w:rsidRPr="00803DBC">
        <w:rPr>
          <w:rFonts w:ascii="Times New Roman" w:eastAsia="Times New Roman" w:hAnsi="Times New Roman" w:cs="Times New Roman"/>
          <w:spacing w:val="16"/>
          <w:sz w:val="24"/>
          <w:szCs w:val="24"/>
          <w:lang w:eastAsia="sk-SK"/>
        </w:rPr>
        <w:t xml:space="preserve"> 100 </w:t>
      </w:r>
      <w:r w:rsidRPr="00803DBC">
        <w:rPr>
          <w:rFonts w:ascii="Times New Roman" w:eastAsia="Times New Roman" w:hAnsi="Times New Roman" w:cs="Times New Roman"/>
          <w:w w:val="124"/>
          <w:sz w:val="24"/>
          <w:szCs w:val="24"/>
          <w:lang w:eastAsia="sk-SK"/>
        </w:rPr>
        <w:t xml:space="preserve">- </w:t>
      </w:r>
      <w:r w:rsidRPr="00803DBC">
        <w:rPr>
          <w:rFonts w:ascii="Times New Roman" w:eastAsia="Times New Roman" w:hAnsi="Times New Roman" w:cs="Times New Roman"/>
          <w:sz w:val="24"/>
          <w:szCs w:val="24"/>
          <w:lang w:eastAsia="sk-SK"/>
        </w:rPr>
        <w:t>115</w:t>
      </w:r>
      <w:r w:rsidRPr="00803DBC">
        <w:rPr>
          <w:rFonts w:ascii="Times New Roman" w:eastAsia="Times New Roman" w:hAnsi="Times New Roman" w:cs="Times New Roman"/>
          <w:spacing w:val="23"/>
          <w:sz w:val="24"/>
          <w:szCs w:val="24"/>
          <w:lang w:eastAsia="sk-SK"/>
        </w:rPr>
        <w:t xml:space="preserve"> </w:t>
      </w:r>
      <w:r w:rsidRPr="00803DBC">
        <w:rPr>
          <w:rFonts w:ascii="Times New Roman" w:eastAsia="Times New Roman" w:hAnsi="Times New Roman" w:cs="Times New Roman"/>
          <w:sz w:val="24"/>
          <w:szCs w:val="24"/>
          <w:lang w:eastAsia="sk-SK"/>
        </w:rPr>
        <w:t>g/</w:t>
      </w:r>
      <w:r w:rsidRPr="00803DBC">
        <w:rPr>
          <w:rFonts w:ascii="Times New Roman" w:eastAsia="Times New Roman" w:hAnsi="Times New Roman" w:cs="Times New Roman"/>
          <w:spacing w:val="5"/>
          <w:sz w:val="24"/>
          <w:szCs w:val="24"/>
          <w:lang w:eastAsia="sk-SK"/>
        </w:rPr>
        <w:t>m</w:t>
      </w:r>
      <w:r w:rsidRPr="00803DBC">
        <w:rPr>
          <w:rFonts w:ascii="Times New Roman" w:eastAsia="Times New Roman" w:hAnsi="Times New Roman" w:cs="Times New Roman"/>
          <w:position w:val="4"/>
          <w:sz w:val="24"/>
          <w:szCs w:val="24"/>
          <w:vertAlign w:val="superscript"/>
          <w:lang w:eastAsia="sk-SK"/>
        </w:rPr>
        <w:t>2</w:t>
      </w:r>
      <w:r w:rsidRPr="00803DBC">
        <w:rPr>
          <w:rFonts w:ascii="Times New Roman" w:eastAsia="Times New Roman" w:hAnsi="Times New Roman" w:cs="Times New Roman"/>
          <w:position w:val="4"/>
          <w:sz w:val="24"/>
          <w:szCs w:val="24"/>
          <w:lang w:eastAsia="sk-SK"/>
        </w:rPr>
        <w:t xml:space="preserve"> </w:t>
      </w:r>
      <w:r w:rsidRPr="00803DBC">
        <w:rPr>
          <w:rFonts w:ascii="Times New Roman" w:eastAsia="Times New Roman" w:hAnsi="Times New Roman" w:cs="Times New Roman"/>
          <w:sz w:val="24"/>
          <w:szCs w:val="24"/>
          <w:lang w:eastAsia="sk-SK"/>
        </w:rPr>
        <w:t>a o</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hrúbke</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0,12</w:t>
      </w:r>
      <w:r w:rsidRPr="00803DBC">
        <w:rPr>
          <w:rFonts w:ascii="Times New Roman" w:eastAsia="Times New Roman" w:hAnsi="Times New Roman" w:cs="Times New Roman"/>
          <w:spacing w:val="20"/>
          <w:sz w:val="24"/>
          <w:szCs w:val="24"/>
          <w:lang w:eastAsia="sk-SK"/>
        </w:rPr>
        <w:t xml:space="preserve"> </w:t>
      </w:r>
      <w:r w:rsidRPr="00803DBC">
        <w:rPr>
          <w:rFonts w:ascii="Times New Roman" w:eastAsia="Times New Roman" w:hAnsi="Times New Roman" w:cs="Times New Roman"/>
          <w:sz w:val="24"/>
          <w:szCs w:val="24"/>
          <w:lang w:eastAsia="sk-SK"/>
        </w:rPr>
        <w:t>±0,02)</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mm</w:t>
      </w:r>
      <w:r w:rsidRPr="00803DBC">
        <w:rPr>
          <w:rFonts w:ascii="Times New Roman" w:eastAsia="Times New Roman" w:hAnsi="Times New Roman" w:cs="Times New Roman"/>
          <w:spacing w:val="29"/>
          <w:sz w:val="24"/>
          <w:szCs w:val="24"/>
          <w:lang w:eastAsia="sk-SK"/>
        </w:rPr>
        <w:t xml:space="preserve"> </w:t>
      </w:r>
      <w:r w:rsidRPr="00803DBC">
        <w:rPr>
          <w:rFonts w:ascii="Times New Roman" w:eastAsia="Times New Roman" w:hAnsi="Times New Roman" w:cs="Times New Roman"/>
          <w:sz w:val="24"/>
          <w:szCs w:val="24"/>
          <w:lang w:eastAsia="sk-SK"/>
        </w:rPr>
        <w:t>upevnený</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sz w:val="24"/>
          <w:szCs w:val="24"/>
          <w:lang w:eastAsia="sk-SK"/>
        </w:rPr>
        <w:t>na</w:t>
      </w:r>
      <w:r w:rsidRPr="00803DBC">
        <w:rPr>
          <w:rFonts w:ascii="Times New Roman" w:eastAsia="Times New Roman" w:hAnsi="Times New Roman" w:cs="Times New Roman"/>
          <w:spacing w:val="27"/>
          <w:sz w:val="24"/>
          <w:szCs w:val="24"/>
          <w:lang w:eastAsia="sk-SK"/>
        </w:rPr>
        <w:t xml:space="preserve"> </w:t>
      </w:r>
      <w:r w:rsidRPr="00803DBC">
        <w:rPr>
          <w:rFonts w:ascii="Times New Roman" w:eastAsia="Times New Roman" w:hAnsi="Times New Roman" w:cs="Times New Roman"/>
          <w:sz w:val="24"/>
          <w:szCs w:val="24"/>
          <w:lang w:eastAsia="sk-SK"/>
        </w:rPr>
        <w:t>podstavci,</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ktorý</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je</w:t>
      </w:r>
      <w:r w:rsidRPr="00803DBC">
        <w:rPr>
          <w:rFonts w:ascii="Times New Roman" w:eastAsia="Times New Roman" w:hAnsi="Times New Roman" w:cs="Times New Roman"/>
          <w:spacing w:val="31"/>
          <w:sz w:val="24"/>
          <w:szCs w:val="24"/>
          <w:lang w:eastAsia="sk-SK"/>
        </w:rPr>
        <w:t xml:space="preserve"> </w:t>
      </w:r>
      <w:r w:rsidRPr="00803DBC">
        <w:rPr>
          <w:rFonts w:ascii="Times New Roman" w:eastAsia="Times New Roman" w:hAnsi="Times New Roman" w:cs="Times New Roman"/>
          <w:sz w:val="24"/>
          <w:szCs w:val="24"/>
          <w:lang w:eastAsia="sk-SK"/>
        </w:rPr>
        <w:t>umiestnený</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vo vzdialenosti</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1,50</w:t>
      </w:r>
      <w:r w:rsidRPr="00803DBC">
        <w:rPr>
          <w:rFonts w:ascii="Times New Roman" w:eastAsia="Times New Roman" w:hAnsi="Times New Roman" w:cs="Times New Roman"/>
          <w:spacing w:val="-2"/>
          <w:sz w:val="24"/>
          <w:szCs w:val="24"/>
          <w:lang w:eastAsia="sk-SK"/>
        </w:rPr>
        <w:t xml:space="preserve"> </w:t>
      </w:r>
      <w:r w:rsidRPr="00803DBC">
        <w:rPr>
          <w:rFonts w:ascii="Times New Roman" w:eastAsia="Times New Roman" w:hAnsi="Times New Roman" w:cs="Times New Roman"/>
          <w:sz w:val="24"/>
          <w:szCs w:val="24"/>
          <w:lang w:eastAsia="sk-SK"/>
        </w:rPr>
        <w:t>m od</w:t>
      </w:r>
      <w:r w:rsidRPr="00803DBC">
        <w:rPr>
          <w:rFonts w:ascii="Times New Roman" w:eastAsia="Times New Roman" w:hAnsi="Times New Roman" w:cs="Times New Roman"/>
          <w:spacing w:val="35"/>
          <w:sz w:val="24"/>
          <w:szCs w:val="24"/>
          <w:lang w:eastAsia="sk-SK"/>
        </w:rPr>
        <w:t xml:space="preserve"> </w:t>
      </w:r>
      <w:r w:rsidRPr="00803DBC">
        <w:rPr>
          <w:rFonts w:ascii="Times New Roman" w:eastAsia="Times New Roman" w:hAnsi="Times New Roman" w:cs="Times New Roman"/>
          <w:sz w:val="24"/>
          <w:szCs w:val="24"/>
          <w:lang w:eastAsia="sk-SK"/>
        </w:rPr>
        <w:t>tlakomernej</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hlavne.</w:t>
      </w:r>
    </w:p>
    <w:p w:rsidR="003A27DF" w:rsidRPr="00803DBC" w:rsidRDefault="003A27DF" w:rsidP="003A27DF">
      <w:pPr>
        <w:pStyle w:val="Odsekzoznamu"/>
        <w:numPr>
          <w:ilvl w:val="1"/>
          <w:numId w:val="261"/>
        </w:numPr>
        <w:tabs>
          <w:tab w:val="left" w:pos="266"/>
        </w:tabs>
        <w:rPr>
          <w:color w:val="000000"/>
          <w:sz w:val="24"/>
          <w:szCs w:val="24"/>
        </w:rPr>
      </w:pPr>
      <w:r w:rsidRPr="00803DBC">
        <w:rPr>
          <w:color w:val="000000"/>
          <w:sz w:val="24"/>
          <w:szCs w:val="24"/>
        </w:rPr>
        <w:t>Ak séria nie je vhodná, vráti sa na revíziu a povolí sa jej predloženie k neskoršiemu dátumu.</w:t>
      </w:r>
    </w:p>
    <w:p w:rsidR="003A27DF" w:rsidRPr="00803DBC" w:rsidRDefault="003A27DF" w:rsidP="003A27DF">
      <w:pPr>
        <w:tabs>
          <w:tab w:val="left" w:pos="266"/>
          <w:tab w:val="left" w:pos="553"/>
          <w:tab w:val="left" w:pos="853"/>
          <w:tab w:val="left" w:pos="1995"/>
          <w:tab w:val="left" w:pos="3144"/>
          <w:tab w:val="left" w:pos="4276"/>
          <w:tab w:val="left" w:pos="5408"/>
          <w:tab w:val="left" w:pos="6540"/>
          <w:tab w:val="left" w:pos="7700"/>
        </w:tabs>
        <w:spacing w:line="240" w:lineRule="auto"/>
        <w:jc w:val="both"/>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r w:rsidRPr="00803DBC">
        <w:rPr>
          <w:rFonts w:ascii="Times New Roman" w:hAnsi="Times New Roman" w:cs="Times New Roman"/>
          <w:sz w:val="24"/>
          <w:szCs w:val="24"/>
        </w:rPr>
        <w:br w:type="page"/>
      </w:r>
    </w:p>
    <w:p w:rsidR="003A27DF" w:rsidRPr="00803DBC" w:rsidRDefault="003A27DF" w:rsidP="003A27DF">
      <w:pPr>
        <w:spacing w:after="0"/>
        <w:ind w:left="4956"/>
        <w:jc w:val="right"/>
        <w:rPr>
          <w:rFonts w:ascii="Times New Roman" w:hAnsi="Times New Roman" w:cs="Times New Roman"/>
          <w:b/>
          <w:bCs/>
          <w:sz w:val="24"/>
          <w:szCs w:val="24"/>
        </w:rPr>
      </w:pPr>
      <w:r w:rsidRPr="00803DBC">
        <w:rPr>
          <w:rFonts w:ascii="Times New Roman" w:hAnsi="Times New Roman" w:cs="Times New Roman"/>
          <w:b/>
          <w:bCs/>
          <w:sz w:val="24"/>
          <w:szCs w:val="24"/>
        </w:rPr>
        <w:lastRenderedPageBreak/>
        <w:t>Príloha č. 6</w:t>
      </w:r>
      <w:r w:rsidRPr="00803DBC">
        <w:rPr>
          <w:rFonts w:ascii="Times New Roman" w:hAnsi="Times New Roman" w:cs="Times New Roman"/>
          <w:sz w:val="24"/>
          <w:szCs w:val="24"/>
        </w:rPr>
        <w:t xml:space="preserve"> </w:t>
      </w:r>
      <w:r w:rsidRPr="00803DBC">
        <w:rPr>
          <w:rFonts w:ascii="Times New Roman" w:hAnsi="Times New Roman" w:cs="Times New Roman"/>
          <w:b/>
          <w:bCs/>
          <w:sz w:val="24"/>
          <w:szCs w:val="24"/>
        </w:rPr>
        <w:t>k vyhláške č. .../2018 Z. z.</w:t>
      </w:r>
    </w:p>
    <w:p w:rsidR="003A27DF" w:rsidRPr="00803DBC" w:rsidRDefault="003A27DF" w:rsidP="003A27DF">
      <w:pPr>
        <w:spacing w:after="0" w:line="240" w:lineRule="auto"/>
        <w:contextualSpacing/>
        <w:jc w:val="center"/>
        <w:rPr>
          <w:rFonts w:ascii="Times New Roman" w:eastAsia="Times New Roman" w:hAnsi="Times New Roman" w:cs="Times New Roman"/>
          <w:b/>
          <w:sz w:val="24"/>
          <w:szCs w:val="24"/>
          <w:lang w:eastAsia="sk-SK"/>
        </w:rPr>
      </w:pPr>
    </w:p>
    <w:p w:rsidR="003A27DF" w:rsidRPr="00803DBC" w:rsidRDefault="003A27DF" w:rsidP="003A27DF">
      <w:pPr>
        <w:spacing w:after="0" w:line="240" w:lineRule="auto"/>
        <w:contextualSpacing/>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Metódy merania</w:t>
      </w:r>
    </w:p>
    <w:p w:rsidR="003A27DF" w:rsidRPr="00803DBC" w:rsidRDefault="003A27DF" w:rsidP="003A27DF">
      <w:pPr>
        <w:spacing w:after="0" w:line="240" w:lineRule="auto"/>
        <w:ind w:left="360"/>
        <w:contextualSpacing/>
        <w:jc w:val="center"/>
        <w:rPr>
          <w:rFonts w:ascii="Times New Roman" w:eastAsia="Times New Roman" w:hAnsi="Times New Roman" w:cs="Times New Roman"/>
          <w:b/>
          <w:sz w:val="24"/>
          <w:szCs w:val="24"/>
          <w:lang w:eastAsia="sk-SK"/>
        </w:rPr>
      </w:pPr>
    </w:p>
    <w:p w:rsidR="003A27DF" w:rsidRPr="00803DBC" w:rsidRDefault="003A27DF" w:rsidP="003A27DF">
      <w:pPr>
        <w:numPr>
          <w:ilvl w:val="2"/>
          <w:numId w:val="1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Metóda merania deformácie pri heterogénnych brokoch</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Brok sa podrobí skúške rozdrvením tak, že sa naň spustí kovová guľka z ocele s hmotnosťou (500 ±1) g z výšky (500 ±2) mm , čo je vzdialenosť medzi základňou guľky a základňou kovového piesta nad brokom.</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Zariadenie tvorí kovový podstavec, na ktorom je uložený brok, šibenička na uchytenie 500 g guľky, cylindrický kovový piest a mechanizmus na magnetické uvoľnenie guľky; tvrdosť guľky, podstavca a piesta je (60 ±5) HRC.</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Priemer broku sa zmeria pred skúškou a po nej a deformácia (</w:t>
      </w:r>
      <w:proofErr w:type="spellStart"/>
      <w:r w:rsidRPr="00803DBC">
        <w:rPr>
          <w:rFonts w:ascii="Times New Roman" w:eastAsia="Times New Roman" w:hAnsi="Times New Roman" w:cs="Times New Roman"/>
          <w:sz w:val="24"/>
          <w:szCs w:val="24"/>
          <w:lang w:eastAsia="sk-SK"/>
        </w:rPr>
        <w:t>ozn</w:t>
      </w:r>
      <w:proofErr w:type="spellEnd"/>
      <w:r w:rsidRPr="00803DBC">
        <w:rPr>
          <w:rFonts w:ascii="Times New Roman" w:eastAsia="Times New Roman" w:hAnsi="Times New Roman" w:cs="Times New Roman"/>
          <w:sz w:val="24"/>
          <w:szCs w:val="24"/>
          <w:lang w:eastAsia="sk-SK"/>
        </w:rPr>
        <w:t>. „</w:t>
      </w:r>
      <w:r w:rsidRPr="00803DBC">
        <w:rPr>
          <w:rFonts w:ascii="Times New Roman" w:eastAsia="Times New Roman" w:hAnsi="Times New Roman" w:cs="Times New Roman"/>
          <w:i/>
          <w:sz w:val="24"/>
          <w:szCs w:val="24"/>
          <w:lang w:eastAsia="sk-SK"/>
        </w:rPr>
        <w:t>D</w:t>
      </w:r>
      <w:r w:rsidRPr="00803DBC">
        <w:rPr>
          <w:rFonts w:ascii="Times New Roman" w:eastAsia="Times New Roman" w:hAnsi="Times New Roman" w:cs="Times New Roman"/>
          <w:sz w:val="24"/>
          <w:szCs w:val="24"/>
          <w:lang w:eastAsia="sk-SK"/>
        </w:rPr>
        <w:t>“) sa vypočíta percentuálne podľa zmeny priemeru:</w:t>
      </w:r>
    </w:p>
    <w:p w:rsidR="003A27DF" w:rsidRPr="00803DBC" w:rsidRDefault="003A27DF" w:rsidP="003A27DF">
      <w:pPr>
        <w:spacing w:after="120" w:line="240" w:lineRule="auto"/>
        <w:ind w:left="360"/>
        <w:contextualSpacing/>
        <w:jc w:val="both"/>
        <w:rPr>
          <w:rFonts w:ascii="Times New Roman" w:eastAsia="Times New Roman" w:hAnsi="Times New Roman" w:cs="Times New Roman"/>
          <w:sz w:val="24"/>
          <w:szCs w:val="24"/>
          <w:lang w:eastAsia="sk-SK"/>
        </w:rPr>
      </w:pPr>
    </w:p>
    <w:p w:rsidR="003A27DF" w:rsidRPr="00803DBC" w:rsidRDefault="003A27DF" w:rsidP="003A27DF">
      <w:pPr>
        <w:suppressAutoHyphens/>
        <w:spacing w:after="120"/>
        <w:ind w:firstLine="360"/>
        <w:jc w:val="center"/>
        <w:rPr>
          <w:rFonts w:ascii="Times New Roman" w:hAnsi="Times New Roman" w:cs="Times New Roman"/>
          <w:sz w:val="24"/>
          <w:szCs w:val="24"/>
        </w:rPr>
      </w:pPr>
      <m:oMath>
        <m:r>
          <w:rPr>
            <w:rFonts w:ascii="Cambria Math" w:hAnsi="Cambria Math" w:cs="Times New Roman"/>
            <w:sz w:val="24"/>
            <w:szCs w:val="24"/>
          </w:rPr>
          <m:t xml:space="preserve">D= </m:t>
        </m:r>
        <m:f>
          <m:fPr>
            <m:ctrlPr>
              <w:rPr>
                <w:rFonts w:ascii="Cambria Math" w:hAnsi="Cambria Math" w:cs="Times New Roman"/>
                <w:sz w:val="24"/>
                <w:szCs w:val="24"/>
              </w:rPr>
            </m:ctrlPr>
          </m:fPr>
          <m:num>
            <m:r>
              <m:rPr>
                <m:sty m:val="p"/>
              </m:rPr>
              <w:rPr>
                <w:rFonts w:ascii="Cambria Math" w:hAnsi="Cambria Math" w:cs="Times New Roman"/>
                <w:sz w:val="24"/>
                <w:szCs w:val="24"/>
              </w:rPr>
              <m:t>(Počiatočný priemer-Priemer po rozdrvení)</m:t>
            </m:r>
          </m:num>
          <m:den>
            <m:r>
              <m:rPr>
                <m:sty m:val="p"/>
              </m:rPr>
              <w:rPr>
                <w:rFonts w:ascii="Cambria Math" w:hAnsi="Cambria Math" w:cs="Times New Roman"/>
                <w:sz w:val="24"/>
                <w:szCs w:val="24"/>
              </w:rPr>
              <m:t>Počiatočný priemer</m:t>
            </m:r>
          </m:den>
        </m:f>
        <m:r>
          <m:rPr>
            <m:sty m:val="p"/>
          </m:rPr>
          <w:rPr>
            <w:rFonts w:ascii="Cambria Math" w:hAnsi="Cambria Math" w:cs="Times New Roman"/>
            <w:sz w:val="24"/>
            <w:szCs w:val="24"/>
          </w:rPr>
          <m:t>×100 (%)</m:t>
        </m:r>
      </m:oMath>
      <w:r w:rsidRPr="00803DBC">
        <w:rPr>
          <w:rFonts w:ascii="Times New Roman" w:eastAsiaTheme="minorEastAsia" w:hAnsi="Times New Roman" w:cs="Times New Roman"/>
          <w:sz w:val="24"/>
          <w:szCs w:val="24"/>
        </w:rPr>
        <w:t xml:space="preserve"> .</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sa vykoná na jednom broku, pričom sa z každej šarže otestuje vzorka desiatich brokov, zmeria sa deformácia a zaznamená sa vzhľad broku po rozdrvení, prítomnosť trhlín a fragmentácia.</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 meraní sa vypočíta aritmetický priemer z deformácie desiatich brokov a porovná sa s aritmetickým priemerom olovených a oceľových brokov rovnakého priemeru.</w:t>
      </w:r>
    </w:p>
    <w:p w:rsidR="003A27DF" w:rsidRPr="00803DBC" w:rsidRDefault="003A27DF" w:rsidP="003A27DF">
      <w:pPr>
        <w:numPr>
          <w:ilvl w:val="1"/>
          <w:numId w:val="262"/>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Klasifikáciu brokov možno stanoviť v závislosti od deformácie, pričom rozlišujeme</w:t>
      </w:r>
    </w:p>
    <w:p w:rsidR="003A27DF" w:rsidRPr="00803DBC" w:rsidRDefault="003A27DF" w:rsidP="003A27DF">
      <w:pPr>
        <w:numPr>
          <w:ilvl w:val="0"/>
          <w:numId w:val="26"/>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Typ C: Deformácia ≤ 45 %,</w:t>
      </w:r>
    </w:p>
    <w:p w:rsidR="003A27DF" w:rsidRPr="00803DBC" w:rsidRDefault="003A27DF" w:rsidP="003A27DF">
      <w:pPr>
        <w:numPr>
          <w:ilvl w:val="0"/>
          <w:numId w:val="26"/>
        </w:numPr>
        <w:spacing w:after="12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Typ D: Deformácia &gt; 45 %.</w:t>
      </w:r>
    </w:p>
    <w:p w:rsidR="003A27DF" w:rsidRPr="00803DBC" w:rsidRDefault="003A27DF" w:rsidP="003A27DF">
      <w:pPr>
        <w:numPr>
          <w:ilvl w:val="2"/>
          <w:numId w:val="1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Metóda merania tvrdosti jadra pri homogénnych brokoch</w:t>
      </w:r>
    </w:p>
    <w:p w:rsidR="003A27DF" w:rsidRPr="00803DBC" w:rsidRDefault="003A27DF" w:rsidP="003A27DF">
      <w:pPr>
        <w:numPr>
          <w:ilvl w:val="1"/>
          <w:numId w:val="2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tvrdosti jadra sa vykoná v jadre broku, ktorý je opracovaný tak, že sa na vykonanie skúšky získa pologuľa s hladkým a rovným povrchom, pričom sa z každej šarže otestuje vzorka desiatich brokov a skúšanie sa vykoná jednotlivo.</w:t>
      </w:r>
    </w:p>
    <w:p w:rsidR="003A27DF" w:rsidRPr="00803DBC" w:rsidRDefault="003A27DF" w:rsidP="003A27DF">
      <w:pPr>
        <w:numPr>
          <w:ilvl w:val="1"/>
          <w:numId w:val="2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Tvrdosť sa meria </w:t>
      </w:r>
      <w:proofErr w:type="spellStart"/>
      <w:r w:rsidRPr="00803DBC">
        <w:rPr>
          <w:rFonts w:ascii="Times New Roman" w:eastAsia="Times New Roman" w:hAnsi="Times New Roman" w:cs="Times New Roman"/>
          <w:sz w:val="24"/>
          <w:szCs w:val="24"/>
          <w:lang w:eastAsia="sk-SK"/>
        </w:rPr>
        <w:t>Vickersovou</w:t>
      </w:r>
      <w:proofErr w:type="spellEnd"/>
      <w:r w:rsidRPr="00803DBC">
        <w:rPr>
          <w:rFonts w:ascii="Times New Roman" w:eastAsia="Times New Roman" w:hAnsi="Times New Roman" w:cs="Times New Roman"/>
          <w:sz w:val="24"/>
          <w:szCs w:val="24"/>
          <w:lang w:eastAsia="sk-SK"/>
        </w:rPr>
        <w:t xml:space="preserve"> skúškou tvrdosti jadra</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 so skúšobnou záťažou</w:t>
      </w:r>
      <w:r w:rsidRPr="00803DBC">
        <w:rPr>
          <w:rFonts w:ascii="Times New Roman" w:eastAsia="Times New Roman" w:hAnsi="Times New Roman" w:cs="Times New Roman"/>
          <w:sz w:val="24"/>
          <w:szCs w:val="24"/>
          <w:lang w:eastAsia="sk-SK"/>
        </w:rPr>
        <w:br/>
      </w:r>
      <w:r w:rsidRPr="00803DBC">
        <w:rPr>
          <w:rFonts w:ascii="Times New Roman" w:eastAsia="Times New Roman" w:hAnsi="Times New Roman" w:cs="Times New Roman"/>
          <w:i/>
          <w:sz w:val="24"/>
          <w:szCs w:val="24"/>
          <w:lang w:eastAsia="sk-SK"/>
        </w:rPr>
        <w:t>F</w:t>
      </w:r>
      <w:r w:rsidRPr="00803DBC">
        <w:rPr>
          <w:rFonts w:ascii="Times New Roman" w:eastAsia="Times New Roman" w:hAnsi="Times New Roman" w:cs="Times New Roman"/>
          <w:sz w:val="24"/>
          <w:szCs w:val="24"/>
          <w:lang w:eastAsia="sk-SK"/>
        </w:rPr>
        <w:t xml:space="preserve"> = 9,807 N.</w:t>
      </w:r>
    </w:p>
    <w:p w:rsidR="003A27DF" w:rsidRPr="00803DBC" w:rsidRDefault="003A27DF" w:rsidP="003A27DF">
      <w:pPr>
        <w:numPr>
          <w:ilvl w:val="1"/>
          <w:numId w:val="2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 meraní sa vypočíta aritmetický priemer tvrdosti (VH 1) zo vzorky desiatich brokov, pričom musí byť VH 1 ≤ 110 so žiadnou individuálnou hodnotou VH 1 &gt;125.</w:t>
      </w:r>
    </w:p>
    <w:p w:rsidR="003A27DF" w:rsidRPr="00803DBC" w:rsidRDefault="003A27DF" w:rsidP="003A27DF">
      <w:pPr>
        <w:numPr>
          <w:ilvl w:val="1"/>
          <w:numId w:val="263"/>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Klasifikáciu brokov možno stanoviť v závislosti od priemernej nameranej hodnoty, pričom</w:t>
      </w:r>
    </w:p>
    <w:p w:rsidR="003A27DF" w:rsidRPr="00803DBC" w:rsidRDefault="003A27DF" w:rsidP="003A27DF">
      <w:pPr>
        <w:spacing w:after="120" w:line="240" w:lineRule="auto"/>
        <w:ind w:firstLine="360"/>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Typ A: VH 1 ≤ 40,</w:t>
      </w:r>
    </w:p>
    <w:p w:rsidR="003A27DF" w:rsidRPr="00803DBC" w:rsidRDefault="003A27DF" w:rsidP="003A27DF">
      <w:pPr>
        <w:spacing w:after="120" w:line="240" w:lineRule="auto"/>
        <w:ind w:firstLine="360"/>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Typ B: VH 1 &gt; 40.</w:t>
      </w:r>
    </w:p>
    <w:p w:rsidR="003A27DF" w:rsidRPr="00803DBC" w:rsidRDefault="003A27DF" w:rsidP="003A27DF">
      <w:pPr>
        <w:numPr>
          <w:ilvl w:val="2"/>
          <w:numId w:val="163"/>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Metódy merania tlaku plynov</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Základná metóda merania tlaku plynov</w:t>
      </w:r>
    </w:p>
    <w:p w:rsidR="003A27DF" w:rsidRPr="00803DBC" w:rsidRDefault="003A27DF" w:rsidP="003A27DF">
      <w:pPr>
        <w:pStyle w:val="Odsekzoznamu"/>
        <w:numPr>
          <w:ilvl w:val="2"/>
          <w:numId w:val="291"/>
        </w:numPr>
        <w:rPr>
          <w:sz w:val="24"/>
          <w:szCs w:val="24"/>
        </w:rPr>
      </w:pPr>
      <w:r w:rsidRPr="00803DBC">
        <w:rPr>
          <w:sz w:val="24"/>
          <w:szCs w:val="24"/>
        </w:rPr>
        <w:t>Pre základnú metódu merania tlaku plynov sa kontroluje, či</w:t>
      </w:r>
    </w:p>
    <w:p w:rsidR="003A27DF" w:rsidRPr="00803DBC" w:rsidRDefault="003A27DF" w:rsidP="003A27DF">
      <w:pPr>
        <w:numPr>
          <w:ilvl w:val="0"/>
          <w:numId w:val="81"/>
        </w:numPr>
        <w:spacing w:after="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mechanicko-elektrický snímač s čelným tesnením je umiestnený v montážnom otvore podľa obrázku č. 8,</w:t>
      </w:r>
    </w:p>
    <w:p w:rsidR="003A27DF" w:rsidRPr="00803DBC" w:rsidRDefault="003A27DF" w:rsidP="003A27DF">
      <w:pPr>
        <w:numPr>
          <w:ilvl w:val="0"/>
          <w:numId w:val="81"/>
        </w:numPr>
        <w:spacing w:after="0" w:line="240" w:lineRule="auto"/>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náboj s okrajovým zápalom je nábojnica navŕtaná alebo vyfrézovaná v priestore prachovej náplne, okrem kalibrov uvedených v tabuľkách </w:t>
      </w:r>
      <w:r w:rsidRPr="00803DBC">
        <w:rPr>
          <w:rFonts w:ascii="Times New Roman" w:hAnsi="Times New Roman" w:cs="Times New Roman"/>
          <w:sz w:val="24"/>
          <w:szCs w:val="24"/>
        </w:rPr>
        <w:t>stálej komisie</w:t>
      </w:r>
      <w:r w:rsidRPr="00803DBC">
        <w:rPr>
          <w:rFonts w:ascii="Times New Roman" w:eastAsia="Times New Roman" w:hAnsi="Times New Roman" w:cs="Times New Roman"/>
          <w:sz w:val="24"/>
          <w:szCs w:val="24"/>
          <w:lang w:eastAsia="sk-SK"/>
        </w:rPr>
        <w:t xml:space="preserve">, </w:t>
      </w:r>
    </w:p>
    <w:p w:rsidR="003A27DF" w:rsidRPr="00803DBC" w:rsidRDefault="003A27DF" w:rsidP="003A27DF">
      <w:pPr>
        <w:pStyle w:val="Odsekzoznamu"/>
        <w:numPr>
          <w:ilvl w:val="2"/>
          <w:numId w:val="291"/>
        </w:numPr>
        <w:rPr>
          <w:sz w:val="24"/>
          <w:szCs w:val="24"/>
        </w:rPr>
      </w:pPr>
      <w:r w:rsidRPr="00803DBC">
        <w:rPr>
          <w:sz w:val="24"/>
          <w:szCs w:val="24"/>
        </w:rPr>
        <w:t>Pre náboj na priemyselné použitie uvedený v tabuľkách stálej komisie, sa tlak plynov meria pri ústí nábojnice bez jej vŕtania alebo frézovania.</w:t>
      </w:r>
    </w:p>
    <w:p w:rsidR="003A27DF" w:rsidRPr="00803DBC" w:rsidRDefault="003A27DF" w:rsidP="003A27DF">
      <w:pPr>
        <w:pStyle w:val="Odsekzoznamu"/>
        <w:numPr>
          <w:ilvl w:val="2"/>
          <w:numId w:val="291"/>
        </w:numPr>
        <w:rPr>
          <w:sz w:val="24"/>
          <w:szCs w:val="24"/>
        </w:rPr>
      </w:pPr>
      <w:r w:rsidRPr="00803DBC">
        <w:rPr>
          <w:sz w:val="24"/>
          <w:szCs w:val="24"/>
        </w:rPr>
        <w:t xml:space="preserve">Hodnoty </w:t>
      </w:r>
      <w:proofErr w:type="spellStart"/>
      <w:r w:rsidRPr="00803DBC">
        <w:rPr>
          <w:i/>
          <w:sz w:val="24"/>
          <w:szCs w:val="24"/>
        </w:rPr>
        <w:t>PT</w:t>
      </w:r>
      <w:r w:rsidRPr="00803DBC">
        <w:rPr>
          <w:sz w:val="24"/>
          <w:szCs w:val="24"/>
          <w:vertAlign w:val="subscript"/>
        </w:rPr>
        <w:t>max</w:t>
      </w:r>
      <w:proofErr w:type="spellEnd"/>
      <w:r w:rsidRPr="00803DBC">
        <w:rPr>
          <w:sz w:val="24"/>
          <w:szCs w:val="24"/>
        </w:rPr>
        <w:t xml:space="preserve"> uvedené v tabuľkách stálej komisie sa vzťahujú na základnú metódu.</w:t>
      </w:r>
    </w:p>
    <w:p w:rsidR="003A27DF" w:rsidRPr="00803DBC" w:rsidRDefault="003A27DF" w:rsidP="003A27DF">
      <w:pPr>
        <w:pStyle w:val="Odsekzoznamu"/>
        <w:numPr>
          <w:ilvl w:val="2"/>
          <w:numId w:val="291"/>
        </w:numPr>
        <w:rPr>
          <w:sz w:val="24"/>
          <w:szCs w:val="24"/>
        </w:rPr>
      </w:pPr>
      <w:r w:rsidRPr="00803DBC">
        <w:rPr>
          <w:sz w:val="24"/>
          <w:szCs w:val="24"/>
        </w:rPr>
        <w:t xml:space="preserve">Pri použití ďalších metód, najmä s tangenciálnym alebo </w:t>
      </w:r>
      <w:proofErr w:type="spellStart"/>
      <w:r w:rsidRPr="00803DBC">
        <w:rPr>
          <w:sz w:val="24"/>
          <w:szCs w:val="24"/>
        </w:rPr>
        <w:t>konformálnym</w:t>
      </w:r>
      <w:proofErr w:type="spellEnd"/>
      <w:r w:rsidRPr="00803DBC">
        <w:rPr>
          <w:sz w:val="24"/>
          <w:szCs w:val="24"/>
        </w:rPr>
        <w:t xml:space="preserve"> snímačom bez vŕtania nábojnice, sú tieto metódy prípustné za podmienky, že korelácia so základnou </w:t>
      </w:r>
      <w:r w:rsidRPr="00803DBC">
        <w:rPr>
          <w:sz w:val="24"/>
          <w:szCs w:val="24"/>
        </w:rPr>
        <w:lastRenderedPageBreak/>
        <w:t>metódou je známa a zvládnutá. Definovanie korelácie vykonáva autorizovaná osoba. Pri rozpore sa postupuje podľa základnej metódy merania tlaku plynov.</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tlaku pre náboje so stredovým zápalom určené do zbraní s hladkým vývrtom hlavne</w:t>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Vnútorné rozmery hlavne a nábojovej komory musia byť v súlade s najmenšími rozmermi, ktoré sú schválené stálou komisiou</w:t>
      </w:r>
    </w:p>
    <w:p w:rsidR="003A27DF" w:rsidRPr="00803DBC" w:rsidRDefault="003A27DF" w:rsidP="003A27DF">
      <w:pPr>
        <w:numPr>
          <w:ilvl w:val="0"/>
          <w:numId w:val="88"/>
        </w:numPr>
        <w:tabs>
          <w:tab w:val="clear" w:pos="720"/>
          <w:tab w:val="num" w:pos="786"/>
        </w:tabs>
        <w:autoSpaceDE w:val="0"/>
        <w:autoSpaceDN w:val="0"/>
        <w:adjustRightInd w:val="0"/>
        <w:ind w:left="786"/>
        <w:contextualSpacing/>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FC</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t xml:space="preserve">(2,5 </w:t>
      </w:r>
      <w:r w:rsidRPr="00803DBC">
        <w:rPr>
          <w:rFonts w:ascii="Times New Roman" w:hAnsi="Times New Roman" w:cs="Times New Roman"/>
          <w:sz w:val="24"/>
          <w:szCs w:val="20"/>
        </w:rPr>
        <w:t>+0,1</w:t>
      </w:r>
      <w:r w:rsidRPr="00803DBC">
        <w:rPr>
          <w:rFonts w:ascii="Times New Roman" w:hAnsi="Times New Roman" w:cs="Times New Roman"/>
          <w:sz w:val="24"/>
          <w:szCs w:val="24"/>
        </w:rPr>
        <w:t>) mm,</w:t>
      </w:r>
    </w:p>
    <w:p w:rsidR="003A27DF" w:rsidRPr="00803DBC" w:rsidRDefault="003A27DF" w:rsidP="003A27DF">
      <w:pPr>
        <w:numPr>
          <w:ilvl w:val="0"/>
          <w:numId w:val="88"/>
        </w:numPr>
        <w:tabs>
          <w:tab w:val="clear" w:pos="720"/>
          <w:tab w:val="num" w:pos="786"/>
        </w:tabs>
        <w:autoSpaceDE w:val="0"/>
        <w:autoSpaceDN w:val="0"/>
        <w:adjustRightInd w:val="0"/>
        <w:ind w:left="786"/>
        <w:contextualSpacing/>
        <w:jc w:val="both"/>
        <w:rPr>
          <w:rFonts w:ascii="Times New Roman" w:hAnsi="Times New Roman" w:cs="Times New Roman"/>
          <w:sz w:val="24"/>
          <w:szCs w:val="24"/>
        </w:rPr>
      </w:pPr>
      <w:r w:rsidRPr="00803DBC">
        <w:rPr>
          <w:rFonts w:ascii="Times New Roman" w:hAnsi="Times New Roman" w:cs="Times New Roman"/>
          <w:i/>
          <w:sz w:val="24"/>
          <w:szCs w:val="24"/>
        </w:rPr>
        <w:t>h</w:t>
      </w:r>
      <w:r w:rsidRPr="00803DBC">
        <w:rPr>
          <w:rFonts w:ascii="Times New Roman" w:hAnsi="Times New Roman" w:cs="Times New Roman"/>
          <w:sz w:val="24"/>
          <w:szCs w:val="24"/>
        </w:rPr>
        <w:t xml:space="preserve"> = (2,5 +0,25) mm,</w:t>
      </w:r>
    </w:p>
    <w:p w:rsidR="003A27DF" w:rsidRPr="00803DBC" w:rsidRDefault="003A27DF" w:rsidP="003A27DF">
      <w:pPr>
        <w:numPr>
          <w:ilvl w:val="0"/>
          <w:numId w:val="88"/>
        </w:numPr>
        <w:tabs>
          <w:tab w:val="clear" w:pos="720"/>
          <w:tab w:val="num" w:pos="786"/>
        </w:tabs>
        <w:autoSpaceDE w:val="0"/>
        <w:autoSpaceDN w:val="0"/>
        <w:adjustRightInd w:val="0"/>
        <w:ind w:left="786"/>
        <w:contextualSpacing/>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FD</w:t>
      </w:r>
      <w:proofErr w:type="spellEnd"/>
      <w:r w:rsidRPr="00803DBC">
        <w:rPr>
          <w:rFonts w:ascii="Times New Roman" w:hAnsi="Times New Roman" w:cs="Times New Roman"/>
          <w:sz w:val="24"/>
          <w:szCs w:val="24"/>
        </w:rPr>
        <w:t xml:space="preserve"> (vývrt) = (3,0 +0,1) mm.</w:t>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Prípustné sú tolerancie:</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 vývrtu hlavne </w:t>
      </w:r>
      <w:r w:rsidRPr="00803DBC">
        <w:rPr>
          <w:rFonts w:ascii="Times New Roman" w:hAnsi="Times New Roman" w:cs="Times New Roman"/>
          <w:i/>
          <w:sz w:val="24"/>
          <w:szCs w:val="24"/>
        </w:rPr>
        <w:t>B</w:t>
      </w:r>
      <w:r w:rsidRPr="00803DBC">
        <w:rPr>
          <w:rFonts w:ascii="Times New Roman" w:hAnsi="Times New Roman" w:cs="Times New Roman"/>
          <w:sz w:val="24"/>
          <w:szCs w:val="24"/>
        </w:rPr>
        <w:t>: +0,10 mm,</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 zahĺbenia </w:t>
      </w:r>
      <w:r w:rsidRPr="00803DBC">
        <w:rPr>
          <w:rFonts w:ascii="Times New Roman" w:hAnsi="Times New Roman" w:cs="Times New Roman"/>
          <w:i/>
          <w:sz w:val="24"/>
          <w:szCs w:val="24"/>
        </w:rPr>
        <w:t>G</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t>+0,05 mm,</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priemery komory </w:t>
      </w:r>
      <w:r w:rsidRPr="00803DBC">
        <w:rPr>
          <w:rFonts w:ascii="Times New Roman" w:hAnsi="Times New Roman" w:cs="Times New Roman"/>
          <w:i/>
          <w:sz w:val="24"/>
          <w:szCs w:val="24"/>
        </w:rPr>
        <w:t>D</w:t>
      </w:r>
      <w:r w:rsidRPr="00803DBC">
        <w:rPr>
          <w:rFonts w:ascii="Times New Roman" w:hAnsi="Times New Roman" w:cs="Times New Roman"/>
          <w:sz w:val="24"/>
          <w:szCs w:val="24"/>
        </w:rPr>
        <w:t xml:space="preserve"> a </w:t>
      </w:r>
      <w:r w:rsidRPr="00803DBC">
        <w:rPr>
          <w:rFonts w:ascii="Times New Roman" w:hAnsi="Times New Roman" w:cs="Times New Roman"/>
          <w:i/>
          <w:sz w:val="24"/>
          <w:szCs w:val="24"/>
        </w:rPr>
        <w:t>H</w:t>
      </w:r>
      <w:r w:rsidRPr="00803DBC">
        <w:rPr>
          <w:rFonts w:ascii="Times New Roman" w:hAnsi="Times New Roman" w:cs="Times New Roman"/>
          <w:sz w:val="24"/>
          <w:szCs w:val="24"/>
        </w:rPr>
        <w:t>: +0,05 mm,</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hĺbka zahĺbenia </w:t>
      </w:r>
      <w:r w:rsidRPr="00803DBC">
        <w:rPr>
          <w:rFonts w:ascii="Times New Roman" w:hAnsi="Times New Roman" w:cs="Times New Roman"/>
          <w:i/>
          <w:sz w:val="24"/>
          <w:szCs w:val="24"/>
        </w:rPr>
        <w:t>T</w:t>
      </w:r>
      <w:r w:rsidRPr="00803DBC">
        <w:rPr>
          <w:rFonts w:ascii="Times New Roman" w:hAnsi="Times New Roman" w:cs="Times New Roman"/>
          <w:sz w:val="24"/>
          <w:szCs w:val="24"/>
        </w:rPr>
        <w:t>: +0,05 mm,</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dĺžka nábojovej komory </w:t>
      </w:r>
      <w:r w:rsidRPr="00803DBC">
        <w:rPr>
          <w:rFonts w:ascii="Times New Roman" w:hAnsi="Times New Roman" w:cs="Times New Roman"/>
          <w:i/>
          <w:sz w:val="24"/>
          <w:szCs w:val="24"/>
        </w:rPr>
        <w:t>L</w:t>
      </w:r>
      <w:r w:rsidRPr="00803DBC">
        <w:rPr>
          <w:rFonts w:ascii="Times New Roman" w:hAnsi="Times New Roman" w:cs="Times New Roman"/>
          <w:sz w:val="24"/>
          <w:szCs w:val="24"/>
        </w:rPr>
        <w:t>: +2,00 mm,</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uhol pripojovacieho kužeľa:</w:t>
      </w:r>
      <w:r w:rsidRPr="00803DBC">
        <w:rPr>
          <w:rFonts w:ascii="Times New Roman" w:hAnsi="Times New Roman" w:cs="Times New Roman"/>
          <w:sz w:val="24"/>
          <w:szCs w:val="24"/>
        </w:rPr>
        <w:tab/>
      </w:r>
      <w:r w:rsidRPr="00803DBC">
        <w:rPr>
          <w:rFonts w:ascii="Times New Roman" w:hAnsi="Times New Roman" w:cs="Times New Roman"/>
          <w:i/>
          <w:sz w:val="24"/>
          <w:szCs w:val="24"/>
        </w:rPr>
        <w:t>α</w:t>
      </w:r>
      <w:r w:rsidRPr="00803DBC">
        <w:rPr>
          <w:rFonts w:ascii="Times New Roman" w:hAnsi="Times New Roman" w:cs="Times New Roman"/>
          <w:sz w:val="24"/>
          <w:szCs w:val="24"/>
          <w:vertAlign w:val="subscript"/>
        </w:rPr>
        <w:t>1</w:t>
      </w:r>
      <w:r w:rsidRPr="00803DBC">
        <w:rPr>
          <w:rFonts w:ascii="Times New Roman" w:hAnsi="Times New Roman" w:cs="Times New Roman"/>
          <w:sz w:val="24"/>
          <w:szCs w:val="24"/>
        </w:rPr>
        <w:t xml:space="preserve"> = 10° 30´ ÷ -30´,</w:t>
      </w:r>
    </w:p>
    <w:p w:rsidR="003A27DF" w:rsidRPr="00803DBC" w:rsidRDefault="003A27DF" w:rsidP="003A27DF">
      <w:pPr>
        <w:numPr>
          <w:ilvl w:val="0"/>
          <w:numId w:val="89"/>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uzamykacia vôľa nesmie presiahnuť 0,10 mm,</w:t>
      </w:r>
    </w:p>
    <w:p w:rsidR="003A27DF" w:rsidRPr="00803DBC" w:rsidRDefault="003A27DF" w:rsidP="003A27DF">
      <w:pPr>
        <w:numPr>
          <w:ilvl w:val="0"/>
          <w:numId w:val="89"/>
        </w:numPr>
        <w:autoSpaceDE w:val="0"/>
        <w:autoSpaceDN w:val="0"/>
        <w:adjustRightInd w:val="0"/>
        <w:contextualSpacing/>
        <w:jc w:val="both"/>
        <w:rPr>
          <w:rFonts w:ascii="Times New Roman" w:eastAsia="Times New Roman" w:hAnsi="Times New Roman" w:cs="Times New Roman"/>
          <w:sz w:val="24"/>
          <w:szCs w:val="24"/>
          <w:lang w:eastAsia="sk-SK"/>
        </w:rPr>
      </w:pPr>
      <w:r w:rsidRPr="00803DBC">
        <w:rPr>
          <w:rFonts w:ascii="Times New Roman" w:hAnsi="Times New Roman" w:cs="Times New Roman"/>
          <w:sz w:val="24"/>
          <w:szCs w:val="24"/>
        </w:rPr>
        <w:t xml:space="preserve">dĺžka tlakomernej hlavne </w:t>
      </w:r>
      <w:proofErr w:type="spellStart"/>
      <w:r w:rsidRPr="00803DBC">
        <w:rPr>
          <w:rFonts w:ascii="Times New Roman" w:hAnsi="Times New Roman" w:cs="Times New Roman"/>
          <w:i/>
          <w:sz w:val="24"/>
          <w:szCs w:val="24"/>
        </w:rPr>
        <w:t>L</w:t>
      </w:r>
      <w:r w:rsidRPr="00803DBC">
        <w:rPr>
          <w:rFonts w:ascii="Times New Roman" w:hAnsi="Times New Roman" w:cs="Times New Roman"/>
          <w:i/>
          <w:sz w:val="24"/>
          <w:szCs w:val="24"/>
          <w:vertAlign w:val="subscript"/>
        </w:rPr>
        <w:t>c</w:t>
      </w:r>
      <w:proofErr w:type="spellEnd"/>
      <w:r w:rsidRPr="00803DBC">
        <w:rPr>
          <w:rFonts w:ascii="Times New Roman" w:hAnsi="Times New Roman" w:cs="Times New Roman"/>
          <w:sz w:val="24"/>
          <w:szCs w:val="24"/>
        </w:rPr>
        <w:t xml:space="preserve"> = (700 ±10) mm (valcová hlaveň bez </w:t>
      </w:r>
      <w:proofErr w:type="spellStart"/>
      <w:r w:rsidRPr="00803DBC">
        <w:rPr>
          <w:rFonts w:ascii="Times New Roman" w:hAnsi="Times New Roman" w:cs="Times New Roman"/>
          <w:sz w:val="24"/>
          <w:szCs w:val="24"/>
        </w:rPr>
        <w:t>zahrdlenia</w:t>
      </w:r>
      <w:proofErr w:type="spellEnd"/>
      <w:r w:rsidRPr="00803DBC">
        <w:rPr>
          <w:rFonts w:ascii="Times New Roman" w:hAnsi="Times New Roman" w:cs="Times New Roman"/>
          <w:sz w:val="24"/>
          <w:szCs w:val="24"/>
        </w:rPr>
        <w:t>)</w:t>
      </w:r>
      <w:r w:rsidRPr="00803DBC">
        <w:rPr>
          <w:rFonts w:ascii="Times New Roman" w:eastAsia="Times New Roman" w:hAnsi="Times New Roman" w:cs="Times New Roman"/>
          <w:sz w:val="24"/>
          <w:szCs w:val="24"/>
          <w:lang w:eastAsia="sk-SK"/>
        </w:rPr>
        <w:t>.</w:t>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Vzdialenosť medzi osami meracích vývrtov a čelom záveru je znázornená na obrázku č. 1 s parametrami:</w:t>
      </w:r>
    </w:p>
    <w:p w:rsidR="003A27DF" w:rsidRPr="00803DBC" w:rsidRDefault="003A27DF" w:rsidP="003A27DF">
      <w:pPr>
        <w:numPr>
          <w:ilvl w:val="0"/>
          <w:numId w:val="90"/>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25 mm ≤ </w:t>
      </w:r>
      <w:r w:rsidRPr="00803DBC">
        <w:rPr>
          <w:rFonts w:ascii="Times New Roman" w:hAnsi="Times New Roman" w:cs="Times New Roman"/>
          <w:i/>
          <w:sz w:val="24"/>
          <w:szCs w:val="24"/>
        </w:rPr>
        <w:t>M1</w:t>
      </w:r>
      <w:r w:rsidRPr="00803DBC">
        <w:rPr>
          <w:rFonts w:ascii="Times New Roman" w:hAnsi="Times New Roman" w:cs="Times New Roman"/>
          <w:sz w:val="24"/>
          <w:szCs w:val="24"/>
        </w:rPr>
        <w:t xml:space="preserve"> ≤ 30 mm pri kalibroch 24 a väčších, </w:t>
      </w:r>
    </w:p>
    <w:p w:rsidR="003A27DF" w:rsidRPr="00803DBC" w:rsidRDefault="003A27DF" w:rsidP="003A27DF">
      <w:pPr>
        <w:numPr>
          <w:ilvl w:val="0"/>
          <w:numId w:val="90"/>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i/>
          <w:sz w:val="24"/>
          <w:szCs w:val="24"/>
        </w:rPr>
        <w:t>M1</w:t>
      </w:r>
      <w:r w:rsidRPr="00803DBC">
        <w:rPr>
          <w:rFonts w:ascii="Times New Roman" w:hAnsi="Times New Roman" w:cs="Times New Roman"/>
          <w:sz w:val="24"/>
          <w:szCs w:val="24"/>
        </w:rPr>
        <w:t xml:space="preserve"> = (17 +1) mm pri kalibroch menších ako 24,</w:t>
      </w:r>
    </w:p>
    <w:p w:rsidR="003A27DF" w:rsidRPr="00803DBC" w:rsidRDefault="003A27DF" w:rsidP="003A27DF">
      <w:pPr>
        <w:numPr>
          <w:ilvl w:val="0"/>
          <w:numId w:val="90"/>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i/>
          <w:sz w:val="24"/>
          <w:szCs w:val="24"/>
        </w:rPr>
        <w:t>M1</w:t>
      </w:r>
      <w:r w:rsidRPr="00803DBC">
        <w:rPr>
          <w:rFonts w:ascii="Times New Roman" w:hAnsi="Times New Roman" w:cs="Times New Roman"/>
          <w:sz w:val="24"/>
          <w:szCs w:val="24"/>
        </w:rPr>
        <w:t xml:space="preserve"> = (12,5 -0,5) mm pri kalibroch 32 až 50,7; 410 až 50,7; 8 mm a 9 mm, </w:t>
      </w:r>
    </w:p>
    <w:p w:rsidR="003A27DF" w:rsidRPr="00803DBC" w:rsidRDefault="003A27DF" w:rsidP="003A27DF">
      <w:pPr>
        <w:numPr>
          <w:ilvl w:val="0"/>
          <w:numId w:val="90"/>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i/>
          <w:sz w:val="24"/>
          <w:szCs w:val="24"/>
        </w:rPr>
        <w:t>M2</w:t>
      </w:r>
      <w:r w:rsidRPr="00803DBC">
        <w:rPr>
          <w:rFonts w:ascii="Times New Roman" w:hAnsi="Times New Roman" w:cs="Times New Roman"/>
          <w:sz w:val="24"/>
          <w:szCs w:val="24"/>
        </w:rPr>
        <w:t xml:space="preserve"> = (162 ±0,5) mm.</w:t>
      </w:r>
    </w:p>
    <w:p w:rsidR="003A27DF" w:rsidRPr="00803DBC" w:rsidRDefault="003A27DF" w:rsidP="003A27DF">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Obrázok č. 1: </w:t>
      </w:r>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784B50DC" wp14:editId="7C69EF8B">
            <wp:extent cx="4356100" cy="2044700"/>
            <wp:effectExtent l="0" t="0" r="635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6100" cy="2044700"/>
                    </a:xfrm>
                    <a:prstGeom prst="rect">
                      <a:avLst/>
                    </a:prstGeom>
                    <a:noFill/>
                    <a:ln>
                      <a:noFill/>
                    </a:ln>
                  </pic:spPr>
                </pic:pic>
              </a:graphicData>
            </a:graphic>
          </wp:inline>
        </w:drawing>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Ak sa vyžaduje meranie tlaku vo vzdialenosti </w:t>
      </w:r>
      <w:r w:rsidRPr="00803DBC">
        <w:rPr>
          <w:rFonts w:ascii="Times New Roman" w:eastAsia="Times New Roman" w:hAnsi="Times New Roman" w:cs="Times New Roman"/>
          <w:i/>
          <w:sz w:val="24"/>
          <w:szCs w:val="24"/>
          <w:lang w:eastAsia="sk-SK"/>
        </w:rPr>
        <w:t>M2</w:t>
      </w:r>
      <w:r w:rsidRPr="00803DBC">
        <w:rPr>
          <w:rFonts w:ascii="Times New Roman" w:eastAsia="Times New Roman" w:hAnsi="Times New Roman" w:cs="Times New Roman"/>
          <w:sz w:val="24"/>
          <w:szCs w:val="24"/>
          <w:lang w:eastAsia="sk-SK"/>
        </w:rPr>
        <w:t xml:space="preserve"> od čela uzáveru, tak sa uskutočňuje nepriamo. Na tento účel zaznamenávame prechod zadnej časti upchávky naprieč časťou nachádzajúcou sa vo vzdialenosti </w:t>
      </w:r>
      <w:r w:rsidRPr="00803DBC">
        <w:rPr>
          <w:rFonts w:ascii="Times New Roman" w:eastAsia="Times New Roman" w:hAnsi="Times New Roman" w:cs="Times New Roman"/>
          <w:i/>
          <w:sz w:val="24"/>
          <w:szCs w:val="24"/>
          <w:lang w:eastAsia="sk-SK"/>
        </w:rPr>
        <w:t>M2</w:t>
      </w:r>
      <w:r w:rsidRPr="00803DBC">
        <w:rPr>
          <w:rFonts w:ascii="Times New Roman" w:eastAsia="Times New Roman" w:hAnsi="Times New Roman" w:cs="Times New Roman"/>
          <w:sz w:val="24"/>
          <w:szCs w:val="24"/>
          <w:lang w:eastAsia="sk-SK"/>
        </w:rPr>
        <w:t xml:space="preserve"> od čela záveru a meriame tlak, ktorý je v určenom momente vo vzdialenosti </w:t>
      </w:r>
      <w:r w:rsidRPr="00803DBC">
        <w:rPr>
          <w:rFonts w:ascii="Times New Roman" w:eastAsia="Times New Roman" w:hAnsi="Times New Roman" w:cs="Times New Roman"/>
          <w:i/>
          <w:sz w:val="24"/>
          <w:szCs w:val="24"/>
          <w:lang w:eastAsia="sk-SK"/>
        </w:rPr>
        <w:t>M1</w:t>
      </w:r>
      <w:r w:rsidRPr="00803DBC">
        <w:rPr>
          <w:rFonts w:ascii="Times New Roman" w:eastAsia="Times New Roman" w:hAnsi="Times New Roman" w:cs="Times New Roman"/>
          <w:sz w:val="24"/>
          <w:szCs w:val="24"/>
          <w:lang w:eastAsia="sk-SK"/>
        </w:rPr>
        <w:t xml:space="preserve"> od čela záveru. Zaznamenanie prechodu zadnej časti upchávky sa uskutočňuje buď elektromechanickým snímačom, alebo iným vhodným snímačom fotodiódou umiestenou za kremenným oknom.</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tlaku pre náboje so stredovým zápalom určené do zbraní s drážkovaným vývrtom hlavne</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 Vnútorné rozmery hlavne a nábojovej komory musia byť v súlade s najmenšími rozmermi, ktoré sú ustanovené tabuľkami stálej komisie:</w:t>
      </w:r>
    </w:p>
    <w:p w:rsidR="003A27DF" w:rsidRPr="00803DBC" w:rsidRDefault="003A27DF" w:rsidP="003A27DF">
      <w:pPr>
        <w:numPr>
          <w:ilvl w:val="0"/>
          <w:numId w:val="91"/>
        </w:numPr>
        <w:autoSpaceDE w:val="0"/>
        <w:autoSpaceDN w:val="0"/>
        <w:adjustRightInd w:val="0"/>
        <w:contextualSpacing/>
        <w:jc w:val="both"/>
        <w:rPr>
          <w:rFonts w:ascii="Times New Roman" w:hAnsi="Times New Roman" w:cs="Times New Roman"/>
          <w:sz w:val="24"/>
          <w:szCs w:val="24"/>
        </w:rPr>
      </w:pPr>
      <w:proofErr w:type="spellStart"/>
      <w:r w:rsidRPr="00803DBC">
        <w:rPr>
          <w:rFonts w:ascii="Times New Roman" w:hAnsi="Times New Roman" w:cs="Times New Roman"/>
          <w:i/>
          <w:sz w:val="24"/>
          <w:szCs w:val="24"/>
        </w:rPr>
        <w:lastRenderedPageBreak/>
        <w:t>d</w:t>
      </w:r>
      <w:r w:rsidRPr="00803DBC">
        <w:rPr>
          <w:rFonts w:ascii="Times New Roman" w:hAnsi="Times New Roman" w:cs="Times New Roman"/>
          <w:sz w:val="24"/>
          <w:szCs w:val="24"/>
          <w:vertAlign w:val="subscript"/>
        </w:rPr>
        <w:t>FC</w:t>
      </w:r>
      <w:proofErr w:type="spellEnd"/>
      <w:r w:rsidRPr="00803DBC">
        <w:rPr>
          <w:rFonts w:ascii="Times New Roman" w:hAnsi="Times New Roman" w:cs="Times New Roman"/>
          <w:sz w:val="24"/>
          <w:szCs w:val="24"/>
        </w:rPr>
        <w:t xml:space="preserve"> = (2,5 +0,1) mm,</w:t>
      </w:r>
    </w:p>
    <w:p w:rsidR="003A27DF" w:rsidRPr="00803DBC" w:rsidRDefault="003A27DF" w:rsidP="003A27DF">
      <w:pPr>
        <w:numPr>
          <w:ilvl w:val="0"/>
          <w:numId w:val="91"/>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i/>
          <w:sz w:val="24"/>
          <w:szCs w:val="24"/>
        </w:rPr>
        <w:t>h</w:t>
      </w:r>
      <w:r w:rsidRPr="00803DBC">
        <w:rPr>
          <w:rFonts w:ascii="Times New Roman" w:hAnsi="Times New Roman" w:cs="Times New Roman"/>
          <w:sz w:val="24"/>
          <w:szCs w:val="24"/>
        </w:rPr>
        <w:t xml:space="preserve"> = (2,5 +0,25) mm,</w:t>
      </w:r>
    </w:p>
    <w:p w:rsidR="003A27DF" w:rsidRPr="00803DBC" w:rsidRDefault="003A27DF" w:rsidP="003A27DF">
      <w:pPr>
        <w:numPr>
          <w:ilvl w:val="0"/>
          <w:numId w:val="91"/>
        </w:numPr>
        <w:autoSpaceDE w:val="0"/>
        <w:autoSpaceDN w:val="0"/>
        <w:adjustRightInd w:val="0"/>
        <w:contextualSpacing/>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FD</w:t>
      </w:r>
      <w:proofErr w:type="spellEnd"/>
      <w:r w:rsidRPr="00803DBC">
        <w:rPr>
          <w:rFonts w:ascii="Times New Roman" w:hAnsi="Times New Roman" w:cs="Times New Roman"/>
          <w:sz w:val="24"/>
          <w:szCs w:val="24"/>
        </w:rPr>
        <w:t xml:space="preserve"> (vývrt) = (2,0 +0,1) mm.</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Miesto odberu M uvedené v tabuľkách stálej komisie je určené:</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M je umiestnené vo vzdialenosti 25 mm od čela záveru, ak je dĺžka nábojnice väčšia ako 40 mm a 17,5 mm od čela záveru, ak sa dĺžka nábojnice pohybuje od 30 mm do 40 mm vrátane hraničných hodnôt,</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ak je dĺžka nábojnice menšia ako 30 mm, meranie tlaku sa vykoná medzi 7,5 mm a 3/4 dĺžky nábojnice. Miesto odberu M sa určí individuálne pre každý kaliber uvedený v tabuľkách </w:t>
      </w:r>
      <w:r w:rsidRPr="00803DBC">
        <w:rPr>
          <w:rFonts w:ascii="Times New Roman" w:eastAsia="Times New Roman" w:hAnsi="Times New Roman" w:cs="Times New Roman"/>
          <w:sz w:val="24"/>
          <w:szCs w:val="24"/>
          <w:lang w:eastAsia="sk-SK"/>
        </w:rPr>
        <w:t>stálej komisie.</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Prípustné sú tolerancie:</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 medzi poľami drážok </w:t>
      </w:r>
      <w:r w:rsidRPr="00803DBC">
        <w:rPr>
          <w:rFonts w:ascii="Times New Roman" w:hAnsi="Times New Roman" w:cs="Times New Roman"/>
          <w:i/>
          <w:sz w:val="24"/>
          <w:szCs w:val="24"/>
        </w:rPr>
        <w:t>F</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r>
      <w:r w:rsidRPr="00803DBC">
        <w:rPr>
          <w:rFonts w:ascii="Times New Roman" w:hAnsi="Times New Roman" w:cs="Times New Roman"/>
          <w:sz w:val="24"/>
          <w:szCs w:val="24"/>
        </w:rPr>
        <w:tab/>
        <w:t>+0,02 mm,</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 na spodnej časti drážok </w:t>
      </w:r>
      <w:r w:rsidRPr="00803DBC">
        <w:rPr>
          <w:rFonts w:ascii="Times New Roman" w:hAnsi="Times New Roman" w:cs="Times New Roman"/>
          <w:i/>
          <w:sz w:val="24"/>
          <w:szCs w:val="24"/>
        </w:rPr>
        <w:t>Z</w:t>
      </w:r>
      <w:r w:rsidRPr="00803DBC">
        <w:rPr>
          <w:rFonts w:ascii="Times New Roman" w:hAnsi="Times New Roman" w:cs="Times New Roman"/>
          <w:sz w:val="24"/>
          <w:szCs w:val="24"/>
        </w:rPr>
        <w:t>:</w:t>
      </w:r>
      <w:r w:rsidRPr="00803DBC">
        <w:rPr>
          <w:rFonts w:ascii="Times New Roman" w:hAnsi="Times New Roman" w:cs="Times New Roman"/>
          <w:sz w:val="24"/>
          <w:szCs w:val="24"/>
        </w:rPr>
        <w:tab/>
        <w:t xml:space="preserve"> </w:t>
      </w:r>
      <w:r w:rsidRPr="00803DBC">
        <w:rPr>
          <w:rFonts w:ascii="Times New Roman" w:hAnsi="Times New Roman" w:cs="Times New Roman"/>
          <w:sz w:val="24"/>
          <w:szCs w:val="24"/>
        </w:rPr>
        <w:tab/>
        <w:t>+0,03 mm,</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Priemery </w:t>
      </w: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1</w:t>
      </w:r>
      <w:r w:rsidRPr="00803DBC">
        <w:rPr>
          <w:rFonts w:ascii="Times New Roman" w:hAnsi="Times New Roman" w:cs="Times New Roman"/>
          <w:sz w:val="24"/>
          <w:szCs w:val="24"/>
        </w:rPr>
        <w:t xml:space="preserve"> a </w:t>
      </w:r>
      <w:r w:rsidRPr="00803DBC">
        <w:rPr>
          <w:rFonts w:ascii="Times New Roman" w:hAnsi="Times New Roman" w:cs="Times New Roman"/>
          <w:i/>
          <w:sz w:val="24"/>
          <w:szCs w:val="24"/>
        </w:rPr>
        <w:t>G</w:t>
      </w:r>
      <w:r w:rsidRPr="00803DBC">
        <w:rPr>
          <w:rFonts w:ascii="Times New Roman" w:hAnsi="Times New Roman" w:cs="Times New Roman"/>
          <w:sz w:val="24"/>
          <w:szCs w:val="24"/>
          <w:vertAlign w:val="subscript"/>
        </w:rPr>
        <w:t>1</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+0,03 mm,</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Priemery </w:t>
      </w: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2</w:t>
      </w:r>
      <w:r w:rsidRPr="00803DBC">
        <w:rPr>
          <w:rFonts w:ascii="Times New Roman" w:hAnsi="Times New Roman" w:cs="Times New Roman"/>
          <w:sz w:val="24"/>
          <w:szCs w:val="24"/>
        </w:rPr>
        <w:t xml:space="preserve"> a </w:t>
      </w:r>
      <w:r w:rsidRPr="00803DBC">
        <w:rPr>
          <w:rFonts w:ascii="Times New Roman" w:hAnsi="Times New Roman" w:cs="Times New Roman"/>
          <w:i/>
          <w:sz w:val="24"/>
          <w:szCs w:val="24"/>
        </w:rPr>
        <w:t>H</w:t>
      </w:r>
      <w:r w:rsidRPr="00803DBC">
        <w:rPr>
          <w:rFonts w:ascii="Times New Roman" w:hAnsi="Times New Roman" w:cs="Times New Roman"/>
          <w:sz w:val="24"/>
          <w:szCs w:val="24"/>
          <w:vertAlign w:val="subscript"/>
        </w:rPr>
        <w:t>2</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+0,02 mm,</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Dĺžka nábojovej komory </w:t>
      </w:r>
      <w:r w:rsidRPr="00803DBC">
        <w:rPr>
          <w:rFonts w:ascii="Times New Roman" w:hAnsi="Times New Roman" w:cs="Times New Roman"/>
          <w:i/>
          <w:sz w:val="24"/>
          <w:szCs w:val="24"/>
        </w:rPr>
        <w:t>L</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+0,1 mm,</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Náklon </w:t>
      </w:r>
      <w:r w:rsidRPr="00803DBC">
        <w:rPr>
          <w:rFonts w:ascii="Times New Roman" w:hAnsi="Times New Roman" w:cs="Times New Roman"/>
          <w:i/>
          <w:sz w:val="24"/>
          <w:szCs w:val="24"/>
        </w:rPr>
        <w:t>i</w:t>
      </w:r>
      <w:r w:rsidRPr="00803DBC">
        <w:rPr>
          <w:rFonts w:ascii="Times New Roman" w:hAnsi="Times New Roman" w:cs="Times New Roman"/>
          <w:sz w:val="24"/>
          <w:szCs w:val="24"/>
        </w:rPr>
        <w:t xml:space="preserve">: </w:t>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-5/60</w:t>
      </w:r>
      <w:r w:rsidRPr="00803DBC">
        <w:rPr>
          <w:rFonts w:ascii="Times New Roman" w:hAnsi="Times New Roman" w:cs="Times New Roman"/>
          <w:i/>
          <w:sz w:val="24"/>
          <w:szCs w:val="24"/>
        </w:rPr>
        <w:t>i</w:t>
      </w:r>
      <w:r w:rsidRPr="00803DBC">
        <w:rPr>
          <w:rFonts w:ascii="Times New Roman" w:hAnsi="Times New Roman" w:cs="Times New Roman"/>
          <w:sz w:val="24"/>
          <w:szCs w:val="24"/>
        </w:rPr>
        <w:t xml:space="preserve"> (pre </w:t>
      </w:r>
      <w:r w:rsidRPr="00803DBC">
        <w:rPr>
          <w:rFonts w:ascii="Times New Roman" w:hAnsi="Times New Roman" w:cs="Times New Roman"/>
          <w:i/>
          <w:sz w:val="24"/>
          <w:szCs w:val="24"/>
        </w:rPr>
        <w:t>i</w:t>
      </w:r>
      <w:r w:rsidRPr="00803DBC">
        <w:rPr>
          <w:rFonts w:ascii="Times New Roman" w:hAnsi="Times New Roman" w:cs="Times New Roman"/>
          <w:sz w:val="24"/>
          <w:szCs w:val="24"/>
        </w:rPr>
        <w:t xml:space="preserve"> ≥ 12´)</w:t>
      </w:r>
      <w:r w:rsidRPr="00803DBC">
        <w:rPr>
          <w:rFonts w:ascii="Times New Roman" w:hAnsi="Times New Roman" w:cs="Times New Roman"/>
          <w:sz w:val="24"/>
          <w:szCs w:val="24"/>
          <w:lang w:val="en-US"/>
        </w:rPr>
        <w:t>;</w:t>
      </w:r>
      <w:r w:rsidRPr="00803DBC">
        <w:rPr>
          <w:rFonts w:ascii="Times New Roman" w:hAnsi="Times New Roman" w:cs="Times New Roman"/>
          <w:sz w:val="24"/>
          <w:szCs w:val="24"/>
        </w:rPr>
        <w:t xml:space="preserve"> -1´ (pre </w:t>
      </w:r>
      <w:r w:rsidRPr="00803DBC">
        <w:rPr>
          <w:rFonts w:ascii="Times New Roman" w:hAnsi="Times New Roman" w:cs="Times New Roman"/>
          <w:i/>
          <w:sz w:val="24"/>
          <w:szCs w:val="24"/>
        </w:rPr>
        <w:t>i</w:t>
      </w:r>
      <w:r w:rsidRPr="00803DBC">
        <w:rPr>
          <w:rFonts w:ascii="Times New Roman" w:hAnsi="Times New Roman" w:cs="Times New Roman"/>
          <w:sz w:val="24"/>
          <w:szCs w:val="24"/>
        </w:rPr>
        <w:t xml:space="preserve"> &lt; 12´),</w:t>
      </w:r>
    </w:p>
    <w:p w:rsidR="003A27DF" w:rsidRPr="00803DBC" w:rsidRDefault="003A27DF" w:rsidP="003A27DF">
      <w:pPr>
        <w:numPr>
          <w:ilvl w:val="0"/>
          <w:numId w:val="9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uzamykacia vôľa nesmie presiahnuť 0,10 mm.</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Arial" w:eastAsia="MS Mincho" w:hAnsi="Arial" w:cs="Times New Roman"/>
          <w:sz w:val="24"/>
          <w:szCs w:val="24"/>
          <w:lang w:eastAsia="fr-FR"/>
        </w:rPr>
      </w:pPr>
      <w:r w:rsidRPr="00803DBC">
        <w:rPr>
          <w:rFonts w:ascii="Times New Roman" w:eastAsia="MS Mincho" w:hAnsi="Times New Roman" w:cs="Times New Roman"/>
          <w:sz w:val="24"/>
          <w:szCs w:val="24"/>
          <w:lang w:eastAsia="fr-FR"/>
        </w:rPr>
        <w:t>Prípustné sú dĺžky tlakomerných hlavní:</w:t>
      </w:r>
    </w:p>
    <w:p w:rsidR="003A27DF" w:rsidRPr="00803DBC" w:rsidRDefault="003A27DF" w:rsidP="003A27DF">
      <w:pPr>
        <w:numPr>
          <w:ilvl w:val="0"/>
          <w:numId w:val="267"/>
        </w:numPr>
        <w:autoSpaceDE w:val="0"/>
        <w:autoSpaceDN w:val="0"/>
        <w:adjustRightInd w:val="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 </w:t>
      </w:r>
      <w:proofErr w:type="spellStart"/>
      <w:r w:rsidRPr="00803DBC">
        <w:rPr>
          <w:rFonts w:ascii="Times New Roman" w:eastAsia="Times New Roman" w:hAnsi="Times New Roman" w:cs="Times New Roman"/>
          <w:sz w:val="24"/>
          <w:szCs w:val="24"/>
          <w:lang w:eastAsia="sk-SK"/>
        </w:rPr>
        <w:t>bezokrajové</w:t>
      </w:r>
      <w:proofErr w:type="spellEnd"/>
      <w:r w:rsidRPr="00803DBC">
        <w:rPr>
          <w:rFonts w:ascii="Times New Roman" w:eastAsia="Times New Roman" w:hAnsi="Times New Roman" w:cs="Times New Roman"/>
          <w:sz w:val="24"/>
          <w:szCs w:val="24"/>
          <w:lang w:eastAsia="sk-SK"/>
        </w:rPr>
        <w:t xml:space="preserve"> náboje:</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roofErr w:type="spellStart"/>
      <w:r w:rsidRPr="00803DBC">
        <w:rPr>
          <w:rFonts w:ascii="Times New Roman" w:eastAsia="Times New Roman" w:hAnsi="Times New Roman" w:cs="Times New Roman"/>
          <w:i/>
          <w:sz w:val="24"/>
          <w:szCs w:val="24"/>
          <w:lang w:eastAsia="sk-SK"/>
        </w:rPr>
        <w:t>L</w:t>
      </w:r>
      <w:r w:rsidRPr="00803DBC">
        <w:rPr>
          <w:rFonts w:ascii="Times New Roman" w:eastAsia="Times New Roman" w:hAnsi="Times New Roman" w:cs="Times New Roman"/>
          <w:i/>
          <w:sz w:val="24"/>
          <w:szCs w:val="24"/>
          <w:vertAlign w:val="subscript"/>
          <w:lang w:eastAsia="sk-SK"/>
        </w:rPr>
        <w:t>c</w:t>
      </w:r>
      <w:proofErr w:type="spellEnd"/>
      <w:r w:rsidRPr="00803DBC">
        <w:rPr>
          <w:rFonts w:ascii="Times New Roman" w:eastAsia="Times New Roman" w:hAnsi="Times New Roman" w:cs="Times New Roman"/>
          <w:sz w:val="24"/>
          <w:szCs w:val="24"/>
          <w:lang w:eastAsia="sk-SK"/>
        </w:rPr>
        <w:t xml:space="preserve"> = (600 ±10) mm,</w:t>
      </w:r>
    </w:p>
    <w:p w:rsidR="003A27DF" w:rsidRPr="00803DBC" w:rsidRDefault="003A27DF" w:rsidP="003A27DF">
      <w:pPr>
        <w:numPr>
          <w:ilvl w:val="0"/>
          <w:numId w:val="267"/>
        </w:numPr>
        <w:autoSpaceDE w:val="0"/>
        <w:autoSpaceDN w:val="0"/>
        <w:adjustRightInd w:val="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pre náboje s </w:t>
      </w:r>
      <w:proofErr w:type="spellStart"/>
      <w:r w:rsidRPr="00803DBC">
        <w:rPr>
          <w:rFonts w:ascii="Times New Roman" w:eastAsia="Times New Roman" w:hAnsi="Times New Roman" w:cs="Times New Roman"/>
          <w:sz w:val="24"/>
          <w:szCs w:val="24"/>
          <w:lang w:eastAsia="sk-SK"/>
        </w:rPr>
        <w:t>nákružkom</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roofErr w:type="spellStart"/>
      <w:r w:rsidRPr="00803DBC">
        <w:rPr>
          <w:rFonts w:ascii="Times New Roman" w:eastAsia="Times New Roman" w:hAnsi="Times New Roman" w:cs="Times New Roman"/>
          <w:i/>
          <w:sz w:val="24"/>
          <w:szCs w:val="24"/>
          <w:lang w:eastAsia="sk-SK"/>
        </w:rPr>
        <w:t>L</w:t>
      </w:r>
      <w:r w:rsidRPr="00803DBC">
        <w:rPr>
          <w:rFonts w:ascii="Times New Roman" w:eastAsia="Times New Roman" w:hAnsi="Times New Roman" w:cs="Times New Roman"/>
          <w:i/>
          <w:sz w:val="24"/>
          <w:szCs w:val="24"/>
          <w:vertAlign w:val="subscript"/>
          <w:lang w:eastAsia="sk-SK"/>
        </w:rPr>
        <w:t>c</w:t>
      </w:r>
      <w:proofErr w:type="spellEnd"/>
      <w:r w:rsidRPr="00803DBC">
        <w:rPr>
          <w:rFonts w:ascii="Times New Roman" w:eastAsia="Times New Roman" w:hAnsi="Times New Roman" w:cs="Times New Roman"/>
          <w:sz w:val="24"/>
          <w:szCs w:val="24"/>
          <w:lang w:eastAsia="sk-SK"/>
        </w:rPr>
        <w:t xml:space="preserve"> = (600 ±10) mm,</w:t>
      </w:r>
    </w:p>
    <w:p w:rsidR="003A27DF" w:rsidRPr="00803DBC" w:rsidRDefault="003A27DF" w:rsidP="003A27DF">
      <w:pPr>
        <w:numPr>
          <w:ilvl w:val="0"/>
          <w:numId w:val="267"/>
        </w:numPr>
        <w:autoSpaceDE w:val="0"/>
        <w:autoSpaceDN w:val="0"/>
        <w:adjustRightInd w:val="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 náboje s dnom </w:t>
      </w:r>
      <w:proofErr w:type="spellStart"/>
      <w:r w:rsidRPr="00803DBC">
        <w:rPr>
          <w:rFonts w:ascii="Times New Roman" w:eastAsia="Times New Roman" w:hAnsi="Times New Roman" w:cs="Times New Roman"/>
          <w:sz w:val="24"/>
          <w:szCs w:val="24"/>
          <w:lang w:eastAsia="sk-SK"/>
        </w:rPr>
        <w:t>Magnum</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roofErr w:type="spellStart"/>
      <w:r w:rsidRPr="00803DBC">
        <w:rPr>
          <w:rFonts w:ascii="Times New Roman" w:eastAsia="Times New Roman" w:hAnsi="Times New Roman" w:cs="Times New Roman"/>
          <w:i/>
          <w:sz w:val="24"/>
          <w:szCs w:val="24"/>
          <w:lang w:eastAsia="sk-SK"/>
        </w:rPr>
        <w:t>L</w:t>
      </w:r>
      <w:r w:rsidRPr="00803DBC">
        <w:rPr>
          <w:rFonts w:ascii="Times New Roman" w:eastAsia="Times New Roman" w:hAnsi="Times New Roman" w:cs="Times New Roman"/>
          <w:i/>
          <w:sz w:val="24"/>
          <w:szCs w:val="24"/>
          <w:vertAlign w:val="subscript"/>
          <w:lang w:eastAsia="sk-SK"/>
        </w:rPr>
        <w:t>c</w:t>
      </w:r>
      <w:proofErr w:type="spellEnd"/>
      <w:r w:rsidRPr="00803DBC">
        <w:rPr>
          <w:rFonts w:ascii="Times New Roman" w:eastAsia="Times New Roman" w:hAnsi="Times New Roman" w:cs="Times New Roman"/>
          <w:sz w:val="24"/>
          <w:szCs w:val="24"/>
          <w:lang w:eastAsia="sk-SK"/>
        </w:rPr>
        <w:t xml:space="preserve"> = (650 ±10) mm, </w:t>
      </w:r>
    </w:p>
    <w:p w:rsidR="003A27DF" w:rsidRPr="00803DBC" w:rsidRDefault="003A27DF" w:rsidP="003A27DF">
      <w:pPr>
        <w:numPr>
          <w:ilvl w:val="0"/>
          <w:numId w:val="267"/>
        </w:numPr>
        <w:autoSpaceDE w:val="0"/>
        <w:autoSpaceDN w:val="0"/>
        <w:adjustRightInd w:val="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pre náboje do pištolí a revolverov:</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roofErr w:type="spellStart"/>
      <w:r w:rsidRPr="00803DBC">
        <w:rPr>
          <w:rFonts w:ascii="Times New Roman" w:eastAsia="Times New Roman" w:hAnsi="Times New Roman" w:cs="Times New Roman"/>
          <w:i/>
          <w:sz w:val="24"/>
          <w:szCs w:val="24"/>
          <w:lang w:eastAsia="sk-SK"/>
        </w:rPr>
        <w:t>L</w:t>
      </w:r>
      <w:r w:rsidRPr="00803DBC">
        <w:rPr>
          <w:rFonts w:ascii="Times New Roman" w:eastAsia="Times New Roman" w:hAnsi="Times New Roman" w:cs="Times New Roman"/>
          <w:i/>
          <w:sz w:val="24"/>
          <w:szCs w:val="24"/>
          <w:vertAlign w:val="subscript"/>
          <w:lang w:eastAsia="sk-SK"/>
        </w:rPr>
        <w:t>c</w:t>
      </w:r>
      <w:proofErr w:type="spellEnd"/>
      <w:r w:rsidRPr="00803DBC">
        <w:rPr>
          <w:rFonts w:ascii="Times New Roman" w:eastAsia="Times New Roman" w:hAnsi="Times New Roman" w:cs="Times New Roman"/>
          <w:sz w:val="24"/>
          <w:szCs w:val="24"/>
          <w:lang w:eastAsia="sk-SK"/>
        </w:rPr>
        <w:t xml:space="preserve"> = (150 ±10) mm.</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tlaku pre nábojky s brokmi</w:t>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Vnútorné rozmery hlavne a nábojovej komory musia byť v súlade s najmenšími rozmermi, ktoré sú ustanovené tabuľkami stálej komisie:</w:t>
      </w:r>
    </w:p>
    <w:p w:rsidR="003A27DF" w:rsidRPr="00803DBC" w:rsidRDefault="003A27DF" w:rsidP="003A27DF">
      <w:pPr>
        <w:numPr>
          <w:ilvl w:val="0"/>
          <w:numId w:val="97"/>
        </w:numPr>
        <w:autoSpaceDE w:val="0"/>
        <w:autoSpaceDN w:val="0"/>
        <w:adjustRightInd w:val="0"/>
        <w:contextualSpacing/>
        <w:rPr>
          <w:rFonts w:ascii="Times New Roman" w:hAnsi="Times New Roman" w:cs="Times New Roman"/>
          <w:sz w:val="24"/>
          <w:szCs w:val="24"/>
        </w:rPr>
      </w:pPr>
      <w:r w:rsidRPr="00803DBC">
        <w:rPr>
          <w:rFonts w:ascii="Times New Roman" w:hAnsi="Times New Roman" w:cs="Times New Roman"/>
          <w:sz w:val="24"/>
          <w:szCs w:val="24"/>
        </w:rPr>
        <w:t xml:space="preserve"> </w:t>
      </w: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FC</w:t>
      </w:r>
      <w:proofErr w:type="spellEnd"/>
      <w:r w:rsidRPr="00803DBC">
        <w:rPr>
          <w:rFonts w:ascii="Times New Roman" w:hAnsi="Times New Roman" w:cs="Times New Roman"/>
          <w:sz w:val="24"/>
          <w:szCs w:val="24"/>
        </w:rPr>
        <w:t>: (2,5 +0,1) mm,</w:t>
      </w:r>
    </w:p>
    <w:p w:rsidR="003A27DF" w:rsidRPr="00803DBC" w:rsidRDefault="003A27DF" w:rsidP="003A27DF">
      <w:pPr>
        <w:numPr>
          <w:ilvl w:val="0"/>
          <w:numId w:val="97"/>
        </w:numPr>
        <w:autoSpaceDE w:val="0"/>
        <w:autoSpaceDN w:val="0"/>
        <w:adjustRightInd w:val="0"/>
        <w:contextualSpacing/>
        <w:rPr>
          <w:rFonts w:ascii="Times New Roman" w:hAnsi="Times New Roman" w:cs="Times New Roman"/>
          <w:sz w:val="24"/>
          <w:szCs w:val="24"/>
        </w:rPr>
      </w:pPr>
      <w:r w:rsidRPr="00803DBC">
        <w:rPr>
          <w:rFonts w:ascii="Times New Roman" w:hAnsi="Times New Roman" w:cs="Times New Roman"/>
          <w:sz w:val="24"/>
          <w:szCs w:val="24"/>
        </w:rPr>
        <w:t xml:space="preserve"> h: (2,5 +0,25) mm,</w:t>
      </w:r>
    </w:p>
    <w:p w:rsidR="003A27DF" w:rsidRPr="00803DBC" w:rsidRDefault="003A27DF" w:rsidP="003A27DF">
      <w:pPr>
        <w:numPr>
          <w:ilvl w:val="0"/>
          <w:numId w:val="97"/>
        </w:numPr>
        <w:autoSpaceDE w:val="0"/>
        <w:autoSpaceDN w:val="0"/>
        <w:adjustRightInd w:val="0"/>
        <w:contextualSpacing/>
        <w:rPr>
          <w:rFonts w:ascii="Times New Roman" w:hAnsi="Times New Roman" w:cs="Times New Roman"/>
          <w:sz w:val="24"/>
          <w:szCs w:val="24"/>
        </w:rPr>
      </w:pPr>
      <w:proofErr w:type="spellStart"/>
      <w:r w:rsidRPr="00803DBC">
        <w:rPr>
          <w:rFonts w:ascii="Times New Roman" w:hAnsi="Times New Roman" w:cs="Times New Roman"/>
          <w:sz w:val="24"/>
          <w:szCs w:val="24"/>
        </w:rPr>
        <w:t>d</w:t>
      </w:r>
      <w:r w:rsidRPr="00803DBC">
        <w:rPr>
          <w:rFonts w:ascii="Times New Roman" w:hAnsi="Times New Roman" w:cs="Times New Roman"/>
          <w:sz w:val="24"/>
          <w:szCs w:val="24"/>
          <w:vertAlign w:val="subscript"/>
        </w:rPr>
        <w:t>FD</w:t>
      </w:r>
      <w:proofErr w:type="spellEnd"/>
      <w:r w:rsidRPr="00803DBC">
        <w:rPr>
          <w:rFonts w:ascii="Times New Roman" w:hAnsi="Times New Roman" w:cs="Times New Roman"/>
          <w:sz w:val="24"/>
          <w:szCs w:val="24"/>
        </w:rPr>
        <w:t xml:space="preserve"> (vývrt): (2,0 +0,1) mm.</w:t>
      </w:r>
    </w:p>
    <w:p w:rsidR="003A27DF" w:rsidRPr="00803DBC" w:rsidRDefault="003A27DF" w:rsidP="003A27DF">
      <w:pPr>
        <w:numPr>
          <w:ilvl w:val="2"/>
          <w:numId w:val="29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Hlaveň s piestom pre meranie tlaku pre nábojky s brokmi a ďalšie hodnoty sú uvedené na obrázku č. 2.</w:t>
      </w:r>
    </w:p>
    <w:p w:rsidR="003A27DF" w:rsidRPr="00803DBC" w:rsidRDefault="003A27DF" w:rsidP="003A27DF">
      <w:pPr>
        <w:autoSpaceDE w:val="0"/>
        <w:autoSpaceDN w:val="0"/>
        <w:adjustRightInd w:val="0"/>
        <w:spacing w:after="0" w:line="240" w:lineRule="auto"/>
        <w:ind w:left="720"/>
        <w:contextualSpacing/>
        <w:jc w:val="both"/>
        <w:rPr>
          <w:rFonts w:ascii="Times New Roman" w:eastAsia="Times New Roman" w:hAnsi="Times New Roman" w:cs="Times New Roman"/>
          <w:sz w:val="24"/>
          <w:szCs w:val="24"/>
          <w:u w:val="single"/>
          <w:lang w:eastAsia="sk-SK"/>
        </w:rPr>
      </w:pPr>
      <w:r w:rsidRPr="00803DBC">
        <w:rPr>
          <w:rFonts w:ascii="Times New Roman" w:eastAsia="Times New Roman" w:hAnsi="Times New Roman" w:cs="Times New Roman"/>
          <w:sz w:val="24"/>
          <w:szCs w:val="24"/>
          <w:lang w:eastAsia="sk-SK"/>
        </w:rPr>
        <w:t xml:space="preserve">Obrázok č. 2: </w:t>
      </w:r>
    </w:p>
    <w:p w:rsidR="003A27DF" w:rsidRPr="00803DBC" w:rsidRDefault="003A27DF" w:rsidP="003A27DF">
      <w:pPr>
        <w:autoSpaceDE w:val="0"/>
        <w:autoSpaceDN w:val="0"/>
        <w:adjustRightInd w:val="0"/>
        <w:spacing w:after="0" w:line="240" w:lineRule="auto"/>
        <w:ind w:left="420"/>
        <w:contextualSpacing/>
        <w:jc w:val="both"/>
        <w:rPr>
          <w:rFonts w:ascii="Times New Roman" w:eastAsia="Times New Roman" w:hAnsi="Times New Roman" w:cs="Times New Roman"/>
          <w:sz w:val="24"/>
          <w:szCs w:val="24"/>
          <w:u w:val="single"/>
          <w:lang w:eastAsia="sk-SK"/>
        </w:rPr>
      </w:pPr>
    </w:p>
    <w:p w:rsidR="003A27DF" w:rsidRPr="00803DBC" w:rsidRDefault="003A27DF" w:rsidP="003A27DF">
      <w:pPr>
        <w:autoSpaceDE w:val="0"/>
        <w:autoSpaceDN w:val="0"/>
        <w:adjustRightInd w:val="0"/>
        <w:spacing w:after="0" w:line="240" w:lineRule="auto"/>
        <w:ind w:left="420"/>
        <w:contextualSpacing/>
        <w:jc w:val="both"/>
        <w:rPr>
          <w:rFonts w:ascii="Times New Roman" w:eastAsia="Times New Roman" w:hAnsi="Times New Roman" w:cs="Times New Roman"/>
          <w:sz w:val="24"/>
          <w:szCs w:val="24"/>
          <w:u w:val="single"/>
          <w:lang w:eastAsia="sk-SK"/>
        </w:rPr>
      </w:pP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object w:dxaOrig="7606" w:dyaOrig="5401">
          <v:shape id="_x0000_i1066" type="#_x0000_t75" style="width:270.35pt;height:193.05pt" o:ole="" fillcolor="window">
            <v:imagedata r:id="rId17" o:title=""/>
          </v:shape>
          <o:OLEObject Type="Embed" ProgID="Word.Picture.8" ShapeID="_x0000_i1066" DrawAspect="Content" ObjectID="_1589196481" r:id="rId18"/>
        </w:objec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3196"/>
        <w:gridCol w:w="964"/>
        <w:gridCol w:w="1518"/>
        <w:gridCol w:w="1033"/>
        <w:gridCol w:w="1267"/>
      </w:tblGrid>
      <w:tr w:rsidR="003A27DF" w:rsidRPr="00803DBC" w:rsidTr="00BE72D5">
        <w:trPr>
          <w:trHeight w:val="360"/>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lastRenderedPageBreak/>
              <w:t>poradie</w:t>
            </w:r>
          </w:p>
        </w:tc>
        <w:tc>
          <w:tcPr>
            <w:tcW w:w="3375" w:type="dxa"/>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Kaliber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M/</w:t>
            </w:r>
            <w:proofErr w:type="spellStart"/>
            <w:r w:rsidRPr="00803DBC">
              <w:rPr>
                <w:rFonts w:ascii="Times New Roman" w:hAnsi="Times New Roman" w:cs="Times New Roman"/>
                <w:sz w:val="24"/>
                <w:szCs w:val="24"/>
              </w:rPr>
              <w:t>Tol</w:t>
            </w:r>
            <w:proofErr w:type="spellEnd"/>
            <w:r w:rsidRPr="00803DBC">
              <w:rPr>
                <w:rFonts w:ascii="Times New Roman" w:hAnsi="Times New Roman" w:cs="Times New Roman"/>
                <w:sz w:val="24"/>
                <w:szCs w:val="24"/>
              </w:rPr>
              <w:t>.</w:t>
            </w:r>
          </w:p>
        </w:tc>
        <w:tc>
          <w:tcPr>
            <w:tcW w:w="1605" w:type="dxa"/>
            <w:vMerge w:val="restart"/>
            <w:shd w:val="clear" w:color="auto" w:fill="auto"/>
          </w:tcPr>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jc w:val="center"/>
              <w:rPr>
                <w:rFonts w:ascii="Times New Roman" w:hAnsi="Times New Roman" w:cs="Times New Roman"/>
                <w:sz w:val="24"/>
                <w:szCs w:val="24"/>
              </w:rPr>
            </w:pPr>
          </w:p>
          <w:p w:rsidR="003A27DF" w:rsidRPr="00803DBC" w:rsidRDefault="003A27DF" w:rsidP="00BE72D5">
            <w:pPr>
              <w:jc w:val="center"/>
              <w:rPr>
                <w:rFonts w:ascii="Times New Roman" w:hAnsi="Times New Roman" w:cs="Times New Roman"/>
                <w:sz w:val="24"/>
                <w:szCs w:val="24"/>
              </w:rPr>
            </w:pPr>
            <w:proofErr w:type="spellStart"/>
            <w:r w:rsidRPr="00803DBC">
              <w:rPr>
                <w:rFonts w:ascii="Times New Roman" w:hAnsi="Times New Roman" w:cs="Times New Roman"/>
                <w:sz w:val="24"/>
                <w:szCs w:val="24"/>
              </w:rPr>
              <w:t>js</w:t>
            </w:r>
            <w:proofErr w:type="spellEnd"/>
            <w:r w:rsidRPr="00803DBC">
              <w:rPr>
                <w:rFonts w:ascii="Times New Roman" w:hAnsi="Times New Roman" w:cs="Times New Roman"/>
                <w:sz w:val="24"/>
                <w:szCs w:val="24"/>
              </w:rPr>
              <w:t xml:space="preserve"> 14</w:t>
            </w:r>
          </w:p>
        </w:tc>
        <w:tc>
          <w:tcPr>
            <w:tcW w:w="1050" w:type="dxa"/>
            <w:shd w:val="clear" w:color="auto" w:fill="auto"/>
          </w:tcPr>
          <w:p w:rsidR="003A27DF" w:rsidRPr="00803DBC" w:rsidRDefault="003A27DF" w:rsidP="00BE72D5">
            <w:pPr>
              <w:rPr>
                <w:rFonts w:ascii="Times New Roman" w:hAnsi="Times New Roman" w:cs="Times New Roman"/>
                <w:sz w:val="24"/>
                <w:szCs w:val="24"/>
              </w:rPr>
            </w:pPr>
            <w:proofErr w:type="spellStart"/>
            <w:r w:rsidRPr="00803DBC">
              <w:rPr>
                <w:rFonts w:ascii="Times New Roman" w:hAnsi="Times New Roman" w:cs="Times New Roman"/>
                <w:sz w:val="24"/>
                <w:szCs w:val="24"/>
              </w:rPr>
              <w:t>L</w:t>
            </w:r>
            <w:r w:rsidRPr="00803DBC">
              <w:rPr>
                <w:rFonts w:ascii="Times New Roman" w:hAnsi="Times New Roman" w:cs="Times New Roman"/>
                <w:sz w:val="24"/>
                <w:szCs w:val="24"/>
                <w:vertAlign w:val="subscript"/>
              </w:rPr>
              <w:t>c</w:t>
            </w:r>
            <w:proofErr w:type="spellEnd"/>
            <w:r w:rsidRPr="00803DBC">
              <w:rPr>
                <w:rFonts w:ascii="Times New Roman" w:hAnsi="Times New Roman" w:cs="Times New Roman"/>
                <w:sz w:val="24"/>
                <w:szCs w:val="24"/>
              </w:rPr>
              <w:t>/</w:t>
            </w:r>
            <w:proofErr w:type="spellStart"/>
            <w:r w:rsidRPr="00803DBC">
              <w:rPr>
                <w:rFonts w:ascii="Times New Roman" w:hAnsi="Times New Roman" w:cs="Times New Roman"/>
                <w:sz w:val="24"/>
                <w:szCs w:val="24"/>
              </w:rPr>
              <w:t>Tol</w:t>
            </w:r>
            <w:proofErr w:type="spellEnd"/>
            <w:r w:rsidRPr="00803DBC">
              <w:rPr>
                <w:rFonts w:ascii="Times New Roman" w:hAnsi="Times New Roman" w:cs="Times New Roman"/>
                <w:sz w:val="24"/>
                <w:szCs w:val="24"/>
              </w:rPr>
              <w:t>.</w:t>
            </w:r>
          </w:p>
        </w:tc>
        <w:tc>
          <w:tcPr>
            <w:tcW w:w="1335" w:type="dxa"/>
            <w:vMerge w:val="restart"/>
            <w:shd w:val="clear" w:color="auto" w:fill="auto"/>
          </w:tcPr>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rPr>
                <w:rFonts w:ascii="Times New Roman" w:hAnsi="Times New Roman" w:cs="Times New Roman"/>
                <w:sz w:val="24"/>
                <w:szCs w:val="24"/>
              </w:rPr>
            </w:pPr>
          </w:p>
          <w:p w:rsidR="003A27DF" w:rsidRPr="00803DBC" w:rsidRDefault="003A27DF" w:rsidP="00BE72D5">
            <w:pPr>
              <w:jc w:val="center"/>
              <w:rPr>
                <w:rFonts w:ascii="Times New Roman" w:hAnsi="Times New Roman" w:cs="Times New Roman"/>
                <w:sz w:val="24"/>
                <w:szCs w:val="24"/>
              </w:rPr>
            </w:pPr>
          </w:p>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h 13</w:t>
            </w:r>
          </w:p>
        </w:tc>
      </w:tr>
      <w:tr w:rsidR="003A27DF" w:rsidRPr="00803DBC" w:rsidTr="00BE72D5">
        <w:trPr>
          <w:trHeight w:val="285"/>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1.</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35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8,50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300"/>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2.</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35 R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8,50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80"/>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3.</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 mm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7,00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51"/>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4.</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380 GR/9 mm R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8,50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05"/>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5.</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44 </w:t>
            </w:r>
            <w:proofErr w:type="spellStart"/>
            <w:r w:rsidRPr="00803DBC">
              <w:rPr>
                <w:rFonts w:ascii="Times New Roman" w:hAnsi="Times New Roman" w:cs="Times New Roman"/>
                <w:sz w:val="24"/>
                <w:szCs w:val="24"/>
              </w:rPr>
              <w:t>mag</w:t>
            </w:r>
            <w:proofErr w:type="spellEnd"/>
            <w:r w:rsidRPr="00803DBC">
              <w:rPr>
                <w:rFonts w:ascii="Times New Roman" w:hAnsi="Times New Roman" w:cs="Times New Roman"/>
                <w:sz w:val="24"/>
                <w:szCs w:val="24"/>
              </w:rPr>
              <w:t>.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8,50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95"/>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6.</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45 L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8,50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85"/>
        </w:trPr>
        <w:tc>
          <w:tcPr>
            <w:tcW w:w="1018"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7.</w:t>
            </w:r>
          </w:p>
        </w:tc>
        <w:tc>
          <w:tcPr>
            <w:tcW w:w="3375"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6,3/16 N.C.  GR</w:t>
            </w:r>
          </w:p>
        </w:tc>
        <w:tc>
          <w:tcPr>
            <w:tcW w:w="975" w:type="dxa"/>
            <w:shd w:val="clear" w:color="auto" w:fill="auto"/>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7,00</w:t>
            </w:r>
          </w:p>
        </w:tc>
        <w:tc>
          <w:tcPr>
            <w:tcW w:w="1605" w:type="dxa"/>
            <w:vMerge/>
            <w:shd w:val="clear" w:color="auto" w:fill="auto"/>
          </w:tcPr>
          <w:p w:rsidR="003A27DF" w:rsidRPr="00803DBC" w:rsidRDefault="003A27DF" w:rsidP="00BE72D5">
            <w:pPr>
              <w:rPr>
                <w:rFonts w:ascii="Times New Roman" w:hAnsi="Times New Roman" w:cs="Times New Roman"/>
                <w:sz w:val="24"/>
                <w:szCs w:val="24"/>
              </w:rPr>
            </w:pPr>
          </w:p>
        </w:tc>
        <w:tc>
          <w:tcPr>
            <w:tcW w:w="1050" w:type="dxa"/>
            <w:shd w:val="clear" w:color="auto" w:fill="auto"/>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335" w:type="dxa"/>
            <w:vMerge/>
            <w:shd w:val="clear" w:color="auto" w:fill="auto"/>
          </w:tcPr>
          <w:p w:rsidR="003A27DF" w:rsidRPr="00803DBC" w:rsidRDefault="003A27DF" w:rsidP="00BE72D5">
            <w:pPr>
              <w:rPr>
                <w:rFonts w:ascii="Times New Roman" w:hAnsi="Times New Roman" w:cs="Times New Roman"/>
                <w:sz w:val="24"/>
                <w:szCs w:val="24"/>
              </w:rPr>
            </w:pPr>
          </w:p>
        </w:tc>
      </w:tr>
    </w:tbl>
    <w:p w:rsidR="003A27DF" w:rsidRPr="00803DBC" w:rsidRDefault="003A27DF" w:rsidP="003A27DF">
      <w:pPr>
        <w:spacing w:before="120" w:line="240" w:lineRule="auto"/>
        <w:contextualSpacing/>
        <w:rPr>
          <w:rFonts w:ascii="Times New Roman" w:hAnsi="Times New Roman" w:cs="Times New Roman"/>
          <w:color w:val="000000"/>
          <w:sz w:val="24"/>
          <w:szCs w:val="24"/>
        </w:rPr>
      </w:pPr>
    </w:p>
    <w:p w:rsidR="003A27DF" w:rsidRPr="00803DBC" w:rsidRDefault="003A27DF" w:rsidP="003A27DF">
      <w:pPr>
        <w:spacing w:before="120" w:line="240" w:lineRule="auto"/>
        <w:contextualSpacing/>
        <w:rPr>
          <w:rFonts w:ascii="Times New Roman" w:hAnsi="Times New Roman" w:cs="Times New Roman"/>
          <w:color w:val="000000"/>
          <w:sz w:val="24"/>
          <w:szCs w:val="24"/>
        </w:rPr>
      </w:pPr>
      <w:r w:rsidRPr="00803DBC">
        <w:rPr>
          <w:rFonts w:ascii="Times New Roman" w:hAnsi="Times New Roman" w:cs="Times New Roman"/>
          <w:color w:val="000000"/>
          <w:sz w:val="24"/>
          <w:szCs w:val="24"/>
        </w:rPr>
        <w:t>Vysvetlivky:</w:t>
      </w:r>
    </w:p>
    <w:p w:rsidR="003A27DF" w:rsidRPr="00803DBC" w:rsidRDefault="003A27DF" w:rsidP="003A27DF">
      <w:pPr>
        <w:spacing w:before="120" w:line="240" w:lineRule="auto"/>
        <w:contextualSpacing/>
        <w:rPr>
          <w:rFonts w:ascii="Times New Roman" w:hAnsi="Times New Roman" w:cs="Times New Roman"/>
          <w:b/>
          <w:sz w:val="24"/>
          <w:szCs w:val="24"/>
        </w:rPr>
      </w:pPr>
      <w:r w:rsidRPr="00803DBC">
        <w:rPr>
          <w:rFonts w:ascii="Times New Roman" w:hAnsi="Times New Roman" w:cs="Times New Roman"/>
          <w:color w:val="000000"/>
          <w:sz w:val="24"/>
          <w:szCs w:val="24"/>
        </w:rPr>
        <w:t xml:space="preserve">M = miesto odberu tlaku </w:t>
      </w:r>
    </w:p>
    <w:p w:rsidR="003A27DF" w:rsidRPr="00803DBC" w:rsidRDefault="003A27DF" w:rsidP="003A27DF">
      <w:pPr>
        <w:autoSpaceDE w:val="0"/>
        <w:autoSpaceDN w:val="0"/>
        <w:adjustRightInd w:val="0"/>
        <w:spacing w:before="120" w:line="240" w:lineRule="auto"/>
        <w:contextualSpacing/>
        <w:jc w:val="both"/>
        <w:rPr>
          <w:rFonts w:ascii="Times New Roman" w:hAnsi="Times New Roman" w:cs="Times New Roman"/>
          <w:color w:val="000000"/>
          <w:sz w:val="24"/>
          <w:szCs w:val="24"/>
        </w:rPr>
      </w:pPr>
      <w:proofErr w:type="spellStart"/>
      <w:r w:rsidRPr="00803DBC">
        <w:rPr>
          <w:rFonts w:ascii="Times New Roman" w:hAnsi="Times New Roman" w:cs="Times New Roman"/>
          <w:i/>
          <w:color w:val="000000"/>
          <w:sz w:val="24"/>
          <w:szCs w:val="24"/>
        </w:rPr>
        <w:t>L</w:t>
      </w:r>
      <w:r w:rsidRPr="00803DBC">
        <w:rPr>
          <w:rFonts w:ascii="Times New Roman" w:hAnsi="Times New Roman" w:cs="Times New Roman"/>
          <w:i/>
          <w:color w:val="000000"/>
          <w:sz w:val="24"/>
          <w:szCs w:val="24"/>
          <w:vertAlign w:val="subscript"/>
        </w:rPr>
        <w:t>c</w:t>
      </w:r>
      <w:proofErr w:type="spellEnd"/>
      <w:r w:rsidRPr="00803DBC">
        <w:rPr>
          <w:rFonts w:ascii="Times New Roman" w:hAnsi="Times New Roman" w:cs="Times New Roman"/>
          <w:color w:val="000000"/>
          <w:sz w:val="24"/>
          <w:szCs w:val="24"/>
        </w:rPr>
        <w:t xml:space="preserve"> = celková dĺžka tlakomernej hlavne</w:t>
      </w:r>
    </w:p>
    <w:p w:rsidR="003A27DF" w:rsidRPr="00803DBC" w:rsidRDefault="003A27DF" w:rsidP="003A27DF">
      <w:pPr>
        <w:numPr>
          <w:ilvl w:val="1"/>
          <w:numId w:val="291"/>
        </w:numPr>
        <w:spacing w:before="120" w:after="0" w:line="240" w:lineRule="auto"/>
        <w:ind w:left="0" w:firstLine="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Meranie tlaku pre náboje na priemyselné účely</w:t>
      </w: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Vnútorné rozmery hlavne a nábojovej komory musia byť v súlade s najmenšími rozmermi, ktoré sú schválené stálou komisiou:</w:t>
      </w:r>
    </w:p>
    <w:p w:rsidR="003A27DF" w:rsidRPr="00803DBC" w:rsidRDefault="003A27DF" w:rsidP="003A27DF">
      <w:pPr>
        <w:numPr>
          <w:ilvl w:val="0"/>
          <w:numId w:val="99"/>
        </w:numPr>
        <w:contextualSpacing/>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FC</w:t>
      </w:r>
      <w:proofErr w:type="spellEnd"/>
      <w:r w:rsidRPr="00803DBC">
        <w:rPr>
          <w:rFonts w:ascii="Times New Roman" w:hAnsi="Times New Roman" w:cs="Times New Roman"/>
          <w:sz w:val="24"/>
          <w:szCs w:val="24"/>
        </w:rPr>
        <w:t xml:space="preserve"> = (3,0 +0,1) mm,</w:t>
      </w:r>
    </w:p>
    <w:p w:rsidR="003A27DF" w:rsidRPr="00803DBC" w:rsidRDefault="003A27DF" w:rsidP="003A27DF">
      <w:pPr>
        <w:numPr>
          <w:ilvl w:val="0"/>
          <w:numId w:val="99"/>
        </w:numPr>
        <w:contextualSpacing/>
        <w:rPr>
          <w:rFonts w:ascii="Times New Roman" w:hAnsi="Times New Roman" w:cs="Times New Roman"/>
          <w:sz w:val="24"/>
          <w:szCs w:val="24"/>
        </w:rPr>
      </w:pPr>
      <w:r w:rsidRPr="00803DBC">
        <w:rPr>
          <w:rFonts w:ascii="Times New Roman" w:hAnsi="Times New Roman" w:cs="Times New Roman"/>
          <w:i/>
          <w:sz w:val="24"/>
          <w:szCs w:val="24"/>
        </w:rPr>
        <w:t>h</w:t>
      </w:r>
      <w:r w:rsidRPr="00803DBC">
        <w:rPr>
          <w:rFonts w:ascii="Times New Roman" w:hAnsi="Times New Roman" w:cs="Times New Roman"/>
          <w:sz w:val="24"/>
          <w:szCs w:val="24"/>
        </w:rPr>
        <w:t xml:space="preserve"> = (2,75 +0,25) mm.</w:t>
      </w: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Tlak plynov sa sníma v tlakomernej hlavni s piestom (tĺkom) na ústí nábojnice bez vŕtania alebo frézovania nábojnice pre:</w:t>
      </w:r>
    </w:p>
    <w:p w:rsidR="003A27DF" w:rsidRPr="00803DBC" w:rsidRDefault="003A27DF" w:rsidP="003A27DF">
      <w:pPr>
        <w:numPr>
          <w:ilvl w:val="0"/>
          <w:numId w:val="27"/>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Kaliber - 16 mm (F7), </w:t>
      </w:r>
    </w:p>
    <w:p w:rsidR="003A27DF" w:rsidRPr="00803DBC" w:rsidRDefault="003A27DF" w:rsidP="003A27DF">
      <w:pPr>
        <w:numPr>
          <w:ilvl w:val="0"/>
          <w:numId w:val="27"/>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Dĺžka je (200 ±1) mm (od konca nábojovej komory), </w:t>
      </w:r>
    </w:p>
    <w:p w:rsidR="003A27DF" w:rsidRPr="00803DBC" w:rsidRDefault="003A27DF" w:rsidP="003A27DF">
      <w:pPr>
        <w:numPr>
          <w:ilvl w:val="0"/>
          <w:numId w:val="27"/>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miesto odberu tlaku plynov je 1,5 mm (od konca nábojovej komory), </w:t>
      </w:r>
    </w:p>
    <w:p w:rsidR="003A27DF" w:rsidRPr="00803DBC" w:rsidRDefault="003A27DF" w:rsidP="003A27DF">
      <w:pPr>
        <w:numPr>
          <w:ilvl w:val="0"/>
          <w:numId w:val="27"/>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piest (tĺk): </w:t>
      </w:r>
    </w:p>
    <w:p w:rsidR="003A27DF" w:rsidRPr="00803DBC" w:rsidRDefault="003A27DF" w:rsidP="003A27DF">
      <w:pPr>
        <w:spacing w:after="0" w:line="240" w:lineRule="auto"/>
        <w:ind w:left="108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1a. priemer, </w:t>
      </w:r>
      <w:r w:rsidRPr="00803DBC">
        <w:rPr>
          <w:rFonts w:ascii="Times New Roman" w:eastAsia="Times New Roman" w:hAnsi="Times New Roman" w:cs="Times New Roman"/>
          <w:i/>
          <w:sz w:val="24"/>
          <w:szCs w:val="24"/>
          <w:lang w:eastAsia="sk-SK"/>
        </w:rPr>
        <w:t>d</w:t>
      </w:r>
      <w:r w:rsidRPr="00803DBC">
        <w:rPr>
          <w:rFonts w:ascii="Times New Roman" w:eastAsia="Times New Roman" w:hAnsi="Times New Roman" w:cs="Times New Roman"/>
          <w:sz w:val="24"/>
          <w:szCs w:val="24"/>
          <w:lang w:eastAsia="sk-SK"/>
        </w:rPr>
        <w:t xml:space="preserve"> = 16 mm (h7), </w:t>
      </w:r>
    </w:p>
    <w:p w:rsidR="003A27DF" w:rsidRPr="00803DBC" w:rsidRDefault="003A27DF" w:rsidP="003A27DF">
      <w:pPr>
        <w:spacing w:after="0" w:line="240" w:lineRule="auto"/>
        <w:ind w:left="108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2a. hmotnosť, </w:t>
      </w:r>
      <w:proofErr w:type="spellStart"/>
      <w:r w:rsidRPr="00803DBC">
        <w:rPr>
          <w:rFonts w:ascii="Times New Roman" w:eastAsia="Times New Roman" w:hAnsi="Times New Roman" w:cs="Times New Roman"/>
          <w:i/>
          <w:sz w:val="24"/>
          <w:szCs w:val="24"/>
          <w:lang w:eastAsia="sk-SK"/>
        </w:rPr>
        <w:t>m</w:t>
      </w:r>
      <w:r w:rsidRPr="00803DBC">
        <w:rPr>
          <w:rFonts w:ascii="Times New Roman" w:eastAsia="Times New Roman" w:hAnsi="Times New Roman" w:cs="Times New Roman"/>
          <w:sz w:val="24"/>
          <w:szCs w:val="24"/>
          <w:vertAlign w:val="subscript"/>
          <w:lang w:eastAsia="sk-SK"/>
        </w:rPr>
        <w:t>p</w:t>
      </w:r>
      <w:proofErr w:type="spellEnd"/>
      <w:r w:rsidRPr="00803DBC">
        <w:rPr>
          <w:rFonts w:ascii="Times New Roman" w:eastAsia="Times New Roman" w:hAnsi="Times New Roman" w:cs="Times New Roman"/>
          <w:sz w:val="24"/>
          <w:szCs w:val="24"/>
          <w:lang w:eastAsia="sk-SK"/>
        </w:rPr>
        <w:t xml:space="preserve"> = (80 ±1) g, </w:t>
      </w:r>
    </w:p>
    <w:p w:rsidR="003A27DF" w:rsidRPr="00803DBC" w:rsidRDefault="003A27DF" w:rsidP="003A27DF">
      <w:pPr>
        <w:spacing w:after="0" w:line="240" w:lineRule="auto"/>
        <w:ind w:left="108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3a. materiál je mosadz (58 % až 70 % medi - </w:t>
      </w:r>
      <w:proofErr w:type="spellStart"/>
      <w:r w:rsidRPr="00803DBC">
        <w:rPr>
          <w:rFonts w:ascii="Times New Roman" w:eastAsia="Times New Roman" w:hAnsi="Times New Roman" w:cs="Times New Roman"/>
          <w:sz w:val="24"/>
          <w:szCs w:val="24"/>
          <w:lang w:eastAsia="sk-SK"/>
        </w:rPr>
        <w:t>Cu</w:t>
      </w:r>
      <w:proofErr w:type="spellEnd"/>
      <w:r w:rsidRPr="00803DBC">
        <w:rPr>
          <w:rFonts w:ascii="Times New Roman" w:eastAsia="Times New Roman" w:hAnsi="Times New Roman" w:cs="Times New Roman"/>
          <w:sz w:val="24"/>
          <w:szCs w:val="24"/>
          <w:lang w:eastAsia="sk-SK"/>
        </w:rPr>
        <w:t>) alebo stredne tvrdá oceľ (</w:t>
      </w:r>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z w:val="24"/>
          <w:szCs w:val="24"/>
          <w:lang w:eastAsia="sk-SK"/>
        </w:rPr>
        <w:t xml:space="preserve"> = 55 až 65 </w:t>
      </w:r>
      <w:proofErr w:type="spellStart"/>
      <w:r w:rsidRPr="00803DBC">
        <w:rPr>
          <w:rFonts w:ascii="Times New Roman" w:eastAsia="Times New Roman" w:hAnsi="Times New Roman" w:cs="Times New Roman"/>
          <w:sz w:val="24"/>
          <w:szCs w:val="24"/>
          <w:lang w:eastAsia="sk-SK"/>
        </w:rPr>
        <w:t>daN</w:t>
      </w:r>
      <w:proofErr w:type="spellEnd"/>
      <w:r w:rsidRPr="00803DBC">
        <w:rPr>
          <w:rFonts w:ascii="Times New Roman" w:eastAsia="Times New Roman" w:hAnsi="Times New Roman" w:cs="Times New Roman"/>
          <w:sz w:val="24"/>
          <w:szCs w:val="24"/>
          <w:lang w:eastAsia="sk-SK"/>
        </w:rPr>
        <w:t>/mm²)</w:t>
      </w:r>
    </w:p>
    <w:p w:rsidR="003A27DF" w:rsidRPr="00803DBC" w:rsidRDefault="003A27DF" w:rsidP="003A27DF">
      <w:pPr>
        <w:spacing w:after="0" w:line="240" w:lineRule="auto"/>
        <w:ind w:left="108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4a. prídavný objem,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 xml:space="preserve"> = 0,04 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 xml:space="preserve"> až 0,80 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w:t>
      </w:r>
    </w:p>
    <w:p w:rsidR="003A27DF" w:rsidRPr="00803DBC" w:rsidRDefault="003A27DF" w:rsidP="003A27DF">
      <w:pPr>
        <w:autoSpaceDE w:val="0"/>
        <w:autoSpaceDN w:val="0"/>
        <w:adjustRightInd w:val="0"/>
        <w:spacing w:after="0" w:line="240" w:lineRule="auto"/>
        <w:ind w:left="108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5a. dĺžka je úmerná hmotnosti,</w:t>
      </w:r>
    </w:p>
    <w:p w:rsidR="003A27DF" w:rsidRPr="00803DBC" w:rsidRDefault="003A27DF" w:rsidP="003A27DF">
      <w:pPr>
        <w:numPr>
          <w:ilvl w:val="0"/>
          <w:numId w:val="27"/>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nábojová komora tlakomernej hlavne, ktorej rozmery sú uvedené v tabuľkách </w:t>
      </w:r>
      <w:r w:rsidRPr="00803DBC">
        <w:rPr>
          <w:rFonts w:ascii="Times New Roman" w:eastAsia="Times New Roman" w:hAnsi="Times New Roman" w:cs="Times New Roman"/>
          <w:sz w:val="24"/>
          <w:szCs w:val="24"/>
          <w:lang w:eastAsia="sk-SK"/>
        </w:rPr>
        <w:t>stálej komisie</w:t>
      </w:r>
      <w:r w:rsidRPr="00803DBC">
        <w:rPr>
          <w:rFonts w:ascii="Times New Roman" w:hAnsi="Times New Roman" w:cs="Times New Roman"/>
          <w:sz w:val="24"/>
          <w:szCs w:val="24"/>
        </w:rPr>
        <w:t>.</w:t>
      </w: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Prípustné sú tolerancie: </w:t>
      </w:r>
    </w:p>
    <w:p w:rsidR="003A27DF" w:rsidRPr="00803DBC" w:rsidRDefault="003A27DF" w:rsidP="003A27D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Priemery </w:t>
      </w:r>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i/>
          <w:sz w:val="24"/>
          <w:szCs w:val="24"/>
          <w:vertAlign w:val="subscript"/>
          <w:lang w:eastAsia="sk-SK"/>
        </w:rPr>
        <w:t>1</w:t>
      </w:r>
      <w:r w:rsidRPr="00803DBC">
        <w:rPr>
          <w:rFonts w:ascii="Times New Roman" w:eastAsia="Times New Roman" w:hAnsi="Times New Roman" w:cs="Times New Roman"/>
          <w:sz w:val="24"/>
          <w:szCs w:val="24"/>
          <w:lang w:eastAsia="sk-SK"/>
        </w:rPr>
        <w:t xml:space="preserve"> a </w:t>
      </w:r>
      <w:r w:rsidRPr="00803DBC">
        <w:rPr>
          <w:rFonts w:ascii="Times New Roman" w:eastAsia="Times New Roman" w:hAnsi="Times New Roman" w:cs="Times New Roman"/>
          <w:i/>
          <w:sz w:val="24"/>
          <w:szCs w:val="24"/>
          <w:lang w:eastAsia="sk-SK"/>
        </w:rPr>
        <w:t>H</w:t>
      </w:r>
      <w:r w:rsidRPr="00803DBC">
        <w:rPr>
          <w:rFonts w:ascii="Times New Roman" w:eastAsia="Times New Roman" w:hAnsi="Times New Roman" w:cs="Times New Roman"/>
          <w:i/>
          <w:sz w:val="24"/>
          <w:szCs w:val="24"/>
          <w:vertAlign w:val="subscript"/>
          <w:lang w:eastAsia="sk-SK"/>
        </w:rPr>
        <w:t>2</w:t>
      </w:r>
      <w:r w:rsidRPr="00803DBC">
        <w:rPr>
          <w:rFonts w:ascii="Times New Roman" w:eastAsia="Times New Roman" w:hAnsi="Times New Roman" w:cs="Times New Roman"/>
          <w:sz w:val="24"/>
          <w:szCs w:val="24"/>
          <w:lang w:eastAsia="sk-SK"/>
        </w:rPr>
        <w:t xml:space="preserve">: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t xml:space="preserve"> +0,03 mm </w:t>
      </w:r>
    </w:p>
    <w:p w:rsidR="003A27DF" w:rsidRPr="00803DBC" w:rsidRDefault="003A27DF" w:rsidP="003A27D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Priemer </w:t>
      </w:r>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i/>
          <w:sz w:val="24"/>
          <w:szCs w:val="24"/>
          <w:vertAlign w:val="subscript"/>
          <w:lang w:eastAsia="sk-SK"/>
        </w:rPr>
        <w:t>1</w:t>
      </w:r>
      <w:r w:rsidRPr="00803DBC">
        <w:rPr>
          <w:rFonts w:ascii="Times New Roman" w:eastAsia="Times New Roman" w:hAnsi="Times New Roman" w:cs="Times New Roman"/>
          <w:sz w:val="24"/>
          <w:szCs w:val="24"/>
          <w:lang w:eastAsia="sk-SK"/>
        </w:rPr>
        <w:t xml:space="preserve">: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t xml:space="preserve"> +0,05 mm </w:t>
      </w:r>
    </w:p>
    <w:p w:rsidR="003A27DF" w:rsidRPr="00803DBC" w:rsidRDefault="003A27DF" w:rsidP="003A27D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Hĺbka zahĺbenia </w:t>
      </w:r>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z w:val="24"/>
          <w:szCs w:val="24"/>
          <w:lang w:eastAsia="sk-SK"/>
        </w:rPr>
        <w:t xml:space="preserve">: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t xml:space="preserve"> +0,05 mm </w:t>
      </w:r>
    </w:p>
    <w:p w:rsidR="003A27DF" w:rsidRPr="00803DBC" w:rsidRDefault="003A27DF" w:rsidP="003A27DF">
      <w:pPr>
        <w:numPr>
          <w:ilvl w:val="0"/>
          <w:numId w:val="130"/>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Dĺžka nábojovej komory </w:t>
      </w:r>
      <w:r w:rsidRPr="00803DBC">
        <w:rPr>
          <w:rFonts w:ascii="Times New Roman" w:eastAsia="Times New Roman" w:hAnsi="Times New Roman" w:cs="Times New Roman"/>
          <w:i/>
          <w:sz w:val="24"/>
          <w:szCs w:val="24"/>
          <w:lang w:eastAsia="sk-SK"/>
        </w:rPr>
        <w:t>L</w:t>
      </w:r>
      <w:r w:rsidRPr="00803DBC">
        <w:rPr>
          <w:rFonts w:ascii="Times New Roman" w:eastAsia="Times New Roman" w:hAnsi="Times New Roman" w:cs="Times New Roman"/>
          <w:i/>
          <w:sz w:val="24"/>
          <w:szCs w:val="24"/>
          <w:vertAlign w:val="subscript"/>
          <w:lang w:eastAsia="sk-SK"/>
        </w:rPr>
        <w:t>3</w:t>
      </w:r>
      <w:r w:rsidRPr="00803DBC">
        <w:rPr>
          <w:rFonts w:ascii="Times New Roman" w:eastAsia="Times New Roman" w:hAnsi="Times New Roman" w:cs="Times New Roman"/>
          <w:sz w:val="24"/>
          <w:szCs w:val="24"/>
          <w:lang w:eastAsia="sk-SK"/>
        </w:rPr>
        <w:t xml:space="preserve">: +0,10 mm </w:t>
      </w: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sz w:val="24"/>
          <w:szCs w:val="24"/>
          <w:lang w:eastAsia="sk-SK"/>
        </w:rPr>
        <w:t xml:space="preserve">Tlakomerná </w:t>
      </w:r>
      <w:r w:rsidRPr="00803DBC">
        <w:rPr>
          <w:rFonts w:ascii="Times New Roman" w:eastAsia="Times New Roman" w:hAnsi="Times New Roman" w:cs="Times New Roman"/>
          <w:color w:val="000000"/>
          <w:sz w:val="24"/>
          <w:szCs w:val="24"/>
          <w:lang w:eastAsia="sk-SK"/>
        </w:rPr>
        <w:t xml:space="preserve">hlaveň s tĺkom, a nosič nábojky sú zobrazené na </w:t>
      </w:r>
      <w:r w:rsidRPr="00803DBC">
        <w:rPr>
          <w:rFonts w:ascii="Times New Roman" w:eastAsia="Times New Roman" w:hAnsi="Times New Roman" w:cs="Times New Roman"/>
          <w:sz w:val="24"/>
          <w:szCs w:val="24"/>
          <w:lang w:eastAsia="sk-SK"/>
        </w:rPr>
        <w:t>obrázku č. 3.</w:t>
      </w: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lastRenderedPageBreak/>
        <w:t xml:space="preserve">Obrázok č. 3: </w:t>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noProof/>
          <w:sz w:val="24"/>
          <w:szCs w:val="24"/>
          <w:lang w:eastAsia="sk-SK"/>
        </w:rPr>
        <w:drawing>
          <wp:inline distT="0" distB="0" distL="0" distR="0" wp14:anchorId="6BBE4424" wp14:editId="7D49172E">
            <wp:extent cx="3640455" cy="2191385"/>
            <wp:effectExtent l="0" t="0" r="0" b="0"/>
            <wp:docPr id="10987" name="Obrázok 1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0455" cy="2191385"/>
                    </a:xfrm>
                    <a:prstGeom prst="rect">
                      <a:avLst/>
                    </a:prstGeom>
                    <a:noFill/>
                    <a:ln>
                      <a:noFill/>
                    </a:ln>
                  </pic:spPr>
                </pic:pic>
              </a:graphicData>
            </a:graphic>
          </wp:inline>
        </w:drawing>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Materiál: č. 1.7225 (42CrMo4) alebo ekvivalentný (</w:t>
      </w:r>
      <w:proofErr w:type="spellStart"/>
      <w:r w:rsidRPr="00803DBC">
        <w:rPr>
          <w:rFonts w:ascii="Times New Roman" w:hAnsi="Times New Roman" w:cs="Times New Roman"/>
          <w:color w:val="000000"/>
          <w:sz w:val="24"/>
          <w:szCs w:val="24"/>
        </w:rPr>
        <w:t>R</w:t>
      </w:r>
      <w:r w:rsidRPr="00803DBC">
        <w:rPr>
          <w:rFonts w:ascii="Times New Roman" w:hAnsi="Times New Roman" w:cs="Times New Roman"/>
          <w:color w:val="000000"/>
          <w:sz w:val="24"/>
          <w:szCs w:val="24"/>
          <w:vertAlign w:val="subscript"/>
        </w:rPr>
        <w:t>e</w:t>
      </w:r>
      <w:proofErr w:type="spellEnd"/>
      <w:r w:rsidRPr="00803DBC">
        <w:rPr>
          <w:rFonts w:ascii="Times New Roman" w:hAnsi="Times New Roman" w:cs="Times New Roman"/>
          <w:color w:val="000000"/>
          <w:sz w:val="24"/>
          <w:szCs w:val="24"/>
        </w:rPr>
        <w:t xml:space="preserve"> = 1 000 </w:t>
      </w:r>
      <w:proofErr w:type="spellStart"/>
      <w:r w:rsidRPr="00803DBC">
        <w:rPr>
          <w:rFonts w:ascii="Times New Roman" w:hAnsi="Times New Roman" w:cs="Times New Roman"/>
          <w:color w:val="000000"/>
          <w:sz w:val="24"/>
          <w:szCs w:val="24"/>
        </w:rPr>
        <w:t>MPa</w:t>
      </w:r>
      <w:proofErr w:type="spellEnd"/>
      <w:r w:rsidRPr="00803DBC">
        <w:rPr>
          <w:rFonts w:ascii="Times New Roman" w:hAnsi="Times New Roman" w:cs="Times New Roman"/>
          <w:color w:val="000000"/>
          <w:sz w:val="24"/>
          <w:szCs w:val="24"/>
        </w:rPr>
        <w:t>)</w:t>
      </w:r>
    </w:p>
    <w:p w:rsidR="003A27DF" w:rsidRPr="00803DBC" w:rsidRDefault="003A27DF" w:rsidP="003A27DF">
      <w:pPr>
        <w:rPr>
          <w:rFonts w:ascii="Times New Roman" w:hAnsi="Times New Roman" w:cs="Times New Roman"/>
          <w:color w:val="000000"/>
          <w:sz w:val="24"/>
          <w:szCs w:val="24"/>
        </w:rPr>
      </w:pPr>
      <w:r w:rsidRPr="00803DBC">
        <w:rPr>
          <w:rFonts w:ascii="Times New Roman" w:hAnsi="Times New Roman" w:cs="Times New Roman"/>
          <w:color w:val="000000"/>
          <w:sz w:val="24"/>
          <w:szCs w:val="24"/>
        </w:rPr>
        <w:t>SKÚŠOBNÁ HLAVEŇ S TĹKOM</w:t>
      </w:r>
    </w:p>
    <w:p w:rsidR="003A27DF" w:rsidRPr="00803DBC" w:rsidRDefault="003A27DF" w:rsidP="003A27DF">
      <w:pPr>
        <w:rPr>
          <w:rFonts w:ascii="Times New Roman" w:hAnsi="Times New Roman" w:cs="Times New Roman"/>
          <w:color w:val="000000"/>
          <w:sz w:val="24"/>
          <w:szCs w:val="24"/>
        </w:rPr>
      </w:pPr>
      <w:r w:rsidRPr="00803DBC">
        <w:rPr>
          <w:rFonts w:ascii="Times New Roman" w:hAnsi="Times New Roman" w:cs="Times New Roman"/>
          <w:color w:val="000000"/>
          <w:sz w:val="24"/>
          <w:szCs w:val="24"/>
        </w:rPr>
        <w:t>Nosič náboja</w:t>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Materiál</w:t>
      </w:r>
      <w:r w:rsidRPr="00803DBC">
        <w:rPr>
          <w:rFonts w:ascii="Times New Roman" w:hAnsi="Times New Roman" w:cs="Times New Roman"/>
          <w:color w:val="000000"/>
          <w:sz w:val="24"/>
          <w:szCs w:val="24"/>
        </w:rPr>
        <w:tab/>
        <w:t>č. 1.7707 (30CrMoV9) alebo</w:t>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ab/>
      </w:r>
      <w:r w:rsidRPr="00803DBC">
        <w:rPr>
          <w:rFonts w:ascii="Times New Roman" w:hAnsi="Times New Roman" w:cs="Times New Roman"/>
          <w:color w:val="000000"/>
          <w:sz w:val="24"/>
          <w:szCs w:val="24"/>
        </w:rPr>
        <w:tab/>
        <w:t>č. 1.6580 (30CrNiMo8) alebo</w:t>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ab/>
      </w:r>
      <w:r w:rsidRPr="00803DBC">
        <w:rPr>
          <w:rFonts w:ascii="Times New Roman" w:hAnsi="Times New Roman" w:cs="Times New Roman"/>
          <w:color w:val="000000"/>
          <w:sz w:val="24"/>
          <w:szCs w:val="24"/>
        </w:rPr>
        <w:tab/>
        <w:t xml:space="preserve">ekvivalentný (R = 1 300 </w:t>
      </w:r>
      <w:proofErr w:type="spellStart"/>
      <w:r w:rsidRPr="00803DBC">
        <w:rPr>
          <w:rFonts w:ascii="Times New Roman" w:hAnsi="Times New Roman" w:cs="Times New Roman"/>
          <w:color w:val="000000"/>
          <w:sz w:val="24"/>
          <w:szCs w:val="24"/>
        </w:rPr>
        <w:t>MPa</w:t>
      </w:r>
      <w:proofErr w:type="spellEnd"/>
      <w:r w:rsidRPr="00803DBC">
        <w:rPr>
          <w:rFonts w:ascii="Times New Roman" w:hAnsi="Times New Roman" w:cs="Times New Roman"/>
          <w:color w:val="000000"/>
          <w:sz w:val="24"/>
          <w:szCs w:val="24"/>
        </w:rPr>
        <w:t>)</w:t>
      </w:r>
    </w:p>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noProof/>
          <w:sz w:val="24"/>
          <w:szCs w:val="24"/>
          <w:lang w:eastAsia="sk-SK"/>
        </w:rPr>
        <w:drawing>
          <wp:inline distT="0" distB="0" distL="0" distR="0" wp14:anchorId="54379554" wp14:editId="73688FA1">
            <wp:extent cx="2553335" cy="2233930"/>
            <wp:effectExtent l="0" t="0" r="0" b="0"/>
            <wp:docPr id="10988" name="Obrázok 1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335" cy="2233930"/>
                    </a:xfrm>
                    <a:prstGeom prst="rect">
                      <a:avLst/>
                    </a:prstGeom>
                    <a:noFill/>
                    <a:ln>
                      <a:noFill/>
                    </a:ln>
                  </pic:spPr>
                </pic:pic>
              </a:graphicData>
            </a:graphic>
          </wp:inline>
        </w:drawing>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917"/>
        <w:gridCol w:w="918"/>
        <w:gridCol w:w="918"/>
        <w:gridCol w:w="918"/>
        <w:gridCol w:w="918"/>
        <w:gridCol w:w="918"/>
        <w:gridCol w:w="918"/>
        <w:gridCol w:w="1044"/>
        <w:gridCol w:w="1134"/>
      </w:tblGrid>
      <w:tr w:rsidR="003A27DF" w:rsidRPr="00803DBC" w:rsidTr="00BE72D5">
        <w:tc>
          <w:tcPr>
            <w:tcW w:w="1003"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Kaliber</w:t>
            </w:r>
          </w:p>
        </w:tc>
        <w:tc>
          <w:tcPr>
            <w:tcW w:w="917"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5,6/16</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6,3/10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6,3/12</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6,3/14</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6,3/16</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6,8/11</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6,8/18</w:t>
            </w:r>
          </w:p>
        </w:tc>
        <w:tc>
          <w:tcPr>
            <w:tcW w:w="104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9/17</w:t>
            </w:r>
          </w:p>
        </w:tc>
        <w:tc>
          <w:tcPr>
            <w:tcW w:w="113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b/>
                <w:color w:val="000000"/>
                <w:sz w:val="24"/>
                <w:szCs w:val="24"/>
              </w:rPr>
              <w:t>10</w:t>
            </w:r>
            <w:r w:rsidRPr="00803DBC">
              <w:t xml:space="preserve"> </w:t>
            </w:r>
            <w:r w:rsidRPr="00803DBC">
              <w:rPr>
                <w:rFonts w:ascii="Times New Roman" w:hAnsi="Times New Roman" w:cs="Times New Roman"/>
                <w:b/>
                <w:color w:val="000000"/>
                <w:sz w:val="24"/>
                <w:szCs w:val="24"/>
              </w:rPr>
              <w:t>x</w:t>
            </w:r>
            <w:r w:rsidRPr="00803DBC" w:rsidDel="000171AD">
              <w:rPr>
                <w:rFonts w:ascii="Times New Roman" w:hAnsi="Times New Roman" w:cs="Times New Roman"/>
                <w:b/>
                <w:color w:val="000000"/>
                <w:sz w:val="24"/>
                <w:szCs w:val="24"/>
              </w:rPr>
              <w:t xml:space="preserve"> </w:t>
            </w:r>
            <w:r w:rsidRPr="00803DBC">
              <w:rPr>
                <w:rFonts w:ascii="Times New Roman" w:hAnsi="Times New Roman" w:cs="Times New Roman"/>
                <w:b/>
                <w:color w:val="000000"/>
                <w:sz w:val="24"/>
                <w:szCs w:val="24"/>
              </w:rPr>
              <w:t>18</w:t>
            </w:r>
          </w:p>
        </w:tc>
      </w:tr>
      <w:tr w:rsidR="003A27DF" w:rsidRPr="00803DBC" w:rsidTr="00BE72D5">
        <w:tc>
          <w:tcPr>
            <w:tcW w:w="1003"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L</w:t>
            </w:r>
            <w:r w:rsidRPr="00803DBC">
              <w:rPr>
                <w:rFonts w:ascii="Times New Roman" w:hAnsi="Times New Roman" w:cs="Times New Roman"/>
                <w:color w:val="000000"/>
                <w:sz w:val="24"/>
                <w:szCs w:val="24"/>
                <w:vertAlign w:val="subscript"/>
              </w:rPr>
              <w:t>3</w:t>
            </w:r>
          </w:p>
        </w:tc>
        <w:tc>
          <w:tcPr>
            <w:tcW w:w="917"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16,33</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11,0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13,0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15,0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17,0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12,0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19,0</w:t>
            </w:r>
          </w:p>
        </w:tc>
        <w:tc>
          <w:tcPr>
            <w:tcW w:w="104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FF0000"/>
                <w:sz w:val="24"/>
                <w:szCs w:val="24"/>
              </w:rPr>
            </w:pPr>
            <w:r w:rsidRPr="00803DBC">
              <w:rPr>
                <w:rFonts w:ascii="Times New Roman" w:hAnsi="Times New Roman" w:cs="Times New Roman"/>
                <w:sz w:val="24"/>
                <w:szCs w:val="24"/>
              </w:rPr>
              <w:t>18,5</w:t>
            </w:r>
          </w:p>
        </w:tc>
        <w:tc>
          <w:tcPr>
            <w:tcW w:w="113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19,0</w:t>
            </w:r>
          </w:p>
        </w:tc>
      </w:tr>
      <w:tr w:rsidR="003A27DF" w:rsidRPr="00803DBC" w:rsidTr="00BE72D5">
        <w:tc>
          <w:tcPr>
            <w:tcW w:w="1003"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P</w:t>
            </w:r>
            <w:r w:rsidRPr="00803DBC">
              <w:rPr>
                <w:rFonts w:ascii="Times New Roman" w:hAnsi="Times New Roman" w:cs="Times New Roman"/>
                <w:color w:val="000000"/>
                <w:sz w:val="24"/>
                <w:szCs w:val="24"/>
                <w:vertAlign w:val="subscript"/>
              </w:rPr>
              <w:t xml:space="preserve">1 </w:t>
            </w:r>
            <w:r w:rsidRPr="00803DBC">
              <w:rPr>
                <w:rFonts w:ascii="Times New Roman" w:hAnsi="Times New Roman" w:cs="Times New Roman"/>
                <w:color w:val="000000"/>
                <w:sz w:val="24"/>
                <w:szCs w:val="24"/>
              </w:rPr>
              <w:t>= H</w:t>
            </w:r>
            <w:r w:rsidRPr="00803DBC">
              <w:rPr>
                <w:rFonts w:ascii="Times New Roman" w:hAnsi="Times New Roman" w:cs="Times New Roman"/>
                <w:color w:val="000000"/>
                <w:sz w:val="24"/>
                <w:szCs w:val="24"/>
                <w:vertAlign w:val="subscript"/>
              </w:rPr>
              <w:t>2</w:t>
            </w:r>
          </w:p>
        </w:tc>
        <w:tc>
          <w:tcPr>
            <w:tcW w:w="917"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5,76</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6,35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6,35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6,35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6,35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6,90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6,90</w:t>
            </w:r>
          </w:p>
        </w:tc>
        <w:tc>
          <w:tcPr>
            <w:tcW w:w="104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9,60</w:t>
            </w:r>
          </w:p>
        </w:tc>
        <w:tc>
          <w:tcPr>
            <w:tcW w:w="113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10,05</w:t>
            </w:r>
          </w:p>
        </w:tc>
      </w:tr>
      <w:tr w:rsidR="003A27DF" w:rsidRPr="00803DBC" w:rsidTr="00BE72D5">
        <w:tc>
          <w:tcPr>
            <w:tcW w:w="1003"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R</w:t>
            </w:r>
            <w:r w:rsidRPr="00803DBC">
              <w:rPr>
                <w:rFonts w:ascii="Times New Roman" w:hAnsi="Times New Roman" w:cs="Times New Roman"/>
                <w:color w:val="000000"/>
                <w:sz w:val="24"/>
                <w:szCs w:val="24"/>
                <w:vertAlign w:val="subscript"/>
              </w:rPr>
              <w:t>1</w:t>
            </w:r>
          </w:p>
        </w:tc>
        <w:tc>
          <w:tcPr>
            <w:tcW w:w="917"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7,30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7,70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7,70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7,70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7,70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8,55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8,55</w:t>
            </w:r>
          </w:p>
        </w:tc>
        <w:tc>
          <w:tcPr>
            <w:tcW w:w="104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11,20</w:t>
            </w:r>
          </w:p>
        </w:tc>
        <w:tc>
          <w:tcPr>
            <w:tcW w:w="113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b/>
                <w:color w:val="000000"/>
                <w:sz w:val="24"/>
                <w:szCs w:val="24"/>
              </w:rPr>
            </w:pPr>
            <w:r w:rsidRPr="00803DBC">
              <w:rPr>
                <w:rFonts w:ascii="Times New Roman" w:hAnsi="Times New Roman" w:cs="Times New Roman"/>
                <w:color w:val="000000"/>
                <w:sz w:val="24"/>
                <w:szCs w:val="24"/>
              </w:rPr>
              <w:t>Ø 10,95</w:t>
            </w:r>
          </w:p>
        </w:tc>
      </w:tr>
      <w:tr w:rsidR="003A27DF" w:rsidRPr="00803DBC" w:rsidTr="00BE72D5">
        <w:tc>
          <w:tcPr>
            <w:tcW w:w="1003"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R</w:t>
            </w:r>
          </w:p>
        </w:tc>
        <w:tc>
          <w:tcPr>
            <w:tcW w:w="917"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1,10</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1,25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1,25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1,25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1,25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1,45</w:t>
            </w:r>
          </w:p>
        </w:tc>
        <w:tc>
          <w:tcPr>
            <w:tcW w:w="918"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1,45</w:t>
            </w:r>
          </w:p>
        </w:tc>
        <w:tc>
          <w:tcPr>
            <w:tcW w:w="104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1,30</w:t>
            </w:r>
          </w:p>
        </w:tc>
        <w:tc>
          <w:tcPr>
            <w:tcW w:w="1134" w:type="dxa"/>
            <w:shd w:val="clear" w:color="auto" w:fill="auto"/>
          </w:tcPr>
          <w:p w:rsidR="003A27DF" w:rsidRPr="00803DBC" w:rsidRDefault="003A27DF" w:rsidP="00BE72D5">
            <w:pPr>
              <w:spacing w:line="360" w:lineRule="auto"/>
              <w:ind w:left="720" w:hanging="72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1,15</w:t>
            </w:r>
          </w:p>
        </w:tc>
      </w:tr>
    </w:tbl>
    <w:p w:rsidR="003A27DF" w:rsidRPr="00803DBC" w:rsidRDefault="003A27DF" w:rsidP="003A27DF">
      <w:pPr>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lastRenderedPageBreak/>
        <w:t>Vysvetlivky: Priemer Ø sa pripočítava pri montáži do hlavne.</w:t>
      </w: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Tlakomerná hlaveň s tĺkom a tĺk sú zobrazené na obrázku č. 4:</w:t>
      </w: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Obrázok č. 4:</w:t>
      </w:r>
    </w:p>
    <w:p w:rsidR="003A27DF" w:rsidRPr="00803DBC" w:rsidRDefault="003A27DF" w:rsidP="003A27DF">
      <w:pPr>
        <w:ind w:firstLine="708"/>
        <w:rPr>
          <w:rFonts w:ascii="Times New Roman" w:hAnsi="Times New Roman" w:cs="Times New Roman"/>
          <w:color w:val="000000"/>
          <w:sz w:val="24"/>
          <w:szCs w:val="24"/>
        </w:rPr>
      </w:pPr>
      <w:r w:rsidRPr="00803DBC">
        <w:rPr>
          <w:rFonts w:ascii="Times New Roman" w:hAnsi="Times New Roman" w:cs="Times New Roman"/>
          <w:color w:val="000000"/>
          <w:sz w:val="24"/>
          <w:szCs w:val="24"/>
        </w:rPr>
        <w:t>SKÚŠOBNÁ HLAVEŇ S PIESTOM (TĹKOM)</w:t>
      </w:r>
    </w:p>
    <w:p w:rsidR="003A27DF" w:rsidRPr="00803DBC" w:rsidRDefault="003A27DF" w:rsidP="003A27DF">
      <w:pPr>
        <w:rPr>
          <w:rFonts w:ascii="Times New Roman" w:hAnsi="Times New Roman" w:cs="Times New Roman"/>
          <w:b/>
          <w:sz w:val="24"/>
          <w:szCs w:val="24"/>
        </w:rPr>
      </w:pPr>
      <w:r w:rsidRPr="00803DBC">
        <w:rPr>
          <w:rFonts w:ascii="Times New Roman" w:hAnsi="Times New Roman" w:cs="Times New Roman"/>
          <w:noProof/>
          <w:sz w:val="24"/>
          <w:szCs w:val="24"/>
          <w:lang w:eastAsia="sk-SK"/>
        </w:rPr>
        <w:drawing>
          <wp:inline distT="0" distB="0" distL="0" distR="0" wp14:anchorId="3E75544D" wp14:editId="362FD4B5">
            <wp:extent cx="4951730" cy="1716405"/>
            <wp:effectExtent l="0" t="0" r="1270" b="0"/>
            <wp:docPr id="10989" name="Obrázok 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1730" cy="1716405"/>
                    </a:xfrm>
                    <a:prstGeom prst="rect">
                      <a:avLst/>
                    </a:prstGeom>
                    <a:noFill/>
                    <a:ln>
                      <a:noFill/>
                    </a:ln>
                  </pic:spPr>
                </pic:pic>
              </a:graphicData>
            </a:graphic>
          </wp:inline>
        </w:drawing>
      </w:r>
    </w:p>
    <w:p w:rsidR="003A27DF" w:rsidRPr="00803DBC" w:rsidRDefault="003A27DF" w:rsidP="003A27DF">
      <w:pPr>
        <w:rPr>
          <w:rFonts w:ascii="Times New Roman" w:hAnsi="Times New Roman" w:cs="Times New Roman"/>
          <w:b/>
          <w:sz w:val="24"/>
          <w:szCs w:val="24"/>
        </w:rPr>
      </w:pPr>
      <w:r w:rsidRPr="00803DBC">
        <w:rPr>
          <w:rFonts w:ascii="Times New Roman" w:hAnsi="Times New Roman" w:cs="Times New Roman"/>
          <w:b/>
          <w:sz w:val="24"/>
          <w:szCs w:val="24"/>
        </w:rPr>
        <w:tab/>
      </w:r>
    </w:p>
    <w:tbl>
      <w:tblPr>
        <w:tblStyle w:val="Mriekatabuky"/>
        <w:tblW w:w="0" w:type="auto"/>
        <w:tblInd w:w="1329" w:type="dxa"/>
        <w:tblLook w:val="04A0" w:firstRow="1" w:lastRow="0" w:firstColumn="1" w:lastColumn="0" w:noHBand="0" w:noVBand="1"/>
      </w:tblPr>
      <w:tblGrid>
        <w:gridCol w:w="1384"/>
        <w:gridCol w:w="1418"/>
      </w:tblGrid>
      <w:tr w:rsidR="003A27DF" w:rsidRPr="00803DBC" w:rsidTr="00BE72D5">
        <w:tc>
          <w:tcPr>
            <w:tcW w:w="1384" w:type="dxa"/>
          </w:tcPr>
          <w:p w:rsidR="003A27DF" w:rsidRPr="00803DBC" w:rsidRDefault="003A27DF" w:rsidP="00BE72D5">
            <w:pPr>
              <w:rPr>
                <w:rFonts w:ascii="Times New Roman" w:hAnsi="Times New Roman"/>
                <w:sz w:val="24"/>
                <w:szCs w:val="24"/>
              </w:rPr>
            </w:pPr>
            <w:proofErr w:type="spellStart"/>
            <w:r w:rsidRPr="00803DBC">
              <w:rPr>
                <w:rFonts w:ascii="Times New Roman" w:hAnsi="Times New Roman"/>
                <w:i/>
                <w:sz w:val="24"/>
                <w:szCs w:val="24"/>
              </w:rPr>
              <w:t>V</w:t>
            </w:r>
            <w:r w:rsidRPr="00803DBC">
              <w:rPr>
                <w:rFonts w:ascii="Times New Roman" w:hAnsi="Times New Roman"/>
                <w:sz w:val="24"/>
                <w:szCs w:val="24"/>
                <w:vertAlign w:val="subscript"/>
              </w:rPr>
              <w:t>a</w:t>
            </w:r>
            <w:proofErr w:type="spellEnd"/>
            <w:r w:rsidRPr="00803DBC">
              <w:rPr>
                <w:rFonts w:ascii="Times New Roman" w:hAnsi="Times New Roman"/>
                <w:sz w:val="24"/>
                <w:szCs w:val="24"/>
              </w:rPr>
              <w:t xml:space="preserve"> (cm</w:t>
            </w:r>
            <w:r w:rsidRPr="00803DBC">
              <w:rPr>
                <w:rFonts w:ascii="Times New Roman" w:hAnsi="Times New Roman"/>
                <w:sz w:val="24"/>
                <w:szCs w:val="24"/>
                <w:vertAlign w:val="superscript"/>
              </w:rPr>
              <w:t>3</w:t>
            </w:r>
            <w:r w:rsidRPr="00803DBC">
              <w:rPr>
                <w:rFonts w:ascii="Times New Roman" w:hAnsi="Times New Roman"/>
                <w:sz w:val="24"/>
                <w:szCs w:val="24"/>
              </w:rPr>
              <w:t>)</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i/>
                <w:sz w:val="24"/>
                <w:szCs w:val="24"/>
              </w:rPr>
              <w:t>T</w:t>
            </w:r>
            <w:r w:rsidRPr="00803DBC">
              <w:rPr>
                <w:rFonts w:ascii="Times New Roman" w:hAnsi="Times New Roman"/>
                <w:sz w:val="24"/>
                <w:szCs w:val="24"/>
              </w:rPr>
              <w:t xml:space="preserve"> (mm)</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0,04</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0,25 +0,01</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0,08</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0,50 +0,01</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0,16</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1,00 +0,02</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0,25</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1,56 +0,02</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0,40</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2,50 +0,05</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0,60</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3,70 +0,05</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0,80</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5,00 +0,05</w:t>
            </w:r>
          </w:p>
        </w:tc>
      </w:tr>
      <w:tr w:rsidR="003A27DF" w:rsidRPr="00803DBC" w:rsidTr="00BE72D5">
        <w:tc>
          <w:tcPr>
            <w:tcW w:w="1384"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Σ = 1,10</w:t>
            </w:r>
          </w:p>
        </w:tc>
        <w:tc>
          <w:tcPr>
            <w:tcW w:w="1418" w:type="dxa"/>
          </w:tcPr>
          <w:p w:rsidR="003A27DF" w:rsidRPr="00803DBC" w:rsidRDefault="003A27DF" w:rsidP="00BE72D5">
            <w:pPr>
              <w:rPr>
                <w:rFonts w:ascii="Times New Roman" w:hAnsi="Times New Roman"/>
                <w:sz w:val="24"/>
                <w:szCs w:val="24"/>
              </w:rPr>
            </w:pPr>
            <w:r w:rsidRPr="00803DBC">
              <w:rPr>
                <w:rFonts w:ascii="Times New Roman" w:hAnsi="Times New Roman"/>
                <w:sz w:val="24"/>
                <w:szCs w:val="24"/>
              </w:rPr>
              <w:t>6,88 +0,05</w:t>
            </w:r>
          </w:p>
        </w:tc>
      </w:tr>
    </w:tbl>
    <w:p w:rsidR="003A27DF" w:rsidRPr="00803DBC" w:rsidRDefault="003A27DF" w:rsidP="003A27DF">
      <w:pPr>
        <w:tabs>
          <w:tab w:val="left" w:pos="284"/>
        </w:tabs>
        <w:spacing w:after="0" w:line="240" w:lineRule="auto"/>
        <w:ind w:left="720"/>
        <w:contextualSpacing/>
        <w:jc w:val="both"/>
        <w:rPr>
          <w:rFonts w:ascii="Times New Roman" w:hAnsi="Times New Roman" w:cs="Times New Roman"/>
          <w:b/>
          <w:sz w:val="24"/>
          <w:szCs w:val="24"/>
        </w:rPr>
      </w:pPr>
    </w:p>
    <w:p w:rsidR="003A27DF" w:rsidRPr="00803DBC" w:rsidRDefault="003A27DF" w:rsidP="003A27DF">
      <w:pPr>
        <w:numPr>
          <w:ilvl w:val="2"/>
          <w:numId w:val="291"/>
        </w:numPr>
        <w:tabs>
          <w:tab w:val="left" w:pos="284"/>
        </w:tabs>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Poloha štrbiny kríža na tĺku voči osi meracieho kanálika snímača je zobrazená na</w:t>
      </w:r>
      <w:r w:rsidRPr="00803DBC">
        <w:t> </w:t>
      </w:r>
      <w:r w:rsidRPr="00803DBC">
        <w:rPr>
          <w:rFonts w:ascii="Times New Roman" w:eastAsia="Times New Roman" w:hAnsi="Times New Roman" w:cs="Times New Roman"/>
          <w:color w:val="000000"/>
          <w:sz w:val="24"/>
          <w:szCs w:val="24"/>
          <w:lang w:eastAsia="sk-SK"/>
        </w:rPr>
        <w:t>obrázku č. 5.</w:t>
      </w: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 </w:t>
      </w:r>
    </w:p>
    <w:p w:rsidR="003A27DF" w:rsidRPr="00803DBC" w:rsidRDefault="003A27DF" w:rsidP="003A27DF">
      <w:pPr>
        <w:spacing w:after="0"/>
        <w:rPr>
          <w:rFonts w:ascii="Times New Roman" w:hAnsi="Times New Roman" w:cs="Times New Roman"/>
          <w:sz w:val="24"/>
          <w:szCs w:val="24"/>
        </w:rPr>
      </w:pPr>
      <w:r w:rsidRPr="00803DBC">
        <w:rPr>
          <w:rFonts w:ascii="Times New Roman" w:hAnsi="Times New Roman" w:cs="Times New Roman"/>
          <w:sz w:val="24"/>
          <w:szCs w:val="24"/>
        </w:rPr>
        <w:tab/>
        <w:t xml:space="preserve">Obrázok č. 5 </w:t>
      </w:r>
    </w:p>
    <w:p w:rsidR="003A27DF" w:rsidRPr="00803DBC" w:rsidRDefault="003A27DF" w:rsidP="003A27DF">
      <w:pPr>
        <w:spacing w:after="0"/>
        <w:ind w:firstLine="708"/>
        <w:rPr>
          <w:rFonts w:ascii="Times New Roman" w:hAnsi="Times New Roman" w:cs="Times New Roman"/>
          <w:sz w:val="24"/>
          <w:szCs w:val="24"/>
        </w:rPr>
      </w:pPr>
      <w:r w:rsidRPr="00803DBC">
        <w:rPr>
          <w:rFonts w:ascii="Times New Roman" w:hAnsi="Times New Roman" w:cs="Times New Roman"/>
          <w:sz w:val="24"/>
          <w:szCs w:val="24"/>
        </w:rPr>
        <w:t>VSTREĽOVACIE NÁBOJKY</w:t>
      </w:r>
    </w:p>
    <w:p w:rsidR="003A27DF" w:rsidRPr="00803DBC" w:rsidRDefault="003A27DF" w:rsidP="003A27DF">
      <w:pPr>
        <w:rPr>
          <w:rFonts w:ascii="Times New Roman" w:hAnsi="Times New Roman" w:cs="Times New Roman"/>
          <w:b/>
          <w:sz w:val="24"/>
          <w:szCs w:val="24"/>
        </w:rPr>
      </w:pPr>
    </w:p>
    <w:p w:rsidR="003A27DF" w:rsidRPr="00803DBC" w:rsidRDefault="003A27DF" w:rsidP="003A27DF">
      <w:pPr>
        <w:rPr>
          <w:rFonts w:ascii="Times New Roman" w:hAnsi="Times New Roman" w:cs="Times New Roman"/>
          <w:sz w:val="24"/>
          <w:szCs w:val="24"/>
        </w:rPr>
      </w:pPr>
    </w:p>
    <w:p w:rsidR="003A27DF" w:rsidRPr="00803DBC" w:rsidRDefault="003A27DF" w:rsidP="003A27DF">
      <w:pPr>
        <w:rPr>
          <w:rFonts w:ascii="Times New Roman" w:hAnsi="Times New Roman" w:cs="Times New Roman"/>
          <w:sz w:val="24"/>
          <w:szCs w:val="24"/>
        </w:rPr>
      </w:pPr>
      <w:r w:rsidRPr="00803DBC">
        <w:rPr>
          <w:rFonts w:ascii="Times New Roman" w:hAnsi="Times New Roman" w:cs="Times New Roman"/>
          <w:noProof/>
          <w:sz w:val="24"/>
          <w:szCs w:val="24"/>
          <w:lang w:eastAsia="sk-SK"/>
        </w:rPr>
        <w:lastRenderedPageBreak/>
        <w:drawing>
          <wp:inline distT="0" distB="0" distL="0" distR="0" wp14:anchorId="6636B746" wp14:editId="5C21F795">
            <wp:extent cx="3269615" cy="5641975"/>
            <wp:effectExtent l="0" t="0" r="6985" b="0"/>
            <wp:docPr id="10990" name="Obrázok 1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9615" cy="5641975"/>
                    </a:xfrm>
                    <a:prstGeom prst="rect">
                      <a:avLst/>
                    </a:prstGeom>
                    <a:noFill/>
                    <a:ln>
                      <a:noFill/>
                    </a:ln>
                  </pic:spPr>
                </pic:pic>
              </a:graphicData>
            </a:graphic>
          </wp:inline>
        </w:drawing>
      </w:r>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Vysvetlivky: Poloha krížového vybrania (rez B-B) a poloha úderníka (pohľad A-A). Poloha vybrania v tvare kríža na tĺku musí byť v osi kanála snímača. Pri nábojkách s okrajovým zápalom musí dôjsť k iniciácii v spodnej časti nábojky.</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Meranie tlaku pre akustické nábojky</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Vnútorné rozmery hlavne a nábojovej komory strelnej zbrane musia byť v súlade s najmenšími rozmermi, ktoré sú schválené stálou komisiou:</w:t>
      </w:r>
    </w:p>
    <w:p w:rsidR="003A27DF" w:rsidRPr="00803DBC" w:rsidRDefault="003A27DF" w:rsidP="003A27DF">
      <w:pPr>
        <w:numPr>
          <w:ilvl w:val="0"/>
          <w:numId w:val="102"/>
        </w:numPr>
        <w:autoSpaceDE w:val="0"/>
        <w:autoSpaceDN w:val="0"/>
        <w:adjustRightInd w:val="0"/>
        <w:spacing w:after="0" w:line="240" w:lineRule="auto"/>
        <w:jc w:val="both"/>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i/>
          <w:sz w:val="24"/>
          <w:szCs w:val="24"/>
          <w:lang w:eastAsia="cs-CZ"/>
        </w:rPr>
        <w:t>d</w:t>
      </w:r>
      <w:r w:rsidRPr="00803DBC">
        <w:rPr>
          <w:rFonts w:ascii="Times New Roman" w:eastAsia="Times New Roman" w:hAnsi="Times New Roman" w:cs="Times New Roman"/>
          <w:sz w:val="24"/>
          <w:szCs w:val="24"/>
          <w:vertAlign w:val="subscript"/>
          <w:lang w:eastAsia="cs-CZ"/>
        </w:rPr>
        <w:t>FC</w:t>
      </w:r>
      <w:proofErr w:type="spellEnd"/>
      <w:r w:rsidRPr="00803DBC">
        <w:rPr>
          <w:rFonts w:ascii="Times New Roman" w:eastAsia="Times New Roman" w:hAnsi="Times New Roman" w:cs="Times New Roman"/>
          <w:sz w:val="24"/>
          <w:szCs w:val="24"/>
          <w:vertAlign w:val="subscript"/>
          <w:lang w:eastAsia="cs-CZ"/>
        </w:rPr>
        <w:t xml:space="preserve"> </w:t>
      </w:r>
      <w:r w:rsidRPr="00803DBC">
        <w:rPr>
          <w:rFonts w:ascii="Times New Roman" w:eastAsia="Times New Roman" w:hAnsi="Times New Roman" w:cs="Times New Roman"/>
          <w:sz w:val="24"/>
          <w:szCs w:val="24"/>
          <w:lang w:eastAsia="cs-CZ"/>
        </w:rPr>
        <w:t>= (2,5 +0,1) mm,</w:t>
      </w:r>
    </w:p>
    <w:p w:rsidR="003A27DF" w:rsidRPr="00803DBC" w:rsidRDefault="003A27DF" w:rsidP="003A27DF">
      <w:pPr>
        <w:numPr>
          <w:ilvl w:val="0"/>
          <w:numId w:val="102"/>
        </w:num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i/>
          <w:sz w:val="24"/>
          <w:szCs w:val="24"/>
          <w:lang w:eastAsia="cs-CZ"/>
        </w:rPr>
        <w:t>h</w:t>
      </w:r>
      <w:r w:rsidRPr="00803DBC">
        <w:rPr>
          <w:rFonts w:ascii="Times New Roman" w:eastAsia="Times New Roman" w:hAnsi="Times New Roman" w:cs="Times New Roman"/>
          <w:sz w:val="24"/>
          <w:szCs w:val="24"/>
          <w:lang w:eastAsia="cs-CZ"/>
        </w:rPr>
        <w:t xml:space="preserve"> = (2,50 +0,25) mm,</w:t>
      </w:r>
    </w:p>
    <w:p w:rsidR="003A27DF" w:rsidRPr="00803DBC" w:rsidRDefault="003A27DF" w:rsidP="003A27DF">
      <w:pPr>
        <w:numPr>
          <w:ilvl w:val="0"/>
          <w:numId w:val="102"/>
        </w:numPr>
        <w:autoSpaceDE w:val="0"/>
        <w:autoSpaceDN w:val="0"/>
        <w:adjustRightInd w:val="0"/>
        <w:spacing w:after="0" w:line="240" w:lineRule="auto"/>
        <w:jc w:val="both"/>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i/>
          <w:sz w:val="24"/>
          <w:szCs w:val="24"/>
          <w:lang w:eastAsia="cs-CZ"/>
        </w:rPr>
        <w:t>d</w:t>
      </w:r>
      <w:r w:rsidRPr="00803DBC">
        <w:rPr>
          <w:rFonts w:ascii="Times New Roman" w:eastAsia="Times New Roman" w:hAnsi="Times New Roman" w:cs="Times New Roman"/>
          <w:sz w:val="24"/>
          <w:szCs w:val="24"/>
          <w:vertAlign w:val="subscript"/>
          <w:lang w:eastAsia="cs-CZ"/>
        </w:rPr>
        <w:t>FD</w:t>
      </w:r>
      <w:proofErr w:type="spellEnd"/>
      <w:r w:rsidRPr="00803DBC">
        <w:rPr>
          <w:rFonts w:ascii="Times New Roman" w:eastAsia="Times New Roman" w:hAnsi="Times New Roman" w:cs="Times New Roman"/>
          <w:sz w:val="24"/>
          <w:szCs w:val="24"/>
          <w:vertAlign w:val="subscript"/>
          <w:lang w:eastAsia="cs-CZ"/>
        </w:rPr>
        <w:t xml:space="preserve"> </w:t>
      </w:r>
      <w:r w:rsidRPr="00803DBC">
        <w:rPr>
          <w:rFonts w:ascii="Times New Roman" w:eastAsia="Times New Roman" w:hAnsi="Times New Roman" w:cs="Times New Roman"/>
          <w:sz w:val="24"/>
          <w:szCs w:val="24"/>
          <w:lang w:eastAsia="cs-CZ"/>
        </w:rPr>
        <w:t>(vývrt) mm = (2,0 +0,1) mm.</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Špecifické vlastnosti pre meranie tlaku nábojov určených pre jednotlivé druhy zbraní:</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Tlakomerná hlaveň pre nábojky do akustických revolverov a špecifické hodnoty sú uvedené na obrázok č. 6.</w:t>
      </w: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 xml:space="preserve">Obrázok č. 6: </w:t>
      </w:r>
    </w:p>
    <w:p w:rsidR="003A27DF" w:rsidRPr="00803DBC" w:rsidRDefault="003A27DF" w:rsidP="003A27DF">
      <w:pPr>
        <w:spacing w:after="0" w:line="240" w:lineRule="auto"/>
        <w:ind w:left="420"/>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b/>
          <w:noProof/>
          <w:sz w:val="24"/>
          <w:szCs w:val="24"/>
          <w:lang w:eastAsia="sk-SK"/>
        </w:rPr>
        <w:drawing>
          <wp:inline distT="0" distB="0" distL="0" distR="0" wp14:anchorId="55CEA60D" wp14:editId="73C51683">
            <wp:extent cx="5753735" cy="3648710"/>
            <wp:effectExtent l="0" t="0" r="0" b="8890"/>
            <wp:docPr id="10991" name="Obrázok 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735" cy="3648710"/>
                    </a:xfrm>
                    <a:prstGeom prst="rect">
                      <a:avLst/>
                    </a:prstGeom>
                    <a:noFill/>
                    <a:ln>
                      <a:noFill/>
                    </a:ln>
                  </pic:spPr>
                </pic:pic>
              </a:graphicData>
            </a:graphic>
          </wp:inline>
        </w:drawing>
      </w:r>
    </w:p>
    <w:p w:rsidR="003A27DF" w:rsidRPr="00803DBC" w:rsidRDefault="003A27DF" w:rsidP="003A27DF">
      <w:pPr>
        <w:autoSpaceDE w:val="0"/>
        <w:autoSpaceDN w:val="0"/>
        <w:adjustRightInd w:val="0"/>
        <w:jc w:val="both"/>
        <w:rPr>
          <w:rFonts w:ascii="Times New Roman" w:hAnsi="Times New Roman" w:cs="Times New Roman"/>
          <w:color w:val="000000"/>
          <w:sz w:val="24"/>
          <w:szCs w:val="24"/>
        </w:rPr>
      </w:pPr>
    </w:p>
    <w:tbl>
      <w:tblPr>
        <w:tblStyle w:val="Mriekatabuky"/>
        <w:tblW w:w="0" w:type="auto"/>
        <w:tblInd w:w="534" w:type="dxa"/>
        <w:tblLayout w:type="fixed"/>
        <w:tblLook w:val="04A0" w:firstRow="1" w:lastRow="0" w:firstColumn="1" w:lastColumn="0" w:noHBand="0" w:noVBand="1"/>
      </w:tblPr>
      <w:tblGrid>
        <w:gridCol w:w="708"/>
        <w:gridCol w:w="3402"/>
        <w:gridCol w:w="567"/>
        <w:gridCol w:w="709"/>
        <w:gridCol w:w="567"/>
        <w:gridCol w:w="709"/>
        <w:gridCol w:w="709"/>
        <w:gridCol w:w="567"/>
        <w:gridCol w:w="816"/>
      </w:tblGrid>
      <w:tr w:rsidR="003A27DF" w:rsidRPr="00803DBC" w:rsidTr="00BE72D5">
        <w:tc>
          <w:tcPr>
            <w:tcW w:w="708"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Por.</w:t>
            </w:r>
          </w:p>
        </w:tc>
        <w:tc>
          <w:tcPr>
            <w:tcW w:w="3402"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kaliber</w:t>
            </w:r>
          </w:p>
        </w:tc>
        <w:tc>
          <w:tcPr>
            <w:tcW w:w="1276" w:type="dxa"/>
            <w:gridSpan w:val="2"/>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M/</w:t>
            </w:r>
            <w:proofErr w:type="spellStart"/>
            <w:r w:rsidRPr="00803DBC">
              <w:rPr>
                <w:rFonts w:ascii="Times New Roman" w:hAnsi="Times New Roman" w:cs="Times New Roman"/>
                <w:color w:val="000000"/>
                <w:sz w:val="24"/>
                <w:szCs w:val="24"/>
              </w:rPr>
              <w:t>Tol</w:t>
            </w:r>
            <w:proofErr w:type="spellEnd"/>
            <w:r w:rsidRPr="00803DBC">
              <w:rPr>
                <w:rFonts w:ascii="Times New Roman" w:hAnsi="Times New Roman" w:cs="Times New Roman"/>
                <w:color w:val="000000"/>
                <w:sz w:val="24"/>
                <w:szCs w:val="24"/>
              </w:rPr>
              <w:t>.</w:t>
            </w:r>
          </w:p>
        </w:tc>
        <w:tc>
          <w:tcPr>
            <w:tcW w:w="1276" w:type="dxa"/>
            <w:gridSpan w:val="2"/>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L</w:t>
            </w:r>
            <w:r w:rsidRPr="00803DBC">
              <w:rPr>
                <w:rFonts w:ascii="Times New Roman" w:hAnsi="Times New Roman" w:cs="Times New Roman"/>
                <w:color w:val="000000"/>
                <w:sz w:val="24"/>
                <w:szCs w:val="24"/>
                <w:vertAlign w:val="subscript"/>
              </w:rPr>
              <w:t>T</w:t>
            </w:r>
            <w:r w:rsidRPr="00803DBC">
              <w:rPr>
                <w:rFonts w:ascii="Times New Roman" w:hAnsi="Times New Roman" w:cs="Times New Roman"/>
                <w:color w:val="000000"/>
                <w:sz w:val="24"/>
                <w:szCs w:val="24"/>
              </w:rPr>
              <w:t>/</w:t>
            </w:r>
            <w:proofErr w:type="spellStart"/>
            <w:r w:rsidRPr="00803DBC">
              <w:rPr>
                <w:rFonts w:ascii="Times New Roman" w:hAnsi="Times New Roman" w:cs="Times New Roman"/>
                <w:color w:val="000000"/>
                <w:sz w:val="24"/>
                <w:szCs w:val="24"/>
              </w:rPr>
              <w:t>Tol</w:t>
            </w:r>
            <w:proofErr w:type="spellEnd"/>
            <w:r w:rsidRPr="00803DBC">
              <w:rPr>
                <w:rFonts w:ascii="Times New Roman" w:hAnsi="Times New Roman" w:cs="Times New Roman"/>
                <w:color w:val="000000"/>
                <w:sz w:val="24"/>
                <w:szCs w:val="24"/>
              </w:rPr>
              <w:t>.</w:t>
            </w:r>
          </w:p>
        </w:tc>
        <w:tc>
          <w:tcPr>
            <w:tcW w:w="709"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proofErr w:type="spellStart"/>
            <w:r w:rsidRPr="00803DBC">
              <w:rPr>
                <w:rFonts w:ascii="Times New Roman" w:hAnsi="Times New Roman" w:cs="Times New Roman"/>
                <w:color w:val="000000"/>
                <w:sz w:val="24"/>
                <w:szCs w:val="24"/>
              </w:rPr>
              <w:t>L</w:t>
            </w:r>
            <w:r w:rsidRPr="00803DBC">
              <w:rPr>
                <w:rFonts w:ascii="Times New Roman" w:hAnsi="Times New Roman" w:cs="Times New Roman"/>
                <w:color w:val="000000"/>
                <w:sz w:val="24"/>
                <w:szCs w:val="24"/>
                <w:vertAlign w:val="subscript"/>
              </w:rPr>
              <w:t>c</w:t>
            </w:r>
            <w:proofErr w:type="spellEnd"/>
          </w:p>
        </w:tc>
        <w:tc>
          <w:tcPr>
            <w:tcW w:w="1383" w:type="dxa"/>
            <w:gridSpan w:val="2"/>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w</w:t>
            </w:r>
          </w:p>
        </w:tc>
      </w:tr>
      <w:tr w:rsidR="003A27DF" w:rsidRPr="00803DBC" w:rsidTr="00BE72D5">
        <w:tc>
          <w:tcPr>
            <w:tcW w:w="708"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1.</w:t>
            </w:r>
          </w:p>
        </w:tc>
        <w:tc>
          <w:tcPr>
            <w:tcW w:w="3402"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 xml:space="preserve">320 </w:t>
            </w:r>
            <w:proofErr w:type="spellStart"/>
            <w:r w:rsidRPr="00803DBC">
              <w:rPr>
                <w:rFonts w:ascii="Times New Roman" w:hAnsi="Times New Roman" w:cs="Times New Roman"/>
                <w:color w:val="000000"/>
                <w:sz w:val="24"/>
                <w:szCs w:val="24"/>
              </w:rPr>
              <w:t>court</w:t>
            </w:r>
            <w:proofErr w:type="spellEnd"/>
            <w:r w:rsidRPr="00803DBC">
              <w:rPr>
                <w:rFonts w:ascii="Times New Roman" w:hAnsi="Times New Roman" w:cs="Times New Roman"/>
                <w:color w:val="000000"/>
                <w:sz w:val="24"/>
                <w:szCs w:val="24"/>
              </w:rPr>
              <w:t xml:space="preserve"> Blanc</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7,5</w:t>
            </w:r>
          </w:p>
        </w:tc>
        <w:tc>
          <w:tcPr>
            <w:tcW w:w="709" w:type="dxa"/>
            <w:vMerge w:val="restart"/>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proofErr w:type="spellStart"/>
            <w:r w:rsidRPr="00803DBC">
              <w:rPr>
                <w:rFonts w:ascii="Times New Roman" w:hAnsi="Times New Roman" w:cs="Times New Roman"/>
                <w:color w:val="000000"/>
                <w:sz w:val="24"/>
                <w:szCs w:val="24"/>
              </w:rPr>
              <w:t>js</w:t>
            </w:r>
            <w:proofErr w:type="spellEnd"/>
            <w:r w:rsidRPr="00803DBC">
              <w:rPr>
                <w:rFonts w:ascii="Times New Roman" w:hAnsi="Times New Roman" w:cs="Times New Roman"/>
                <w:color w:val="000000"/>
                <w:sz w:val="24"/>
                <w:szCs w:val="24"/>
              </w:rPr>
              <w:t xml:space="preserve"> 14</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50</w:t>
            </w:r>
          </w:p>
        </w:tc>
        <w:tc>
          <w:tcPr>
            <w:tcW w:w="709" w:type="dxa"/>
            <w:vMerge w:val="restart"/>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h 13</w:t>
            </w:r>
          </w:p>
        </w:tc>
        <w:tc>
          <w:tcPr>
            <w:tcW w:w="709"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80,5</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1,5</w:t>
            </w:r>
          </w:p>
        </w:tc>
        <w:tc>
          <w:tcPr>
            <w:tcW w:w="816" w:type="dxa"/>
            <w:vMerge w:val="restart"/>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H 11</w:t>
            </w:r>
          </w:p>
        </w:tc>
      </w:tr>
      <w:tr w:rsidR="003A27DF" w:rsidRPr="00803DBC" w:rsidTr="00BE72D5">
        <w:tc>
          <w:tcPr>
            <w:tcW w:w="708"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2.</w:t>
            </w:r>
          </w:p>
        </w:tc>
        <w:tc>
          <w:tcPr>
            <w:tcW w:w="3402"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380 Blanc/9mm R Blanc</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7,5</w:t>
            </w:r>
          </w:p>
        </w:tc>
        <w:tc>
          <w:tcPr>
            <w:tcW w:w="709"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50</w:t>
            </w:r>
          </w:p>
        </w:tc>
        <w:tc>
          <w:tcPr>
            <w:tcW w:w="709"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c>
          <w:tcPr>
            <w:tcW w:w="709"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86,5</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1,5</w:t>
            </w:r>
          </w:p>
        </w:tc>
        <w:tc>
          <w:tcPr>
            <w:tcW w:w="816"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r>
      <w:tr w:rsidR="003A27DF" w:rsidRPr="00803DBC" w:rsidTr="00BE72D5">
        <w:tc>
          <w:tcPr>
            <w:tcW w:w="708"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3.</w:t>
            </w:r>
          </w:p>
        </w:tc>
        <w:tc>
          <w:tcPr>
            <w:tcW w:w="3402" w:type="dxa"/>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45 K Blanc</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7,5</w:t>
            </w:r>
          </w:p>
        </w:tc>
        <w:tc>
          <w:tcPr>
            <w:tcW w:w="709"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63</w:t>
            </w:r>
          </w:p>
        </w:tc>
        <w:tc>
          <w:tcPr>
            <w:tcW w:w="709"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c>
          <w:tcPr>
            <w:tcW w:w="709"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99,4</w:t>
            </w:r>
          </w:p>
        </w:tc>
        <w:tc>
          <w:tcPr>
            <w:tcW w:w="567" w:type="dxa"/>
            <w:vAlign w:val="center"/>
          </w:tcPr>
          <w:p w:rsidR="003A27DF" w:rsidRPr="00803DBC" w:rsidRDefault="003A27DF" w:rsidP="00BE72D5">
            <w:pPr>
              <w:autoSpaceDE w:val="0"/>
              <w:autoSpaceDN w:val="0"/>
              <w:adjustRightInd w:val="0"/>
              <w:jc w:val="center"/>
              <w:rPr>
                <w:rFonts w:ascii="Times New Roman" w:hAnsi="Times New Roman" w:cs="Times New Roman"/>
                <w:color w:val="000000"/>
                <w:sz w:val="24"/>
                <w:szCs w:val="24"/>
              </w:rPr>
            </w:pPr>
            <w:r w:rsidRPr="00803DBC">
              <w:rPr>
                <w:rFonts w:ascii="Times New Roman" w:hAnsi="Times New Roman" w:cs="Times New Roman"/>
                <w:color w:val="000000"/>
                <w:sz w:val="24"/>
                <w:szCs w:val="24"/>
              </w:rPr>
              <w:t>1,1</w:t>
            </w:r>
          </w:p>
        </w:tc>
        <w:tc>
          <w:tcPr>
            <w:tcW w:w="816" w:type="dxa"/>
            <w:vMerge/>
          </w:tcPr>
          <w:p w:rsidR="003A27DF" w:rsidRPr="00803DBC" w:rsidRDefault="003A27DF" w:rsidP="00BE72D5">
            <w:pPr>
              <w:autoSpaceDE w:val="0"/>
              <w:autoSpaceDN w:val="0"/>
              <w:adjustRightInd w:val="0"/>
              <w:jc w:val="both"/>
              <w:rPr>
                <w:rFonts w:ascii="Times New Roman" w:hAnsi="Times New Roman" w:cs="Times New Roman"/>
                <w:color w:val="000000"/>
                <w:sz w:val="24"/>
                <w:szCs w:val="24"/>
              </w:rPr>
            </w:pPr>
          </w:p>
        </w:tc>
      </w:tr>
    </w:tbl>
    <w:p w:rsidR="003A27DF" w:rsidRPr="00803DBC" w:rsidRDefault="003A27DF" w:rsidP="003A27DF">
      <w:pPr>
        <w:autoSpaceDE w:val="0"/>
        <w:autoSpaceDN w:val="0"/>
        <w:adjustRightInd w:val="0"/>
        <w:spacing w:after="0"/>
        <w:jc w:val="both"/>
        <w:rPr>
          <w:rFonts w:ascii="Times New Roman" w:hAnsi="Times New Roman" w:cs="Times New Roman"/>
          <w:color w:val="000000"/>
          <w:sz w:val="24"/>
          <w:szCs w:val="24"/>
        </w:rPr>
      </w:pPr>
    </w:p>
    <w:p w:rsidR="003A27DF" w:rsidRPr="00803DBC" w:rsidRDefault="003A27DF" w:rsidP="003A27DF">
      <w:pPr>
        <w:autoSpaceDE w:val="0"/>
        <w:autoSpaceDN w:val="0"/>
        <w:adjustRightInd w:val="0"/>
        <w:spacing w:after="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Vysvetlivky:</w:t>
      </w:r>
    </w:p>
    <w:p w:rsidR="003A27DF" w:rsidRPr="00803DBC" w:rsidRDefault="003A27DF" w:rsidP="003A27DF">
      <w:pPr>
        <w:autoSpaceDE w:val="0"/>
        <w:autoSpaceDN w:val="0"/>
        <w:adjustRightInd w:val="0"/>
        <w:spacing w:after="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 xml:space="preserve">M = miesto odberu tlaku </w:t>
      </w:r>
    </w:p>
    <w:p w:rsidR="003A27DF" w:rsidRPr="00803DBC" w:rsidRDefault="003A27DF" w:rsidP="003A27DF">
      <w:pPr>
        <w:autoSpaceDE w:val="0"/>
        <w:autoSpaceDN w:val="0"/>
        <w:adjustRightInd w:val="0"/>
        <w:spacing w:after="0"/>
        <w:jc w:val="both"/>
        <w:rPr>
          <w:rFonts w:ascii="Times New Roman" w:hAnsi="Times New Roman" w:cs="Times New Roman"/>
          <w:color w:val="000000"/>
          <w:sz w:val="24"/>
          <w:szCs w:val="24"/>
        </w:rPr>
      </w:pPr>
      <w:proofErr w:type="spellStart"/>
      <w:r w:rsidRPr="00803DBC">
        <w:rPr>
          <w:rFonts w:ascii="Times New Roman" w:hAnsi="Times New Roman" w:cs="Times New Roman"/>
          <w:i/>
          <w:color w:val="000000"/>
          <w:sz w:val="24"/>
          <w:szCs w:val="24"/>
        </w:rPr>
        <w:t>L</w:t>
      </w:r>
      <w:r w:rsidRPr="00803DBC">
        <w:rPr>
          <w:rFonts w:ascii="Times New Roman" w:hAnsi="Times New Roman" w:cs="Times New Roman"/>
          <w:color w:val="000000"/>
          <w:sz w:val="24"/>
          <w:szCs w:val="24"/>
          <w:vertAlign w:val="subscript"/>
        </w:rPr>
        <w:t>c</w:t>
      </w:r>
      <w:proofErr w:type="spellEnd"/>
      <w:r w:rsidRPr="00803DBC">
        <w:rPr>
          <w:rFonts w:ascii="Times New Roman" w:hAnsi="Times New Roman" w:cs="Times New Roman"/>
          <w:color w:val="000000"/>
          <w:sz w:val="24"/>
          <w:szCs w:val="24"/>
        </w:rPr>
        <w:t xml:space="preserve"> = celková dĺžka tlakomernej hlavne</w:t>
      </w:r>
    </w:p>
    <w:p w:rsidR="003A27DF" w:rsidRPr="00803DBC" w:rsidRDefault="003A27DF" w:rsidP="003A27DF">
      <w:pPr>
        <w:autoSpaceDE w:val="0"/>
        <w:autoSpaceDN w:val="0"/>
        <w:adjustRightInd w:val="0"/>
        <w:spacing w:after="0"/>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 xml:space="preserve">* = informatívny údaj </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Tlakomerná hlaveň pre akustické nábojky do pištolí a špecifické hodnoty sú uvedené na obrázku č. 7.</w:t>
      </w: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lastRenderedPageBreak/>
        <w:t xml:space="preserve">Obrázok č. 7: </w:t>
      </w:r>
    </w:p>
    <w:p w:rsidR="003A27DF" w:rsidRPr="00803DBC" w:rsidRDefault="003A27DF" w:rsidP="003A27DF">
      <w:pPr>
        <w:rPr>
          <w:rFonts w:ascii="Times New Roman" w:hAnsi="Times New Roman" w:cs="Times New Roman"/>
          <w:b/>
          <w:sz w:val="24"/>
          <w:szCs w:val="24"/>
        </w:rPr>
      </w:pPr>
    </w:p>
    <w:p w:rsidR="003A27DF" w:rsidRPr="00803DBC" w:rsidRDefault="003A27DF" w:rsidP="003A27DF">
      <w:pPr>
        <w:rPr>
          <w:rFonts w:ascii="Times New Roman" w:hAnsi="Times New Roman" w:cs="Times New Roman"/>
          <w:b/>
          <w:sz w:val="24"/>
          <w:szCs w:val="24"/>
        </w:rPr>
      </w:pPr>
      <w:r w:rsidRPr="00803DBC">
        <w:rPr>
          <w:rFonts w:ascii="Times New Roman" w:hAnsi="Times New Roman" w:cs="Times New Roman"/>
          <w:noProof/>
          <w:sz w:val="24"/>
          <w:szCs w:val="24"/>
          <w:lang w:eastAsia="sk-SK"/>
        </w:rPr>
        <w:drawing>
          <wp:inline distT="0" distB="0" distL="0" distR="0" wp14:anchorId="42E207E6" wp14:editId="7455C90F">
            <wp:extent cx="4770120" cy="3200400"/>
            <wp:effectExtent l="0" t="0" r="0" b="0"/>
            <wp:docPr id="10992" name="Obrázok 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0120" cy="3200400"/>
                    </a:xfrm>
                    <a:prstGeom prst="rect">
                      <a:avLst/>
                    </a:prstGeom>
                    <a:noFill/>
                    <a:ln>
                      <a:noFill/>
                    </a:ln>
                  </pic:spPr>
                </pic:pic>
              </a:graphicData>
            </a:graphic>
          </wp:inline>
        </w:drawing>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3"/>
        <w:gridCol w:w="3213"/>
        <w:gridCol w:w="965"/>
        <w:gridCol w:w="1526"/>
        <w:gridCol w:w="1034"/>
        <w:gridCol w:w="1273"/>
      </w:tblGrid>
      <w:tr w:rsidR="003A27DF" w:rsidRPr="00803DBC" w:rsidTr="00BE72D5">
        <w:trPr>
          <w:trHeight w:val="36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Poradie</w:t>
            </w:r>
          </w:p>
        </w:tc>
        <w:tc>
          <w:tcPr>
            <w:tcW w:w="3213" w:type="dxa"/>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Kaliber</w:t>
            </w:r>
          </w:p>
        </w:tc>
        <w:tc>
          <w:tcPr>
            <w:tcW w:w="2491" w:type="dxa"/>
            <w:gridSpan w:val="2"/>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M/</w:t>
            </w:r>
            <w:proofErr w:type="spellStart"/>
            <w:r w:rsidRPr="00803DBC">
              <w:rPr>
                <w:rFonts w:ascii="Times New Roman" w:hAnsi="Times New Roman" w:cs="Times New Roman"/>
                <w:sz w:val="24"/>
                <w:szCs w:val="24"/>
              </w:rPr>
              <w:t>Tol</w:t>
            </w:r>
            <w:proofErr w:type="spellEnd"/>
            <w:r w:rsidRPr="00803DBC">
              <w:rPr>
                <w:rFonts w:ascii="Times New Roman" w:hAnsi="Times New Roman" w:cs="Times New Roman"/>
                <w:sz w:val="24"/>
                <w:szCs w:val="24"/>
              </w:rPr>
              <w:t xml:space="preserve">. </w:t>
            </w:r>
          </w:p>
        </w:tc>
        <w:tc>
          <w:tcPr>
            <w:tcW w:w="2307" w:type="dxa"/>
            <w:gridSpan w:val="2"/>
            <w:shd w:val="clear" w:color="auto" w:fill="auto"/>
            <w:vAlign w:val="center"/>
          </w:tcPr>
          <w:p w:rsidR="003A27DF" w:rsidRPr="00803DBC" w:rsidRDefault="003A27DF" w:rsidP="00BE72D5">
            <w:pPr>
              <w:jc w:val="center"/>
              <w:rPr>
                <w:rFonts w:ascii="Times New Roman" w:hAnsi="Times New Roman" w:cs="Times New Roman"/>
                <w:sz w:val="24"/>
                <w:szCs w:val="24"/>
              </w:rPr>
            </w:pPr>
            <w:proofErr w:type="spellStart"/>
            <w:r w:rsidRPr="00803DBC">
              <w:rPr>
                <w:rFonts w:ascii="Times New Roman" w:hAnsi="Times New Roman" w:cs="Times New Roman"/>
                <w:sz w:val="24"/>
                <w:szCs w:val="24"/>
              </w:rPr>
              <w:t>L</w:t>
            </w:r>
            <w:r w:rsidRPr="00803DBC">
              <w:rPr>
                <w:rFonts w:ascii="Times New Roman" w:hAnsi="Times New Roman" w:cs="Times New Roman"/>
                <w:sz w:val="24"/>
                <w:szCs w:val="24"/>
                <w:vertAlign w:val="subscript"/>
              </w:rPr>
              <w:t>c</w:t>
            </w:r>
            <w:proofErr w:type="spellEnd"/>
            <w:r w:rsidRPr="00803DBC">
              <w:rPr>
                <w:rFonts w:ascii="Times New Roman" w:hAnsi="Times New Roman" w:cs="Times New Roman"/>
                <w:sz w:val="24"/>
                <w:szCs w:val="24"/>
              </w:rPr>
              <w:t>/</w:t>
            </w:r>
            <w:proofErr w:type="spellStart"/>
            <w:r w:rsidRPr="00803DBC">
              <w:rPr>
                <w:rFonts w:ascii="Times New Roman" w:hAnsi="Times New Roman" w:cs="Times New Roman"/>
                <w:sz w:val="24"/>
                <w:szCs w:val="24"/>
              </w:rPr>
              <w:t>Tol</w:t>
            </w:r>
            <w:proofErr w:type="spellEnd"/>
            <w:r w:rsidRPr="00803DBC">
              <w:rPr>
                <w:rFonts w:ascii="Times New Roman" w:hAnsi="Times New Roman" w:cs="Times New Roman"/>
                <w:sz w:val="24"/>
                <w:szCs w:val="24"/>
              </w:rPr>
              <w:t xml:space="preserve">. </w:t>
            </w:r>
          </w:p>
        </w:tc>
      </w:tr>
      <w:tr w:rsidR="003A27DF" w:rsidRPr="00803DBC" w:rsidTr="00BE72D5">
        <w:trPr>
          <w:trHeight w:val="36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1.</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10TK</w:t>
            </w:r>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8,50</w:t>
            </w:r>
          </w:p>
        </w:tc>
        <w:tc>
          <w:tcPr>
            <w:tcW w:w="1526" w:type="dxa"/>
            <w:vMerge w:val="restart"/>
            <w:tcBorders>
              <w:bottom w:val="nil"/>
            </w:tcBorders>
            <w:shd w:val="clear" w:color="auto" w:fill="auto"/>
          </w:tcPr>
          <w:p w:rsidR="003A27DF" w:rsidRPr="00803DBC" w:rsidRDefault="003A27DF" w:rsidP="00BE72D5">
            <w:pPr>
              <w:jc w:val="center"/>
              <w:rPr>
                <w:rFonts w:ascii="Times New Roman" w:hAnsi="Times New Roman" w:cs="Times New Roman"/>
                <w:sz w:val="24"/>
                <w:szCs w:val="24"/>
                <w:lang w:val="en-US"/>
              </w:rPr>
            </w:pPr>
          </w:p>
          <w:p w:rsidR="003A27DF" w:rsidRPr="00803DBC" w:rsidRDefault="003A27DF" w:rsidP="00BE72D5">
            <w:pPr>
              <w:jc w:val="center"/>
              <w:rPr>
                <w:rFonts w:ascii="Times New Roman" w:hAnsi="Times New Roman" w:cs="Times New Roman"/>
                <w:sz w:val="24"/>
                <w:szCs w:val="24"/>
                <w:lang w:val="en-US"/>
              </w:rPr>
            </w:pPr>
          </w:p>
          <w:p w:rsidR="003A27DF" w:rsidRPr="00803DBC" w:rsidRDefault="003A27DF" w:rsidP="00BE72D5">
            <w:pPr>
              <w:jc w:val="center"/>
              <w:rPr>
                <w:rFonts w:ascii="Times New Roman" w:hAnsi="Times New Roman" w:cs="Times New Roman"/>
                <w:sz w:val="24"/>
                <w:szCs w:val="24"/>
                <w:lang w:val="en-US"/>
              </w:rPr>
            </w:pPr>
          </w:p>
          <w:p w:rsidR="003A27DF" w:rsidRPr="00803DBC" w:rsidRDefault="003A27DF" w:rsidP="00BE72D5">
            <w:pPr>
              <w:jc w:val="center"/>
              <w:rPr>
                <w:rFonts w:ascii="Times New Roman" w:hAnsi="Times New Roman" w:cs="Times New Roman"/>
                <w:sz w:val="24"/>
                <w:szCs w:val="24"/>
                <w:lang w:val="en-US"/>
              </w:rPr>
            </w:pPr>
          </w:p>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lang w:val="en-US"/>
              </w:rPr>
              <w:t xml:space="preserve">&gt; </w:t>
            </w:r>
            <w:proofErr w:type="spellStart"/>
            <w:r w:rsidRPr="00803DBC">
              <w:rPr>
                <w:rFonts w:ascii="Times New Roman" w:hAnsi="Times New Roman" w:cs="Times New Roman"/>
                <w:sz w:val="24"/>
                <w:szCs w:val="24"/>
              </w:rPr>
              <w:t>js</w:t>
            </w:r>
            <w:proofErr w:type="spellEnd"/>
            <w:r w:rsidRPr="00803DBC">
              <w:rPr>
                <w:rFonts w:ascii="Times New Roman" w:hAnsi="Times New Roman" w:cs="Times New Roman"/>
                <w:sz w:val="24"/>
                <w:szCs w:val="24"/>
              </w:rPr>
              <w:t xml:space="preserve"> 14</w:t>
            </w: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273" w:type="dxa"/>
            <w:vMerge w:val="restart"/>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&gt; h 13</w:t>
            </w:r>
          </w:p>
        </w:tc>
      </w:tr>
      <w:tr w:rsidR="003A27DF" w:rsidRPr="00803DBC" w:rsidTr="00BE72D5">
        <w:trPr>
          <w:trHeight w:val="36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2.</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10 × 31</w:t>
            </w:r>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10,50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150</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285"/>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3.</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22 </w:t>
            </w:r>
            <w:proofErr w:type="spellStart"/>
            <w:r w:rsidRPr="00803DBC">
              <w:rPr>
                <w:rFonts w:ascii="Times New Roman" w:hAnsi="Times New Roman" w:cs="Times New Roman"/>
                <w:sz w:val="24"/>
                <w:szCs w:val="24"/>
              </w:rPr>
              <w:t>Long</w:t>
            </w:r>
            <w:proofErr w:type="spellEnd"/>
            <w:r w:rsidRPr="00803DBC">
              <w:rPr>
                <w:rFonts w:ascii="Times New Roman" w:hAnsi="Times New Roman" w:cs="Times New Roman"/>
                <w:sz w:val="24"/>
                <w:szCs w:val="24"/>
              </w:rPr>
              <w:t xml:space="preserve"> Blanc</w:t>
            </w:r>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7,00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60</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30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4.</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315 </w:t>
            </w:r>
            <w:proofErr w:type="spellStart"/>
            <w:r w:rsidRPr="00803DBC">
              <w:rPr>
                <w:rFonts w:ascii="Times New Roman" w:hAnsi="Times New Roman" w:cs="Times New Roman"/>
                <w:sz w:val="24"/>
                <w:szCs w:val="24"/>
              </w:rPr>
              <w:t>blanc</w:t>
            </w:r>
            <w:proofErr w:type="spellEnd"/>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7,00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60</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8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5.</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8 mm </w:t>
            </w:r>
            <w:proofErr w:type="spellStart"/>
            <w:r w:rsidRPr="00803DBC">
              <w:rPr>
                <w:rFonts w:ascii="Times New Roman" w:hAnsi="Times New Roman" w:cs="Times New Roman"/>
                <w:sz w:val="24"/>
                <w:szCs w:val="24"/>
              </w:rPr>
              <w:t>blanc</w:t>
            </w:r>
            <w:proofErr w:type="spellEnd"/>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7,00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60</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570"/>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6.</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35 </w:t>
            </w:r>
            <w:proofErr w:type="spellStart"/>
            <w:r w:rsidRPr="00803DBC">
              <w:rPr>
                <w:rFonts w:ascii="Times New Roman" w:hAnsi="Times New Roman" w:cs="Times New Roman"/>
                <w:sz w:val="24"/>
                <w:szCs w:val="24"/>
              </w:rPr>
              <w:t>blanc</w:t>
            </w:r>
            <w:proofErr w:type="spellEnd"/>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8,50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05"/>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7.</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35 R </w:t>
            </w:r>
            <w:proofErr w:type="spellStart"/>
            <w:r w:rsidRPr="00803DBC">
              <w:rPr>
                <w:rFonts w:ascii="Times New Roman" w:hAnsi="Times New Roman" w:cs="Times New Roman"/>
                <w:sz w:val="24"/>
                <w:szCs w:val="24"/>
              </w:rPr>
              <w:t>blanc</w:t>
            </w:r>
            <w:proofErr w:type="spellEnd"/>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8,50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95"/>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8.</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 xml:space="preserve">9 mm PA </w:t>
            </w:r>
            <w:proofErr w:type="spellStart"/>
            <w:r w:rsidRPr="00803DBC">
              <w:rPr>
                <w:rFonts w:ascii="Times New Roman" w:hAnsi="Times New Roman" w:cs="Times New Roman"/>
                <w:sz w:val="24"/>
                <w:szCs w:val="24"/>
              </w:rPr>
              <w:t>blanc</w:t>
            </w:r>
            <w:proofErr w:type="spellEnd"/>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8,50</w:t>
            </w:r>
          </w:p>
        </w:tc>
        <w:tc>
          <w:tcPr>
            <w:tcW w:w="1526" w:type="dxa"/>
            <w:vMerge/>
            <w:tcBorders>
              <w:bottom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62</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r w:rsidR="003A27DF" w:rsidRPr="00803DBC" w:rsidTr="00BE72D5">
        <w:trPr>
          <w:trHeight w:val="495"/>
        </w:trPr>
        <w:tc>
          <w:tcPr>
            <w:tcW w:w="973" w:type="dxa"/>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9.</w:t>
            </w:r>
          </w:p>
        </w:tc>
        <w:tc>
          <w:tcPr>
            <w:tcW w:w="3213" w:type="dxa"/>
            <w:vAlign w:val="center"/>
          </w:tcPr>
          <w:p w:rsidR="003A27DF" w:rsidRPr="00803DBC" w:rsidRDefault="003A27DF" w:rsidP="00BE72D5">
            <w:pPr>
              <w:rPr>
                <w:rFonts w:ascii="Times New Roman" w:hAnsi="Times New Roman" w:cs="Times New Roman"/>
                <w:sz w:val="24"/>
                <w:szCs w:val="24"/>
              </w:rPr>
            </w:pPr>
            <w:r w:rsidRPr="00803DBC">
              <w:rPr>
                <w:rFonts w:ascii="Times New Roman" w:hAnsi="Times New Roman" w:cs="Times New Roman"/>
                <w:sz w:val="24"/>
                <w:szCs w:val="24"/>
              </w:rPr>
              <w:t>57TK</w:t>
            </w:r>
          </w:p>
        </w:tc>
        <w:tc>
          <w:tcPr>
            <w:tcW w:w="965"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25,00</w:t>
            </w:r>
          </w:p>
        </w:tc>
        <w:tc>
          <w:tcPr>
            <w:tcW w:w="1526" w:type="dxa"/>
            <w:tcBorders>
              <w:top w:val="nil"/>
            </w:tcBorders>
            <w:shd w:val="clear" w:color="auto" w:fill="auto"/>
          </w:tcPr>
          <w:p w:rsidR="003A27DF" w:rsidRPr="00803DBC" w:rsidRDefault="003A27DF" w:rsidP="00BE72D5">
            <w:pPr>
              <w:rPr>
                <w:rFonts w:ascii="Times New Roman" w:hAnsi="Times New Roman" w:cs="Times New Roman"/>
                <w:sz w:val="24"/>
                <w:szCs w:val="24"/>
              </w:rPr>
            </w:pPr>
          </w:p>
        </w:tc>
        <w:tc>
          <w:tcPr>
            <w:tcW w:w="1034" w:type="dxa"/>
            <w:shd w:val="clear" w:color="auto" w:fill="auto"/>
            <w:vAlign w:val="center"/>
          </w:tcPr>
          <w:p w:rsidR="003A27DF" w:rsidRPr="00803DBC" w:rsidRDefault="003A27DF" w:rsidP="00BE72D5">
            <w:pPr>
              <w:jc w:val="center"/>
              <w:rPr>
                <w:rFonts w:ascii="Times New Roman" w:hAnsi="Times New Roman" w:cs="Times New Roman"/>
                <w:sz w:val="24"/>
                <w:szCs w:val="24"/>
              </w:rPr>
            </w:pPr>
            <w:r w:rsidRPr="00803DBC">
              <w:rPr>
                <w:rFonts w:ascii="Times New Roman" w:hAnsi="Times New Roman" w:cs="Times New Roman"/>
                <w:sz w:val="24"/>
                <w:szCs w:val="24"/>
              </w:rPr>
              <w:t>150</w:t>
            </w:r>
          </w:p>
        </w:tc>
        <w:tc>
          <w:tcPr>
            <w:tcW w:w="1273" w:type="dxa"/>
            <w:vMerge/>
            <w:shd w:val="clear" w:color="auto" w:fill="auto"/>
          </w:tcPr>
          <w:p w:rsidR="003A27DF" w:rsidRPr="00803DBC" w:rsidRDefault="003A27DF" w:rsidP="00BE72D5">
            <w:pPr>
              <w:rPr>
                <w:rFonts w:ascii="Times New Roman" w:hAnsi="Times New Roman" w:cs="Times New Roman"/>
                <w:sz w:val="24"/>
                <w:szCs w:val="24"/>
              </w:rPr>
            </w:pPr>
          </w:p>
        </w:tc>
      </w:tr>
    </w:tbl>
    <w:p w:rsidR="003A27DF" w:rsidRPr="00803DBC" w:rsidRDefault="003A27DF" w:rsidP="003A27DF">
      <w:pPr>
        <w:spacing w:after="0" w:line="240" w:lineRule="auto"/>
        <w:rPr>
          <w:rFonts w:ascii="Times New Roman" w:hAnsi="Times New Roman" w:cs="Times New Roman"/>
          <w:sz w:val="24"/>
          <w:szCs w:val="24"/>
        </w:rPr>
      </w:pPr>
    </w:p>
    <w:p w:rsidR="003A27DF" w:rsidRPr="00803DBC" w:rsidRDefault="003A27DF" w:rsidP="003A27DF">
      <w:pPr>
        <w:spacing w:after="0" w:line="240" w:lineRule="auto"/>
        <w:rPr>
          <w:rFonts w:ascii="Times New Roman" w:hAnsi="Times New Roman" w:cs="Times New Roman"/>
          <w:sz w:val="24"/>
          <w:szCs w:val="24"/>
        </w:rPr>
      </w:pPr>
      <w:r w:rsidRPr="00803DBC">
        <w:rPr>
          <w:rFonts w:ascii="Times New Roman" w:hAnsi="Times New Roman" w:cs="Times New Roman"/>
          <w:sz w:val="24"/>
          <w:szCs w:val="24"/>
        </w:rPr>
        <w:t>Vysvetlivky:</w:t>
      </w:r>
    </w:p>
    <w:p w:rsidR="003A27DF" w:rsidRPr="00803DBC" w:rsidRDefault="003A27DF" w:rsidP="003A27DF">
      <w:pPr>
        <w:autoSpaceDE w:val="0"/>
        <w:autoSpaceDN w:val="0"/>
        <w:adjustRightInd w:val="0"/>
        <w:spacing w:after="0" w:line="240" w:lineRule="auto"/>
        <w:jc w:val="both"/>
        <w:rPr>
          <w:rFonts w:ascii="Times New Roman" w:hAnsi="Times New Roman" w:cs="Times New Roman"/>
          <w:color w:val="000000"/>
          <w:sz w:val="24"/>
          <w:szCs w:val="24"/>
        </w:rPr>
      </w:pPr>
      <w:r w:rsidRPr="00803DBC">
        <w:rPr>
          <w:rFonts w:ascii="Times New Roman" w:hAnsi="Times New Roman" w:cs="Times New Roman"/>
          <w:color w:val="000000"/>
          <w:sz w:val="24"/>
          <w:szCs w:val="24"/>
        </w:rPr>
        <w:t xml:space="preserve">M = miesto odberu tlaku </w:t>
      </w:r>
    </w:p>
    <w:p w:rsidR="003A27DF" w:rsidRPr="00803DBC" w:rsidRDefault="003A27DF" w:rsidP="003A27DF">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803DBC">
        <w:rPr>
          <w:rFonts w:ascii="Times New Roman" w:hAnsi="Times New Roman" w:cs="Times New Roman"/>
          <w:i/>
          <w:color w:val="000000"/>
          <w:sz w:val="24"/>
          <w:szCs w:val="24"/>
        </w:rPr>
        <w:t>L</w:t>
      </w:r>
      <w:r w:rsidRPr="00803DBC">
        <w:rPr>
          <w:rFonts w:ascii="Times New Roman" w:hAnsi="Times New Roman" w:cs="Times New Roman"/>
          <w:color w:val="000000"/>
          <w:sz w:val="24"/>
          <w:szCs w:val="24"/>
          <w:vertAlign w:val="subscript"/>
        </w:rPr>
        <w:t>c</w:t>
      </w:r>
      <w:proofErr w:type="spellEnd"/>
      <w:r w:rsidRPr="00803DBC">
        <w:rPr>
          <w:rFonts w:ascii="Times New Roman" w:hAnsi="Times New Roman" w:cs="Times New Roman"/>
          <w:color w:val="000000"/>
          <w:sz w:val="24"/>
          <w:szCs w:val="24"/>
        </w:rPr>
        <w:t>= celková dĺžka tlakomernej hlavne</w:t>
      </w:r>
    </w:p>
    <w:p w:rsidR="003A27DF" w:rsidRPr="00803DBC" w:rsidRDefault="003A27DF" w:rsidP="003A27DF">
      <w:pPr>
        <w:numPr>
          <w:ilvl w:val="1"/>
          <w:numId w:val="29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Meranie tlaku pre nábojky s nábojnicou určených pre priemyselné expanzné prístroje</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MS Mincho" w:hAnsi="Times New Roman" w:cs="Times New Roman"/>
          <w:color w:val="000000"/>
          <w:sz w:val="24"/>
          <w:szCs w:val="24"/>
          <w:lang w:eastAsia="fr-FR"/>
        </w:rPr>
      </w:pPr>
      <w:r w:rsidRPr="00803DBC">
        <w:rPr>
          <w:rFonts w:ascii="Times New Roman" w:eastAsia="MS Mincho" w:hAnsi="Times New Roman" w:cs="Times New Roman"/>
          <w:color w:val="000000"/>
          <w:sz w:val="24"/>
          <w:szCs w:val="24"/>
          <w:lang w:eastAsia="fr-FR"/>
        </w:rPr>
        <w:t>Meranie tlakov sa vykonáva v skúšobnej hlavni s piestom (tĺkom) pomocou mechanicko-elektrického snímača za splnenia podmienok:</w:t>
      </w:r>
    </w:p>
    <w:p w:rsidR="003A27DF" w:rsidRPr="00803DBC" w:rsidRDefault="003A27DF" w:rsidP="003A27DF">
      <w:pPr>
        <w:widowControl w:val="0"/>
        <w:numPr>
          <w:ilvl w:val="1"/>
          <w:numId w:val="104"/>
        </w:numPr>
        <w:autoSpaceDE w:val="0"/>
        <w:autoSpaceDN w:val="0"/>
        <w:adjustRightInd w:val="0"/>
        <w:spacing w:before="15" w:after="0" w:line="240" w:lineRule="auto"/>
        <w:ind w:right="-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Rozsah merania je do 7000 bar,</w:t>
      </w:r>
    </w:p>
    <w:p w:rsidR="003A27DF" w:rsidRPr="00803DBC" w:rsidRDefault="003A27DF" w:rsidP="003A27DF">
      <w:pPr>
        <w:widowControl w:val="0"/>
        <w:numPr>
          <w:ilvl w:val="1"/>
          <w:numId w:val="104"/>
        </w:numPr>
        <w:autoSpaceDE w:val="0"/>
        <w:autoSpaceDN w:val="0"/>
        <w:adjustRightInd w:val="0"/>
        <w:spacing w:before="11" w:after="0" w:line="240" w:lineRule="auto"/>
        <w:ind w:right="-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Miesto odberu tlaku: Ø ≤  6 mm,</w:t>
      </w:r>
    </w:p>
    <w:p w:rsidR="003A27DF" w:rsidRPr="00803DBC" w:rsidRDefault="003A27DF" w:rsidP="003A27DF">
      <w:pPr>
        <w:widowControl w:val="0"/>
        <w:numPr>
          <w:ilvl w:val="1"/>
          <w:numId w:val="104"/>
        </w:numPr>
        <w:autoSpaceDE w:val="0"/>
        <w:autoSpaceDN w:val="0"/>
        <w:adjustRightInd w:val="0"/>
        <w:spacing w:before="11" w:after="0" w:line="240" w:lineRule="auto"/>
        <w:ind w:right="-20"/>
        <w:contextualSpacing/>
        <w:jc w:val="both"/>
        <w:rPr>
          <w:rFonts w:ascii="Times New Roman" w:eastAsia="Times New Roman" w:hAnsi="Times New Roman" w:cs="Times New Roman"/>
          <w:color w:val="000000"/>
          <w:sz w:val="24"/>
          <w:szCs w:val="24"/>
          <w:lang w:eastAsia="sk-SK"/>
        </w:rPr>
      </w:pPr>
      <w:proofErr w:type="spellStart"/>
      <w:r w:rsidRPr="00803DBC">
        <w:rPr>
          <w:rFonts w:ascii="Times New Roman" w:eastAsia="Times New Roman" w:hAnsi="Times New Roman" w:cs="Times New Roman"/>
          <w:color w:val="000000"/>
          <w:sz w:val="24"/>
          <w:szCs w:val="24"/>
          <w:lang w:eastAsia="sk-SK"/>
        </w:rPr>
        <w:lastRenderedPageBreak/>
        <w:t>Prerušovacia</w:t>
      </w:r>
      <w:proofErr w:type="spellEnd"/>
      <w:r w:rsidRPr="00803DBC">
        <w:rPr>
          <w:rFonts w:ascii="Times New Roman" w:eastAsia="Times New Roman" w:hAnsi="Times New Roman" w:cs="Times New Roman"/>
          <w:color w:val="000000"/>
          <w:sz w:val="24"/>
          <w:szCs w:val="24"/>
          <w:lang w:eastAsia="sk-SK"/>
        </w:rPr>
        <w:t xml:space="preserve">  frekvencia je ≥ l00 kHz,</w:t>
      </w:r>
    </w:p>
    <w:p w:rsidR="003A27DF" w:rsidRPr="00803DBC" w:rsidRDefault="003A27DF" w:rsidP="003A27DF">
      <w:pPr>
        <w:widowControl w:val="0"/>
        <w:numPr>
          <w:ilvl w:val="1"/>
          <w:numId w:val="104"/>
        </w:numPr>
        <w:autoSpaceDE w:val="0"/>
        <w:autoSpaceDN w:val="0"/>
        <w:adjustRightInd w:val="0"/>
        <w:spacing w:before="25" w:after="0" w:line="240" w:lineRule="auto"/>
        <w:ind w:right="-20"/>
        <w:contextualSpacing/>
        <w:jc w:val="both"/>
        <w:rPr>
          <w:rFonts w:ascii="Times New Roman" w:eastAsia="Times New Roman" w:hAnsi="Times New Roman" w:cs="Times New Roman"/>
          <w:color w:val="000000"/>
          <w:sz w:val="24"/>
          <w:szCs w:val="24"/>
          <w:lang w:eastAsia="sk-SK"/>
        </w:rPr>
      </w:pPr>
      <w:proofErr w:type="spellStart"/>
      <w:r w:rsidRPr="00803DBC">
        <w:rPr>
          <w:rFonts w:ascii="Times New Roman" w:eastAsia="Times New Roman" w:hAnsi="Times New Roman" w:cs="Times New Roman"/>
          <w:color w:val="000000"/>
          <w:sz w:val="24"/>
          <w:szCs w:val="24"/>
          <w:lang w:eastAsia="sk-SK"/>
        </w:rPr>
        <w:t>Linearita</w:t>
      </w:r>
      <w:proofErr w:type="spellEnd"/>
      <w:r w:rsidRPr="00803DBC">
        <w:rPr>
          <w:rFonts w:ascii="Times New Roman" w:eastAsia="Times New Roman" w:hAnsi="Times New Roman" w:cs="Times New Roman"/>
          <w:color w:val="000000"/>
          <w:sz w:val="24"/>
          <w:szCs w:val="24"/>
          <w:lang w:eastAsia="sk-SK"/>
        </w:rPr>
        <w:t xml:space="preserve"> je ≤ l % (konečnej hodnoty),</w:t>
      </w:r>
    </w:p>
    <w:p w:rsidR="003A27DF" w:rsidRPr="00803DBC" w:rsidRDefault="003A27DF" w:rsidP="003A27DF">
      <w:pPr>
        <w:widowControl w:val="0"/>
        <w:numPr>
          <w:ilvl w:val="1"/>
          <w:numId w:val="104"/>
        </w:numPr>
        <w:autoSpaceDE w:val="0"/>
        <w:autoSpaceDN w:val="0"/>
        <w:adjustRightInd w:val="0"/>
        <w:spacing w:before="25" w:after="0" w:line="240" w:lineRule="auto"/>
        <w:ind w:right="-20"/>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Elektronický filter je ~ 20 kHz (-3 dB), </w:t>
      </w:r>
      <w:proofErr w:type="spellStart"/>
      <w:r w:rsidRPr="00803DBC">
        <w:rPr>
          <w:rFonts w:ascii="Times New Roman" w:eastAsia="Times New Roman" w:hAnsi="Times New Roman" w:cs="Times New Roman"/>
          <w:color w:val="000000"/>
          <w:sz w:val="24"/>
          <w:szCs w:val="24"/>
          <w:lang w:eastAsia="sk-SK"/>
        </w:rPr>
        <w:t>Besselova</w:t>
      </w:r>
      <w:proofErr w:type="spellEnd"/>
      <w:r w:rsidRPr="00803DBC">
        <w:rPr>
          <w:rFonts w:ascii="Times New Roman" w:eastAsia="Times New Roman" w:hAnsi="Times New Roman" w:cs="Times New Roman"/>
          <w:color w:val="000000"/>
          <w:sz w:val="24"/>
          <w:szCs w:val="24"/>
          <w:lang w:eastAsia="sk-SK"/>
        </w:rPr>
        <w:t xml:space="preserve"> charakteristika  n = 2 (12 dB/oktáva). </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Arial" w:eastAsia="MS Mincho" w:hAnsi="Arial" w:cs="Times New Roman"/>
          <w:color w:val="000000"/>
          <w:sz w:val="24"/>
          <w:szCs w:val="24"/>
          <w:lang w:eastAsia="fr-FR"/>
        </w:rPr>
      </w:pPr>
      <w:r w:rsidRPr="00803DBC">
        <w:rPr>
          <w:rFonts w:ascii="Times New Roman" w:eastAsia="MS Mincho" w:hAnsi="Times New Roman" w:cs="Times New Roman"/>
          <w:color w:val="000000"/>
          <w:sz w:val="24"/>
          <w:szCs w:val="24"/>
          <w:lang w:eastAsia="fr-FR"/>
        </w:rPr>
        <w:t xml:space="preserve">Vzťah  medzi  účinným  spaľovacím  objemom </w:t>
      </w:r>
      <w:r w:rsidRPr="00803DBC">
        <w:rPr>
          <w:rFonts w:ascii="Times New Roman" w:eastAsia="MS Mincho" w:hAnsi="Times New Roman" w:cs="Times New Roman"/>
          <w:i/>
          <w:color w:val="000000"/>
          <w:sz w:val="24"/>
          <w:szCs w:val="24"/>
          <w:lang w:eastAsia="fr-FR"/>
        </w:rPr>
        <w:t>V</w:t>
      </w:r>
      <w:r w:rsidRPr="00803DBC">
        <w:rPr>
          <w:rFonts w:ascii="Times New Roman" w:eastAsia="MS Mincho" w:hAnsi="Times New Roman" w:cs="Times New Roman"/>
          <w:color w:val="000000"/>
          <w:sz w:val="24"/>
          <w:szCs w:val="24"/>
          <w:lang w:eastAsia="fr-FR"/>
        </w:rPr>
        <w:t xml:space="preserve"> a maximálnym  tlakom  plynu  </w:t>
      </w:r>
      <w:r w:rsidRPr="00803DBC">
        <w:rPr>
          <w:rFonts w:ascii="Times New Roman" w:eastAsia="MS Mincho" w:hAnsi="Times New Roman" w:cs="Times New Roman"/>
          <w:i/>
          <w:color w:val="000000"/>
          <w:sz w:val="24"/>
          <w:szCs w:val="24"/>
          <w:lang w:eastAsia="fr-FR"/>
        </w:rPr>
        <w:t>P</w:t>
      </w:r>
      <w:r w:rsidRPr="00803DBC">
        <w:rPr>
          <w:rFonts w:ascii="Times New Roman" w:eastAsia="MS Mincho" w:hAnsi="Times New Roman" w:cs="Times New Roman"/>
          <w:color w:val="000000"/>
          <w:sz w:val="24"/>
          <w:szCs w:val="24"/>
          <w:lang w:eastAsia="fr-FR"/>
        </w:rPr>
        <w:t xml:space="preserve"> je dostatočne presne vyjadrený vzťahom,</w:t>
      </w:r>
      <w:r w:rsidRPr="00803DBC">
        <w:rPr>
          <w:rFonts w:ascii="Times New Roman" w:eastAsia="MS Mincho" w:hAnsi="Times New Roman" w:cs="Times New Roman"/>
          <w:sz w:val="24"/>
          <w:szCs w:val="24"/>
          <w:lang w:eastAsia="fr-FR"/>
        </w:rPr>
        <w:t xml:space="preserve"> kde a je špecifický objem výmetnej náplne</w:t>
      </w:r>
      <w:r w:rsidRPr="00803DBC">
        <w:rPr>
          <w:rFonts w:ascii="Times New Roman" w:eastAsia="MS Mincho" w:hAnsi="Times New Roman" w:cs="Times New Roman"/>
          <w:color w:val="000000"/>
          <w:sz w:val="24"/>
          <w:szCs w:val="24"/>
          <w:lang w:eastAsia="fr-FR"/>
        </w:rPr>
        <w:t>:</w:t>
      </w:r>
      <w:r w:rsidRPr="00803DBC">
        <w:rPr>
          <w:rFonts w:ascii="Times New Roman" w:eastAsia="MS Mincho" w:hAnsi="Times New Roman" w:cs="Times New Roman"/>
          <w:color w:val="000000"/>
          <w:sz w:val="24"/>
          <w:szCs w:val="24"/>
          <w:lang w:eastAsia="fr-FR"/>
        </w:rPr>
        <w:tab/>
      </w:r>
      <w:r w:rsidRPr="00803DBC">
        <w:rPr>
          <w:rFonts w:ascii="Times New Roman" w:eastAsia="MS Mincho" w:hAnsi="Times New Roman" w:cs="Times New Roman"/>
          <w:color w:val="000000"/>
          <w:sz w:val="24"/>
          <w:szCs w:val="24"/>
          <w:lang w:eastAsia="fr-FR"/>
        </w:rPr>
        <w:tab/>
      </w:r>
      <w:r w:rsidRPr="00803DBC">
        <w:rPr>
          <w:rFonts w:ascii="Times New Roman" w:eastAsia="MS Mincho" w:hAnsi="Times New Roman" w:cs="Times New Roman"/>
          <w:color w:val="000000"/>
          <w:sz w:val="24"/>
          <w:szCs w:val="24"/>
          <w:lang w:eastAsia="fr-FR"/>
        </w:rPr>
        <w:tab/>
      </w:r>
    </w:p>
    <w:p w:rsidR="003A27DF" w:rsidRPr="00803DBC" w:rsidRDefault="003A27DF" w:rsidP="003A27DF">
      <w:pPr>
        <w:widowControl w:val="0"/>
        <w:autoSpaceDE w:val="0"/>
        <w:autoSpaceDN w:val="0"/>
        <w:adjustRightInd w:val="0"/>
        <w:spacing w:line="253" w:lineRule="auto"/>
        <w:ind w:left="553" w:right="100"/>
        <w:jc w:val="both"/>
        <w:rPr>
          <w:rFonts w:ascii="Times New Roman" w:hAnsi="Times New Roman" w:cs="Times New Roman"/>
          <w:sz w:val="24"/>
          <w:szCs w:val="24"/>
        </w:rPr>
      </w:pP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i/>
          <w:w w:val="105"/>
          <w:sz w:val="24"/>
          <w:szCs w:val="24"/>
        </w:rPr>
        <w:t>P</w:t>
      </w:r>
      <w:r w:rsidRPr="00803DBC">
        <w:rPr>
          <w:rFonts w:ascii="Times New Roman" w:hAnsi="Times New Roman" w:cs="Times New Roman"/>
          <w:w w:val="105"/>
          <w:sz w:val="24"/>
          <w:szCs w:val="24"/>
        </w:rPr>
        <w:t xml:space="preserve"> = </w:t>
      </w:r>
      <w:r w:rsidRPr="00803DBC">
        <w:rPr>
          <w:rFonts w:ascii="Times New Roman" w:hAnsi="Times New Roman" w:cs="Times New Roman"/>
          <w:i/>
          <w:w w:val="105"/>
          <w:sz w:val="24"/>
          <w:szCs w:val="24"/>
        </w:rPr>
        <w:t>a</w:t>
      </w:r>
      <w:r w:rsidRPr="00803DBC">
        <w:rPr>
          <w:rFonts w:ascii="Times New Roman" w:hAnsi="Times New Roman" w:cs="Times New Roman"/>
          <w:w w:val="105"/>
          <w:sz w:val="24"/>
          <w:szCs w:val="24"/>
        </w:rPr>
        <w:t xml:space="preserve"> · </w:t>
      </w:r>
      <w:proofErr w:type="spellStart"/>
      <w:r w:rsidRPr="00803DBC">
        <w:rPr>
          <w:rFonts w:ascii="Times New Roman" w:hAnsi="Times New Roman" w:cs="Times New Roman"/>
          <w:i/>
          <w:w w:val="105"/>
          <w:sz w:val="24"/>
          <w:szCs w:val="24"/>
        </w:rPr>
        <w:t>V</w:t>
      </w:r>
      <w:r w:rsidRPr="00803DBC">
        <w:rPr>
          <w:rFonts w:ascii="Times New Roman" w:hAnsi="Times New Roman" w:cs="Times New Roman"/>
          <w:w w:val="105"/>
          <w:sz w:val="24"/>
          <w:szCs w:val="24"/>
          <w:vertAlign w:val="superscript"/>
        </w:rPr>
        <w:t>b</w:t>
      </w:r>
      <w:proofErr w:type="spellEnd"/>
    </w:p>
    <w:p w:rsidR="003A27DF" w:rsidRPr="00803DBC" w:rsidRDefault="003A27DF" w:rsidP="003A27DF">
      <w:pPr>
        <w:numPr>
          <w:ilvl w:val="2"/>
          <w:numId w:val="291"/>
        </w:numPr>
        <w:overflowPunct w:val="0"/>
        <w:autoSpaceDE w:val="0"/>
        <w:autoSpaceDN w:val="0"/>
        <w:adjustRightInd w:val="0"/>
        <w:spacing w:after="60" w:line="360" w:lineRule="auto"/>
        <w:contextualSpacing/>
        <w:jc w:val="both"/>
        <w:textAlignment w:val="baseline"/>
        <w:rPr>
          <w:rFonts w:ascii="Arial" w:eastAsia="MS Mincho" w:hAnsi="Arial" w:cs="Times New Roman"/>
          <w:sz w:val="24"/>
          <w:szCs w:val="24"/>
          <w:lang w:eastAsia="fr-FR"/>
        </w:rPr>
      </w:pPr>
      <w:r w:rsidRPr="00803DBC">
        <w:rPr>
          <w:rFonts w:ascii="Times New Roman" w:eastAsia="MS Mincho" w:hAnsi="Times New Roman" w:cs="Times New Roman"/>
          <w:w w:val="105"/>
          <w:sz w:val="24"/>
          <w:szCs w:val="24"/>
          <w:lang w:eastAsia="fr-FR"/>
        </w:rPr>
        <w:t>Ú</w:t>
      </w:r>
      <w:r w:rsidRPr="00803DBC">
        <w:rPr>
          <w:rFonts w:ascii="Times New Roman" w:eastAsia="MS Mincho" w:hAnsi="Times New Roman" w:cs="Times New Roman"/>
          <w:w w:val="104"/>
          <w:sz w:val="24"/>
          <w:szCs w:val="24"/>
          <w:lang w:eastAsia="fr-FR"/>
        </w:rPr>
        <w:t>činn</w:t>
      </w:r>
      <w:r w:rsidRPr="00803DBC">
        <w:rPr>
          <w:rFonts w:ascii="Times New Roman" w:eastAsia="MS Mincho" w:hAnsi="Times New Roman" w:cs="Times New Roman"/>
          <w:w w:val="105"/>
          <w:sz w:val="24"/>
          <w:szCs w:val="24"/>
          <w:lang w:eastAsia="fr-FR"/>
        </w:rPr>
        <w:t>ý</w:t>
      </w:r>
      <w:r w:rsidRPr="00803DBC">
        <w:rPr>
          <w:rFonts w:ascii="Times New Roman" w:eastAsia="MS Mincho" w:hAnsi="Times New Roman" w:cs="Times New Roman"/>
          <w:spacing w:val="6"/>
          <w:sz w:val="24"/>
          <w:szCs w:val="24"/>
          <w:lang w:eastAsia="fr-FR"/>
        </w:rPr>
        <w:t xml:space="preserve"> </w:t>
      </w:r>
      <w:r w:rsidRPr="00803DBC">
        <w:rPr>
          <w:rFonts w:ascii="Times New Roman" w:eastAsia="MS Mincho" w:hAnsi="Times New Roman" w:cs="Times New Roman"/>
          <w:w w:val="104"/>
          <w:sz w:val="24"/>
          <w:szCs w:val="24"/>
          <w:lang w:eastAsia="fr-FR"/>
        </w:rPr>
        <w:t>spaľovací</w:t>
      </w:r>
      <w:r w:rsidRPr="00803DBC">
        <w:rPr>
          <w:rFonts w:ascii="Times New Roman" w:eastAsia="MS Mincho" w:hAnsi="Times New Roman" w:cs="Times New Roman"/>
          <w:spacing w:val="5"/>
          <w:sz w:val="24"/>
          <w:szCs w:val="24"/>
          <w:lang w:eastAsia="fr-FR"/>
        </w:rPr>
        <w:t xml:space="preserve"> </w:t>
      </w:r>
      <w:r w:rsidRPr="00803DBC">
        <w:rPr>
          <w:rFonts w:ascii="Times New Roman" w:eastAsia="MS Mincho" w:hAnsi="Times New Roman" w:cs="Times New Roman"/>
          <w:w w:val="104"/>
          <w:sz w:val="24"/>
          <w:szCs w:val="24"/>
          <w:lang w:eastAsia="fr-FR"/>
        </w:rPr>
        <w:t>objem</w:t>
      </w:r>
      <w:r w:rsidRPr="00803DBC">
        <w:rPr>
          <w:rFonts w:ascii="Times New Roman" w:eastAsia="MS Mincho" w:hAnsi="Times New Roman" w:cs="Times New Roman"/>
          <w:spacing w:val="12"/>
          <w:sz w:val="24"/>
          <w:szCs w:val="24"/>
          <w:lang w:eastAsia="fr-FR"/>
        </w:rPr>
        <w:t xml:space="preserve"> </w:t>
      </w:r>
      <w:r w:rsidRPr="00803DBC">
        <w:rPr>
          <w:rFonts w:ascii="Times New Roman" w:eastAsia="MS Mincho" w:hAnsi="Times New Roman" w:cs="Times New Roman"/>
          <w:i/>
          <w:w w:val="105"/>
          <w:sz w:val="24"/>
          <w:szCs w:val="24"/>
          <w:lang w:eastAsia="fr-FR"/>
        </w:rPr>
        <w:t>V</w:t>
      </w:r>
      <w:r w:rsidRPr="00803DBC">
        <w:rPr>
          <w:rFonts w:ascii="Times New Roman" w:eastAsia="MS Mincho" w:hAnsi="Times New Roman" w:cs="Times New Roman"/>
          <w:spacing w:val="2"/>
          <w:sz w:val="24"/>
          <w:szCs w:val="24"/>
          <w:lang w:eastAsia="fr-FR"/>
        </w:rPr>
        <w:t xml:space="preserve"> </w:t>
      </w:r>
      <w:r w:rsidRPr="00803DBC">
        <w:rPr>
          <w:rFonts w:ascii="Times New Roman" w:eastAsia="MS Mincho" w:hAnsi="Times New Roman" w:cs="Times New Roman"/>
          <w:spacing w:val="-1"/>
          <w:sz w:val="24"/>
          <w:szCs w:val="24"/>
          <w:lang w:eastAsia="fr-FR"/>
        </w:rPr>
        <w:t>sa vypočíta podľa vzorca</w:t>
      </w:r>
      <w:r w:rsidRPr="00803DBC">
        <w:rPr>
          <w:rFonts w:ascii="Times New Roman" w:eastAsia="MS Mincho" w:hAnsi="Times New Roman" w:cs="Times New Roman"/>
          <w:w w:val="105"/>
          <w:sz w:val="24"/>
          <w:szCs w:val="24"/>
          <w:lang w:eastAsia="fr-FR"/>
        </w:rPr>
        <w:t>:</w:t>
      </w:r>
    </w:p>
    <w:p w:rsidR="003A27DF" w:rsidRPr="00803DBC" w:rsidRDefault="003A27DF" w:rsidP="003A27DF">
      <w:pPr>
        <w:spacing w:before="60" w:after="0" w:line="240" w:lineRule="auto"/>
        <w:ind w:left="2829" w:firstLine="709"/>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i/>
          <w:sz w:val="24"/>
          <w:szCs w:val="24"/>
          <w:lang w:eastAsia="sk-SK"/>
        </w:rPr>
        <w:t xml:space="preserve">V =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h</w:t>
      </w:r>
      <w:proofErr w:type="spellEnd"/>
      <w:r w:rsidRPr="00803DBC">
        <w:rPr>
          <w:rFonts w:ascii="Times New Roman" w:eastAsia="Times New Roman" w:hAnsi="Times New Roman" w:cs="Times New Roman"/>
          <w:i/>
          <w:sz w:val="24"/>
          <w:szCs w:val="24"/>
          <w:vertAlign w:val="superscript"/>
          <w:lang w:eastAsia="sk-SK"/>
        </w:rPr>
        <w:t>+</w:t>
      </w:r>
      <w:r w:rsidRPr="00803DBC">
        <w:rPr>
          <w:rFonts w:ascii="Times New Roman" w:eastAsia="Times New Roman" w:hAnsi="Times New Roman" w:cs="Times New Roman"/>
          <w:sz w:val="24"/>
          <w:szCs w:val="24"/>
          <w:lang w:eastAsia="sk-SK"/>
        </w:rPr>
        <w:t xml:space="preserve"> +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lang w:eastAsia="sk-SK"/>
        </w:rPr>
        <w:t>a</w:t>
      </w:r>
      <w:proofErr w:type="spellEnd"/>
      <w:r w:rsidRPr="00803DBC">
        <w:rPr>
          <w:rFonts w:ascii="Times New Roman" w:eastAsia="Times New Roman" w:hAnsi="Times New Roman" w:cs="Times New Roman"/>
          <w:i/>
          <w:sz w:val="24"/>
          <w:szCs w:val="24"/>
          <w:lang w:eastAsia="sk-SK"/>
        </w:rPr>
        <w:t xml:space="preserve"> ,</w:t>
      </w:r>
    </w:p>
    <w:p w:rsidR="003A27DF" w:rsidRPr="00803DBC" w:rsidRDefault="003A27DF" w:rsidP="003A27DF">
      <w:pPr>
        <w:widowControl w:val="0"/>
        <w:autoSpaceDE w:val="0"/>
        <w:autoSpaceDN w:val="0"/>
        <w:adjustRightInd w:val="0"/>
        <w:ind w:right="-20" w:firstLine="708"/>
        <w:jc w:val="both"/>
        <w:rPr>
          <w:rFonts w:ascii="Times New Roman" w:hAnsi="Times New Roman" w:cs="Times New Roman"/>
          <w:w w:val="102"/>
          <w:sz w:val="24"/>
          <w:szCs w:val="24"/>
        </w:rPr>
      </w:pPr>
      <w:r w:rsidRPr="00803DBC">
        <w:rPr>
          <w:rFonts w:ascii="Times New Roman" w:hAnsi="Times New Roman" w:cs="Times New Roman"/>
          <w:sz w:val="24"/>
          <w:szCs w:val="24"/>
        </w:rPr>
        <w:t>kde:</w:t>
      </w:r>
      <w:r w:rsidRPr="00803DBC">
        <w:rPr>
          <w:rFonts w:ascii="Times New Roman" w:hAnsi="Times New Roman" w:cs="Times New Roman"/>
          <w:spacing w:val="17"/>
          <w:sz w:val="24"/>
          <w:szCs w:val="24"/>
        </w:rPr>
        <w:t xml:space="preserve"> </w:t>
      </w:r>
      <w:r w:rsidRPr="00803DBC">
        <w:rPr>
          <w:rFonts w:ascii="Times New Roman" w:hAnsi="Times New Roman" w:cs="Times New Roman"/>
          <w:spacing w:val="17"/>
          <w:sz w:val="24"/>
          <w:szCs w:val="24"/>
        </w:rPr>
        <w:tab/>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a</w:t>
      </w:r>
      <w:proofErr w:type="spellEnd"/>
      <w:r w:rsidRPr="00803DBC">
        <w:rPr>
          <w:rFonts w:ascii="Times New Roman" w:hAnsi="Times New Roman" w:cs="Times New Roman"/>
          <w:sz w:val="24"/>
          <w:szCs w:val="24"/>
        </w:rPr>
        <w:t xml:space="preserve"> je</w:t>
      </w:r>
      <w:r w:rsidRPr="00803DBC">
        <w:rPr>
          <w:rFonts w:ascii="Times New Roman" w:hAnsi="Times New Roman" w:cs="Times New Roman"/>
          <w:spacing w:val="29"/>
          <w:sz w:val="24"/>
          <w:szCs w:val="24"/>
        </w:rPr>
        <w:t xml:space="preserve"> </w:t>
      </w:r>
      <w:r w:rsidRPr="00803DBC">
        <w:rPr>
          <w:rFonts w:ascii="Times New Roman" w:hAnsi="Times New Roman" w:cs="Times New Roman"/>
          <w:sz w:val="24"/>
          <w:szCs w:val="24"/>
        </w:rPr>
        <w:t>prídavný</w:t>
      </w:r>
      <w:r w:rsidRPr="00803DBC">
        <w:rPr>
          <w:rFonts w:ascii="Times New Roman" w:hAnsi="Times New Roman" w:cs="Times New Roman"/>
          <w:spacing w:val="22"/>
          <w:sz w:val="24"/>
          <w:szCs w:val="24"/>
        </w:rPr>
        <w:t xml:space="preserve"> </w:t>
      </w:r>
      <w:r w:rsidRPr="00803DBC">
        <w:rPr>
          <w:rFonts w:ascii="Times New Roman" w:hAnsi="Times New Roman" w:cs="Times New Roman"/>
          <w:sz w:val="24"/>
          <w:szCs w:val="24"/>
        </w:rPr>
        <w:t>objem</w:t>
      </w:r>
      <w:r w:rsidRPr="00803DBC">
        <w:rPr>
          <w:rFonts w:ascii="Times New Roman" w:hAnsi="Times New Roman" w:cs="Times New Roman"/>
          <w:spacing w:val="30"/>
          <w:sz w:val="24"/>
          <w:szCs w:val="24"/>
        </w:rPr>
        <w:t xml:space="preserve"> </w:t>
      </w:r>
      <w:r w:rsidRPr="00803DBC">
        <w:rPr>
          <w:rFonts w:ascii="Times New Roman" w:hAnsi="Times New Roman" w:cs="Times New Roman"/>
          <w:sz w:val="24"/>
          <w:szCs w:val="24"/>
        </w:rPr>
        <w:t>medzi</w:t>
      </w:r>
      <w:r w:rsidRPr="00803DBC">
        <w:rPr>
          <w:rFonts w:ascii="Times New Roman" w:hAnsi="Times New Roman" w:cs="Times New Roman"/>
          <w:spacing w:val="26"/>
          <w:sz w:val="24"/>
          <w:szCs w:val="24"/>
        </w:rPr>
        <w:t xml:space="preserve"> </w:t>
      </w:r>
      <w:r w:rsidRPr="00803DBC">
        <w:rPr>
          <w:rFonts w:ascii="Times New Roman" w:hAnsi="Times New Roman" w:cs="Times New Roman"/>
          <w:sz w:val="24"/>
          <w:szCs w:val="24"/>
        </w:rPr>
        <w:t>nábojovou</w:t>
      </w:r>
      <w:r w:rsidRPr="00803DBC">
        <w:rPr>
          <w:rFonts w:ascii="Times New Roman" w:hAnsi="Times New Roman" w:cs="Times New Roman"/>
          <w:spacing w:val="39"/>
          <w:sz w:val="24"/>
          <w:szCs w:val="24"/>
        </w:rPr>
        <w:t xml:space="preserve"> </w:t>
      </w:r>
      <w:r w:rsidRPr="00803DBC">
        <w:rPr>
          <w:rFonts w:ascii="Times New Roman" w:hAnsi="Times New Roman" w:cs="Times New Roman"/>
          <w:sz w:val="24"/>
          <w:szCs w:val="24"/>
        </w:rPr>
        <w:t>komorou</w:t>
      </w:r>
      <w:r w:rsidRPr="00803DBC">
        <w:rPr>
          <w:rFonts w:ascii="Times New Roman" w:hAnsi="Times New Roman" w:cs="Times New Roman"/>
          <w:spacing w:val="33"/>
          <w:sz w:val="24"/>
          <w:szCs w:val="24"/>
        </w:rPr>
        <w:t xml:space="preserve"> </w:t>
      </w:r>
      <w:r w:rsidRPr="00803DBC">
        <w:rPr>
          <w:rFonts w:ascii="Times New Roman" w:hAnsi="Times New Roman" w:cs="Times New Roman"/>
          <w:sz w:val="24"/>
          <w:szCs w:val="24"/>
        </w:rPr>
        <w:t>a</w:t>
      </w:r>
      <w:r w:rsidRPr="00803DBC">
        <w:rPr>
          <w:rFonts w:ascii="Times New Roman" w:hAnsi="Times New Roman" w:cs="Times New Roman"/>
          <w:spacing w:val="10"/>
          <w:sz w:val="24"/>
          <w:szCs w:val="24"/>
        </w:rPr>
        <w:t xml:space="preserve"> </w:t>
      </w:r>
      <w:r w:rsidRPr="00803DBC">
        <w:rPr>
          <w:rFonts w:ascii="Times New Roman" w:hAnsi="Times New Roman" w:cs="Times New Roman"/>
          <w:spacing w:val="8"/>
          <w:sz w:val="24"/>
          <w:szCs w:val="24"/>
        </w:rPr>
        <w:t>piestom (</w:t>
      </w:r>
      <w:r w:rsidRPr="00803DBC">
        <w:rPr>
          <w:rFonts w:ascii="Times New Roman" w:hAnsi="Times New Roman" w:cs="Times New Roman"/>
          <w:w w:val="102"/>
          <w:sz w:val="24"/>
          <w:szCs w:val="24"/>
        </w:rPr>
        <w:t>tĺkom),</w:t>
      </w:r>
    </w:p>
    <w:p w:rsidR="003A27DF" w:rsidRPr="00803DBC" w:rsidRDefault="003A27DF" w:rsidP="003A27DF">
      <w:pPr>
        <w:widowControl w:val="0"/>
        <w:autoSpaceDE w:val="0"/>
        <w:autoSpaceDN w:val="0"/>
        <w:adjustRightInd w:val="0"/>
        <w:ind w:left="1416" w:right="-20"/>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h</w:t>
      </w:r>
      <w:proofErr w:type="spellEnd"/>
      <w:r w:rsidRPr="00803DBC">
        <w:rPr>
          <w:rFonts w:ascii="Times New Roman" w:hAnsi="Times New Roman" w:cs="Times New Roman"/>
          <w:sz w:val="24"/>
          <w:szCs w:val="24"/>
          <w:vertAlign w:val="superscript"/>
        </w:rPr>
        <w:t xml:space="preserve">+ </w:t>
      </w:r>
      <w:r w:rsidRPr="00803DBC">
        <w:rPr>
          <w:rFonts w:ascii="Times New Roman" w:hAnsi="Times New Roman" w:cs="Times New Roman"/>
          <w:sz w:val="24"/>
          <w:szCs w:val="24"/>
        </w:rPr>
        <w:t>je redukovaný voľný</w:t>
      </w:r>
      <w:r w:rsidRPr="00803DBC">
        <w:rPr>
          <w:rFonts w:ascii="Times New Roman" w:hAnsi="Times New Roman" w:cs="Times New Roman"/>
          <w:spacing w:val="22"/>
          <w:sz w:val="24"/>
          <w:szCs w:val="24"/>
        </w:rPr>
        <w:t xml:space="preserve"> </w:t>
      </w:r>
      <w:r w:rsidRPr="00803DBC">
        <w:rPr>
          <w:rFonts w:ascii="Times New Roman" w:hAnsi="Times New Roman" w:cs="Times New Roman"/>
          <w:sz w:val="24"/>
          <w:szCs w:val="24"/>
        </w:rPr>
        <w:t>spaľovací</w:t>
      </w:r>
      <w:r w:rsidRPr="00803DBC">
        <w:rPr>
          <w:rFonts w:ascii="Times New Roman" w:hAnsi="Times New Roman" w:cs="Times New Roman"/>
          <w:spacing w:val="38"/>
          <w:sz w:val="24"/>
          <w:szCs w:val="24"/>
        </w:rPr>
        <w:t xml:space="preserve"> </w:t>
      </w:r>
      <w:r w:rsidRPr="00803DBC">
        <w:rPr>
          <w:rFonts w:ascii="Times New Roman" w:hAnsi="Times New Roman" w:cs="Times New Roman"/>
          <w:sz w:val="24"/>
          <w:szCs w:val="24"/>
        </w:rPr>
        <w:t>objem</w:t>
      </w:r>
      <w:r w:rsidRPr="00803DBC">
        <w:rPr>
          <w:rFonts w:ascii="Times New Roman" w:hAnsi="Times New Roman" w:cs="Times New Roman"/>
          <w:spacing w:val="24"/>
          <w:sz w:val="24"/>
          <w:szCs w:val="24"/>
        </w:rPr>
        <w:t xml:space="preserve"> </w:t>
      </w:r>
      <w:r w:rsidRPr="00803DBC">
        <w:rPr>
          <w:rFonts w:ascii="Times New Roman" w:hAnsi="Times New Roman" w:cs="Times New Roman"/>
          <w:sz w:val="24"/>
          <w:szCs w:val="24"/>
        </w:rPr>
        <w:t>nábojovej</w:t>
      </w:r>
      <w:r w:rsidRPr="00803DBC">
        <w:rPr>
          <w:rFonts w:ascii="Times New Roman" w:hAnsi="Times New Roman" w:cs="Times New Roman"/>
          <w:spacing w:val="38"/>
          <w:sz w:val="24"/>
          <w:szCs w:val="24"/>
        </w:rPr>
        <w:t xml:space="preserve"> </w:t>
      </w:r>
      <w:r w:rsidRPr="00803DBC">
        <w:rPr>
          <w:rFonts w:ascii="Times New Roman" w:hAnsi="Times New Roman" w:cs="Times New Roman"/>
          <w:sz w:val="24"/>
          <w:szCs w:val="24"/>
        </w:rPr>
        <w:t xml:space="preserve">komory a </w:t>
      </w:r>
      <w:r w:rsidRPr="00803DBC">
        <w:rPr>
          <w:rFonts w:ascii="Times New Roman" w:eastAsia="MS Mincho" w:hAnsi="Times New Roman" w:cs="Times New Roman"/>
          <w:spacing w:val="-1"/>
          <w:sz w:val="24"/>
          <w:szCs w:val="24"/>
          <w:lang w:eastAsia="fr-FR"/>
        </w:rPr>
        <w:t>vypočíta sa podľa vzorca</w:t>
      </w:r>
      <w:r w:rsidRPr="00803DBC">
        <w:rPr>
          <w:rFonts w:ascii="Times New Roman" w:hAnsi="Times New Roman" w:cs="Times New Roman"/>
          <w:w w:val="106"/>
          <w:sz w:val="24"/>
          <w:szCs w:val="24"/>
        </w:rPr>
        <w:t>:</w:t>
      </w:r>
    </w:p>
    <w:p w:rsidR="003A27DF" w:rsidRPr="00803DBC" w:rsidRDefault="003A27DF" w:rsidP="003A27DF">
      <w:pPr>
        <w:widowControl w:val="0"/>
        <w:autoSpaceDE w:val="0"/>
        <w:autoSpaceDN w:val="0"/>
        <w:adjustRightInd w:val="0"/>
        <w:ind w:left="2832" w:right="-20" w:firstLine="708"/>
        <w:jc w:val="both"/>
        <w:rPr>
          <w:rFonts w:ascii="Times New Roman" w:hAnsi="Times New Roman" w:cs="Times New Roman"/>
          <w:sz w:val="24"/>
          <w:szCs w:val="24"/>
        </w:rPr>
      </w:pPr>
      <w:r w:rsidRPr="00803DBC">
        <w:rPr>
          <w:rFonts w:ascii="Times New Roman" w:eastAsiaTheme="minorEastAsia" w:hAnsi="Times New Roman" w:cs="Times New Roman"/>
          <w:i/>
          <w:noProof/>
          <w:sz w:val="24"/>
          <w:szCs w:val="24"/>
        </w:rPr>
        <w:t>V</w:t>
      </w:r>
      <w:r w:rsidRPr="00803DBC">
        <w:rPr>
          <w:rFonts w:ascii="Times New Roman" w:eastAsiaTheme="minorEastAsia" w:hAnsi="Times New Roman" w:cs="Times New Roman"/>
          <w:noProof/>
          <w:sz w:val="24"/>
          <w:szCs w:val="24"/>
          <w:vertAlign w:val="subscript"/>
        </w:rPr>
        <w:t>h</w:t>
      </w:r>
      <w:r w:rsidRPr="00803DBC">
        <w:rPr>
          <w:rFonts w:ascii="Times New Roman" w:eastAsiaTheme="minorEastAsia" w:hAnsi="Times New Roman" w:cs="Times New Roman"/>
          <w:noProof/>
          <w:sz w:val="24"/>
          <w:szCs w:val="24"/>
          <w:vertAlign w:val="superscript"/>
        </w:rPr>
        <w:t>´</w:t>
      </w:r>
      <w:r w:rsidRPr="00803DBC">
        <w:rPr>
          <w:rFonts w:ascii="Times New Roman" w:eastAsiaTheme="minorEastAsia" w:hAnsi="Times New Roman" w:cs="Times New Roman"/>
          <w:noProof/>
          <w:sz w:val="24"/>
          <w:szCs w:val="24"/>
        </w:rPr>
        <w:t xml:space="preserve"> = </w:t>
      </w:r>
      <w:r w:rsidRPr="00803DBC">
        <w:rPr>
          <w:rFonts w:ascii="Times New Roman" w:eastAsiaTheme="minorEastAsia" w:hAnsi="Times New Roman" w:cs="Times New Roman"/>
          <w:i/>
          <w:noProof/>
          <w:sz w:val="24"/>
          <w:szCs w:val="24"/>
        </w:rPr>
        <w:t>V</w:t>
      </w:r>
      <w:r w:rsidRPr="00803DBC">
        <w:rPr>
          <w:rFonts w:ascii="Times New Roman" w:eastAsiaTheme="minorEastAsia" w:hAnsi="Times New Roman" w:cs="Times New Roman"/>
          <w:noProof/>
          <w:sz w:val="24"/>
          <w:szCs w:val="24"/>
          <w:vertAlign w:val="subscript"/>
        </w:rPr>
        <w:t>h</w:t>
      </w:r>
      <w:r w:rsidRPr="00803DBC">
        <w:rPr>
          <w:rFonts w:ascii="Times New Roman" w:eastAsiaTheme="minorEastAsia" w:hAnsi="Times New Roman" w:cs="Times New Roman"/>
          <w:noProof/>
          <w:sz w:val="24"/>
          <w:szCs w:val="24"/>
        </w:rPr>
        <w:t xml:space="preserve"> – </w:t>
      </w:r>
      <w:r w:rsidRPr="00803DBC">
        <w:rPr>
          <w:rFonts w:ascii="Times New Roman" w:eastAsiaTheme="minorEastAsia" w:hAnsi="Times New Roman" w:cs="Times New Roman"/>
          <w:i/>
          <w:noProof/>
          <w:sz w:val="24"/>
          <w:szCs w:val="24"/>
        </w:rPr>
        <w:t xml:space="preserve">α </w:t>
      </w:r>
      <w:r w:rsidRPr="00803DBC">
        <w:rPr>
          <w:rFonts w:ascii="Times New Roman" w:eastAsiaTheme="minorEastAsia" w:hAnsi="Times New Roman" w:cs="Times New Roman"/>
          <w:noProof/>
          <w:sz w:val="24"/>
          <w:szCs w:val="24"/>
        </w:rPr>
        <w:t xml:space="preserve">· </w:t>
      </w:r>
      <w:r w:rsidRPr="00803DBC">
        <w:rPr>
          <w:rFonts w:ascii="Times New Roman" w:eastAsiaTheme="minorEastAsia" w:hAnsi="Times New Roman" w:cs="Times New Roman"/>
          <w:i/>
          <w:noProof/>
          <w:sz w:val="24"/>
          <w:szCs w:val="24"/>
        </w:rPr>
        <w:t>M</w:t>
      </w:r>
      <w:r w:rsidRPr="00803DBC">
        <w:rPr>
          <w:rFonts w:ascii="Times New Roman" w:eastAsiaTheme="minorEastAsia" w:hAnsi="Times New Roman" w:cs="Times New Roman"/>
          <w:noProof/>
          <w:sz w:val="24"/>
          <w:szCs w:val="24"/>
          <w:vertAlign w:val="subscript"/>
        </w:rPr>
        <w:t>c</w:t>
      </w:r>
      <w:r w:rsidRPr="00803DBC">
        <w:rPr>
          <w:rFonts w:ascii="Times New Roman" w:eastAsiaTheme="minorEastAsia" w:hAnsi="Times New Roman" w:cs="Times New Roman"/>
          <w:noProof/>
          <w:sz w:val="24"/>
          <w:szCs w:val="24"/>
        </w:rPr>
        <w:t xml:space="preserve"> ,</w:t>
      </w:r>
    </w:p>
    <w:p w:rsidR="003A27DF" w:rsidRPr="00803DBC" w:rsidRDefault="003A27DF" w:rsidP="003A27DF">
      <w:pPr>
        <w:widowControl w:val="0"/>
        <w:autoSpaceDE w:val="0"/>
        <w:autoSpaceDN w:val="0"/>
        <w:adjustRightInd w:val="0"/>
        <w:ind w:left="553" w:right="-20" w:firstLine="155"/>
        <w:jc w:val="both"/>
        <w:rPr>
          <w:rFonts w:ascii="Times New Roman" w:hAnsi="Times New Roman" w:cs="Times New Roman"/>
          <w:w w:val="105"/>
          <w:sz w:val="24"/>
          <w:szCs w:val="24"/>
        </w:rPr>
      </w:pPr>
      <w:r w:rsidRPr="00803DBC">
        <w:rPr>
          <w:rFonts w:ascii="Times New Roman" w:hAnsi="Times New Roman" w:cs="Times New Roman"/>
          <w:sz w:val="24"/>
          <w:szCs w:val="24"/>
        </w:rPr>
        <w:t>kde:</w:t>
      </w:r>
      <w:r w:rsidRPr="00803DBC">
        <w:rPr>
          <w:rFonts w:ascii="Times New Roman" w:hAnsi="Times New Roman" w:cs="Times New Roman"/>
          <w:spacing w:val="16"/>
          <w:sz w:val="24"/>
          <w:szCs w:val="24"/>
        </w:rPr>
        <w:tab/>
      </w:r>
      <w:proofErr w:type="spellStart"/>
      <w:r w:rsidRPr="00803DBC">
        <w:rPr>
          <w:rFonts w:ascii="Times New Roman" w:hAnsi="Times New Roman" w:cs="Times New Roman"/>
          <w:i/>
          <w:sz w:val="24"/>
          <w:szCs w:val="24"/>
        </w:rPr>
        <w:t>M</w:t>
      </w:r>
      <w:r w:rsidRPr="00803DBC">
        <w:rPr>
          <w:rFonts w:ascii="Times New Roman" w:hAnsi="Times New Roman" w:cs="Times New Roman"/>
          <w:sz w:val="24"/>
          <w:szCs w:val="24"/>
          <w:vertAlign w:val="subscript"/>
        </w:rPr>
        <w:t>c</w:t>
      </w:r>
      <w:proofErr w:type="spellEnd"/>
      <w:r w:rsidRPr="00803DBC">
        <w:rPr>
          <w:rFonts w:ascii="Times New Roman" w:hAnsi="Times New Roman" w:cs="Times New Roman"/>
          <w:spacing w:val="-12"/>
          <w:sz w:val="24"/>
          <w:szCs w:val="24"/>
        </w:rPr>
        <w:t xml:space="preserve"> </w:t>
      </w:r>
      <w:r w:rsidRPr="00803DBC">
        <w:rPr>
          <w:rFonts w:ascii="Times New Roman" w:hAnsi="Times New Roman" w:cs="Times New Roman"/>
          <w:sz w:val="24"/>
          <w:szCs w:val="24"/>
        </w:rPr>
        <w:t>je</w:t>
      </w:r>
      <w:r w:rsidRPr="00803DBC">
        <w:rPr>
          <w:rFonts w:ascii="Times New Roman" w:hAnsi="Times New Roman" w:cs="Times New Roman"/>
          <w:spacing w:val="10"/>
          <w:sz w:val="24"/>
          <w:szCs w:val="24"/>
        </w:rPr>
        <w:t xml:space="preserve"> </w:t>
      </w:r>
      <w:r w:rsidRPr="00803DBC">
        <w:rPr>
          <w:rFonts w:ascii="Times New Roman" w:hAnsi="Times New Roman" w:cs="Times New Roman"/>
          <w:sz w:val="24"/>
          <w:szCs w:val="24"/>
        </w:rPr>
        <w:t>hmotnosť</w:t>
      </w:r>
      <w:r w:rsidRPr="00803DBC">
        <w:rPr>
          <w:rFonts w:ascii="Times New Roman" w:hAnsi="Times New Roman" w:cs="Times New Roman"/>
          <w:spacing w:val="34"/>
          <w:sz w:val="24"/>
          <w:szCs w:val="24"/>
        </w:rPr>
        <w:t xml:space="preserve"> </w:t>
      </w:r>
      <w:r w:rsidRPr="00803DBC">
        <w:rPr>
          <w:rFonts w:ascii="Times New Roman" w:hAnsi="Times New Roman" w:cs="Times New Roman"/>
          <w:sz w:val="24"/>
          <w:szCs w:val="24"/>
        </w:rPr>
        <w:t>výmetnej náplne</w:t>
      </w:r>
      <w:r w:rsidRPr="00803DBC">
        <w:rPr>
          <w:rFonts w:ascii="Times New Roman" w:hAnsi="Times New Roman" w:cs="Times New Roman"/>
          <w:spacing w:val="23"/>
          <w:sz w:val="24"/>
          <w:szCs w:val="24"/>
        </w:rPr>
        <w:t xml:space="preserve"> </w:t>
      </w:r>
      <w:r w:rsidRPr="00803DBC">
        <w:rPr>
          <w:rFonts w:ascii="Times New Roman" w:hAnsi="Times New Roman" w:cs="Times New Roman"/>
          <w:sz w:val="24"/>
          <w:szCs w:val="24"/>
        </w:rPr>
        <w:t>a</w:t>
      </w:r>
      <w:r w:rsidRPr="00803DBC">
        <w:rPr>
          <w:rFonts w:ascii="Times New Roman" w:hAnsi="Times New Roman" w:cs="Times New Roman"/>
          <w:spacing w:val="9"/>
          <w:sz w:val="24"/>
          <w:szCs w:val="24"/>
        </w:rPr>
        <w:t xml:space="preserve"> </w:t>
      </w:r>
      <w:r w:rsidRPr="00803DBC">
        <w:rPr>
          <w:rFonts w:ascii="Times New Roman" w:hAnsi="Times New Roman" w:cs="Times New Roman"/>
          <w:sz w:val="24"/>
          <w:szCs w:val="24"/>
        </w:rPr>
        <w:t xml:space="preserve">zápalkovej </w:t>
      </w:r>
      <w:r w:rsidRPr="00803DBC">
        <w:rPr>
          <w:rFonts w:ascii="Times New Roman" w:hAnsi="Times New Roman" w:cs="Times New Roman"/>
          <w:w w:val="105"/>
          <w:sz w:val="24"/>
          <w:szCs w:val="24"/>
        </w:rPr>
        <w:t>zlože,</w:t>
      </w:r>
    </w:p>
    <w:p w:rsidR="003A27DF" w:rsidRPr="00803DBC" w:rsidRDefault="003A27DF" w:rsidP="003A27DF">
      <w:pPr>
        <w:widowControl w:val="0"/>
        <w:autoSpaceDE w:val="0"/>
        <w:autoSpaceDN w:val="0"/>
        <w:adjustRightInd w:val="0"/>
        <w:spacing w:after="0" w:line="240" w:lineRule="auto"/>
        <w:ind w:left="708"/>
        <w:rPr>
          <w:rFonts w:ascii="Times New Roman" w:hAnsi="Times New Roman" w:cs="Times New Roman"/>
          <w:sz w:val="24"/>
          <w:szCs w:val="24"/>
        </w:rPr>
      </w:pPr>
      <w:r w:rsidRPr="00803DBC">
        <w:rPr>
          <w:rFonts w:ascii="Times New Roman" w:hAnsi="Times New Roman" w:cs="Times New Roman"/>
          <w:sz w:val="24"/>
          <w:szCs w:val="24"/>
        </w:rPr>
        <w:t xml:space="preserve">      </w:t>
      </w:r>
    </w:p>
    <w:p w:rsidR="003A27DF" w:rsidRPr="00803DBC" w:rsidRDefault="003A27DF" w:rsidP="003A27DF">
      <w:pPr>
        <w:widowControl w:val="0"/>
        <w:autoSpaceDE w:val="0"/>
        <w:autoSpaceDN w:val="0"/>
        <w:adjustRightInd w:val="0"/>
        <w:spacing w:after="0" w:line="240" w:lineRule="auto"/>
        <w:ind w:left="1276"/>
        <w:rPr>
          <w:rFonts w:ascii="Times New Roman" w:hAnsi="Times New Roman" w:cs="Times New Roman"/>
          <w:sz w:val="24"/>
          <w:szCs w:val="24"/>
        </w:rPr>
      </w:pPr>
      <w:r w:rsidRPr="00803DBC">
        <w:rPr>
          <w:rFonts w:ascii="Times New Roman" w:hAnsi="Times New Roman" w:cs="Times New Roman"/>
          <w:position w:val="1"/>
          <w:sz w:val="24"/>
          <w:szCs w:val="24"/>
        </w:rPr>
        <w:t xml:space="preserve">  </w:t>
      </w:r>
      <w:r w:rsidRPr="00803DBC">
        <w:rPr>
          <w:rFonts w:ascii="Times New Roman" w:hAnsi="Times New Roman" w:cs="Times New Roman"/>
          <w:spacing w:val="1"/>
          <w:position w:val="1"/>
          <w:sz w:val="24"/>
          <w:szCs w:val="24"/>
        </w:rPr>
        <w:t xml:space="preserve"> α = 1/p = 0,6 </w:t>
      </w:r>
      <w:r w:rsidRPr="00803DBC">
        <w:rPr>
          <w:rFonts w:ascii="Times New Roman" w:hAnsi="Times New Roman" w:cs="Times New Roman"/>
          <w:position w:val="1"/>
          <w:sz w:val="24"/>
          <w:szCs w:val="24"/>
        </w:rPr>
        <w:t>je</w:t>
      </w:r>
      <w:r w:rsidRPr="00803DBC">
        <w:rPr>
          <w:rFonts w:ascii="Times New Roman" w:hAnsi="Times New Roman" w:cs="Times New Roman"/>
          <w:spacing w:val="8"/>
          <w:position w:val="1"/>
          <w:sz w:val="24"/>
          <w:szCs w:val="24"/>
        </w:rPr>
        <w:t xml:space="preserve"> </w:t>
      </w:r>
      <w:r w:rsidRPr="00803DBC">
        <w:rPr>
          <w:rFonts w:ascii="Times New Roman" w:hAnsi="Times New Roman" w:cs="Times New Roman"/>
          <w:position w:val="1"/>
          <w:sz w:val="24"/>
          <w:szCs w:val="24"/>
        </w:rPr>
        <w:t>špecifický</w:t>
      </w:r>
      <w:r w:rsidRPr="00803DBC">
        <w:rPr>
          <w:rFonts w:ascii="Times New Roman" w:hAnsi="Times New Roman" w:cs="Times New Roman"/>
          <w:spacing w:val="32"/>
          <w:position w:val="1"/>
          <w:sz w:val="24"/>
          <w:szCs w:val="24"/>
        </w:rPr>
        <w:t xml:space="preserve"> </w:t>
      </w:r>
      <w:r w:rsidRPr="00803DBC">
        <w:rPr>
          <w:rFonts w:ascii="Times New Roman" w:hAnsi="Times New Roman" w:cs="Times New Roman"/>
          <w:position w:val="1"/>
          <w:sz w:val="24"/>
          <w:szCs w:val="24"/>
        </w:rPr>
        <w:t>objem</w:t>
      </w:r>
      <w:r w:rsidRPr="00803DBC">
        <w:rPr>
          <w:rFonts w:ascii="Times New Roman" w:hAnsi="Times New Roman" w:cs="Times New Roman"/>
          <w:spacing w:val="28"/>
          <w:position w:val="1"/>
          <w:sz w:val="24"/>
          <w:szCs w:val="24"/>
        </w:rPr>
        <w:t xml:space="preserve"> </w:t>
      </w:r>
      <w:r w:rsidRPr="00803DBC">
        <w:rPr>
          <w:rFonts w:ascii="Times New Roman" w:hAnsi="Times New Roman" w:cs="Times New Roman"/>
          <w:sz w:val="24"/>
          <w:szCs w:val="24"/>
        </w:rPr>
        <w:t>výmetnej</w:t>
      </w:r>
      <w:r w:rsidRPr="00803DBC">
        <w:rPr>
          <w:rFonts w:ascii="Times New Roman" w:hAnsi="Times New Roman" w:cs="Times New Roman"/>
          <w:w w:val="106"/>
          <w:position w:val="1"/>
          <w:sz w:val="24"/>
          <w:szCs w:val="24"/>
        </w:rPr>
        <w:t xml:space="preserve"> náplne.</w:t>
      </w:r>
    </w:p>
    <w:p w:rsidR="003A27DF" w:rsidRPr="00803DBC" w:rsidRDefault="003A27DF" w:rsidP="003A27DF">
      <w:pPr>
        <w:widowControl w:val="0"/>
        <w:autoSpaceDE w:val="0"/>
        <w:autoSpaceDN w:val="0"/>
        <w:adjustRightInd w:val="0"/>
        <w:spacing w:after="0" w:line="240" w:lineRule="auto"/>
        <w:ind w:firstLine="553"/>
        <w:rPr>
          <w:rFonts w:ascii="Times New Roman" w:hAnsi="Times New Roman" w:cs="Times New Roman"/>
          <w:sz w:val="24"/>
          <w:szCs w:val="24"/>
        </w:rPr>
      </w:pPr>
      <w:r w:rsidRPr="00803DBC">
        <w:rPr>
          <w:rFonts w:ascii="Times New Roman" w:hAnsi="Times New Roman" w:cs="Times New Roman"/>
          <w:sz w:val="24"/>
          <w:szCs w:val="24"/>
        </w:rPr>
        <w:t xml:space="preserve">         </w:t>
      </w:r>
    </w:p>
    <w:p w:rsidR="003A27DF" w:rsidRPr="00803DBC" w:rsidRDefault="003A27DF" w:rsidP="003A27DF">
      <w:pPr>
        <w:numPr>
          <w:ilvl w:val="2"/>
          <w:numId w:val="291"/>
        </w:numPr>
        <w:overflowPunct w:val="0"/>
        <w:autoSpaceDE w:val="0"/>
        <w:autoSpaceDN w:val="0"/>
        <w:adjustRightInd w:val="0"/>
        <w:spacing w:after="60" w:line="36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color w:val="000000"/>
          <w:sz w:val="24"/>
          <w:szCs w:val="24"/>
          <w:lang w:eastAsia="sk-SK"/>
        </w:rPr>
        <w:t xml:space="preserve">Voľný spaľovací objem nábojovej komory </w:t>
      </w:r>
      <w:proofErr w:type="spellStart"/>
      <w:r w:rsidRPr="00803DBC">
        <w:rPr>
          <w:rFonts w:ascii="Times New Roman" w:eastAsia="Times New Roman" w:hAnsi="Times New Roman" w:cs="Times New Roman"/>
          <w:i/>
          <w:color w:val="000000"/>
          <w:sz w:val="24"/>
          <w:szCs w:val="24"/>
          <w:lang w:eastAsia="sk-SK"/>
        </w:rPr>
        <w:t>V</w:t>
      </w:r>
      <w:r w:rsidRPr="00803DBC">
        <w:rPr>
          <w:rFonts w:ascii="Times New Roman" w:eastAsia="Times New Roman" w:hAnsi="Times New Roman" w:cs="Times New Roman"/>
          <w:color w:val="000000"/>
          <w:sz w:val="24"/>
          <w:szCs w:val="24"/>
          <w:vertAlign w:val="subscript"/>
          <w:lang w:eastAsia="sk-SK"/>
        </w:rPr>
        <w:t>h</w:t>
      </w:r>
      <w:proofErr w:type="spellEnd"/>
      <w:r w:rsidRPr="00803DBC">
        <w:rPr>
          <w:rFonts w:ascii="Times New Roman" w:eastAsia="Times New Roman" w:hAnsi="Times New Roman" w:cs="Times New Roman"/>
          <w:color w:val="000000"/>
          <w:sz w:val="24"/>
          <w:szCs w:val="24"/>
          <w:lang w:eastAsia="sk-SK"/>
        </w:rPr>
        <w:t xml:space="preserve"> je definovaný  takto:</w:t>
      </w:r>
    </w:p>
    <w:p w:rsidR="003A27DF" w:rsidRPr="00803DBC" w:rsidRDefault="003A27DF" w:rsidP="003A27DF">
      <w:pPr>
        <w:jc w:val="center"/>
        <w:rPr>
          <w:rFonts w:ascii="Times New Roman" w:hAnsi="Times New Roman" w:cs="Times New Roman"/>
          <w:sz w:val="24"/>
          <w:szCs w:val="24"/>
        </w:rPr>
      </w:pPr>
      <w:proofErr w:type="spellStart"/>
      <w:r w:rsidRPr="00803DBC">
        <w:rPr>
          <w:rFonts w:ascii="Times New Roman" w:eastAsiaTheme="minorEastAsia" w:hAnsi="Times New Roman" w:cs="Times New Roman"/>
          <w:i/>
          <w:sz w:val="24"/>
          <w:szCs w:val="24"/>
        </w:rPr>
        <w:t>V</w:t>
      </w:r>
      <w:r w:rsidRPr="00803DBC">
        <w:rPr>
          <w:rFonts w:ascii="Times New Roman" w:eastAsiaTheme="minorEastAsia" w:hAnsi="Times New Roman" w:cs="Times New Roman"/>
          <w:sz w:val="24"/>
          <w:szCs w:val="24"/>
          <w:vertAlign w:val="subscript"/>
        </w:rPr>
        <w:t>h</w:t>
      </w:r>
      <w:proofErr w:type="spellEnd"/>
      <w:r w:rsidRPr="00803DBC">
        <w:rPr>
          <w:rFonts w:ascii="Times New Roman" w:eastAsiaTheme="minorEastAsia" w:hAnsi="Times New Roman" w:cs="Times New Roman"/>
          <w:sz w:val="24"/>
          <w:szCs w:val="24"/>
        </w:rPr>
        <w:t xml:space="preserve"> = </w:t>
      </w:r>
      <w:r w:rsidRPr="00803DBC">
        <w:rPr>
          <w:rFonts w:ascii="Times New Roman" w:eastAsiaTheme="minorEastAsia" w:hAnsi="Times New Roman" w:cs="Times New Roman"/>
          <w:i/>
          <w:sz w:val="24"/>
          <w:szCs w:val="24"/>
        </w:rPr>
        <w:t>V</w:t>
      </w:r>
      <w:r w:rsidRPr="00803DBC">
        <w:rPr>
          <w:rFonts w:ascii="Times New Roman" w:eastAsiaTheme="minorEastAsia" w:hAnsi="Times New Roman" w:cs="Times New Roman"/>
          <w:sz w:val="24"/>
          <w:szCs w:val="24"/>
          <w:vertAlign w:val="subscript"/>
        </w:rPr>
        <w:t>ET</w:t>
      </w:r>
      <w:r w:rsidRPr="00803DBC">
        <w:rPr>
          <w:rFonts w:ascii="Times New Roman" w:eastAsiaTheme="minorEastAsia" w:hAnsi="Times New Roman" w:cs="Times New Roman"/>
          <w:sz w:val="24"/>
          <w:szCs w:val="24"/>
        </w:rPr>
        <w:t xml:space="preserve"> – </w:t>
      </w:r>
      <w:proofErr w:type="spellStart"/>
      <w:r w:rsidRPr="00803DBC">
        <w:rPr>
          <w:rFonts w:ascii="Times New Roman" w:eastAsiaTheme="minorEastAsia" w:hAnsi="Times New Roman" w:cs="Times New Roman"/>
          <w:i/>
          <w:sz w:val="24"/>
          <w:szCs w:val="24"/>
        </w:rPr>
        <w:t>V</w:t>
      </w:r>
      <w:r w:rsidRPr="00803DBC">
        <w:rPr>
          <w:rFonts w:ascii="Times New Roman" w:eastAsiaTheme="minorEastAsia" w:hAnsi="Times New Roman" w:cs="Times New Roman"/>
          <w:sz w:val="24"/>
          <w:szCs w:val="24"/>
          <w:vertAlign w:val="subscript"/>
        </w:rPr>
        <w:t>m</w:t>
      </w:r>
      <w:proofErr w:type="spellEnd"/>
      <w:r w:rsidRPr="00803DBC">
        <w:rPr>
          <w:rFonts w:ascii="Times New Roman" w:eastAsiaTheme="minorEastAsia" w:hAnsi="Times New Roman" w:cs="Times New Roman"/>
          <w:sz w:val="24"/>
          <w:szCs w:val="24"/>
        </w:rPr>
        <w:t xml:space="preserve"> ,</w:t>
      </w:r>
    </w:p>
    <w:p w:rsidR="003A27DF" w:rsidRPr="00803DBC" w:rsidRDefault="003A27DF" w:rsidP="003A27DF">
      <w:pPr>
        <w:widowControl w:val="0"/>
        <w:autoSpaceDE w:val="0"/>
        <w:autoSpaceDN w:val="0"/>
        <w:adjustRightInd w:val="0"/>
        <w:spacing w:line="253" w:lineRule="auto"/>
        <w:ind w:left="557" w:right="106"/>
        <w:jc w:val="both"/>
        <w:rPr>
          <w:rFonts w:ascii="Times New Roman" w:hAnsi="Times New Roman" w:cs="Times New Roman"/>
          <w:sz w:val="24"/>
          <w:szCs w:val="24"/>
        </w:rPr>
      </w:pPr>
      <w:r w:rsidRPr="00803DBC">
        <w:rPr>
          <w:rFonts w:ascii="Times New Roman" w:hAnsi="Times New Roman" w:cs="Times New Roman"/>
          <w:sz w:val="24"/>
          <w:szCs w:val="24"/>
        </w:rPr>
        <w:t>kde:</w:t>
      </w:r>
      <w:r w:rsidRPr="00803DBC">
        <w:rPr>
          <w:rFonts w:ascii="Times New Roman" w:hAnsi="Times New Roman" w:cs="Times New Roman"/>
          <w:sz w:val="24"/>
          <w:szCs w:val="24"/>
        </w:rPr>
        <w:tab/>
      </w:r>
      <w:proofErr w:type="spellStart"/>
      <w:r w:rsidRPr="00803DBC">
        <w:rPr>
          <w:rFonts w:ascii="Times New Roman" w:hAnsi="Times New Roman" w:cs="Times New Roman"/>
          <w:i/>
          <w:spacing w:val="1"/>
          <w:sz w:val="24"/>
          <w:szCs w:val="24"/>
        </w:rPr>
        <w:t>V</w:t>
      </w:r>
      <w:r w:rsidRPr="00803DBC">
        <w:rPr>
          <w:rFonts w:ascii="Times New Roman" w:hAnsi="Times New Roman" w:cs="Times New Roman"/>
          <w:sz w:val="24"/>
          <w:szCs w:val="24"/>
          <w:vertAlign w:val="subscript"/>
        </w:rPr>
        <w:t>m</w:t>
      </w:r>
      <w:proofErr w:type="spellEnd"/>
      <w:r w:rsidRPr="00803DBC">
        <w:rPr>
          <w:rFonts w:ascii="Times New Roman" w:hAnsi="Times New Roman" w:cs="Times New Roman"/>
          <w:sz w:val="24"/>
          <w:szCs w:val="24"/>
        </w:rPr>
        <w:t xml:space="preserve">   je</w:t>
      </w:r>
      <w:r w:rsidRPr="00803DBC">
        <w:rPr>
          <w:rFonts w:ascii="Times New Roman" w:hAnsi="Times New Roman" w:cs="Times New Roman"/>
          <w:spacing w:val="25"/>
          <w:sz w:val="24"/>
          <w:szCs w:val="24"/>
        </w:rPr>
        <w:t xml:space="preserve"> </w:t>
      </w:r>
      <w:r w:rsidRPr="00803DBC">
        <w:rPr>
          <w:rFonts w:ascii="Times New Roman" w:hAnsi="Times New Roman" w:cs="Times New Roman"/>
          <w:sz w:val="24"/>
          <w:szCs w:val="24"/>
        </w:rPr>
        <w:t>objem materiálu nábojnice,</w:t>
      </w:r>
      <w:r w:rsidRPr="00803DBC">
        <w:rPr>
          <w:rFonts w:ascii="Times New Roman" w:hAnsi="Times New Roman" w:cs="Times New Roman"/>
          <w:spacing w:val="17"/>
          <w:sz w:val="24"/>
          <w:szCs w:val="24"/>
        </w:rPr>
        <w:t xml:space="preserve"> </w:t>
      </w:r>
      <w:r w:rsidRPr="00803DBC">
        <w:rPr>
          <w:rFonts w:ascii="Times New Roman" w:hAnsi="Times New Roman" w:cs="Times New Roman"/>
          <w:sz w:val="24"/>
          <w:szCs w:val="24"/>
        </w:rPr>
        <w:t>bez</w:t>
      </w:r>
      <w:r w:rsidRPr="00803DBC">
        <w:rPr>
          <w:rFonts w:ascii="Times New Roman" w:hAnsi="Times New Roman" w:cs="Times New Roman"/>
          <w:spacing w:val="40"/>
          <w:sz w:val="24"/>
          <w:szCs w:val="24"/>
        </w:rPr>
        <w:t xml:space="preserve"> </w:t>
      </w:r>
      <w:r w:rsidRPr="00803DBC">
        <w:rPr>
          <w:rFonts w:ascii="Times New Roman" w:hAnsi="Times New Roman" w:cs="Times New Roman"/>
          <w:sz w:val="24"/>
          <w:szCs w:val="24"/>
        </w:rPr>
        <w:t xml:space="preserve">zápalky </w:t>
      </w:r>
      <w:r w:rsidRPr="00803DBC">
        <w:rPr>
          <w:rFonts w:ascii="Times New Roman" w:hAnsi="Times New Roman" w:cs="Times New Roman"/>
          <w:spacing w:val="14"/>
          <w:sz w:val="24"/>
          <w:szCs w:val="24"/>
        </w:rPr>
        <w:t xml:space="preserve"> </w:t>
      </w:r>
      <w:r w:rsidRPr="00803DBC">
        <w:rPr>
          <w:rFonts w:ascii="Times New Roman" w:hAnsi="Times New Roman" w:cs="Times New Roman"/>
          <w:sz w:val="24"/>
          <w:szCs w:val="24"/>
        </w:rPr>
        <w:t>pri</w:t>
      </w:r>
      <w:r w:rsidRPr="00803DBC">
        <w:rPr>
          <w:rFonts w:ascii="Times New Roman" w:hAnsi="Times New Roman" w:cs="Times New Roman"/>
          <w:spacing w:val="37"/>
          <w:sz w:val="24"/>
          <w:szCs w:val="24"/>
        </w:rPr>
        <w:t xml:space="preserve"> </w:t>
      </w:r>
      <w:r w:rsidRPr="00803DBC">
        <w:rPr>
          <w:rFonts w:ascii="Times New Roman" w:hAnsi="Times New Roman" w:cs="Times New Roman"/>
          <w:sz w:val="24"/>
          <w:szCs w:val="24"/>
        </w:rPr>
        <w:t xml:space="preserve">nábojkách </w:t>
      </w:r>
      <w:r w:rsidRPr="00803DBC">
        <w:rPr>
          <w:rFonts w:ascii="Times New Roman" w:hAnsi="Times New Roman" w:cs="Times New Roman"/>
          <w:spacing w:val="13"/>
          <w:sz w:val="24"/>
          <w:szCs w:val="24"/>
        </w:rPr>
        <w:t xml:space="preserve"> </w:t>
      </w:r>
      <w:r w:rsidRPr="00803DBC">
        <w:rPr>
          <w:rFonts w:ascii="Times New Roman" w:hAnsi="Times New Roman" w:cs="Times New Roman"/>
          <w:sz w:val="24"/>
          <w:szCs w:val="24"/>
        </w:rPr>
        <w:t>s</w:t>
      </w:r>
      <w:r w:rsidRPr="00803DBC">
        <w:rPr>
          <w:rFonts w:ascii="Times New Roman" w:hAnsi="Times New Roman" w:cs="Times New Roman"/>
          <w:spacing w:val="28"/>
          <w:sz w:val="24"/>
          <w:szCs w:val="24"/>
        </w:rPr>
        <w:t xml:space="preserve"> </w:t>
      </w:r>
      <w:r w:rsidRPr="00803DBC">
        <w:rPr>
          <w:rFonts w:ascii="Times New Roman" w:hAnsi="Times New Roman" w:cs="Times New Roman"/>
          <w:sz w:val="24"/>
          <w:szCs w:val="24"/>
        </w:rPr>
        <w:t xml:space="preserve">okrajovým </w:t>
      </w:r>
      <w:r w:rsidRPr="00803DBC">
        <w:rPr>
          <w:rFonts w:ascii="Times New Roman" w:hAnsi="Times New Roman" w:cs="Times New Roman"/>
          <w:spacing w:val="24"/>
          <w:sz w:val="24"/>
          <w:szCs w:val="24"/>
        </w:rPr>
        <w:t xml:space="preserve"> </w:t>
      </w:r>
      <w:r w:rsidRPr="00803DBC">
        <w:rPr>
          <w:rFonts w:ascii="Times New Roman" w:hAnsi="Times New Roman" w:cs="Times New Roman"/>
          <w:sz w:val="24"/>
          <w:szCs w:val="24"/>
        </w:rPr>
        <w:t>zápalom,</w:t>
      </w:r>
      <w:r w:rsidRPr="00803DBC">
        <w:rPr>
          <w:rFonts w:ascii="Times New Roman" w:hAnsi="Times New Roman" w:cs="Times New Roman"/>
          <w:spacing w:val="7"/>
          <w:sz w:val="24"/>
          <w:szCs w:val="24"/>
        </w:rPr>
        <w:t xml:space="preserve"> </w:t>
      </w:r>
      <w:r w:rsidRPr="00803DBC">
        <w:rPr>
          <w:rFonts w:ascii="Times New Roman" w:hAnsi="Times New Roman" w:cs="Times New Roman"/>
          <w:sz w:val="24"/>
          <w:szCs w:val="24"/>
        </w:rPr>
        <w:t>so</w:t>
      </w:r>
      <w:r w:rsidRPr="00803DBC">
        <w:rPr>
          <w:rFonts w:ascii="Times New Roman" w:hAnsi="Times New Roman" w:cs="Times New Roman"/>
          <w:spacing w:val="32"/>
          <w:sz w:val="24"/>
          <w:szCs w:val="24"/>
        </w:rPr>
        <w:t xml:space="preserve"> </w:t>
      </w:r>
      <w:r w:rsidRPr="00803DBC">
        <w:rPr>
          <w:rFonts w:ascii="Times New Roman" w:hAnsi="Times New Roman" w:cs="Times New Roman"/>
          <w:sz w:val="24"/>
          <w:szCs w:val="24"/>
        </w:rPr>
        <w:t xml:space="preserve">zápalkou </w:t>
      </w:r>
      <w:r w:rsidRPr="00803DBC">
        <w:rPr>
          <w:rFonts w:ascii="Times New Roman" w:hAnsi="Times New Roman" w:cs="Times New Roman"/>
          <w:spacing w:val="19"/>
          <w:sz w:val="24"/>
          <w:szCs w:val="24"/>
        </w:rPr>
        <w:t xml:space="preserve"> </w:t>
      </w:r>
      <w:r w:rsidRPr="00803DBC">
        <w:rPr>
          <w:rFonts w:ascii="Times New Roman" w:hAnsi="Times New Roman" w:cs="Times New Roman"/>
          <w:sz w:val="24"/>
          <w:szCs w:val="24"/>
        </w:rPr>
        <w:t>pri</w:t>
      </w:r>
      <w:r w:rsidRPr="00803DBC">
        <w:rPr>
          <w:rFonts w:ascii="Times New Roman" w:hAnsi="Times New Roman" w:cs="Times New Roman"/>
          <w:spacing w:val="34"/>
          <w:sz w:val="24"/>
          <w:szCs w:val="24"/>
        </w:rPr>
        <w:t xml:space="preserve"> </w:t>
      </w:r>
      <w:r w:rsidRPr="00803DBC">
        <w:rPr>
          <w:rFonts w:ascii="Times New Roman" w:hAnsi="Times New Roman" w:cs="Times New Roman"/>
          <w:sz w:val="24"/>
          <w:szCs w:val="24"/>
        </w:rPr>
        <w:t>nábojkách so</w:t>
      </w:r>
      <w:r w:rsidRPr="00803DBC">
        <w:rPr>
          <w:rFonts w:ascii="Times New Roman" w:hAnsi="Times New Roman" w:cs="Times New Roman"/>
          <w:spacing w:val="37"/>
          <w:sz w:val="24"/>
          <w:szCs w:val="24"/>
        </w:rPr>
        <w:t xml:space="preserve"> </w:t>
      </w:r>
      <w:r w:rsidRPr="00803DBC">
        <w:rPr>
          <w:rFonts w:ascii="Times New Roman" w:hAnsi="Times New Roman" w:cs="Times New Roman"/>
          <w:w w:val="105"/>
          <w:sz w:val="24"/>
          <w:szCs w:val="24"/>
        </w:rPr>
        <w:t>stredovým zápalom</w:t>
      </w:r>
      <w:r w:rsidRPr="00803DBC">
        <w:rPr>
          <w:rFonts w:ascii="Times New Roman" w:hAnsi="Times New Roman" w:cs="Times New Roman"/>
          <w:w w:val="106"/>
          <w:sz w:val="24"/>
          <w:szCs w:val="24"/>
        </w:rPr>
        <w:t>.</w:t>
      </w:r>
    </w:p>
    <w:p w:rsidR="003A27DF" w:rsidRPr="00803DBC" w:rsidRDefault="003A27DF" w:rsidP="003A27DF">
      <w:pPr>
        <w:widowControl w:val="0"/>
        <w:autoSpaceDE w:val="0"/>
        <w:autoSpaceDN w:val="0"/>
        <w:adjustRightInd w:val="0"/>
        <w:ind w:left="553" w:right="-20"/>
        <w:jc w:val="both"/>
        <w:rPr>
          <w:rFonts w:ascii="Times New Roman" w:hAnsi="Times New Roman" w:cs="Times New Roman"/>
          <w:sz w:val="24"/>
          <w:szCs w:val="24"/>
        </w:rPr>
      </w:pPr>
      <w:r w:rsidRPr="00803DBC">
        <w:rPr>
          <w:rFonts w:ascii="Times New Roman" w:hAnsi="Times New Roman" w:cs="Times New Roman"/>
          <w:spacing w:val="17"/>
          <w:sz w:val="24"/>
          <w:szCs w:val="24"/>
        </w:rPr>
        <w:tab/>
      </w:r>
      <w:r w:rsidRPr="00803DBC">
        <w:rPr>
          <w:rFonts w:ascii="Times New Roman" w:hAnsi="Times New Roman" w:cs="Times New Roman"/>
          <w:spacing w:val="17"/>
          <w:sz w:val="24"/>
          <w:szCs w:val="24"/>
        </w:rPr>
        <w:tab/>
      </w:r>
      <w:r w:rsidRPr="00803DBC">
        <w:rPr>
          <w:rFonts w:ascii="Times New Roman" w:hAnsi="Times New Roman" w:cs="Times New Roman"/>
          <w:i/>
          <w:w w:val="82"/>
          <w:sz w:val="24"/>
          <w:szCs w:val="24"/>
        </w:rPr>
        <w:t>V</w:t>
      </w:r>
      <w:r w:rsidRPr="00803DBC">
        <w:rPr>
          <w:rFonts w:ascii="Times New Roman" w:hAnsi="Times New Roman" w:cs="Times New Roman"/>
          <w:w w:val="82"/>
          <w:sz w:val="24"/>
          <w:szCs w:val="24"/>
          <w:vertAlign w:val="subscript"/>
        </w:rPr>
        <w:t>ET</w:t>
      </w:r>
      <w:r w:rsidRPr="00803DBC">
        <w:rPr>
          <w:rFonts w:ascii="Times New Roman" w:hAnsi="Times New Roman" w:cs="Times New Roman"/>
          <w:w w:val="82"/>
          <w:sz w:val="24"/>
          <w:szCs w:val="24"/>
        </w:rPr>
        <w:t xml:space="preserve"> </w:t>
      </w:r>
      <w:r w:rsidRPr="00803DBC">
        <w:rPr>
          <w:rFonts w:ascii="Times New Roman" w:hAnsi="Times New Roman" w:cs="Times New Roman"/>
          <w:spacing w:val="22"/>
          <w:w w:val="82"/>
          <w:sz w:val="24"/>
          <w:szCs w:val="24"/>
        </w:rPr>
        <w:t xml:space="preserve"> </w:t>
      </w:r>
      <w:r w:rsidRPr="00803DBC">
        <w:rPr>
          <w:rFonts w:ascii="Times New Roman" w:hAnsi="Times New Roman" w:cs="Times New Roman"/>
          <w:sz w:val="24"/>
          <w:szCs w:val="24"/>
        </w:rPr>
        <w:t>je</w:t>
      </w:r>
      <w:r w:rsidRPr="00803DBC">
        <w:rPr>
          <w:rFonts w:ascii="Times New Roman" w:hAnsi="Times New Roman" w:cs="Times New Roman"/>
          <w:spacing w:val="4"/>
          <w:sz w:val="24"/>
          <w:szCs w:val="24"/>
        </w:rPr>
        <w:t xml:space="preserve"> </w:t>
      </w:r>
      <w:r w:rsidRPr="00803DBC">
        <w:rPr>
          <w:rFonts w:ascii="Times New Roman" w:hAnsi="Times New Roman" w:cs="Times New Roman"/>
          <w:sz w:val="24"/>
          <w:szCs w:val="24"/>
        </w:rPr>
        <w:t>objem</w:t>
      </w:r>
      <w:r w:rsidRPr="00803DBC">
        <w:rPr>
          <w:rFonts w:ascii="Times New Roman" w:hAnsi="Times New Roman" w:cs="Times New Roman"/>
          <w:spacing w:val="34"/>
          <w:sz w:val="24"/>
          <w:szCs w:val="24"/>
        </w:rPr>
        <w:t xml:space="preserve"> </w:t>
      </w:r>
      <w:r w:rsidRPr="00803DBC">
        <w:rPr>
          <w:rFonts w:ascii="Times New Roman" w:hAnsi="Times New Roman" w:cs="Times New Roman"/>
          <w:sz w:val="24"/>
          <w:szCs w:val="24"/>
        </w:rPr>
        <w:t>najväčšej</w:t>
      </w:r>
      <w:r w:rsidRPr="00803DBC">
        <w:rPr>
          <w:rFonts w:ascii="Times New Roman" w:hAnsi="Times New Roman" w:cs="Times New Roman"/>
          <w:spacing w:val="42"/>
          <w:sz w:val="24"/>
          <w:szCs w:val="24"/>
        </w:rPr>
        <w:t xml:space="preserve"> </w:t>
      </w:r>
      <w:r w:rsidRPr="00803DBC">
        <w:rPr>
          <w:rFonts w:ascii="Times New Roman" w:hAnsi="Times New Roman" w:cs="Times New Roman"/>
          <w:sz w:val="24"/>
          <w:szCs w:val="24"/>
        </w:rPr>
        <w:t>nábojovej</w:t>
      </w:r>
      <w:r w:rsidRPr="00803DBC">
        <w:rPr>
          <w:rFonts w:ascii="Times New Roman" w:hAnsi="Times New Roman" w:cs="Times New Roman"/>
          <w:spacing w:val="36"/>
          <w:sz w:val="24"/>
          <w:szCs w:val="24"/>
        </w:rPr>
        <w:t xml:space="preserve"> </w:t>
      </w:r>
      <w:r w:rsidRPr="00803DBC">
        <w:rPr>
          <w:rFonts w:ascii="Times New Roman" w:hAnsi="Times New Roman" w:cs="Times New Roman"/>
          <w:sz w:val="24"/>
          <w:szCs w:val="24"/>
        </w:rPr>
        <w:t>komory určený tabuľkami stálej komisie</w:t>
      </w:r>
      <w:r w:rsidRPr="00803DBC">
        <w:rPr>
          <w:rFonts w:ascii="Times New Roman" w:hAnsi="Times New Roman" w:cs="Times New Roman"/>
          <w:w w:val="106"/>
          <w:sz w:val="24"/>
          <w:szCs w:val="24"/>
        </w:rPr>
        <w:t>.</w:t>
      </w:r>
    </w:p>
    <w:p w:rsidR="003A27DF" w:rsidRPr="00803DBC" w:rsidRDefault="003A27DF" w:rsidP="003A27DF">
      <w:pPr>
        <w:widowControl w:val="0"/>
        <w:autoSpaceDE w:val="0"/>
        <w:autoSpaceDN w:val="0"/>
        <w:adjustRightInd w:val="0"/>
        <w:ind w:left="2832" w:right="-20" w:firstLine="708"/>
        <w:jc w:val="both"/>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2224CE17" wp14:editId="7903106F">
            <wp:extent cx="1822862" cy="261645"/>
            <wp:effectExtent l="0" t="0" r="6350" b="5080"/>
            <wp:docPr id="10993" name="Obrázok 1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7931" cy="262373"/>
                    </a:xfrm>
                    <a:prstGeom prst="rect">
                      <a:avLst/>
                    </a:prstGeom>
                    <a:noFill/>
                    <a:ln>
                      <a:noFill/>
                    </a:ln>
                  </pic:spPr>
                </pic:pic>
              </a:graphicData>
            </a:graphic>
          </wp:inline>
        </w:drawing>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4"/>
          <w:sz w:val="24"/>
          <w:szCs w:val="24"/>
          <w:lang w:eastAsia="sk-SK"/>
        </w:rPr>
        <w:t>Voľný spaľovací objem</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sz w:val="24"/>
          <w:szCs w:val="24"/>
          <w:lang w:eastAsia="sk-SK"/>
        </w:rPr>
        <w:t>sa</w:t>
      </w:r>
      <w:r w:rsidRPr="00803DBC">
        <w:rPr>
          <w:rFonts w:ascii="Times New Roman" w:eastAsia="Times New Roman" w:hAnsi="Times New Roman" w:cs="Times New Roman"/>
          <w:spacing w:val="22"/>
          <w:sz w:val="24"/>
          <w:szCs w:val="24"/>
          <w:lang w:eastAsia="sk-SK"/>
        </w:rPr>
        <w:t xml:space="preserve"> </w:t>
      </w:r>
      <w:r w:rsidRPr="00803DBC">
        <w:rPr>
          <w:rFonts w:ascii="Times New Roman" w:eastAsia="Times New Roman" w:hAnsi="Times New Roman" w:cs="Times New Roman"/>
          <w:sz w:val="24"/>
          <w:szCs w:val="24"/>
          <w:lang w:eastAsia="sk-SK"/>
        </w:rPr>
        <w:t>zisťuje</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meraním</w:t>
      </w:r>
      <w:r w:rsidRPr="00803DBC">
        <w:rPr>
          <w:rFonts w:ascii="Times New Roman" w:eastAsia="Times New Roman" w:hAnsi="Times New Roman" w:cs="Times New Roman"/>
          <w:spacing w:val="41"/>
          <w:sz w:val="24"/>
          <w:szCs w:val="24"/>
          <w:lang w:eastAsia="sk-SK"/>
        </w:rPr>
        <w:t xml:space="preserve"> </w:t>
      </w:r>
      <w:r w:rsidRPr="00803DBC">
        <w:rPr>
          <w:rFonts w:ascii="Times New Roman" w:eastAsia="Times New Roman" w:hAnsi="Times New Roman" w:cs="Times New Roman"/>
          <w:sz w:val="24"/>
          <w:szCs w:val="24"/>
          <w:lang w:eastAsia="sk-SK"/>
        </w:rPr>
        <w:t>objemu kvapaliny, pokiaľ</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možno bez</w:t>
      </w:r>
      <w:r w:rsidRPr="00803DBC">
        <w:rPr>
          <w:rFonts w:ascii="Times New Roman" w:eastAsia="Times New Roman" w:hAnsi="Times New Roman" w:cs="Times New Roman"/>
          <w:spacing w:val="28"/>
          <w:sz w:val="24"/>
          <w:szCs w:val="24"/>
          <w:lang w:eastAsia="sk-SK"/>
        </w:rPr>
        <w:t xml:space="preserve"> </w:t>
      </w:r>
      <w:r w:rsidRPr="00803DBC">
        <w:rPr>
          <w:rFonts w:ascii="Times New Roman" w:eastAsia="Times New Roman" w:hAnsi="Times New Roman" w:cs="Times New Roman"/>
          <w:sz w:val="24"/>
          <w:szCs w:val="24"/>
          <w:lang w:eastAsia="sk-SK"/>
        </w:rPr>
        <w:t>povrchového</w:t>
      </w:r>
      <w:r w:rsidRPr="00803DBC">
        <w:rPr>
          <w:rFonts w:ascii="Times New Roman" w:eastAsia="Times New Roman" w:hAnsi="Times New Roman" w:cs="Times New Roman"/>
          <w:spacing w:val="15"/>
          <w:sz w:val="24"/>
          <w:szCs w:val="24"/>
          <w:lang w:eastAsia="sk-SK"/>
        </w:rPr>
        <w:t xml:space="preserve"> </w:t>
      </w:r>
      <w:r w:rsidRPr="00803DBC">
        <w:rPr>
          <w:rFonts w:ascii="Times New Roman" w:eastAsia="Times New Roman" w:hAnsi="Times New Roman" w:cs="Times New Roman"/>
          <w:sz w:val="24"/>
          <w:szCs w:val="24"/>
          <w:lang w:eastAsia="sk-SK"/>
        </w:rPr>
        <w:t>napätia,</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sz w:val="24"/>
          <w:szCs w:val="24"/>
          <w:lang w:eastAsia="sk-SK"/>
        </w:rPr>
        <w:t>ktorý</w:t>
      </w:r>
      <w:r w:rsidRPr="00803DBC">
        <w:rPr>
          <w:rFonts w:ascii="Times New Roman" w:eastAsia="Times New Roman" w:hAnsi="Times New Roman" w:cs="Times New Roman"/>
          <w:spacing w:val="31"/>
          <w:sz w:val="24"/>
          <w:szCs w:val="24"/>
          <w:lang w:eastAsia="sk-SK"/>
        </w:rPr>
        <w:t xml:space="preserve"> </w:t>
      </w:r>
      <w:r w:rsidRPr="00803DBC">
        <w:rPr>
          <w:rFonts w:ascii="Times New Roman" w:eastAsia="Times New Roman" w:hAnsi="Times New Roman" w:cs="Times New Roman"/>
          <w:sz w:val="24"/>
          <w:szCs w:val="24"/>
          <w:lang w:eastAsia="sk-SK"/>
        </w:rPr>
        <w:t>vyplní nábojnicu po</w:t>
      </w:r>
      <w:r w:rsidRPr="00803DBC">
        <w:rPr>
          <w:rFonts w:ascii="Times New Roman" w:eastAsia="Times New Roman" w:hAnsi="Times New Roman" w:cs="Times New Roman"/>
          <w:spacing w:val="30"/>
          <w:sz w:val="24"/>
          <w:szCs w:val="24"/>
          <w:lang w:eastAsia="sk-SK"/>
        </w:rPr>
        <w:t xml:space="preserve"> </w:t>
      </w:r>
      <w:r w:rsidRPr="00803DBC">
        <w:rPr>
          <w:rFonts w:ascii="Times New Roman" w:eastAsia="Times New Roman" w:hAnsi="Times New Roman" w:cs="Times New Roman"/>
          <w:w w:val="105"/>
          <w:sz w:val="24"/>
          <w:szCs w:val="24"/>
          <w:lang w:eastAsia="sk-SK"/>
        </w:rPr>
        <w:t xml:space="preserve">streľbe, </w:t>
      </w:r>
      <w:r w:rsidRPr="00803DBC">
        <w:rPr>
          <w:rFonts w:ascii="Times New Roman" w:eastAsia="Times New Roman" w:hAnsi="Times New Roman" w:cs="Times New Roman"/>
          <w:sz w:val="24"/>
          <w:szCs w:val="24"/>
          <w:lang w:eastAsia="sk-SK"/>
        </w:rPr>
        <w:t>so</w:t>
      </w:r>
      <w:r w:rsidRPr="00803DBC">
        <w:rPr>
          <w:rFonts w:ascii="Times New Roman" w:eastAsia="Times New Roman" w:hAnsi="Times New Roman" w:cs="Times New Roman"/>
          <w:spacing w:val="12"/>
          <w:sz w:val="24"/>
          <w:szCs w:val="24"/>
          <w:lang w:eastAsia="sk-SK"/>
        </w:rPr>
        <w:t xml:space="preserve"> </w:t>
      </w:r>
      <w:proofErr w:type="spellStart"/>
      <w:r w:rsidRPr="00803DBC">
        <w:rPr>
          <w:rFonts w:ascii="Times New Roman" w:eastAsia="Times New Roman" w:hAnsi="Times New Roman" w:cs="Times New Roman"/>
          <w:sz w:val="24"/>
          <w:szCs w:val="24"/>
          <w:lang w:eastAsia="sk-SK"/>
        </w:rPr>
        <w:t>zuhoľnateľnými</w:t>
      </w:r>
      <w:proofErr w:type="spellEnd"/>
      <w:r w:rsidRPr="00803DBC">
        <w:rPr>
          <w:rFonts w:ascii="Times New Roman" w:eastAsia="Times New Roman" w:hAnsi="Times New Roman" w:cs="Times New Roman"/>
          <w:sz w:val="24"/>
          <w:szCs w:val="24"/>
          <w:lang w:eastAsia="sk-SK"/>
        </w:rPr>
        <w:t xml:space="preserve"> </w:t>
      </w:r>
      <w:proofErr w:type="spellStart"/>
      <w:r w:rsidRPr="00803DBC">
        <w:rPr>
          <w:rFonts w:ascii="Times New Roman" w:eastAsia="Times New Roman" w:hAnsi="Times New Roman" w:cs="Times New Roman"/>
          <w:sz w:val="24"/>
          <w:szCs w:val="24"/>
          <w:lang w:eastAsia="sk-SK"/>
        </w:rPr>
        <w:t>zbytkami</w:t>
      </w:r>
      <w:proofErr w:type="spellEnd"/>
      <w:r w:rsidRPr="00803DBC">
        <w:rPr>
          <w:rFonts w:ascii="Times New Roman" w:eastAsia="Times New Roman" w:hAnsi="Times New Roman" w:cs="Times New Roman"/>
          <w:spacing w:val="38"/>
          <w:sz w:val="24"/>
          <w:szCs w:val="24"/>
          <w:lang w:eastAsia="sk-SK"/>
        </w:rPr>
        <w:t xml:space="preserve"> </w:t>
      </w:r>
      <w:r w:rsidRPr="00803DBC">
        <w:rPr>
          <w:rFonts w:ascii="Times New Roman" w:eastAsia="Times New Roman" w:hAnsi="Times New Roman" w:cs="Times New Roman"/>
          <w:w w:val="105"/>
          <w:sz w:val="24"/>
          <w:szCs w:val="24"/>
          <w:lang w:eastAsia="sk-SK"/>
        </w:rPr>
        <w:t>prachu</w:t>
      </w:r>
      <w:r w:rsidRPr="00803DBC">
        <w:rPr>
          <w:rFonts w:ascii="Times New Roman" w:eastAsia="Times New Roman" w:hAnsi="Times New Roman" w:cs="Times New Roman"/>
          <w:w w:val="106"/>
          <w:sz w:val="24"/>
          <w:szCs w:val="24"/>
          <w:lang w:eastAsia="sk-SK"/>
        </w:rPr>
        <w:t>.</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Zo</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w w:val="104"/>
          <w:sz w:val="24"/>
          <w:szCs w:val="24"/>
          <w:lang w:eastAsia="sk-SK"/>
        </w:rPr>
        <w:t xml:space="preserve">vzorca pre spaľovanie: </w:t>
      </w:r>
      <w:r w:rsidRPr="00803DBC">
        <w:rPr>
          <w:rFonts w:ascii="Times New Roman" w:eastAsia="Times New Roman" w:hAnsi="Times New Roman" w:cs="Times New Roman"/>
          <w:bCs/>
          <w:i/>
          <w:sz w:val="24"/>
          <w:szCs w:val="24"/>
          <w:lang w:eastAsia="sk-SK"/>
        </w:rPr>
        <w:t>p</w:t>
      </w:r>
      <w:r w:rsidRPr="00803DBC">
        <w:rPr>
          <w:rFonts w:ascii="Times New Roman" w:eastAsia="Times New Roman" w:hAnsi="Times New Roman" w:cs="Times New Roman"/>
          <w:b/>
          <w:bCs/>
          <w:spacing w:val="9"/>
          <w:sz w:val="24"/>
          <w:szCs w:val="24"/>
          <w:lang w:eastAsia="sk-SK"/>
        </w:rPr>
        <w:t xml:space="preserve"> </w:t>
      </w:r>
      <w:r w:rsidRPr="00803DBC">
        <w:rPr>
          <w:rFonts w:ascii="Times New Roman" w:eastAsia="Times New Roman" w:hAnsi="Times New Roman" w:cs="Times New Roman"/>
          <w:w w:val="142"/>
          <w:sz w:val="24"/>
          <w:szCs w:val="24"/>
          <w:lang w:eastAsia="sk-SK"/>
        </w:rPr>
        <w:t xml:space="preserve">= </w:t>
      </w:r>
      <w:r w:rsidRPr="00803DBC">
        <w:rPr>
          <w:rFonts w:ascii="Times New Roman" w:eastAsia="Times New Roman" w:hAnsi="Times New Roman" w:cs="Times New Roman"/>
          <w:i/>
          <w:w w:val="142"/>
          <w:sz w:val="24"/>
          <w:szCs w:val="24"/>
          <w:lang w:eastAsia="sk-SK"/>
        </w:rPr>
        <w:t>a</w:t>
      </w:r>
      <w:r w:rsidRPr="00803DBC">
        <w:rPr>
          <w:rFonts w:ascii="Times New Roman" w:eastAsia="Times New Roman" w:hAnsi="Times New Roman" w:cs="Times New Roman"/>
          <w:spacing w:val="4"/>
          <w:w w:val="142"/>
          <w:sz w:val="24"/>
          <w:szCs w:val="24"/>
          <w:lang w:eastAsia="sk-SK"/>
        </w:rPr>
        <w:t xml:space="preserve"> </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sz w:val="24"/>
          <w:szCs w:val="24"/>
          <w:lang w:eastAsia="sk-SK"/>
        </w:rPr>
        <w:t>(</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h</w:t>
      </w:r>
      <w:proofErr w:type="spellEnd"/>
      <w:r w:rsidRPr="00803DBC">
        <w:rPr>
          <w:rFonts w:ascii="Times New Roman" w:eastAsia="Times New Roman" w:hAnsi="Times New Roman" w:cs="Times New Roman"/>
          <w:w w:val="122"/>
          <w:sz w:val="24"/>
          <w:szCs w:val="24"/>
          <w:vertAlign w:val="superscript"/>
          <w:lang w:eastAsia="sk-SK"/>
        </w:rPr>
        <w:t xml:space="preserve">+ </w:t>
      </w:r>
      <w:r w:rsidRPr="00803DBC">
        <w:rPr>
          <w:rFonts w:ascii="Times New Roman" w:eastAsia="Times New Roman" w:hAnsi="Times New Roman" w:cs="Times New Roman"/>
          <w:w w:val="122"/>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pacing w:val="13"/>
          <w:w w:val="122"/>
          <w:sz w:val="24"/>
          <w:szCs w:val="24"/>
          <w:lang w:eastAsia="sk-SK"/>
        </w:rPr>
        <w:t xml:space="preserve"> </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z w:val="24"/>
          <w:szCs w:val="24"/>
          <w:vertAlign w:val="superscript"/>
          <w:lang w:eastAsia="sk-SK"/>
        </w:rPr>
        <w:t>b</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
          <w:sz w:val="24"/>
          <w:szCs w:val="24"/>
          <w:lang w:eastAsia="sk-SK"/>
        </w:rPr>
        <w:t xml:space="preserve"> </w:t>
      </w:r>
      <w:r w:rsidRPr="00803DBC">
        <w:rPr>
          <w:rFonts w:ascii="Times New Roman" w:eastAsia="Times New Roman" w:hAnsi="Times New Roman" w:cs="Times New Roman"/>
          <w:sz w:val="24"/>
          <w:szCs w:val="24"/>
          <w:lang w:eastAsia="sk-SK"/>
        </w:rPr>
        <w:t xml:space="preserve">vyjadreného </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v</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sz w:val="24"/>
          <w:szCs w:val="24"/>
          <w:lang w:eastAsia="sk-SK"/>
        </w:rPr>
        <w:t>tvare</w:t>
      </w:r>
      <w:r w:rsidRPr="00803DBC">
        <w:rPr>
          <w:rFonts w:ascii="Times New Roman" w:eastAsia="Times New Roman" w:hAnsi="Times New Roman" w:cs="Times New Roman"/>
          <w:spacing w:val="38"/>
          <w:sz w:val="24"/>
          <w:szCs w:val="24"/>
          <w:lang w:eastAsia="sk-SK"/>
        </w:rPr>
        <w:t xml:space="preserve"> </w:t>
      </w:r>
      <w:proofErr w:type="spellStart"/>
      <w:r w:rsidRPr="00803DBC">
        <w:rPr>
          <w:rFonts w:ascii="Times New Roman" w:eastAsia="Times New Roman" w:hAnsi="Times New Roman" w:cs="Times New Roman"/>
          <w:i/>
          <w:sz w:val="24"/>
          <w:szCs w:val="24"/>
          <w:lang w:eastAsia="sk-SK"/>
        </w:rPr>
        <w:t>ln</w:t>
      </w:r>
      <w:proofErr w:type="spellEnd"/>
      <w:r w:rsidRPr="00803DBC">
        <w:rPr>
          <w:rFonts w:ascii="Times New Roman" w:eastAsia="Times New Roman" w:hAnsi="Times New Roman" w:cs="Times New Roman"/>
          <w:sz w:val="24"/>
          <w:szCs w:val="24"/>
          <w:lang w:eastAsia="sk-SK"/>
        </w:rPr>
        <w:t xml:space="preserve"> </w:t>
      </w:r>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sz w:val="24"/>
          <w:szCs w:val="24"/>
          <w:lang w:eastAsia="sk-SK"/>
        </w:rPr>
        <w:t xml:space="preserve"> = </w:t>
      </w:r>
      <w:r w:rsidRPr="00803DBC">
        <w:rPr>
          <w:rFonts w:ascii="Times New Roman" w:eastAsia="Times New Roman" w:hAnsi="Times New Roman" w:cs="Times New Roman"/>
          <w:i/>
          <w:sz w:val="24"/>
          <w:szCs w:val="24"/>
          <w:lang w:eastAsia="sk-SK"/>
        </w:rPr>
        <w:t>In a</w:t>
      </w:r>
      <w:r w:rsidRPr="00803DBC">
        <w:rPr>
          <w:rFonts w:ascii="Times New Roman" w:eastAsia="Times New Roman" w:hAnsi="Times New Roman" w:cs="Times New Roman"/>
          <w:sz w:val="24"/>
          <w:szCs w:val="24"/>
          <w:lang w:eastAsia="sk-SK"/>
        </w:rPr>
        <w:t xml:space="preserve"> + </w:t>
      </w:r>
      <w:r w:rsidRPr="00803DBC">
        <w:rPr>
          <w:rFonts w:ascii="Times New Roman" w:eastAsia="Times New Roman" w:hAnsi="Times New Roman" w:cs="Times New Roman"/>
          <w:i/>
          <w:sz w:val="24"/>
          <w:szCs w:val="24"/>
          <w:lang w:eastAsia="sk-SK"/>
        </w:rPr>
        <w:t>b</w:t>
      </w:r>
      <w:r w:rsidRPr="00803DBC">
        <w:rPr>
          <w:rFonts w:ascii="Times New Roman" w:eastAsia="Times New Roman" w:hAnsi="Times New Roman" w:cs="Times New Roman"/>
          <w:sz w:val="24"/>
          <w:szCs w:val="24"/>
          <w:lang w:eastAsia="sk-SK"/>
        </w:rPr>
        <w:t xml:space="preserve"> · </w:t>
      </w:r>
      <w:r w:rsidRPr="00803DBC">
        <w:rPr>
          <w:rFonts w:ascii="Times New Roman" w:eastAsia="Times New Roman" w:hAnsi="Times New Roman" w:cs="Times New Roman"/>
          <w:i/>
          <w:sz w:val="24"/>
          <w:szCs w:val="24"/>
          <w:lang w:eastAsia="sk-SK"/>
        </w:rPr>
        <w:t>In</w:t>
      </w:r>
      <w:r w:rsidRPr="00803DBC">
        <w:rPr>
          <w:rFonts w:ascii="Times New Roman" w:eastAsia="Times New Roman" w:hAnsi="Times New Roman" w:cs="Times New Roman"/>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h</w:t>
      </w:r>
      <w:proofErr w:type="spellEnd"/>
      <w:r w:rsidRPr="00803DBC">
        <w:rPr>
          <w:rFonts w:ascii="Times New Roman" w:eastAsia="Times New Roman" w:hAnsi="Times New Roman" w:cs="Times New Roman"/>
          <w:sz w:val="24"/>
          <w:szCs w:val="24"/>
          <w:vertAlign w:val="superscript"/>
          <w:lang w:eastAsia="sk-SK"/>
        </w:rPr>
        <w:t xml:space="preserve">+ </w:t>
      </w:r>
      <w:r w:rsidRPr="00803DBC">
        <w:rPr>
          <w:rFonts w:ascii="Times New Roman" w:eastAsia="Times New Roman" w:hAnsi="Times New Roman" w:cs="Times New Roman"/>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0"/>
          <w:w w:val="119"/>
          <w:sz w:val="24"/>
          <w:szCs w:val="24"/>
          <w:lang w:eastAsia="sk-SK"/>
        </w:rPr>
        <w:t xml:space="preserve"> </w:t>
      </w:r>
      <w:r w:rsidRPr="00803DBC">
        <w:rPr>
          <w:rFonts w:ascii="Times New Roman" w:eastAsia="Times New Roman" w:hAnsi="Times New Roman" w:cs="Times New Roman"/>
          <w:sz w:val="24"/>
          <w:szCs w:val="24"/>
          <w:lang w:eastAsia="sk-SK"/>
        </w:rPr>
        <w:t>ak</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je</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sz w:val="24"/>
          <w:szCs w:val="24"/>
          <w:lang w:eastAsia="sk-SK"/>
        </w:rPr>
        <w:t>daná</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nábojka pre</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sz w:val="24"/>
          <w:szCs w:val="24"/>
          <w:lang w:eastAsia="sk-SK"/>
        </w:rPr>
        <w:t>daný</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 xml:space="preserve">objem </w:t>
      </w:r>
      <w:r w:rsidRPr="00803DBC">
        <w:rPr>
          <w:rFonts w:ascii="Times New Roman" w:eastAsia="Times New Roman" w:hAnsi="Times New Roman" w:cs="Times New Roman"/>
          <w:spacing w:val="5"/>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h</w:t>
      </w:r>
      <w:proofErr w:type="spellEnd"/>
      <w:r w:rsidRPr="00803DBC">
        <w:rPr>
          <w:rFonts w:ascii="Times New Roman" w:eastAsia="Times New Roman" w:hAnsi="Times New Roman" w:cs="Times New Roman"/>
          <w:sz w:val="24"/>
          <w:szCs w:val="24"/>
          <w:vertAlign w:val="superscript"/>
          <w:lang w:eastAsia="sk-SK"/>
        </w:rPr>
        <w:t>+</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w w:val="105"/>
          <w:sz w:val="24"/>
          <w:szCs w:val="24"/>
          <w:lang w:eastAsia="sk-SK"/>
        </w:rPr>
        <w:t xml:space="preserve">vyplýva </w:t>
      </w:r>
      <w:r w:rsidRPr="00803DBC">
        <w:rPr>
          <w:rFonts w:ascii="Times New Roman" w:eastAsia="Times New Roman" w:hAnsi="Times New Roman" w:cs="Times New Roman"/>
          <w:sz w:val="24"/>
          <w:szCs w:val="24"/>
          <w:lang w:eastAsia="sk-SK"/>
        </w:rPr>
        <w:t>lineárny</w:t>
      </w:r>
      <w:r w:rsidRPr="00803DBC">
        <w:rPr>
          <w:rFonts w:ascii="Times New Roman" w:eastAsia="Times New Roman" w:hAnsi="Times New Roman" w:cs="Times New Roman"/>
          <w:spacing w:val="42"/>
          <w:sz w:val="24"/>
          <w:szCs w:val="24"/>
          <w:lang w:eastAsia="sk-SK"/>
        </w:rPr>
        <w:t xml:space="preserve"> </w:t>
      </w:r>
      <w:r w:rsidRPr="00803DBC">
        <w:rPr>
          <w:rFonts w:ascii="Times New Roman" w:eastAsia="Times New Roman" w:hAnsi="Times New Roman" w:cs="Times New Roman"/>
          <w:sz w:val="24"/>
          <w:szCs w:val="24"/>
          <w:lang w:eastAsia="sk-SK"/>
        </w:rPr>
        <w:t>vzťah</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medzi</w:t>
      </w:r>
      <w:r w:rsidRPr="00803DBC">
        <w:rPr>
          <w:rFonts w:ascii="Times New Roman" w:eastAsia="Times New Roman" w:hAnsi="Times New Roman" w:cs="Times New Roman"/>
          <w:spacing w:val="28"/>
          <w:sz w:val="24"/>
          <w:szCs w:val="24"/>
          <w:lang w:eastAsia="sk-SK"/>
        </w:rPr>
        <w:t xml:space="preserve"> </w:t>
      </w:r>
      <w:r w:rsidRPr="00803DBC">
        <w:rPr>
          <w:rFonts w:ascii="Times New Roman" w:eastAsia="Times New Roman" w:hAnsi="Times New Roman" w:cs="Times New Roman"/>
          <w:sz w:val="24"/>
          <w:szCs w:val="24"/>
          <w:lang w:eastAsia="sk-SK"/>
        </w:rPr>
        <w:t>prídavným</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objemom</w:t>
      </w:r>
      <w:r w:rsidRPr="00803DBC">
        <w:rPr>
          <w:rFonts w:ascii="Times New Roman" w:eastAsia="Times New Roman" w:hAnsi="Times New Roman" w:cs="Times New Roman"/>
          <w:spacing w:val="39"/>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 xml:space="preserve"> a</w:t>
      </w:r>
      <w:r w:rsidRPr="00803DBC">
        <w:rPr>
          <w:rFonts w:ascii="Times New Roman" w:eastAsia="Times New Roman" w:hAnsi="Times New Roman" w:cs="Times New Roman"/>
          <w:spacing w:val="11"/>
          <w:sz w:val="24"/>
          <w:szCs w:val="24"/>
          <w:lang w:eastAsia="sk-SK"/>
        </w:rPr>
        <w:t xml:space="preserve"> </w:t>
      </w:r>
      <w:r w:rsidRPr="00803DBC">
        <w:rPr>
          <w:rFonts w:ascii="Times New Roman" w:eastAsia="Times New Roman" w:hAnsi="Times New Roman" w:cs="Times New Roman"/>
          <w:sz w:val="24"/>
          <w:szCs w:val="24"/>
          <w:lang w:eastAsia="sk-SK"/>
        </w:rPr>
        <w:t>tlakom</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plynov</w:t>
      </w:r>
      <w:r w:rsidRPr="00803DBC">
        <w:rPr>
          <w:rFonts w:ascii="Times New Roman" w:eastAsia="Times New Roman" w:hAnsi="Times New Roman" w:cs="Times New Roman"/>
          <w:spacing w:val="17"/>
          <w:sz w:val="24"/>
          <w:szCs w:val="24"/>
          <w:lang w:eastAsia="sk-SK"/>
        </w:rPr>
        <w:t> </w:t>
      </w:r>
      <w:r w:rsidRPr="00803DBC">
        <w:rPr>
          <w:rFonts w:ascii="Times New Roman" w:eastAsia="Times New Roman" w:hAnsi="Times New Roman" w:cs="Times New Roman"/>
          <w:i/>
          <w:spacing w:val="17"/>
          <w:sz w:val="24"/>
          <w:szCs w:val="24"/>
          <w:lang w:eastAsia="sk-SK"/>
        </w:rPr>
        <w:t>P</w:t>
      </w:r>
      <w:r w:rsidRPr="00803DBC">
        <w:rPr>
          <w:rFonts w:ascii="Times New Roman" w:eastAsia="Times New Roman" w:hAnsi="Times New Roman" w:cs="Times New Roman"/>
          <w:spacing w:val="17"/>
          <w:sz w:val="24"/>
          <w:szCs w:val="24"/>
          <w:lang w:eastAsia="sk-SK"/>
        </w:rPr>
        <w:t>.</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w w:val="105"/>
          <w:sz w:val="24"/>
          <w:szCs w:val="24"/>
          <w:lang w:eastAsia="sk-SK"/>
        </w:rPr>
      </w:pPr>
      <w:r w:rsidRPr="00803DBC">
        <w:rPr>
          <w:rFonts w:ascii="Times New Roman" w:eastAsia="Times New Roman" w:hAnsi="Times New Roman" w:cs="Times New Roman"/>
          <w:sz w:val="24"/>
          <w:szCs w:val="24"/>
          <w:lang w:eastAsia="sk-SK"/>
        </w:rPr>
        <w:t>S</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ohľadom</w:t>
      </w:r>
      <w:r w:rsidRPr="00803DBC">
        <w:rPr>
          <w:rFonts w:ascii="Times New Roman" w:eastAsia="Times New Roman" w:hAnsi="Times New Roman" w:cs="Times New Roman"/>
          <w:spacing w:val="33"/>
          <w:sz w:val="24"/>
          <w:szCs w:val="24"/>
          <w:lang w:eastAsia="sk-SK"/>
        </w:rPr>
        <w:t xml:space="preserve"> </w:t>
      </w:r>
      <w:r w:rsidRPr="00803DBC">
        <w:rPr>
          <w:rFonts w:ascii="Times New Roman" w:eastAsia="Times New Roman" w:hAnsi="Times New Roman" w:cs="Times New Roman"/>
          <w:sz w:val="24"/>
          <w:szCs w:val="24"/>
          <w:lang w:eastAsia="sk-SK"/>
        </w:rPr>
        <w:t>na</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meranie</w:t>
      </w:r>
      <w:r w:rsidRPr="00803DBC">
        <w:rPr>
          <w:rFonts w:ascii="Times New Roman" w:eastAsia="Times New Roman" w:hAnsi="Times New Roman" w:cs="Times New Roman"/>
          <w:spacing w:val="30"/>
          <w:sz w:val="24"/>
          <w:szCs w:val="24"/>
          <w:lang w:eastAsia="sk-SK"/>
        </w:rPr>
        <w:t xml:space="preserve"> </w:t>
      </w:r>
      <w:r w:rsidRPr="00803DBC">
        <w:rPr>
          <w:rFonts w:ascii="Times New Roman" w:eastAsia="Times New Roman" w:hAnsi="Times New Roman" w:cs="Times New Roman"/>
          <w:sz w:val="24"/>
          <w:szCs w:val="24"/>
          <w:lang w:eastAsia="sk-SK"/>
        </w:rPr>
        <w:t>tlakov plynov</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i/>
          <w:spacing w:val="32"/>
          <w:sz w:val="24"/>
          <w:szCs w:val="24"/>
          <w:lang w:eastAsia="sk-SK"/>
        </w:rPr>
        <w:t>P</w:t>
      </w:r>
      <w:r w:rsidRPr="00803DBC">
        <w:rPr>
          <w:rFonts w:ascii="Times New Roman" w:eastAsia="Times New Roman" w:hAnsi="Times New Roman" w:cs="Times New Roman"/>
          <w:spacing w:val="32"/>
          <w:sz w:val="24"/>
          <w:szCs w:val="24"/>
          <w:lang w:eastAsia="sk-SK"/>
        </w:rPr>
        <w:t xml:space="preserve"> v</w:t>
      </w:r>
      <w:r w:rsidRPr="00803DBC">
        <w:rPr>
          <w:rFonts w:ascii="Times New Roman" w:eastAsia="Times New Roman" w:hAnsi="Times New Roman" w:cs="Times New Roman"/>
          <w:spacing w:val="-2"/>
          <w:w w:val="132"/>
          <w:sz w:val="24"/>
          <w:szCs w:val="24"/>
          <w:lang w:eastAsia="sk-SK"/>
        </w:rPr>
        <w:t xml:space="preserve"> </w:t>
      </w:r>
      <w:r w:rsidRPr="00803DBC">
        <w:rPr>
          <w:rFonts w:ascii="Times New Roman" w:eastAsia="Times New Roman" w:hAnsi="Times New Roman" w:cs="Times New Roman"/>
          <w:sz w:val="24"/>
          <w:szCs w:val="24"/>
          <w:lang w:eastAsia="sk-SK"/>
        </w:rPr>
        <w:t>tlakomernej</w:t>
      </w:r>
      <w:r w:rsidRPr="00803DBC">
        <w:rPr>
          <w:rFonts w:ascii="Times New Roman" w:eastAsia="Times New Roman" w:hAnsi="Times New Roman" w:cs="Times New Roman"/>
          <w:spacing w:val="7"/>
          <w:sz w:val="24"/>
          <w:szCs w:val="24"/>
          <w:lang w:eastAsia="sk-SK"/>
        </w:rPr>
        <w:t xml:space="preserve"> </w:t>
      </w:r>
      <w:r w:rsidRPr="00803DBC">
        <w:rPr>
          <w:rFonts w:ascii="Times New Roman" w:eastAsia="Times New Roman" w:hAnsi="Times New Roman" w:cs="Times New Roman"/>
          <w:sz w:val="24"/>
          <w:szCs w:val="24"/>
          <w:lang w:eastAsia="sk-SK"/>
        </w:rPr>
        <w:t>hlavni</w:t>
      </w:r>
      <w:r w:rsidRPr="00803DBC">
        <w:rPr>
          <w:rFonts w:ascii="Times New Roman" w:eastAsia="Times New Roman" w:hAnsi="Times New Roman" w:cs="Times New Roman"/>
          <w:spacing w:val="29"/>
          <w:sz w:val="24"/>
          <w:szCs w:val="24"/>
          <w:lang w:eastAsia="sk-SK"/>
        </w:rPr>
        <w:t xml:space="preserve"> </w:t>
      </w:r>
      <w:r w:rsidRPr="00803DBC">
        <w:rPr>
          <w:rFonts w:ascii="Times New Roman" w:eastAsia="Times New Roman" w:hAnsi="Times New Roman" w:cs="Times New Roman"/>
          <w:sz w:val="24"/>
          <w:szCs w:val="24"/>
          <w:lang w:eastAsia="sk-SK"/>
        </w:rPr>
        <w:t>s</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rôznymi</w:t>
      </w:r>
      <w:r w:rsidRPr="00803DBC">
        <w:rPr>
          <w:rFonts w:ascii="Times New Roman" w:eastAsia="Times New Roman" w:hAnsi="Times New Roman" w:cs="Times New Roman"/>
          <w:spacing w:val="29"/>
          <w:sz w:val="24"/>
          <w:szCs w:val="24"/>
          <w:lang w:eastAsia="sk-SK"/>
        </w:rPr>
        <w:t xml:space="preserve"> </w:t>
      </w:r>
      <w:r w:rsidRPr="00803DBC">
        <w:rPr>
          <w:rFonts w:ascii="Times New Roman" w:eastAsia="Times New Roman" w:hAnsi="Times New Roman" w:cs="Times New Roman"/>
          <w:sz w:val="24"/>
          <w:szCs w:val="24"/>
          <w:lang w:eastAsia="sk-SK"/>
        </w:rPr>
        <w:t xml:space="preserve">prídavnými </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 xml:space="preserve">objemami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sz w:val="24"/>
          <w:szCs w:val="24"/>
          <w:lang w:eastAsia="sk-SK"/>
        </w:rPr>
        <w:t>a</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s</w:t>
      </w:r>
      <w:r w:rsidRPr="00803DBC">
        <w:rPr>
          <w:rFonts w:ascii="Times New Roman" w:eastAsia="Times New Roman" w:hAnsi="Times New Roman" w:cs="Times New Roman"/>
          <w:spacing w:val="19"/>
          <w:sz w:val="24"/>
          <w:szCs w:val="24"/>
          <w:lang w:eastAsia="sk-SK"/>
        </w:rPr>
        <w:t xml:space="preserve"> </w:t>
      </w:r>
      <w:r w:rsidRPr="00803DBC">
        <w:rPr>
          <w:rFonts w:ascii="Times New Roman" w:eastAsia="Times New Roman" w:hAnsi="Times New Roman" w:cs="Times New Roman"/>
          <w:sz w:val="24"/>
          <w:szCs w:val="24"/>
          <w:lang w:eastAsia="sk-SK"/>
        </w:rPr>
        <w:t>rovnakým počtom</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w w:val="104"/>
          <w:sz w:val="24"/>
          <w:szCs w:val="24"/>
          <w:lang w:eastAsia="sk-SK"/>
        </w:rPr>
        <w:t xml:space="preserve">nábojok </w:t>
      </w:r>
      <w:r w:rsidRPr="00803DBC">
        <w:rPr>
          <w:rFonts w:ascii="Times New Roman" w:eastAsia="Times New Roman" w:hAnsi="Times New Roman" w:cs="Times New Roman"/>
          <w:sz w:val="24"/>
          <w:szCs w:val="24"/>
          <w:lang w:eastAsia="sk-SK"/>
        </w:rPr>
        <w:t>pri</w:t>
      </w:r>
      <w:r w:rsidRPr="00803DBC">
        <w:rPr>
          <w:rFonts w:ascii="Times New Roman" w:eastAsia="Times New Roman" w:hAnsi="Times New Roman" w:cs="Times New Roman"/>
          <w:spacing w:val="16"/>
          <w:sz w:val="24"/>
          <w:szCs w:val="24"/>
          <w:lang w:eastAsia="sk-SK"/>
        </w:rPr>
        <w:t xml:space="preserve"> </w:t>
      </w:r>
      <w:r w:rsidRPr="00803DBC">
        <w:rPr>
          <w:rFonts w:ascii="Times New Roman" w:eastAsia="Times New Roman" w:hAnsi="Times New Roman" w:cs="Times New Roman"/>
          <w:sz w:val="24"/>
          <w:szCs w:val="24"/>
          <w:lang w:eastAsia="sk-SK"/>
        </w:rPr>
        <w:t>každom</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prídavnom</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objeme</w:t>
      </w:r>
      <w:r w:rsidRPr="00803DBC">
        <w:rPr>
          <w:rFonts w:ascii="Times New Roman" w:eastAsia="Times New Roman" w:hAnsi="Times New Roman" w:cs="Times New Roman"/>
          <w:spacing w:val="27"/>
          <w:sz w:val="24"/>
          <w:szCs w:val="24"/>
          <w:lang w:eastAsia="sk-SK"/>
        </w:rPr>
        <w:t xml:space="preserve"> </w:t>
      </w:r>
      <w:r w:rsidRPr="00803DBC">
        <w:rPr>
          <w:rFonts w:ascii="Times New Roman" w:eastAsia="Times New Roman" w:hAnsi="Times New Roman" w:cs="Times New Roman"/>
          <w:sz w:val="24"/>
          <w:szCs w:val="24"/>
          <w:lang w:eastAsia="sk-SK"/>
        </w:rPr>
        <w:t>celkové množstvo</w:t>
      </w:r>
      <w:r w:rsidRPr="00803DBC">
        <w:rPr>
          <w:rFonts w:ascii="Times New Roman" w:eastAsia="Times New Roman" w:hAnsi="Times New Roman" w:cs="Times New Roman"/>
          <w:spacing w:val="31"/>
          <w:sz w:val="24"/>
          <w:szCs w:val="24"/>
          <w:lang w:eastAsia="sk-SK"/>
        </w:rPr>
        <w:t xml:space="preserve"> </w:t>
      </w:r>
      <w:r w:rsidRPr="00803DBC">
        <w:rPr>
          <w:rFonts w:ascii="Times New Roman" w:eastAsia="Times New Roman" w:hAnsi="Times New Roman" w:cs="Times New Roman"/>
          <w:sz w:val="24"/>
          <w:szCs w:val="24"/>
          <w:lang w:eastAsia="sk-SK"/>
        </w:rPr>
        <w:t>n</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nábo</w:t>
      </w:r>
      <w:r w:rsidRPr="00803DBC">
        <w:rPr>
          <w:rFonts w:ascii="Times New Roman" w:eastAsia="Times New Roman" w:hAnsi="Times New Roman" w:cs="Times New Roman"/>
          <w:spacing w:val="-1"/>
          <w:sz w:val="24"/>
          <w:szCs w:val="24"/>
          <w:lang w:eastAsia="sk-SK"/>
        </w:rPr>
        <w:t>j</w:t>
      </w:r>
      <w:r w:rsidRPr="00803DBC">
        <w:rPr>
          <w:rFonts w:ascii="Times New Roman" w:eastAsia="Times New Roman" w:hAnsi="Times New Roman" w:cs="Times New Roman"/>
          <w:sz w:val="24"/>
          <w:szCs w:val="24"/>
          <w:lang w:eastAsia="sk-SK"/>
        </w:rPr>
        <w:t>ok</w:t>
      </w:r>
      <w:r w:rsidRPr="00803DBC">
        <w:rPr>
          <w:rFonts w:ascii="Times New Roman" w:eastAsia="Times New Roman" w:hAnsi="Times New Roman" w:cs="Times New Roman"/>
          <w:spacing w:val="33"/>
          <w:sz w:val="24"/>
          <w:szCs w:val="24"/>
          <w:lang w:eastAsia="sk-SK"/>
        </w:rPr>
        <w:t xml:space="preserve"> </w:t>
      </w:r>
      <w:r w:rsidRPr="00803DBC">
        <w:rPr>
          <w:rFonts w:ascii="Times New Roman" w:eastAsia="Times New Roman" w:hAnsi="Times New Roman" w:cs="Times New Roman"/>
          <w:sz w:val="24"/>
          <w:szCs w:val="24"/>
          <w:lang w:eastAsia="sk-SK"/>
        </w:rPr>
        <w:t>je</w:t>
      </w:r>
      <w:r w:rsidRPr="00803DBC">
        <w:rPr>
          <w:rFonts w:ascii="Times New Roman" w:eastAsia="Times New Roman" w:hAnsi="Times New Roman" w:cs="Times New Roman"/>
          <w:spacing w:val="9"/>
          <w:sz w:val="24"/>
          <w:szCs w:val="24"/>
          <w:lang w:eastAsia="sk-SK"/>
        </w:rPr>
        <w:t xml:space="preserve"> </w:t>
      </w:r>
      <w:r w:rsidRPr="00803DBC">
        <w:rPr>
          <w:rFonts w:ascii="Times New Roman" w:eastAsia="Times New Roman" w:hAnsi="Times New Roman" w:cs="Times New Roman"/>
          <w:sz w:val="24"/>
          <w:szCs w:val="24"/>
          <w:lang w:eastAsia="sk-SK"/>
        </w:rPr>
        <w:t>možné</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sz w:val="24"/>
          <w:szCs w:val="24"/>
          <w:lang w:eastAsia="sk-SK"/>
        </w:rPr>
        <w:t>vypočítať</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sz w:val="24"/>
          <w:szCs w:val="24"/>
          <w:lang w:eastAsia="sk-SK"/>
        </w:rPr>
        <w:t>koeficienty</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i/>
          <w:iCs/>
          <w:sz w:val="24"/>
          <w:szCs w:val="24"/>
          <w:lang w:eastAsia="sk-SK"/>
        </w:rPr>
        <w:t>b</w:t>
      </w:r>
      <w:r w:rsidRPr="00803DBC">
        <w:rPr>
          <w:rFonts w:ascii="Times New Roman" w:eastAsia="Times New Roman" w:hAnsi="Times New Roman" w:cs="Times New Roman"/>
          <w:iCs/>
          <w:sz w:val="24"/>
          <w:szCs w:val="24"/>
          <w:lang w:eastAsia="sk-SK"/>
        </w:rPr>
        <w:t xml:space="preserve"> </w:t>
      </w:r>
      <w:r w:rsidRPr="00803DBC">
        <w:rPr>
          <w:rFonts w:ascii="Times New Roman" w:eastAsia="Times New Roman" w:hAnsi="Times New Roman" w:cs="Times New Roman"/>
          <w:sz w:val="24"/>
          <w:szCs w:val="24"/>
          <w:lang w:eastAsia="sk-SK"/>
        </w:rPr>
        <w:t>a</w:t>
      </w:r>
      <w:r w:rsidRPr="00803DBC">
        <w:rPr>
          <w:rFonts w:ascii="Times New Roman" w:eastAsia="Times New Roman" w:hAnsi="Times New Roman" w:cs="Times New Roman"/>
          <w:spacing w:val="5"/>
          <w:sz w:val="24"/>
          <w:szCs w:val="24"/>
          <w:lang w:eastAsia="sk-SK"/>
        </w:rPr>
        <w:t> </w:t>
      </w:r>
      <w:proofErr w:type="spellStart"/>
      <w:r w:rsidRPr="00803DBC">
        <w:rPr>
          <w:rFonts w:ascii="Times New Roman" w:eastAsia="Times New Roman" w:hAnsi="Times New Roman" w:cs="Times New Roman"/>
          <w:i/>
          <w:iCs/>
          <w:sz w:val="24"/>
          <w:szCs w:val="24"/>
          <w:lang w:eastAsia="sk-SK"/>
        </w:rPr>
        <w:t>ln</w:t>
      </w:r>
      <w:proofErr w:type="spellEnd"/>
      <w:r w:rsidRPr="00803DBC">
        <w:rPr>
          <w:rFonts w:ascii="Times New Roman" w:eastAsia="Times New Roman" w:hAnsi="Times New Roman" w:cs="Times New Roman"/>
          <w:i/>
          <w:iCs/>
          <w:sz w:val="24"/>
          <w:szCs w:val="24"/>
          <w:lang w:eastAsia="sk-SK"/>
        </w:rPr>
        <w:t xml:space="preserve"> a</w:t>
      </w:r>
      <w:r w:rsidRPr="00803DBC">
        <w:rPr>
          <w:rFonts w:ascii="Times New Roman" w:eastAsia="Times New Roman" w:hAnsi="Times New Roman" w:cs="Times New Roman"/>
          <w:i/>
          <w:iCs/>
          <w:spacing w:val="3"/>
          <w:sz w:val="24"/>
          <w:szCs w:val="24"/>
          <w:lang w:eastAsia="sk-SK"/>
        </w:rPr>
        <w:t xml:space="preserve"> </w:t>
      </w:r>
      <w:r w:rsidRPr="00803DBC">
        <w:rPr>
          <w:rFonts w:ascii="Times New Roman" w:eastAsia="Times New Roman" w:hAnsi="Times New Roman" w:cs="Times New Roman"/>
          <w:sz w:val="24"/>
          <w:szCs w:val="24"/>
          <w:lang w:eastAsia="sk-SK"/>
        </w:rPr>
        <w:t>lineárnej</w:t>
      </w:r>
      <w:r w:rsidRPr="00803DBC">
        <w:rPr>
          <w:rFonts w:ascii="Times New Roman" w:eastAsia="Times New Roman" w:hAnsi="Times New Roman" w:cs="Times New Roman"/>
          <w:spacing w:val="35"/>
          <w:sz w:val="24"/>
          <w:szCs w:val="24"/>
          <w:lang w:eastAsia="sk-SK"/>
        </w:rPr>
        <w:t xml:space="preserve"> </w:t>
      </w:r>
      <w:r w:rsidRPr="00803DBC">
        <w:rPr>
          <w:rFonts w:ascii="Times New Roman" w:eastAsia="Times New Roman" w:hAnsi="Times New Roman" w:cs="Times New Roman"/>
          <w:w w:val="105"/>
          <w:sz w:val="24"/>
          <w:szCs w:val="24"/>
          <w:lang w:eastAsia="sk-SK"/>
        </w:rPr>
        <w:t>regresie podľa vzorca:</w:t>
      </w:r>
    </w:p>
    <w:p w:rsidR="003A27DF" w:rsidRPr="00803DBC" w:rsidRDefault="003A27DF" w:rsidP="003A27DF">
      <w:pPr>
        <w:widowControl w:val="0"/>
        <w:autoSpaceDE w:val="0"/>
        <w:autoSpaceDN w:val="0"/>
        <w:adjustRightInd w:val="0"/>
        <w:spacing w:line="241" w:lineRule="auto"/>
        <w:ind w:left="551" w:right="82" w:hanging="389"/>
        <w:rPr>
          <w:rFonts w:ascii="Times New Roman" w:hAnsi="Times New Roman" w:cs="Times New Roman"/>
          <w:sz w:val="24"/>
          <w:szCs w:val="24"/>
        </w:rPr>
      </w:pPr>
    </w:p>
    <w:p w:rsidR="003A27DF" w:rsidRPr="00803DBC" w:rsidRDefault="003A27DF" w:rsidP="003A27DF">
      <w:pPr>
        <w:widowControl w:val="0"/>
        <w:autoSpaceDE w:val="0"/>
        <w:autoSpaceDN w:val="0"/>
        <w:adjustRightInd w:val="0"/>
        <w:spacing w:line="241" w:lineRule="auto"/>
        <w:ind w:left="2832" w:right="82" w:firstLine="708"/>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4588D588" wp14:editId="2D74A2FE">
            <wp:extent cx="2250219" cy="809593"/>
            <wp:effectExtent l="0" t="0" r="0" b="0"/>
            <wp:docPr id="10994" name="Obrázok 1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717" cy="809772"/>
                    </a:xfrm>
                    <a:prstGeom prst="rect">
                      <a:avLst/>
                    </a:prstGeom>
                    <a:noFill/>
                    <a:ln>
                      <a:noFill/>
                    </a:ln>
                  </pic:spPr>
                </pic:pic>
              </a:graphicData>
            </a:graphic>
          </wp:inline>
        </w:drawing>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w w:val="104"/>
          <w:sz w:val="24"/>
          <w:szCs w:val="24"/>
          <w:lang w:eastAsia="sk-SK"/>
        </w:rPr>
      </w:pPr>
      <w:r w:rsidRPr="00803DBC">
        <w:rPr>
          <w:rFonts w:ascii="Times New Roman" w:eastAsia="Times New Roman" w:hAnsi="Times New Roman" w:cs="Times New Roman"/>
          <w:sz w:val="24"/>
          <w:szCs w:val="24"/>
          <w:lang w:eastAsia="sk-SK"/>
        </w:rPr>
        <w:lastRenderedPageBreak/>
        <w:t>Koeficient lineárnej regresie sa vypočíta podľa vzorca</w:t>
      </w:r>
      <w:r w:rsidRPr="00803DBC">
        <w:rPr>
          <w:rFonts w:ascii="Times New Roman" w:eastAsia="Times New Roman" w:hAnsi="Times New Roman" w:cs="Times New Roman"/>
          <w:w w:val="104"/>
          <w:sz w:val="24"/>
          <w:szCs w:val="24"/>
          <w:lang w:eastAsia="sk-SK"/>
        </w:rPr>
        <w:t>:</w:t>
      </w:r>
    </w:p>
    <w:p w:rsidR="003A27DF" w:rsidRPr="00803DBC" w:rsidRDefault="003A27DF" w:rsidP="003A27DF">
      <w:pPr>
        <w:widowControl w:val="0"/>
        <w:autoSpaceDE w:val="0"/>
        <w:autoSpaceDN w:val="0"/>
        <w:adjustRightInd w:val="0"/>
        <w:spacing w:before="38"/>
        <w:ind w:left="870" w:right="-66" w:firstLine="546"/>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047C5881" wp14:editId="315C1206">
            <wp:extent cx="3817917" cy="797333"/>
            <wp:effectExtent l="0" t="0" r="0" b="3175"/>
            <wp:docPr id="10995" name="Obrázok 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8165" cy="805738"/>
                    </a:xfrm>
                    <a:prstGeom prst="rect">
                      <a:avLst/>
                    </a:prstGeom>
                    <a:noFill/>
                    <a:ln>
                      <a:noFill/>
                    </a:ln>
                  </pic:spPr>
                </pic:pic>
              </a:graphicData>
            </a:graphic>
          </wp:inline>
        </w:drawing>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w w:val="104"/>
          <w:sz w:val="24"/>
          <w:szCs w:val="24"/>
          <w:lang w:eastAsia="sk-SK"/>
        </w:rPr>
      </w:pPr>
      <w:r w:rsidRPr="00803DBC">
        <w:rPr>
          <w:rFonts w:ascii="Times New Roman" w:eastAsia="Times New Roman" w:hAnsi="Times New Roman" w:cs="Times New Roman"/>
          <w:sz w:val="24"/>
          <w:szCs w:val="24"/>
          <w:lang w:eastAsia="sk-SK"/>
        </w:rPr>
        <w:t xml:space="preserve">Koeficient </w:t>
      </w:r>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pacing w:val="6"/>
          <w:sz w:val="24"/>
          <w:szCs w:val="24"/>
          <w:lang w:eastAsia="sk-SK"/>
        </w:rPr>
        <w:t xml:space="preserve"> spĺňa, že</w:t>
      </w:r>
      <w:r w:rsidRPr="00803DBC">
        <w:rPr>
          <w:rFonts w:ascii="Times New Roman" w:eastAsia="Times New Roman" w:hAnsi="Times New Roman" w:cs="Times New Roman"/>
          <w:spacing w:val="9"/>
          <w:sz w:val="24"/>
          <w:szCs w:val="24"/>
          <w:lang w:eastAsia="sk-SK"/>
        </w:rPr>
        <w:t xml:space="preserve"> </w:t>
      </w:r>
      <w:r w:rsidRPr="00803DBC">
        <w:rPr>
          <w:rFonts w:ascii="Times New Roman" w:eastAsia="Times New Roman" w:hAnsi="Times New Roman" w:cs="Times New Roman"/>
          <w:i/>
          <w:spacing w:val="14"/>
          <w:sz w:val="24"/>
          <w:szCs w:val="24"/>
          <w:lang w:eastAsia="sk-SK"/>
        </w:rPr>
        <w:t>r</w:t>
      </w:r>
      <w:r w:rsidRPr="00803DBC">
        <w:rPr>
          <w:rFonts w:ascii="Times New Roman" w:eastAsia="Times New Roman" w:hAnsi="Times New Roman" w:cs="Times New Roman"/>
          <w:position w:val="2"/>
          <w:sz w:val="24"/>
          <w:szCs w:val="24"/>
          <w:vertAlign w:val="superscript"/>
          <w:lang w:eastAsia="sk-SK"/>
        </w:rPr>
        <w:t>2</w:t>
      </w:r>
      <w:r w:rsidRPr="00803DBC">
        <w:rPr>
          <w:rFonts w:ascii="Times New Roman" w:eastAsia="Times New Roman" w:hAnsi="Times New Roman" w:cs="Times New Roman"/>
          <w:spacing w:val="16"/>
          <w:position w:val="2"/>
          <w:sz w:val="24"/>
          <w:szCs w:val="24"/>
          <w:lang w:eastAsia="sk-SK"/>
        </w:rPr>
        <w:t xml:space="preserve"> ≥</w:t>
      </w:r>
      <w:r w:rsidRPr="00803DBC">
        <w:rPr>
          <w:rFonts w:ascii="Times New Roman" w:eastAsia="Times New Roman" w:hAnsi="Times New Roman" w:cs="Times New Roman"/>
          <w:spacing w:val="6"/>
          <w:w w:val="74"/>
          <w:position w:val="2"/>
          <w:sz w:val="24"/>
          <w:szCs w:val="24"/>
          <w:lang w:eastAsia="sk-SK"/>
        </w:rPr>
        <w:t xml:space="preserve"> </w:t>
      </w:r>
      <w:r w:rsidRPr="00803DBC">
        <w:rPr>
          <w:rFonts w:ascii="Times New Roman" w:eastAsia="Times New Roman" w:hAnsi="Times New Roman" w:cs="Times New Roman"/>
          <w:w w:val="106"/>
          <w:sz w:val="24"/>
          <w:szCs w:val="24"/>
          <w:lang w:eastAsia="sk-SK"/>
        </w:rPr>
        <w:t xml:space="preserve">0,95. </w:t>
      </w:r>
      <w:r w:rsidRPr="00803DBC">
        <w:rPr>
          <w:rFonts w:ascii="Times New Roman" w:eastAsia="Times New Roman" w:hAnsi="Times New Roman" w:cs="Times New Roman"/>
          <w:sz w:val="24"/>
          <w:szCs w:val="24"/>
          <w:lang w:eastAsia="sk-SK"/>
        </w:rPr>
        <w:t>Smerodajná</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odchýlka</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regresnej</w:t>
      </w:r>
      <w:r w:rsidRPr="00803DBC">
        <w:rPr>
          <w:rFonts w:ascii="Times New Roman" w:eastAsia="Times New Roman" w:hAnsi="Times New Roman" w:cs="Times New Roman"/>
          <w:spacing w:val="41"/>
          <w:sz w:val="24"/>
          <w:szCs w:val="24"/>
          <w:lang w:eastAsia="sk-SK"/>
        </w:rPr>
        <w:t xml:space="preserve"> </w:t>
      </w:r>
      <w:r w:rsidRPr="00803DBC">
        <w:rPr>
          <w:rFonts w:ascii="Times New Roman" w:eastAsia="Times New Roman" w:hAnsi="Times New Roman" w:cs="Times New Roman"/>
          <w:sz w:val="24"/>
          <w:szCs w:val="24"/>
          <w:lang w:eastAsia="sk-SK"/>
        </w:rPr>
        <w:t>priamky</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w w:val="104"/>
          <w:sz w:val="24"/>
          <w:szCs w:val="24"/>
          <w:lang w:eastAsia="sk-SK"/>
        </w:rPr>
        <w:t>sa vypočíta podľa vzorca:</w:t>
      </w:r>
    </w:p>
    <w:p w:rsidR="003A27DF" w:rsidRPr="00803DBC" w:rsidRDefault="003A27DF" w:rsidP="003A27DF">
      <w:p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w w:val="104"/>
          <w:sz w:val="24"/>
          <w:szCs w:val="24"/>
          <w:lang w:eastAsia="sk-SK"/>
        </w:rPr>
      </w:pPr>
    </w:p>
    <w:p w:rsidR="003A27DF" w:rsidRPr="00803DBC" w:rsidRDefault="003A27DF" w:rsidP="003A27DF">
      <w:pPr>
        <w:widowControl w:val="0"/>
        <w:autoSpaceDE w:val="0"/>
        <w:autoSpaceDN w:val="0"/>
        <w:adjustRightInd w:val="0"/>
        <w:ind w:left="708" w:firstLine="708"/>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355521AB" wp14:editId="1DF96C8C">
            <wp:extent cx="3283888" cy="503581"/>
            <wp:effectExtent l="0" t="0" r="0" b="0"/>
            <wp:docPr id="10996" name="Obrázok 1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488" cy="504747"/>
                    </a:xfrm>
                    <a:prstGeom prst="rect">
                      <a:avLst/>
                    </a:prstGeom>
                    <a:noFill/>
                    <a:ln>
                      <a:noFill/>
                    </a:ln>
                  </pic:spPr>
                </pic:pic>
              </a:graphicData>
            </a:graphic>
          </wp:inline>
        </w:drawing>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w w:val="107"/>
          <w:sz w:val="24"/>
          <w:szCs w:val="24"/>
          <w:lang w:eastAsia="sk-SK"/>
        </w:rPr>
      </w:pPr>
      <w:r w:rsidRPr="00803DBC">
        <w:rPr>
          <w:rFonts w:ascii="Times New Roman" w:eastAsia="Times New Roman" w:hAnsi="Times New Roman" w:cs="Times New Roman"/>
          <w:sz w:val="24"/>
          <w:szCs w:val="24"/>
          <w:lang w:eastAsia="sk-SK"/>
        </w:rPr>
        <w:t>Smerodajná odchýlka</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určenej</w:t>
      </w:r>
      <w:r w:rsidRPr="00803DBC">
        <w:rPr>
          <w:rFonts w:ascii="Times New Roman" w:eastAsia="Times New Roman" w:hAnsi="Times New Roman" w:cs="Times New Roman"/>
          <w:spacing w:val="38"/>
          <w:sz w:val="24"/>
          <w:szCs w:val="24"/>
          <w:lang w:eastAsia="sk-SK"/>
        </w:rPr>
        <w:t xml:space="preserve"> </w:t>
      </w:r>
      <w:r w:rsidRPr="00803DBC">
        <w:rPr>
          <w:rFonts w:ascii="Times New Roman" w:eastAsia="Times New Roman" w:hAnsi="Times New Roman" w:cs="Times New Roman"/>
          <w:sz w:val="24"/>
          <w:szCs w:val="24"/>
          <w:lang w:eastAsia="sk-SK"/>
        </w:rPr>
        <w:t>strednej</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hodnoty</w:t>
      </w:r>
      <w:r w:rsidRPr="00803DBC">
        <w:rPr>
          <w:rFonts w:ascii="Times New Roman" w:eastAsia="Times New Roman" w:hAnsi="Times New Roman" w:cs="Times New Roman"/>
          <w:spacing w:val="33"/>
          <w:sz w:val="24"/>
          <w:szCs w:val="24"/>
          <w:lang w:eastAsia="sk-SK"/>
        </w:rPr>
        <w:t xml:space="preserve"> </w:t>
      </w:r>
      <w:proofErr w:type="spellStart"/>
      <w:r w:rsidRPr="00803DBC">
        <w:rPr>
          <w:rFonts w:ascii="Times New Roman" w:eastAsia="Times New Roman" w:hAnsi="Times New Roman" w:cs="Times New Roman"/>
          <w:i/>
          <w:sz w:val="24"/>
          <w:szCs w:val="24"/>
          <w:lang w:eastAsia="sk-SK"/>
        </w:rPr>
        <w:t>ln</w:t>
      </w:r>
      <w:proofErr w:type="spellEnd"/>
      <w:r w:rsidRPr="00803DBC">
        <w:rPr>
          <w:rFonts w:ascii="Times New Roman" w:eastAsia="Times New Roman" w:hAnsi="Times New Roman" w:cs="Times New Roman"/>
          <w:sz w:val="24"/>
          <w:szCs w:val="24"/>
          <w:lang w:eastAsia="sk-SK"/>
        </w:rPr>
        <w:t xml:space="preserve"> </w:t>
      </w:r>
      <m:oMath>
        <m:bar>
          <m:barPr>
            <m:pos m:val="top"/>
            <m:ctrlPr>
              <w:rPr>
                <w:rFonts w:ascii="Cambria Math" w:eastAsia="Times New Roman" w:hAnsi="Cambria Math" w:cs="Times New Roman"/>
                <w:i/>
                <w:sz w:val="24"/>
                <w:szCs w:val="24"/>
                <w:lang w:eastAsia="sk-SK"/>
              </w:rPr>
            </m:ctrlPr>
          </m:barPr>
          <m:e>
            <m:r>
              <w:rPr>
                <w:rFonts w:ascii="Cambria Math" w:eastAsia="Times New Roman" w:hAnsi="Cambria Math" w:cs="Times New Roman"/>
                <w:sz w:val="24"/>
                <w:szCs w:val="24"/>
                <w:lang w:eastAsia="sk-SK"/>
              </w:rPr>
              <m:t>P</m:t>
            </m:r>
          </m:e>
        </m:bar>
      </m:oMath>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 xml:space="preserve">(= </w:t>
      </w:r>
      <m:oMath>
        <m:bar>
          <m:barPr>
            <m:pos m:val="top"/>
            <m:ctrlPr>
              <w:rPr>
                <w:rFonts w:ascii="Cambria Math" w:eastAsia="Times New Roman" w:hAnsi="Cambria Math" w:cs="Times New Roman"/>
                <w:i/>
                <w:sz w:val="24"/>
                <w:szCs w:val="24"/>
                <w:lang w:eastAsia="sk-SK"/>
              </w:rPr>
            </m:ctrlPr>
          </m:barPr>
          <m:e>
            <m:r>
              <w:rPr>
                <w:rFonts w:ascii="Cambria Math" w:eastAsia="Times New Roman" w:hAnsi="Cambria Math" w:cs="Times New Roman"/>
                <w:sz w:val="24"/>
                <w:szCs w:val="24"/>
                <w:lang w:eastAsia="sk-SK"/>
              </w:rPr>
              <m:t>Y</m:t>
            </m:r>
          </m:e>
        </m:bar>
      </m:oMath>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v</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sz w:val="24"/>
          <w:szCs w:val="24"/>
          <w:lang w:eastAsia="sk-SK"/>
        </w:rPr>
        <w:t>závislosti</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na</w:t>
      </w:r>
      <w:r w:rsidRPr="00803DBC">
        <w:rPr>
          <w:rFonts w:ascii="Times New Roman" w:eastAsia="Times New Roman" w:hAnsi="Times New Roman" w:cs="Times New Roman"/>
          <w:spacing w:val="9"/>
          <w:sz w:val="24"/>
          <w:szCs w:val="24"/>
          <w:lang w:eastAsia="sk-SK"/>
        </w:rPr>
        <w:t xml:space="preserve"> </w:t>
      </w:r>
      <w:proofErr w:type="spellStart"/>
      <w:r w:rsidRPr="00803DBC">
        <w:rPr>
          <w:rFonts w:ascii="Times New Roman" w:eastAsia="Times New Roman" w:hAnsi="Times New Roman" w:cs="Times New Roman"/>
          <w:i/>
          <w:sz w:val="24"/>
          <w:szCs w:val="24"/>
          <w:lang w:eastAsia="sk-SK"/>
        </w:rPr>
        <w:t>ln</w:t>
      </w:r>
      <w:proofErr w:type="spellEnd"/>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i/>
          <w:w w:val="120"/>
          <w:sz w:val="24"/>
          <w:szCs w:val="24"/>
          <w:lang w:eastAsia="sk-SK"/>
        </w:rPr>
        <w:t xml:space="preserve">V </w:t>
      </w:r>
      <w:r w:rsidRPr="00803DBC">
        <w:rPr>
          <w:rFonts w:ascii="Times New Roman" w:eastAsia="Times New Roman" w:hAnsi="Times New Roman" w:cs="Times New Roman"/>
          <w:w w:val="120"/>
          <w:sz w:val="24"/>
          <w:szCs w:val="24"/>
          <w:lang w:eastAsia="sk-SK"/>
        </w:rPr>
        <w:t>(=</w:t>
      </w:r>
      <w:r w:rsidRPr="00803DBC">
        <w:rPr>
          <w:rFonts w:ascii="Times New Roman" w:eastAsia="Times New Roman" w:hAnsi="Times New Roman" w:cs="Times New Roman"/>
          <w:spacing w:val="-1"/>
          <w:w w:val="120"/>
          <w:sz w:val="24"/>
          <w:szCs w:val="24"/>
          <w:lang w:eastAsia="sk-SK"/>
        </w:rPr>
        <w:t xml:space="preserve"> </w:t>
      </w:r>
      <w:r w:rsidRPr="00803DBC">
        <w:rPr>
          <w:rFonts w:ascii="Times New Roman" w:eastAsia="Times New Roman" w:hAnsi="Times New Roman" w:cs="Times New Roman"/>
          <w:i/>
          <w:sz w:val="24"/>
          <w:szCs w:val="24"/>
          <w:lang w:eastAsia="sk-SK"/>
        </w:rPr>
        <w:t>X</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4"/>
          <w:sz w:val="24"/>
          <w:szCs w:val="24"/>
          <w:lang w:eastAsia="sk-SK"/>
        </w:rPr>
        <w:t xml:space="preserve"> </w:t>
      </w:r>
      <w:r w:rsidRPr="00803DBC">
        <w:rPr>
          <w:rFonts w:ascii="Times New Roman" w:eastAsia="Times New Roman" w:hAnsi="Times New Roman" w:cs="Times New Roman"/>
          <w:w w:val="107"/>
          <w:sz w:val="24"/>
          <w:szCs w:val="24"/>
          <w:lang w:eastAsia="sk-SK"/>
        </w:rPr>
        <w:t>sa vypočíta podľa vzorca:</w:t>
      </w:r>
    </w:p>
    <w:p w:rsidR="003A27DF" w:rsidRPr="00803DBC" w:rsidRDefault="003A27DF" w:rsidP="003A27DF">
      <w:p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w w:val="107"/>
          <w:sz w:val="24"/>
          <w:szCs w:val="24"/>
          <w:lang w:eastAsia="sk-SK"/>
        </w:rPr>
      </w:pPr>
    </w:p>
    <w:p w:rsidR="003A27DF" w:rsidRPr="00803DBC" w:rsidRDefault="003A27DF" w:rsidP="003A27DF">
      <w:pPr>
        <w:widowControl w:val="0"/>
        <w:autoSpaceDE w:val="0"/>
        <w:autoSpaceDN w:val="0"/>
        <w:adjustRightInd w:val="0"/>
        <w:spacing w:before="38"/>
        <w:ind w:left="2124" w:right="-20"/>
        <w:rPr>
          <w:rFonts w:ascii="Times New Roman" w:hAnsi="Times New Roman" w:cs="Times New Roman"/>
          <w:sz w:val="24"/>
          <w:szCs w:val="24"/>
        </w:rPr>
      </w:pPr>
      <w:r w:rsidRPr="00803DBC">
        <w:rPr>
          <w:rFonts w:ascii="Times New Roman" w:hAnsi="Times New Roman" w:cs="Times New Roman"/>
          <w:noProof/>
          <w:sz w:val="24"/>
          <w:szCs w:val="24"/>
          <w:lang w:eastAsia="sk-SK"/>
        </w:rPr>
        <w:drawing>
          <wp:inline distT="0" distB="0" distL="0" distR="0" wp14:anchorId="182597B6" wp14:editId="7539EA8B">
            <wp:extent cx="2446317" cy="824768"/>
            <wp:effectExtent l="0" t="0" r="0" b="0"/>
            <wp:docPr id="10997" name="Obrázok 1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7542" cy="831924"/>
                    </a:xfrm>
                    <a:prstGeom prst="rect">
                      <a:avLst/>
                    </a:prstGeom>
                    <a:noFill/>
                    <a:ln>
                      <a:noFill/>
                    </a:ln>
                  </pic:spPr>
                </pic:pic>
              </a:graphicData>
            </a:graphic>
          </wp:inline>
        </w:drawing>
      </w:r>
    </w:p>
    <w:p w:rsidR="003A27DF" w:rsidRPr="00803DBC" w:rsidRDefault="003A27DF" w:rsidP="003A27DF">
      <w:pPr>
        <w:numPr>
          <w:ilvl w:val="2"/>
          <w:numId w:val="291"/>
        </w:numPr>
        <w:overflowPunct w:val="0"/>
        <w:autoSpaceDE w:val="0"/>
        <w:autoSpaceDN w:val="0"/>
        <w:adjustRightInd w:val="0"/>
        <w:spacing w:after="0" w:line="36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Vzťah</w:t>
      </w:r>
      <w:r w:rsidRPr="00803DBC">
        <w:rPr>
          <w:rFonts w:ascii="Times New Roman" w:eastAsia="Times New Roman" w:hAnsi="Times New Roman" w:cs="Times New Roman"/>
          <w:spacing w:val="25"/>
          <w:sz w:val="24"/>
          <w:szCs w:val="24"/>
          <w:lang w:eastAsia="sk-SK"/>
        </w:rPr>
        <w:t xml:space="preserve"> </w:t>
      </w:r>
      <w:r w:rsidRPr="00803DBC">
        <w:rPr>
          <w:rFonts w:ascii="Times New Roman" w:eastAsia="Times New Roman" w:hAnsi="Times New Roman" w:cs="Times New Roman"/>
          <w:sz w:val="24"/>
          <w:szCs w:val="24"/>
          <w:lang w:eastAsia="sk-SK"/>
        </w:rPr>
        <w:t>medzi</w:t>
      </w:r>
      <w:r w:rsidRPr="00803DBC">
        <w:rPr>
          <w:rFonts w:ascii="Times New Roman" w:eastAsia="Times New Roman" w:hAnsi="Times New Roman" w:cs="Times New Roman"/>
          <w:spacing w:val="20"/>
          <w:sz w:val="24"/>
          <w:szCs w:val="24"/>
          <w:lang w:eastAsia="sk-SK"/>
        </w:rPr>
        <w:t xml:space="preserve"> </w:t>
      </w:r>
      <w:r w:rsidRPr="00803DBC">
        <w:rPr>
          <w:rFonts w:ascii="Times New Roman" w:eastAsia="Times New Roman" w:hAnsi="Times New Roman" w:cs="Times New Roman"/>
          <w:sz w:val="24"/>
          <w:szCs w:val="24"/>
          <w:lang w:eastAsia="sk-SK"/>
        </w:rPr>
        <w:t>tlakom</w:t>
      </w:r>
      <w:r w:rsidRPr="00803DBC">
        <w:rPr>
          <w:rFonts w:ascii="Times New Roman" w:eastAsia="Times New Roman" w:hAnsi="Times New Roman" w:cs="Times New Roman"/>
          <w:spacing w:val="25"/>
          <w:sz w:val="24"/>
          <w:szCs w:val="24"/>
          <w:lang w:eastAsia="sk-SK"/>
        </w:rPr>
        <w:t xml:space="preserve"> </w:t>
      </w:r>
      <w:r w:rsidRPr="00803DBC">
        <w:rPr>
          <w:rFonts w:ascii="Times New Roman" w:eastAsia="Times New Roman" w:hAnsi="Times New Roman" w:cs="Times New Roman"/>
          <w:w w:val="80"/>
          <w:sz w:val="24"/>
          <w:szCs w:val="24"/>
          <w:lang w:eastAsia="sk-SK"/>
        </w:rPr>
        <w:t>P</w:t>
      </w:r>
      <w:r w:rsidRPr="00803DBC">
        <w:rPr>
          <w:rFonts w:ascii="Times New Roman" w:eastAsia="Times New Roman" w:hAnsi="Times New Roman" w:cs="Times New Roman"/>
          <w:w w:val="80"/>
          <w:sz w:val="24"/>
          <w:szCs w:val="24"/>
          <w:vertAlign w:val="subscript"/>
          <w:lang w:eastAsia="sk-SK"/>
        </w:rPr>
        <w:t>M</w:t>
      </w:r>
      <w:r w:rsidRPr="00803DBC">
        <w:rPr>
          <w:rFonts w:ascii="Times New Roman" w:eastAsia="Times New Roman" w:hAnsi="Times New Roman" w:cs="Times New Roman"/>
          <w:spacing w:val="20"/>
          <w:w w:val="80"/>
          <w:sz w:val="24"/>
          <w:szCs w:val="24"/>
          <w:vertAlign w:val="subscript"/>
          <w:lang w:eastAsia="sk-SK"/>
        </w:rPr>
        <w:t xml:space="preserve"> </w:t>
      </w:r>
      <w:r w:rsidRPr="00803DBC">
        <w:rPr>
          <w:rFonts w:ascii="Times New Roman" w:eastAsia="Times New Roman" w:hAnsi="Times New Roman" w:cs="Times New Roman"/>
          <w:sz w:val="24"/>
          <w:szCs w:val="24"/>
          <w:lang w:eastAsia="sk-SK"/>
        </w:rPr>
        <w:t>a</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prídavným</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 xml:space="preserve">objemom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pacing w:val="29"/>
          <w:sz w:val="24"/>
          <w:szCs w:val="24"/>
          <w:lang w:eastAsia="sk-SK"/>
        </w:rPr>
        <w:t xml:space="preserve"> </w:t>
      </w:r>
      <w:r w:rsidRPr="00803DBC">
        <w:rPr>
          <w:rFonts w:ascii="Times New Roman" w:eastAsia="Times New Roman" w:hAnsi="Times New Roman" w:cs="Times New Roman"/>
          <w:sz w:val="24"/>
          <w:szCs w:val="24"/>
          <w:lang w:eastAsia="sk-SK"/>
        </w:rPr>
        <w:t>je</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sz w:val="24"/>
          <w:szCs w:val="24"/>
          <w:lang w:eastAsia="sk-SK"/>
        </w:rPr>
        <w:t>definovaný</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w w:val="106"/>
          <w:sz w:val="24"/>
          <w:szCs w:val="24"/>
          <w:lang w:eastAsia="sk-SK"/>
        </w:rPr>
        <w:t>funkciou:</w:t>
      </w:r>
    </w:p>
    <w:p w:rsidR="003A27DF" w:rsidRPr="00803DBC" w:rsidRDefault="003A27DF" w:rsidP="003A27DF">
      <w:pPr>
        <w:widowControl w:val="0"/>
        <w:autoSpaceDE w:val="0"/>
        <w:autoSpaceDN w:val="0"/>
        <w:adjustRightInd w:val="0"/>
        <w:ind w:left="1416" w:right="-20" w:firstLine="708"/>
        <w:rPr>
          <w:rFonts w:ascii="Times New Roman" w:hAnsi="Times New Roman" w:cs="Times New Roman"/>
          <w:sz w:val="24"/>
          <w:szCs w:val="24"/>
        </w:rPr>
      </w:pP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sz w:val="24"/>
          <w:szCs w:val="24"/>
        </w:rPr>
        <w:t xml:space="preserve"> </w:t>
      </w: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M</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sz w:val="24"/>
          <w:szCs w:val="24"/>
        </w:rPr>
        <w:t xml:space="preserve"> </w:t>
      </w:r>
      <w:r w:rsidRPr="00803DBC">
        <w:rPr>
          <w:rFonts w:ascii="Times New Roman" w:hAnsi="Times New Roman" w:cs="Times New Roman"/>
          <w:i/>
          <w:sz w:val="24"/>
          <w:szCs w:val="24"/>
        </w:rPr>
        <w:t>a</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b</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h</w:t>
      </w:r>
      <w:proofErr w:type="spellEnd"/>
      <w:r w:rsidRPr="00803DBC">
        <w:rPr>
          <w:rFonts w:ascii="Times New Roman" w:hAnsi="Times New Roman" w:cs="Times New Roman"/>
          <w:sz w:val="24"/>
          <w:szCs w:val="24"/>
          <w:vertAlign w:val="superscript"/>
        </w:rPr>
        <w:t xml:space="preserve">+ </w:t>
      </w:r>
      <w:r w:rsidRPr="00803DBC">
        <w:rPr>
          <w:rFonts w:ascii="Times New Roman" w:hAnsi="Times New Roman" w:cs="Times New Roman"/>
          <w:sz w:val="24"/>
          <w:szCs w:val="24"/>
        </w:rPr>
        <w:t xml:space="preserve">+ </w:t>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a</w:t>
      </w:r>
      <w:proofErr w:type="spellEnd"/>
      <w:r w:rsidRPr="00803DBC">
        <w:rPr>
          <w:rFonts w:ascii="Times New Roman" w:hAnsi="Times New Roman" w:cs="Times New Roman"/>
          <w:sz w:val="24"/>
          <w:szCs w:val="24"/>
        </w:rPr>
        <w:t>)</w:t>
      </w:r>
    </w:p>
    <w:p w:rsidR="003A27DF" w:rsidRPr="00803DBC" w:rsidRDefault="003A27DF" w:rsidP="003A27DF">
      <w:pPr>
        <w:widowControl w:val="0"/>
        <w:autoSpaceDE w:val="0"/>
        <w:autoSpaceDN w:val="0"/>
        <w:adjustRightInd w:val="0"/>
        <w:spacing w:line="259" w:lineRule="auto"/>
        <w:ind w:left="551" w:right="109"/>
        <w:jc w:val="both"/>
        <w:rPr>
          <w:rFonts w:ascii="Times New Roman" w:hAnsi="Times New Roman" w:cs="Times New Roman"/>
          <w:sz w:val="24"/>
          <w:szCs w:val="24"/>
        </w:rPr>
      </w:pPr>
      <w:r w:rsidRPr="00803DBC">
        <w:rPr>
          <w:rFonts w:ascii="Times New Roman" w:hAnsi="Times New Roman" w:cs="Times New Roman"/>
          <w:sz w:val="24"/>
          <w:szCs w:val="24"/>
        </w:rPr>
        <w:t>to znamená exponenciálnu funkciu</w:t>
      </w:r>
    </w:p>
    <w:p w:rsidR="003A27DF" w:rsidRPr="00803DBC" w:rsidRDefault="003A27DF" w:rsidP="003A27DF">
      <w:pPr>
        <w:widowControl w:val="0"/>
        <w:autoSpaceDE w:val="0"/>
        <w:autoSpaceDN w:val="0"/>
        <w:adjustRightInd w:val="0"/>
        <w:ind w:left="1416" w:right="-20" w:firstLine="708"/>
        <w:rPr>
          <w:rFonts w:ascii="Times New Roman" w:hAnsi="Times New Roman" w:cs="Times New Roman"/>
          <w:sz w:val="24"/>
          <w:szCs w:val="24"/>
        </w:rPr>
      </w:pP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M</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a</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h</w:t>
      </w:r>
      <w:proofErr w:type="spellEnd"/>
      <w:r w:rsidRPr="00803DBC">
        <w:rPr>
          <w:rFonts w:ascii="Times New Roman" w:hAnsi="Times New Roman" w:cs="Times New Roman"/>
          <w:sz w:val="24"/>
          <w:szCs w:val="24"/>
          <w:vertAlign w:val="superscript"/>
        </w:rPr>
        <w:t>+</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a</w:t>
      </w:r>
      <w:proofErr w:type="spellEnd"/>
      <w:r w:rsidRPr="00803DBC">
        <w:rPr>
          <w:rFonts w:ascii="Times New Roman" w:hAnsi="Times New Roman" w:cs="Times New Roman"/>
          <w:sz w:val="24"/>
          <w:szCs w:val="24"/>
        </w:rPr>
        <w:t>)</w:t>
      </w:r>
      <w:r w:rsidRPr="00803DBC">
        <w:rPr>
          <w:rFonts w:ascii="Times New Roman" w:hAnsi="Times New Roman" w:cs="Times New Roman"/>
          <w:sz w:val="24"/>
          <w:szCs w:val="24"/>
          <w:vertAlign w:val="superscript"/>
        </w:rPr>
        <w:t>b</w:t>
      </w:r>
    </w:p>
    <w:p w:rsidR="003A27DF" w:rsidRPr="00803DBC" w:rsidRDefault="003A27DF" w:rsidP="003A27DF">
      <w:pPr>
        <w:widowControl w:val="0"/>
        <w:autoSpaceDE w:val="0"/>
        <w:autoSpaceDN w:val="0"/>
        <w:adjustRightInd w:val="0"/>
        <w:spacing w:line="259" w:lineRule="auto"/>
        <w:ind w:left="551" w:right="109"/>
        <w:jc w:val="both"/>
        <w:rPr>
          <w:rFonts w:ascii="Times New Roman" w:hAnsi="Times New Roman" w:cs="Times New Roman"/>
          <w:sz w:val="24"/>
          <w:szCs w:val="24"/>
        </w:rPr>
      </w:pPr>
      <w:r w:rsidRPr="00803DBC">
        <w:rPr>
          <w:rFonts w:ascii="Times New Roman" w:hAnsi="Times New Roman" w:cs="Times New Roman"/>
          <w:sz w:val="24"/>
          <w:szCs w:val="24"/>
        </w:rPr>
        <w:t xml:space="preserve">kde, horná  medza jednostranného </w:t>
      </w:r>
      <w:proofErr w:type="spellStart"/>
      <w:r w:rsidRPr="00803DBC">
        <w:rPr>
          <w:rFonts w:ascii="Times New Roman" w:hAnsi="Times New Roman" w:cs="Times New Roman"/>
          <w:sz w:val="24"/>
          <w:szCs w:val="24"/>
        </w:rPr>
        <w:t>konfidenčného</w:t>
      </w:r>
      <w:proofErr w:type="spellEnd"/>
      <w:r w:rsidRPr="00803DBC">
        <w:rPr>
          <w:rFonts w:ascii="Times New Roman" w:hAnsi="Times New Roman" w:cs="Times New Roman"/>
          <w:sz w:val="24"/>
          <w:szCs w:val="24"/>
        </w:rPr>
        <w:t xml:space="preserve"> intervalu je pre strednú hodnotu </w:t>
      </w:r>
      <w:r w:rsidRPr="00803DBC">
        <w:rPr>
          <w:rFonts w:ascii="Times New Roman" w:hAnsi="Times New Roman" w:cs="Times New Roman"/>
          <w:i/>
          <w:sz w:val="24"/>
          <w:szCs w:val="24"/>
        </w:rPr>
        <w:t>PM</w:t>
      </w:r>
      <w:r w:rsidRPr="00803DBC">
        <w:rPr>
          <w:rFonts w:ascii="Times New Roman" w:hAnsi="Times New Roman" w:cs="Times New Roman"/>
          <w:sz w:val="24"/>
          <w:szCs w:val="24"/>
        </w:rPr>
        <w:t xml:space="preserve"> v závislosti na </w:t>
      </w:r>
      <w:proofErr w:type="spellStart"/>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a</w:t>
      </w:r>
      <w:proofErr w:type="spellEnd"/>
      <w:r w:rsidRPr="00803DBC">
        <w:rPr>
          <w:rFonts w:ascii="Times New Roman" w:hAnsi="Times New Roman" w:cs="Times New Roman"/>
          <w:sz w:val="24"/>
          <w:szCs w:val="24"/>
        </w:rPr>
        <w:t xml:space="preserve"> definovaná pri celkovom počte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vzoriek lineárnou funkciou:</w:t>
      </w:r>
    </w:p>
    <w:p w:rsidR="003A27DF" w:rsidRPr="00803DBC" w:rsidRDefault="003A27DF" w:rsidP="003A27DF">
      <w:pPr>
        <w:widowControl w:val="0"/>
        <w:autoSpaceDE w:val="0"/>
        <w:autoSpaceDN w:val="0"/>
        <w:adjustRightInd w:val="0"/>
        <w:spacing w:line="518" w:lineRule="auto"/>
        <w:ind w:left="1977" w:firstLine="147"/>
        <w:jc w:val="both"/>
        <w:rPr>
          <w:rFonts w:ascii="Times New Roman" w:hAnsi="Times New Roman" w:cs="Times New Roman"/>
          <w:spacing w:val="2"/>
          <w:sz w:val="24"/>
          <w:szCs w:val="24"/>
        </w:rPr>
      </w:pP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i/>
          <w:sz w:val="24"/>
          <w:szCs w:val="24"/>
        </w:rPr>
        <w:t xml:space="preserve"> P</w:t>
      </w:r>
      <w:r w:rsidRPr="00803DBC">
        <w:rPr>
          <w:rFonts w:ascii="Times New Roman" w:hAnsi="Times New Roman" w:cs="Times New Roman"/>
          <w:sz w:val="24"/>
          <w:szCs w:val="24"/>
          <w:vertAlign w:val="subscript"/>
        </w:rPr>
        <w:t>M</w:t>
      </w:r>
      <w:r w:rsidRPr="00803DBC">
        <w:rPr>
          <w:rFonts w:ascii="Times New Roman" w:hAnsi="Times New Roman" w:cs="Times New Roman"/>
          <w:sz w:val="24"/>
          <w:szCs w:val="24"/>
          <w:vertAlign w:val="superscript"/>
        </w:rPr>
        <w:t>+</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i/>
          <w:sz w:val="24"/>
          <w:szCs w:val="24"/>
        </w:rPr>
        <w:t xml:space="preserve"> a </w:t>
      </w:r>
      <w:r w:rsidRPr="00803DBC">
        <w:rPr>
          <w:rFonts w:ascii="Times New Roman" w:hAnsi="Times New Roman" w:cs="Times New Roman"/>
          <w:sz w:val="24"/>
          <w:szCs w:val="24"/>
        </w:rPr>
        <w:t>+</w:t>
      </w:r>
      <w:r w:rsidRPr="00803DBC">
        <w:rPr>
          <w:rFonts w:ascii="Times New Roman" w:hAnsi="Times New Roman" w:cs="Times New Roman"/>
          <w:i/>
          <w:sz w:val="24"/>
          <w:szCs w:val="24"/>
        </w:rPr>
        <w:t xml:space="preserve"> b · </w:t>
      </w:r>
      <w:proofErr w:type="spellStart"/>
      <w:r w:rsidRPr="00803DBC">
        <w:rPr>
          <w:rFonts w:ascii="Times New Roman" w:hAnsi="Times New Roman" w:cs="Times New Roman"/>
          <w:i/>
          <w:sz w:val="24"/>
          <w:szCs w:val="24"/>
        </w:rPr>
        <w:t>ln</w:t>
      </w:r>
      <w:proofErr w:type="spellEnd"/>
      <w:r w:rsidRPr="00803DBC">
        <w:rPr>
          <w:rFonts w:ascii="Times New Roman" w:hAnsi="Times New Roman" w:cs="Times New Roman"/>
          <w:sz w:val="24"/>
          <w:szCs w:val="24"/>
        </w:rPr>
        <w:t xml:space="preserve"> (</w:t>
      </w:r>
      <w:proofErr w:type="spellStart"/>
      <w:r w:rsidRPr="00803DBC">
        <w:rPr>
          <w:rFonts w:ascii="Times New Roman" w:hAnsi="Times New Roman" w:cs="Times New Roman"/>
          <w:sz w:val="24"/>
          <w:szCs w:val="24"/>
        </w:rPr>
        <w:t>V</w:t>
      </w:r>
      <w:r w:rsidRPr="00803DBC">
        <w:rPr>
          <w:rFonts w:ascii="Times New Roman" w:hAnsi="Times New Roman" w:cs="Times New Roman"/>
          <w:sz w:val="24"/>
          <w:szCs w:val="24"/>
          <w:vertAlign w:val="subscript"/>
        </w:rPr>
        <w:t>h</w:t>
      </w:r>
      <w:proofErr w:type="spellEnd"/>
      <w:r w:rsidRPr="00803DBC">
        <w:rPr>
          <w:rFonts w:ascii="Times New Roman" w:hAnsi="Times New Roman" w:cs="Times New Roman"/>
          <w:sz w:val="24"/>
          <w:szCs w:val="24"/>
          <w:vertAlign w:val="superscript"/>
        </w:rPr>
        <w:t>+</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sz w:val="24"/>
          <w:szCs w:val="24"/>
        </w:rPr>
        <w:t>V</w:t>
      </w:r>
      <w:r w:rsidRPr="00803DBC">
        <w:rPr>
          <w:rFonts w:ascii="Times New Roman" w:hAnsi="Times New Roman" w:cs="Times New Roman"/>
          <w:sz w:val="24"/>
          <w:szCs w:val="24"/>
          <w:vertAlign w:val="subscript"/>
        </w:rPr>
        <w:t>a</w:t>
      </w:r>
      <w:proofErr w:type="spellEnd"/>
      <w:r w:rsidRPr="00803DBC">
        <w:rPr>
          <w:rFonts w:ascii="Times New Roman" w:hAnsi="Times New Roman" w:cs="Times New Roman"/>
          <w:sz w:val="24"/>
          <w:szCs w:val="24"/>
        </w:rPr>
        <w:t xml:space="preserve">) + t(1- α);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 2 · S Ῡ</w:t>
      </w:r>
      <w:r w:rsidRPr="00803DBC" w:rsidDel="006F509F">
        <w:rPr>
          <w:rFonts w:ascii="Times New Roman" w:hAnsi="Times New Roman" w:cs="Times New Roman"/>
          <w:sz w:val="24"/>
          <w:szCs w:val="24"/>
        </w:rPr>
        <w:t xml:space="preserve"> </w:t>
      </w:r>
    </w:p>
    <w:p w:rsidR="003A27DF" w:rsidRPr="00803DBC" w:rsidRDefault="003A27DF" w:rsidP="003A27DF">
      <w:pPr>
        <w:widowControl w:val="0"/>
        <w:autoSpaceDE w:val="0"/>
        <w:autoSpaceDN w:val="0"/>
        <w:adjustRightInd w:val="0"/>
        <w:spacing w:line="259" w:lineRule="auto"/>
        <w:ind w:left="551" w:right="109"/>
        <w:jc w:val="both"/>
        <w:rPr>
          <w:rFonts w:ascii="Times New Roman" w:hAnsi="Times New Roman" w:cs="Times New Roman"/>
          <w:sz w:val="24"/>
          <w:szCs w:val="24"/>
        </w:rPr>
      </w:pPr>
      <w:r w:rsidRPr="00803DBC">
        <w:rPr>
          <w:rFonts w:ascii="Times New Roman" w:hAnsi="Times New Roman" w:cs="Times New Roman"/>
          <w:sz w:val="24"/>
          <w:szCs w:val="24"/>
        </w:rPr>
        <w:t xml:space="preserve">kde, pre </w:t>
      </w:r>
      <w:proofErr w:type="spellStart"/>
      <w:r w:rsidRPr="00803DBC">
        <w:rPr>
          <w:rFonts w:ascii="Times New Roman" w:hAnsi="Times New Roman" w:cs="Times New Roman"/>
          <w:sz w:val="24"/>
          <w:szCs w:val="24"/>
        </w:rPr>
        <w:t>konfidenčnú</w:t>
      </w:r>
      <w:proofErr w:type="spellEnd"/>
      <w:r w:rsidRPr="00803DBC">
        <w:rPr>
          <w:rFonts w:ascii="Times New Roman" w:hAnsi="Times New Roman" w:cs="Times New Roman"/>
          <w:sz w:val="24"/>
          <w:szCs w:val="24"/>
        </w:rPr>
        <w:t xml:space="preserve"> (tolerančnú) úroveň 100 (l - α) % alebo tiež exponenciálnou funkciou:</w:t>
      </w:r>
    </w:p>
    <w:p w:rsidR="003A27DF" w:rsidRPr="00803DBC" w:rsidRDefault="003A27DF" w:rsidP="003A27DF">
      <w:pPr>
        <w:widowControl w:val="0"/>
        <w:autoSpaceDE w:val="0"/>
        <w:autoSpaceDN w:val="0"/>
        <w:adjustRightInd w:val="0"/>
        <w:jc w:val="both"/>
        <w:rPr>
          <w:rFonts w:ascii="Times New Roman" w:hAnsi="Times New Roman" w:cs="Times New Roman"/>
          <w:sz w:val="24"/>
          <w:szCs w:val="24"/>
        </w:rPr>
      </w:pP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w w:val="105"/>
          <w:sz w:val="24"/>
          <w:szCs w:val="24"/>
        </w:rPr>
        <w:tab/>
      </w: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M</w:t>
      </w:r>
      <w:r w:rsidRPr="00803DBC">
        <w:rPr>
          <w:rFonts w:ascii="Times New Roman" w:hAnsi="Times New Roman" w:cs="Times New Roman"/>
          <w:sz w:val="24"/>
          <w:szCs w:val="24"/>
          <w:vertAlign w:val="superscript"/>
        </w:rPr>
        <w:t>+</w:t>
      </w:r>
      <w:r w:rsidRPr="00803DBC">
        <w:rPr>
          <w:rFonts w:ascii="Times New Roman" w:hAnsi="Times New Roman" w:cs="Times New Roman"/>
          <w:sz w:val="24"/>
          <w:szCs w:val="24"/>
        </w:rPr>
        <w:t xml:space="preserve"> = e</w:t>
      </w:r>
      <w:r w:rsidRPr="00803DBC">
        <w:rPr>
          <w:rFonts w:ascii="Times New Roman" w:hAnsi="Times New Roman" w:cs="Times New Roman"/>
          <w:sz w:val="24"/>
          <w:szCs w:val="24"/>
          <w:vertAlign w:val="superscript"/>
        </w:rPr>
        <w:t xml:space="preserve">t(1- α); n-2SῩ </w:t>
      </w:r>
      <w:r w:rsidRPr="00803DBC">
        <w:rPr>
          <w:rFonts w:ascii="Times New Roman" w:hAnsi="Times New Roman" w:cs="Times New Roman"/>
          <w:sz w:val="24"/>
          <w:szCs w:val="24"/>
        </w:rPr>
        <w:t xml:space="preserve">· </w:t>
      </w:r>
      <w:r w:rsidRPr="00803DBC">
        <w:rPr>
          <w:rFonts w:ascii="Times New Roman" w:hAnsi="Times New Roman" w:cs="Times New Roman"/>
          <w:i/>
          <w:sz w:val="24"/>
          <w:szCs w:val="24"/>
        </w:rPr>
        <w:t>P</w:t>
      </w:r>
      <w:r w:rsidRPr="00803DBC">
        <w:rPr>
          <w:rFonts w:ascii="Times New Roman" w:hAnsi="Times New Roman" w:cs="Times New Roman"/>
          <w:sz w:val="24"/>
          <w:szCs w:val="24"/>
          <w:vertAlign w:val="subscript"/>
        </w:rPr>
        <w:t>M</w:t>
      </w:r>
      <w:r w:rsidRPr="00803DBC">
        <w:t xml:space="preserve"> </w:t>
      </w:r>
    </w:p>
    <w:p w:rsidR="003A27DF" w:rsidRPr="00803DBC" w:rsidRDefault="003A27DF" w:rsidP="003A27DF">
      <w:pPr>
        <w:widowControl w:val="0"/>
        <w:autoSpaceDE w:val="0"/>
        <w:autoSpaceDN w:val="0"/>
        <w:adjustRightInd w:val="0"/>
        <w:ind w:firstLine="708"/>
        <w:jc w:val="both"/>
        <w:rPr>
          <w:rFonts w:ascii="Times New Roman" w:hAnsi="Times New Roman" w:cs="Times New Roman"/>
          <w:strike/>
          <w:w w:val="105"/>
          <w:sz w:val="24"/>
          <w:szCs w:val="24"/>
        </w:rPr>
      </w:pPr>
      <w:r w:rsidRPr="00803DBC">
        <w:rPr>
          <w:rFonts w:ascii="Times New Roman" w:hAnsi="Times New Roman" w:cs="Times New Roman"/>
          <w:sz w:val="24"/>
          <w:szCs w:val="24"/>
        </w:rPr>
        <w:t xml:space="preserve">kde: </w:t>
      </w:r>
      <w:r w:rsidRPr="00803DBC">
        <w:rPr>
          <w:rFonts w:ascii="Times New Roman" w:hAnsi="Times New Roman" w:cs="Times New Roman"/>
          <w:i/>
          <w:sz w:val="24"/>
          <w:szCs w:val="24"/>
        </w:rPr>
        <w:t>t</w:t>
      </w:r>
      <w:r w:rsidRPr="00803DBC">
        <w:rPr>
          <w:rFonts w:ascii="Times New Roman" w:hAnsi="Times New Roman" w:cs="Times New Roman"/>
          <w:sz w:val="24"/>
          <w:szCs w:val="24"/>
        </w:rPr>
        <w:t>(l –</w:t>
      </w:r>
      <w:r w:rsidRPr="00803DBC">
        <w:rPr>
          <w:rFonts w:ascii="Times New Roman" w:hAnsi="Times New Roman" w:cs="Times New Roman"/>
          <w:spacing w:val="5"/>
          <w:sz w:val="24"/>
          <w:szCs w:val="24"/>
        </w:rPr>
        <w:t xml:space="preserve"> </w:t>
      </w:r>
      <w:r w:rsidRPr="00803DBC">
        <w:rPr>
          <w:rFonts w:ascii="Times New Roman" w:hAnsi="Times New Roman" w:cs="Times New Roman"/>
          <w:i/>
          <w:sz w:val="24"/>
          <w:szCs w:val="24"/>
        </w:rPr>
        <w:t>α</w:t>
      </w:r>
      <w:r w:rsidRPr="00803DBC">
        <w:rPr>
          <w:rFonts w:ascii="Times New Roman" w:hAnsi="Times New Roman" w:cs="Times New Roman"/>
          <w:sz w:val="24"/>
          <w:szCs w:val="24"/>
        </w:rPr>
        <w:t>)</w:t>
      </w:r>
      <w:r w:rsidRPr="00803DBC">
        <w:rPr>
          <w:rFonts w:ascii="Times New Roman" w:hAnsi="Times New Roman" w:cs="Times New Roman"/>
          <w:w w:val="146"/>
          <w:sz w:val="24"/>
          <w:szCs w:val="24"/>
        </w:rPr>
        <w:t>;</w:t>
      </w:r>
      <w:r w:rsidRPr="00803DBC">
        <w:rPr>
          <w:rFonts w:ascii="Times New Roman" w:hAnsi="Times New Roman" w:cs="Times New Roman"/>
          <w:spacing w:val="-16"/>
          <w:sz w:val="24"/>
          <w:szCs w:val="24"/>
        </w:rPr>
        <w:t xml:space="preserve"> </w:t>
      </w:r>
      <w:r w:rsidRPr="00803DBC">
        <w:rPr>
          <w:rFonts w:ascii="Times New Roman" w:hAnsi="Times New Roman" w:cs="Times New Roman"/>
          <w:sz w:val="24"/>
          <w:szCs w:val="24"/>
        </w:rPr>
        <w:t>(</w:t>
      </w:r>
      <w:r w:rsidRPr="00803DBC">
        <w:rPr>
          <w:rFonts w:ascii="Times New Roman" w:hAnsi="Times New Roman" w:cs="Times New Roman"/>
          <w:i/>
          <w:sz w:val="24"/>
          <w:szCs w:val="24"/>
        </w:rPr>
        <w:t>n</w:t>
      </w:r>
      <w:r w:rsidRPr="00803DBC">
        <w:rPr>
          <w:rFonts w:ascii="Times New Roman" w:hAnsi="Times New Roman" w:cs="Times New Roman"/>
          <w:spacing w:val="2"/>
          <w:sz w:val="24"/>
          <w:szCs w:val="24"/>
        </w:rPr>
        <w:t xml:space="preserve"> – 2)</w:t>
      </w:r>
      <w:r w:rsidRPr="00803DBC">
        <w:rPr>
          <w:rFonts w:ascii="Times New Roman" w:hAnsi="Times New Roman" w:cs="Times New Roman"/>
          <w:sz w:val="24"/>
          <w:szCs w:val="24"/>
        </w:rPr>
        <w:t xml:space="preserve"> je</w:t>
      </w:r>
      <w:r w:rsidRPr="00803DBC">
        <w:rPr>
          <w:rFonts w:ascii="Times New Roman" w:hAnsi="Times New Roman" w:cs="Times New Roman"/>
          <w:spacing w:val="6"/>
          <w:sz w:val="24"/>
          <w:szCs w:val="24"/>
        </w:rPr>
        <w:t xml:space="preserve"> </w:t>
      </w:r>
      <w:r w:rsidRPr="00803DBC">
        <w:rPr>
          <w:rFonts w:ascii="Times New Roman" w:hAnsi="Times New Roman" w:cs="Times New Roman"/>
          <w:sz w:val="24"/>
          <w:szCs w:val="24"/>
        </w:rPr>
        <w:t>definované</w:t>
      </w:r>
      <w:r w:rsidRPr="00803DBC">
        <w:rPr>
          <w:rFonts w:ascii="Times New Roman" w:hAnsi="Times New Roman" w:cs="Times New Roman"/>
          <w:spacing w:val="3"/>
          <w:sz w:val="24"/>
          <w:szCs w:val="24"/>
        </w:rPr>
        <w:t xml:space="preserve"> </w:t>
      </w:r>
      <w:r w:rsidRPr="00803DBC">
        <w:rPr>
          <w:rFonts w:ascii="Times New Roman" w:hAnsi="Times New Roman" w:cs="Times New Roman"/>
          <w:sz w:val="24"/>
          <w:szCs w:val="24"/>
        </w:rPr>
        <w:t>funkciou</w:t>
      </w:r>
      <w:r w:rsidRPr="00803DBC">
        <w:rPr>
          <w:rFonts w:ascii="Times New Roman" w:hAnsi="Times New Roman" w:cs="Times New Roman"/>
          <w:spacing w:val="34"/>
          <w:sz w:val="24"/>
          <w:szCs w:val="24"/>
        </w:rPr>
        <w:t xml:space="preserve"> </w:t>
      </w:r>
      <w:r w:rsidRPr="00803DBC">
        <w:rPr>
          <w:rFonts w:ascii="Times New Roman" w:hAnsi="Times New Roman" w:cs="Times New Roman"/>
          <w:i/>
          <w:spacing w:val="34"/>
          <w:sz w:val="24"/>
          <w:szCs w:val="24"/>
        </w:rPr>
        <w:t>t</w:t>
      </w:r>
      <w:r w:rsidRPr="00803DBC">
        <w:rPr>
          <w:rFonts w:ascii="Times New Roman" w:hAnsi="Times New Roman" w:cs="Times New Roman"/>
          <w:sz w:val="24"/>
          <w:szCs w:val="24"/>
        </w:rPr>
        <w:t>,</w:t>
      </w:r>
      <w:r w:rsidRPr="00803DBC">
        <w:rPr>
          <w:rFonts w:ascii="Times New Roman" w:hAnsi="Times New Roman" w:cs="Times New Roman"/>
          <w:spacing w:val="10"/>
          <w:sz w:val="24"/>
          <w:szCs w:val="24"/>
        </w:rPr>
        <w:t xml:space="preserve"> </w:t>
      </w:r>
      <w:r w:rsidRPr="00803DBC">
        <w:rPr>
          <w:rFonts w:ascii="Times New Roman" w:hAnsi="Times New Roman" w:cs="Times New Roman"/>
          <w:sz w:val="24"/>
          <w:szCs w:val="24"/>
        </w:rPr>
        <w:t>ktorú</w:t>
      </w:r>
      <w:r w:rsidRPr="00803DBC">
        <w:rPr>
          <w:rFonts w:ascii="Times New Roman" w:hAnsi="Times New Roman" w:cs="Times New Roman"/>
          <w:spacing w:val="23"/>
          <w:sz w:val="24"/>
          <w:szCs w:val="24"/>
        </w:rPr>
        <w:t xml:space="preserve"> </w:t>
      </w:r>
      <w:r w:rsidRPr="00803DBC">
        <w:rPr>
          <w:rFonts w:ascii="Times New Roman" w:hAnsi="Times New Roman" w:cs="Times New Roman"/>
          <w:sz w:val="24"/>
          <w:szCs w:val="24"/>
        </w:rPr>
        <w:t>možno</w:t>
      </w:r>
      <w:r w:rsidRPr="00803DBC">
        <w:rPr>
          <w:rFonts w:ascii="Times New Roman" w:hAnsi="Times New Roman" w:cs="Times New Roman"/>
          <w:spacing w:val="26"/>
          <w:sz w:val="24"/>
          <w:szCs w:val="24"/>
        </w:rPr>
        <w:t xml:space="preserve"> </w:t>
      </w:r>
      <w:r w:rsidRPr="00803DBC">
        <w:rPr>
          <w:rFonts w:ascii="Times New Roman" w:hAnsi="Times New Roman" w:cs="Times New Roman"/>
          <w:sz w:val="24"/>
          <w:szCs w:val="24"/>
        </w:rPr>
        <w:t>vyhľadať</w:t>
      </w:r>
      <w:r w:rsidRPr="00803DBC">
        <w:rPr>
          <w:rFonts w:ascii="Times New Roman" w:hAnsi="Times New Roman" w:cs="Times New Roman"/>
          <w:spacing w:val="21"/>
          <w:sz w:val="24"/>
          <w:szCs w:val="24"/>
        </w:rPr>
        <w:t xml:space="preserve"> </w:t>
      </w:r>
      <w:r w:rsidRPr="00803DBC">
        <w:rPr>
          <w:rFonts w:ascii="Times New Roman" w:hAnsi="Times New Roman" w:cs="Times New Roman"/>
          <w:spacing w:val="33"/>
          <w:sz w:val="24"/>
          <w:szCs w:val="24"/>
        </w:rPr>
        <w:t>v </w:t>
      </w:r>
      <w:r w:rsidRPr="00803DBC">
        <w:rPr>
          <w:rFonts w:ascii="Times New Roman" w:hAnsi="Times New Roman" w:cs="Times New Roman"/>
          <w:w w:val="105"/>
          <w:sz w:val="24"/>
          <w:szCs w:val="24"/>
        </w:rPr>
        <w:t>tabuľke:</w:t>
      </w:r>
    </w:p>
    <w:tbl>
      <w:tblPr>
        <w:tblW w:w="9104" w:type="dxa"/>
        <w:tblInd w:w="8" w:type="dxa"/>
        <w:tblLayout w:type="fixed"/>
        <w:tblCellMar>
          <w:left w:w="0" w:type="dxa"/>
          <w:right w:w="0" w:type="dxa"/>
        </w:tblCellMar>
        <w:tblLook w:val="0000" w:firstRow="0" w:lastRow="0" w:firstColumn="0" w:lastColumn="0" w:noHBand="0" w:noVBand="0"/>
      </w:tblPr>
      <w:tblGrid>
        <w:gridCol w:w="1518"/>
        <w:gridCol w:w="1517"/>
        <w:gridCol w:w="1517"/>
        <w:gridCol w:w="1516"/>
        <w:gridCol w:w="1517"/>
        <w:gridCol w:w="1519"/>
      </w:tblGrid>
      <w:tr w:rsidR="003A27DF" w:rsidRPr="00803DBC" w:rsidTr="00BE72D5">
        <w:trPr>
          <w:trHeight w:hRule="exact" w:val="1344"/>
        </w:trPr>
        <w:tc>
          <w:tcPr>
            <w:tcW w:w="1518" w:type="dxa"/>
            <w:tcBorders>
              <w:top w:val="single" w:sz="6"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 w:line="13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before="4"/>
              <w:ind w:left="490" w:right="463"/>
              <w:jc w:val="center"/>
              <w:rPr>
                <w:rFonts w:ascii="Times New Roman" w:hAnsi="Times New Roman" w:cs="Times New Roman"/>
                <w:w w:val="160"/>
                <w:sz w:val="24"/>
                <w:szCs w:val="24"/>
              </w:rPr>
            </w:pPr>
            <w:r w:rsidRPr="00803DBC">
              <w:rPr>
                <w:rFonts w:ascii="Times New Roman" w:hAnsi="Times New Roman" w:cs="Times New Roman"/>
                <w:spacing w:val="-7"/>
                <w:w w:val="80"/>
                <w:sz w:val="24"/>
                <w:szCs w:val="24"/>
              </w:rPr>
              <w:t>γ</w:t>
            </w:r>
            <w:r w:rsidRPr="00803DBC">
              <w:rPr>
                <w:rFonts w:ascii="Times New Roman" w:hAnsi="Times New Roman" w:cs="Times New Roman"/>
                <w:w w:val="160"/>
                <w:sz w:val="24"/>
                <w:szCs w:val="24"/>
              </w:rPr>
              <w:t xml:space="preserve"> </w:t>
            </w:r>
          </w:p>
          <w:p w:rsidR="003A27DF" w:rsidRPr="00803DBC" w:rsidRDefault="003A27DF" w:rsidP="00BE72D5">
            <w:pPr>
              <w:widowControl w:val="0"/>
              <w:autoSpaceDE w:val="0"/>
              <w:autoSpaceDN w:val="0"/>
              <w:adjustRightInd w:val="0"/>
              <w:spacing w:before="4"/>
              <w:ind w:left="493" w:right="463"/>
              <w:jc w:val="center"/>
              <w:rPr>
                <w:rFonts w:ascii="Times New Roman" w:hAnsi="Times New Roman" w:cs="Times New Roman"/>
                <w:sz w:val="24"/>
                <w:szCs w:val="24"/>
              </w:rPr>
            </w:pPr>
            <w:r w:rsidRPr="00803DBC">
              <w:rPr>
                <w:rFonts w:ascii="Times New Roman" w:hAnsi="Times New Roman" w:cs="Times New Roman"/>
                <w:w w:val="104"/>
                <w:sz w:val="24"/>
                <w:szCs w:val="24"/>
              </w:rPr>
              <w:t>n-2</w:t>
            </w:r>
          </w:p>
        </w:tc>
        <w:tc>
          <w:tcPr>
            <w:tcW w:w="1517" w:type="dxa"/>
            <w:tcBorders>
              <w:top w:val="single" w:sz="6"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3" w:line="28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ind w:left="474" w:right="443"/>
              <w:jc w:val="center"/>
              <w:rPr>
                <w:rFonts w:ascii="Times New Roman" w:hAnsi="Times New Roman" w:cs="Times New Roman"/>
                <w:sz w:val="24"/>
                <w:szCs w:val="24"/>
              </w:rPr>
            </w:pPr>
            <w:r w:rsidRPr="00803DBC">
              <w:rPr>
                <w:rFonts w:ascii="Times New Roman" w:hAnsi="Times New Roman" w:cs="Times New Roman"/>
                <w:w w:val="73"/>
                <w:sz w:val="24"/>
                <w:szCs w:val="24"/>
              </w:rPr>
              <w:t>to.95</w:t>
            </w:r>
            <w:r w:rsidRPr="00803DBC">
              <w:rPr>
                <w:rFonts w:ascii="Times New Roman" w:hAnsi="Times New Roman" w:cs="Times New Roman"/>
                <w:w w:val="80"/>
                <w:sz w:val="24"/>
                <w:szCs w:val="24"/>
              </w:rPr>
              <w:t>,</w:t>
            </w:r>
            <w:r w:rsidRPr="00803DBC">
              <w:rPr>
                <w:rFonts w:ascii="Times New Roman" w:hAnsi="Times New Roman" w:cs="Times New Roman"/>
                <w:spacing w:val="-7"/>
                <w:w w:val="80"/>
                <w:sz w:val="24"/>
                <w:szCs w:val="24"/>
              </w:rPr>
              <w:t xml:space="preserve"> γ</w:t>
            </w:r>
          </w:p>
        </w:tc>
        <w:tc>
          <w:tcPr>
            <w:tcW w:w="1517" w:type="dxa"/>
            <w:tcBorders>
              <w:top w:val="single" w:sz="6"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 w:line="13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before="4"/>
              <w:ind w:left="490" w:right="463"/>
              <w:jc w:val="center"/>
              <w:rPr>
                <w:rFonts w:ascii="Times New Roman" w:hAnsi="Times New Roman" w:cs="Times New Roman"/>
                <w:w w:val="160"/>
                <w:sz w:val="24"/>
                <w:szCs w:val="24"/>
              </w:rPr>
            </w:pPr>
            <w:r w:rsidRPr="00803DBC">
              <w:rPr>
                <w:rFonts w:ascii="Times New Roman" w:hAnsi="Times New Roman" w:cs="Times New Roman"/>
                <w:spacing w:val="-7"/>
                <w:w w:val="80"/>
                <w:sz w:val="24"/>
                <w:szCs w:val="24"/>
              </w:rPr>
              <w:t>γ</w:t>
            </w:r>
            <w:r w:rsidRPr="00803DBC">
              <w:rPr>
                <w:rFonts w:ascii="Times New Roman" w:hAnsi="Times New Roman" w:cs="Times New Roman"/>
                <w:w w:val="160"/>
                <w:sz w:val="24"/>
                <w:szCs w:val="24"/>
              </w:rPr>
              <w:t xml:space="preserve"> </w:t>
            </w:r>
          </w:p>
          <w:p w:rsidR="003A27DF" w:rsidRPr="00803DBC" w:rsidRDefault="003A27DF" w:rsidP="00BE72D5">
            <w:pPr>
              <w:widowControl w:val="0"/>
              <w:autoSpaceDE w:val="0"/>
              <w:autoSpaceDN w:val="0"/>
              <w:adjustRightInd w:val="0"/>
              <w:spacing w:before="4"/>
              <w:ind w:left="493" w:right="463"/>
              <w:jc w:val="center"/>
              <w:rPr>
                <w:rFonts w:ascii="Times New Roman" w:hAnsi="Times New Roman" w:cs="Times New Roman"/>
                <w:sz w:val="24"/>
                <w:szCs w:val="24"/>
              </w:rPr>
            </w:pPr>
            <w:r w:rsidRPr="00803DBC">
              <w:rPr>
                <w:rFonts w:ascii="Times New Roman" w:hAnsi="Times New Roman" w:cs="Times New Roman"/>
                <w:w w:val="104"/>
                <w:sz w:val="24"/>
                <w:szCs w:val="24"/>
              </w:rPr>
              <w:t>n-2</w:t>
            </w:r>
          </w:p>
        </w:tc>
        <w:tc>
          <w:tcPr>
            <w:tcW w:w="1516" w:type="dxa"/>
            <w:tcBorders>
              <w:top w:val="single" w:sz="6" w:space="0" w:color="000000"/>
              <w:left w:val="single" w:sz="6" w:space="0" w:color="000000"/>
              <w:bottom w:val="single" w:sz="4" w:space="0" w:color="000000"/>
              <w:right w:val="single" w:sz="4" w:space="0" w:color="000000"/>
            </w:tcBorders>
          </w:tcPr>
          <w:p w:rsidR="003A27DF" w:rsidRPr="00803DBC" w:rsidRDefault="003A27DF" w:rsidP="00BE72D5">
            <w:pPr>
              <w:widowControl w:val="0"/>
              <w:autoSpaceDE w:val="0"/>
              <w:autoSpaceDN w:val="0"/>
              <w:adjustRightInd w:val="0"/>
              <w:spacing w:before="3" w:line="28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ind w:left="474" w:right="439"/>
              <w:jc w:val="center"/>
              <w:rPr>
                <w:rFonts w:ascii="Times New Roman" w:hAnsi="Times New Roman" w:cs="Times New Roman"/>
                <w:sz w:val="24"/>
                <w:szCs w:val="24"/>
              </w:rPr>
            </w:pPr>
            <w:r w:rsidRPr="00803DBC">
              <w:rPr>
                <w:rFonts w:ascii="Times New Roman" w:hAnsi="Times New Roman" w:cs="Times New Roman"/>
                <w:w w:val="75"/>
                <w:sz w:val="24"/>
                <w:szCs w:val="24"/>
              </w:rPr>
              <w:t>to,95</w:t>
            </w:r>
            <w:r w:rsidRPr="00803DBC">
              <w:rPr>
                <w:rFonts w:ascii="Times New Roman" w:hAnsi="Times New Roman" w:cs="Times New Roman"/>
                <w:spacing w:val="-3"/>
                <w:w w:val="75"/>
                <w:sz w:val="24"/>
                <w:szCs w:val="24"/>
              </w:rPr>
              <w:t xml:space="preserve"> </w:t>
            </w:r>
            <w:r w:rsidRPr="00803DBC">
              <w:rPr>
                <w:rFonts w:ascii="Times New Roman" w:hAnsi="Times New Roman" w:cs="Times New Roman"/>
                <w:w w:val="75"/>
                <w:sz w:val="24"/>
                <w:szCs w:val="24"/>
              </w:rPr>
              <w:t>,</w:t>
            </w:r>
            <w:r w:rsidRPr="00803DBC">
              <w:rPr>
                <w:rFonts w:ascii="Times New Roman" w:hAnsi="Times New Roman" w:cs="Times New Roman"/>
                <w:spacing w:val="-3"/>
                <w:w w:val="75"/>
                <w:sz w:val="24"/>
                <w:szCs w:val="24"/>
              </w:rPr>
              <w:t xml:space="preserve"> </w:t>
            </w:r>
            <w:r w:rsidRPr="00803DBC">
              <w:rPr>
                <w:rFonts w:ascii="Times New Roman" w:hAnsi="Times New Roman" w:cs="Times New Roman"/>
                <w:spacing w:val="-7"/>
                <w:w w:val="80"/>
                <w:sz w:val="24"/>
                <w:szCs w:val="24"/>
              </w:rPr>
              <w:t>γ</w:t>
            </w:r>
          </w:p>
        </w:tc>
        <w:tc>
          <w:tcPr>
            <w:tcW w:w="1517" w:type="dxa"/>
            <w:tcBorders>
              <w:top w:val="single" w:sz="6" w:space="0" w:color="000000"/>
              <w:left w:val="single" w:sz="4" w:space="0" w:color="000000"/>
              <w:bottom w:val="single" w:sz="4" w:space="0" w:color="000000"/>
              <w:right w:val="single" w:sz="4" w:space="0" w:color="000000"/>
            </w:tcBorders>
          </w:tcPr>
          <w:p w:rsidR="003A27DF" w:rsidRPr="00803DBC" w:rsidRDefault="003A27DF" w:rsidP="00BE72D5">
            <w:pPr>
              <w:widowControl w:val="0"/>
              <w:autoSpaceDE w:val="0"/>
              <w:autoSpaceDN w:val="0"/>
              <w:adjustRightInd w:val="0"/>
              <w:spacing w:before="4" w:line="13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ind w:left="631" w:right="624"/>
              <w:jc w:val="center"/>
              <w:rPr>
                <w:rFonts w:ascii="Times New Roman" w:hAnsi="Times New Roman" w:cs="Times New Roman"/>
                <w:sz w:val="24"/>
                <w:szCs w:val="24"/>
              </w:rPr>
            </w:pPr>
            <w:r w:rsidRPr="00803DBC">
              <w:rPr>
                <w:rFonts w:ascii="Times New Roman" w:hAnsi="Times New Roman" w:cs="Times New Roman"/>
                <w:spacing w:val="-7"/>
                <w:w w:val="80"/>
                <w:sz w:val="24"/>
                <w:szCs w:val="24"/>
              </w:rPr>
              <w:t>γ</w:t>
            </w:r>
          </w:p>
          <w:p w:rsidR="003A27DF" w:rsidRPr="00803DBC" w:rsidRDefault="003A27DF" w:rsidP="00BE72D5">
            <w:pPr>
              <w:widowControl w:val="0"/>
              <w:autoSpaceDE w:val="0"/>
              <w:autoSpaceDN w:val="0"/>
              <w:adjustRightInd w:val="0"/>
              <w:spacing w:before="4"/>
              <w:ind w:left="493" w:right="463"/>
              <w:jc w:val="center"/>
              <w:rPr>
                <w:rFonts w:ascii="Times New Roman" w:hAnsi="Times New Roman" w:cs="Times New Roman"/>
                <w:sz w:val="24"/>
                <w:szCs w:val="24"/>
              </w:rPr>
            </w:pPr>
            <w:r w:rsidRPr="00803DBC">
              <w:rPr>
                <w:rFonts w:ascii="Times New Roman" w:hAnsi="Times New Roman" w:cs="Times New Roman"/>
                <w:w w:val="104"/>
                <w:sz w:val="24"/>
                <w:szCs w:val="24"/>
              </w:rPr>
              <w:t>n-2</w:t>
            </w:r>
          </w:p>
        </w:tc>
        <w:tc>
          <w:tcPr>
            <w:tcW w:w="1519" w:type="dxa"/>
            <w:tcBorders>
              <w:top w:val="single" w:sz="6" w:space="0" w:color="000000"/>
              <w:left w:val="single" w:sz="4"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2" w:line="10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spacing w:line="200" w:lineRule="exact"/>
              <w:rPr>
                <w:rFonts w:ascii="Times New Roman" w:hAnsi="Times New Roman" w:cs="Times New Roman"/>
                <w:sz w:val="24"/>
                <w:szCs w:val="24"/>
              </w:rPr>
            </w:pPr>
          </w:p>
          <w:p w:rsidR="003A27DF" w:rsidRPr="00803DBC" w:rsidRDefault="003A27DF" w:rsidP="00BE72D5">
            <w:pPr>
              <w:widowControl w:val="0"/>
              <w:autoSpaceDE w:val="0"/>
              <w:autoSpaceDN w:val="0"/>
              <w:adjustRightInd w:val="0"/>
              <w:ind w:left="471" w:right="433"/>
              <w:jc w:val="center"/>
              <w:rPr>
                <w:rFonts w:ascii="Times New Roman" w:hAnsi="Times New Roman" w:cs="Times New Roman"/>
                <w:sz w:val="24"/>
                <w:szCs w:val="24"/>
              </w:rPr>
            </w:pPr>
            <w:r w:rsidRPr="00803DBC">
              <w:rPr>
                <w:rFonts w:ascii="Times New Roman" w:hAnsi="Times New Roman" w:cs="Times New Roman"/>
                <w:w w:val="73"/>
                <w:sz w:val="24"/>
                <w:szCs w:val="24"/>
              </w:rPr>
              <w:t>to,95</w:t>
            </w:r>
            <w:r w:rsidRPr="00803DBC">
              <w:rPr>
                <w:rFonts w:ascii="Times New Roman" w:hAnsi="Times New Roman" w:cs="Times New Roman"/>
                <w:spacing w:val="6"/>
                <w:w w:val="73"/>
                <w:sz w:val="24"/>
                <w:szCs w:val="24"/>
              </w:rPr>
              <w:t xml:space="preserve">, </w:t>
            </w:r>
            <w:r w:rsidRPr="00803DBC">
              <w:rPr>
                <w:rFonts w:ascii="Times New Roman" w:hAnsi="Times New Roman" w:cs="Times New Roman"/>
                <w:spacing w:val="-7"/>
                <w:w w:val="80"/>
                <w:sz w:val="24"/>
                <w:szCs w:val="24"/>
              </w:rPr>
              <w:t>γ</w:t>
            </w:r>
          </w:p>
        </w:tc>
      </w:tr>
      <w:tr w:rsidR="003A27DF" w:rsidRPr="00803DBC" w:rsidTr="00BE72D5">
        <w:trPr>
          <w:trHeight w:hRule="exact" w:val="409"/>
        </w:trPr>
        <w:tc>
          <w:tcPr>
            <w:tcW w:w="1518" w:type="dxa"/>
            <w:tcBorders>
              <w:top w:val="single" w:sz="4"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7"/>
              <w:ind w:left="606" w:right="553"/>
              <w:jc w:val="center"/>
              <w:rPr>
                <w:rFonts w:ascii="Times New Roman" w:hAnsi="Times New Roman" w:cs="Times New Roman"/>
                <w:sz w:val="24"/>
                <w:szCs w:val="24"/>
              </w:rPr>
            </w:pPr>
            <w:r w:rsidRPr="00803DBC">
              <w:rPr>
                <w:rFonts w:ascii="Times New Roman" w:hAnsi="Times New Roman" w:cs="Times New Roman"/>
                <w:w w:val="88"/>
                <w:sz w:val="24"/>
                <w:szCs w:val="24"/>
              </w:rPr>
              <w:t>10</w:t>
            </w:r>
          </w:p>
        </w:tc>
        <w:tc>
          <w:tcPr>
            <w:tcW w:w="1517" w:type="dxa"/>
            <w:tcBorders>
              <w:top w:val="single" w:sz="4"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7"/>
              <w:ind w:left="536" w:right="479"/>
              <w:jc w:val="center"/>
              <w:rPr>
                <w:rFonts w:ascii="Times New Roman" w:hAnsi="Times New Roman" w:cs="Times New Roman"/>
                <w:sz w:val="24"/>
                <w:szCs w:val="24"/>
              </w:rPr>
            </w:pPr>
            <w:r w:rsidRPr="00803DBC">
              <w:rPr>
                <w:rFonts w:ascii="Times New Roman" w:hAnsi="Times New Roman" w:cs="Times New Roman"/>
                <w:w w:val="101"/>
                <w:sz w:val="24"/>
                <w:szCs w:val="24"/>
              </w:rPr>
              <w:t>1,81</w:t>
            </w:r>
          </w:p>
        </w:tc>
        <w:tc>
          <w:tcPr>
            <w:tcW w:w="1517" w:type="dxa"/>
            <w:tcBorders>
              <w:top w:val="single" w:sz="4" w:space="0" w:color="000000"/>
              <w:left w:val="single" w:sz="6"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7"/>
              <w:ind w:left="582" w:right="556"/>
              <w:jc w:val="center"/>
              <w:rPr>
                <w:rFonts w:ascii="Times New Roman" w:hAnsi="Times New Roman" w:cs="Times New Roman"/>
                <w:sz w:val="24"/>
                <w:szCs w:val="24"/>
              </w:rPr>
            </w:pPr>
            <w:r w:rsidRPr="00803DBC">
              <w:rPr>
                <w:rFonts w:ascii="Times New Roman" w:hAnsi="Times New Roman" w:cs="Times New Roman"/>
                <w:w w:val="105"/>
                <w:sz w:val="24"/>
                <w:szCs w:val="24"/>
              </w:rPr>
              <w:t>20</w:t>
            </w:r>
          </w:p>
        </w:tc>
        <w:tc>
          <w:tcPr>
            <w:tcW w:w="1516" w:type="dxa"/>
            <w:tcBorders>
              <w:top w:val="single" w:sz="4" w:space="0" w:color="000000"/>
              <w:left w:val="single" w:sz="6" w:space="0" w:color="000000"/>
              <w:bottom w:val="single" w:sz="4" w:space="0" w:color="000000"/>
              <w:right w:val="single" w:sz="4" w:space="0" w:color="000000"/>
            </w:tcBorders>
          </w:tcPr>
          <w:p w:rsidR="003A27DF" w:rsidRPr="00803DBC" w:rsidRDefault="003A27DF" w:rsidP="00BE72D5">
            <w:pPr>
              <w:widowControl w:val="0"/>
              <w:autoSpaceDE w:val="0"/>
              <w:autoSpaceDN w:val="0"/>
              <w:adjustRightInd w:val="0"/>
              <w:spacing w:before="47"/>
              <w:ind w:left="536" w:right="471"/>
              <w:jc w:val="center"/>
              <w:rPr>
                <w:rFonts w:ascii="Times New Roman" w:hAnsi="Times New Roman" w:cs="Times New Roman"/>
                <w:sz w:val="24"/>
                <w:szCs w:val="24"/>
              </w:rPr>
            </w:pPr>
            <w:r w:rsidRPr="00803DBC">
              <w:rPr>
                <w:rFonts w:ascii="Times New Roman" w:hAnsi="Times New Roman" w:cs="Times New Roman"/>
                <w:w w:val="104"/>
                <w:sz w:val="24"/>
                <w:szCs w:val="24"/>
              </w:rPr>
              <w:t>1,73</w:t>
            </w:r>
          </w:p>
        </w:tc>
        <w:tc>
          <w:tcPr>
            <w:tcW w:w="1517" w:type="dxa"/>
            <w:tcBorders>
              <w:top w:val="single" w:sz="4" w:space="0" w:color="000000"/>
              <w:left w:val="single" w:sz="4" w:space="0" w:color="000000"/>
              <w:bottom w:val="single" w:sz="4" w:space="0" w:color="000000"/>
              <w:right w:val="single" w:sz="4" w:space="0" w:color="000000"/>
            </w:tcBorders>
          </w:tcPr>
          <w:p w:rsidR="003A27DF" w:rsidRPr="00803DBC" w:rsidRDefault="003A27DF" w:rsidP="00BE72D5">
            <w:pPr>
              <w:widowControl w:val="0"/>
              <w:autoSpaceDE w:val="0"/>
              <w:autoSpaceDN w:val="0"/>
              <w:adjustRightInd w:val="0"/>
              <w:spacing w:before="52"/>
              <w:ind w:left="589" w:right="553"/>
              <w:jc w:val="center"/>
              <w:rPr>
                <w:rFonts w:ascii="Times New Roman" w:hAnsi="Times New Roman" w:cs="Times New Roman"/>
                <w:sz w:val="24"/>
                <w:szCs w:val="24"/>
              </w:rPr>
            </w:pPr>
            <w:r w:rsidRPr="00803DBC">
              <w:rPr>
                <w:rFonts w:ascii="Times New Roman" w:hAnsi="Times New Roman" w:cs="Times New Roman"/>
                <w:w w:val="104"/>
                <w:sz w:val="24"/>
                <w:szCs w:val="24"/>
              </w:rPr>
              <w:t>30</w:t>
            </w:r>
          </w:p>
        </w:tc>
        <w:tc>
          <w:tcPr>
            <w:tcW w:w="1519" w:type="dxa"/>
            <w:tcBorders>
              <w:top w:val="single" w:sz="4" w:space="0" w:color="000000"/>
              <w:left w:val="single" w:sz="4" w:space="0" w:color="000000"/>
              <w:bottom w:val="single" w:sz="4" w:space="0" w:color="000000"/>
              <w:right w:val="single" w:sz="6" w:space="0" w:color="000000"/>
            </w:tcBorders>
          </w:tcPr>
          <w:p w:rsidR="003A27DF" w:rsidRPr="00803DBC" w:rsidRDefault="003A27DF" w:rsidP="00BE72D5">
            <w:pPr>
              <w:widowControl w:val="0"/>
              <w:autoSpaceDE w:val="0"/>
              <w:autoSpaceDN w:val="0"/>
              <w:adjustRightInd w:val="0"/>
              <w:spacing w:before="47"/>
              <w:ind w:left="538" w:right="470"/>
              <w:jc w:val="center"/>
              <w:rPr>
                <w:rFonts w:ascii="Times New Roman" w:hAnsi="Times New Roman" w:cs="Times New Roman"/>
                <w:sz w:val="24"/>
                <w:szCs w:val="24"/>
              </w:rPr>
            </w:pPr>
            <w:r w:rsidRPr="00803DBC">
              <w:rPr>
                <w:rFonts w:ascii="Times New Roman" w:hAnsi="Times New Roman" w:cs="Times New Roman"/>
                <w:w w:val="104"/>
                <w:sz w:val="24"/>
                <w:szCs w:val="24"/>
              </w:rPr>
              <w:t>1,70</w:t>
            </w:r>
          </w:p>
        </w:tc>
      </w:tr>
      <w:tr w:rsidR="003A27DF" w:rsidRPr="00803DBC" w:rsidTr="00BE72D5">
        <w:trPr>
          <w:trHeight w:hRule="exact" w:val="408"/>
        </w:trPr>
        <w:tc>
          <w:tcPr>
            <w:tcW w:w="1518" w:type="dxa"/>
            <w:tcBorders>
              <w:top w:val="single" w:sz="4"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606" w:right="534"/>
              <w:jc w:val="center"/>
              <w:rPr>
                <w:rFonts w:ascii="Times New Roman" w:hAnsi="Times New Roman" w:cs="Times New Roman"/>
                <w:sz w:val="24"/>
                <w:szCs w:val="24"/>
              </w:rPr>
            </w:pPr>
            <w:r w:rsidRPr="00803DBC">
              <w:rPr>
                <w:rFonts w:ascii="Times New Roman" w:hAnsi="Times New Roman" w:cs="Times New Roman"/>
                <w:w w:val="104"/>
                <w:sz w:val="24"/>
                <w:szCs w:val="24"/>
              </w:rPr>
              <w:t>12</w:t>
            </w:r>
          </w:p>
        </w:tc>
        <w:tc>
          <w:tcPr>
            <w:tcW w:w="1517" w:type="dxa"/>
            <w:tcBorders>
              <w:top w:val="single" w:sz="4"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6" w:right="471"/>
              <w:jc w:val="center"/>
              <w:rPr>
                <w:rFonts w:ascii="Times New Roman" w:hAnsi="Times New Roman" w:cs="Times New Roman"/>
                <w:sz w:val="24"/>
                <w:szCs w:val="24"/>
              </w:rPr>
            </w:pPr>
            <w:r w:rsidRPr="00803DBC">
              <w:rPr>
                <w:rFonts w:ascii="Times New Roman" w:hAnsi="Times New Roman" w:cs="Times New Roman"/>
                <w:w w:val="104"/>
                <w:sz w:val="24"/>
                <w:szCs w:val="24"/>
              </w:rPr>
              <w:t>1,78</w:t>
            </w:r>
          </w:p>
        </w:tc>
        <w:tc>
          <w:tcPr>
            <w:tcW w:w="1517" w:type="dxa"/>
            <w:tcBorders>
              <w:top w:val="single" w:sz="4"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82" w:right="556"/>
              <w:jc w:val="center"/>
              <w:rPr>
                <w:rFonts w:ascii="Times New Roman" w:hAnsi="Times New Roman" w:cs="Times New Roman"/>
                <w:sz w:val="24"/>
                <w:szCs w:val="24"/>
              </w:rPr>
            </w:pPr>
            <w:r w:rsidRPr="00803DBC">
              <w:rPr>
                <w:rFonts w:ascii="Times New Roman" w:hAnsi="Times New Roman" w:cs="Times New Roman"/>
                <w:w w:val="105"/>
                <w:sz w:val="24"/>
                <w:szCs w:val="24"/>
              </w:rPr>
              <w:t>22</w:t>
            </w:r>
          </w:p>
        </w:tc>
        <w:tc>
          <w:tcPr>
            <w:tcW w:w="1516" w:type="dxa"/>
            <w:tcBorders>
              <w:top w:val="single" w:sz="4" w:space="0" w:color="000000"/>
              <w:left w:val="single" w:sz="6"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36" w:right="468"/>
              <w:jc w:val="center"/>
              <w:rPr>
                <w:rFonts w:ascii="Times New Roman" w:hAnsi="Times New Roman" w:cs="Times New Roman"/>
                <w:sz w:val="24"/>
                <w:szCs w:val="24"/>
              </w:rPr>
            </w:pPr>
            <w:r w:rsidRPr="00803DBC">
              <w:rPr>
                <w:rFonts w:ascii="Times New Roman" w:hAnsi="Times New Roman" w:cs="Times New Roman"/>
                <w:w w:val="105"/>
                <w:sz w:val="24"/>
                <w:szCs w:val="24"/>
              </w:rPr>
              <w:t>1,72</w:t>
            </w:r>
          </w:p>
        </w:tc>
        <w:tc>
          <w:tcPr>
            <w:tcW w:w="1517" w:type="dxa"/>
            <w:tcBorders>
              <w:top w:val="single" w:sz="4" w:space="0" w:color="000000"/>
              <w:left w:val="single" w:sz="4"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84" w:right="558"/>
              <w:jc w:val="center"/>
              <w:rPr>
                <w:rFonts w:ascii="Times New Roman" w:hAnsi="Times New Roman" w:cs="Times New Roman"/>
                <w:sz w:val="24"/>
                <w:szCs w:val="24"/>
              </w:rPr>
            </w:pPr>
            <w:r w:rsidRPr="00803DBC">
              <w:rPr>
                <w:rFonts w:ascii="Times New Roman" w:hAnsi="Times New Roman" w:cs="Times New Roman"/>
                <w:w w:val="104"/>
                <w:sz w:val="24"/>
                <w:szCs w:val="24"/>
              </w:rPr>
              <w:t>40</w:t>
            </w:r>
          </w:p>
        </w:tc>
        <w:tc>
          <w:tcPr>
            <w:tcW w:w="1519" w:type="dxa"/>
            <w:tcBorders>
              <w:top w:val="single" w:sz="4" w:space="0" w:color="000000"/>
              <w:left w:val="single" w:sz="4"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8" w:right="465"/>
              <w:jc w:val="center"/>
              <w:rPr>
                <w:rFonts w:ascii="Times New Roman" w:hAnsi="Times New Roman" w:cs="Times New Roman"/>
                <w:sz w:val="24"/>
                <w:szCs w:val="24"/>
              </w:rPr>
            </w:pPr>
            <w:r w:rsidRPr="00803DBC">
              <w:rPr>
                <w:rFonts w:ascii="Times New Roman" w:hAnsi="Times New Roman" w:cs="Times New Roman"/>
                <w:w w:val="106"/>
                <w:sz w:val="24"/>
                <w:szCs w:val="24"/>
              </w:rPr>
              <w:t>1,68</w:t>
            </w:r>
          </w:p>
        </w:tc>
      </w:tr>
      <w:tr w:rsidR="003A27DF" w:rsidRPr="00803DBC" w:rsidTr="00BE72D5">
        <w:trPr>
          <w:trHeight w:hRule="exact" w:val="409"/>
        </w:trPr>
        <w:tc>
          <w:tcPr>
            <w:tcW w:w="1518"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606" w:right="535"/>
              <w:jc w:val="center"/>
              <w:rPr>
                <w:rFonts w:ascii="Times New Roman" w:hAnsi="Times New Roman" w:cs="Times New Roman"/>
                <w:sz w:val="24"/>
                <w:szCs w:val="24"/>
              </w:rPr>
            </w:pPr>
            <w:r w:rsidRPr="00803DBC">
              <w:rPr>
                <w:rFonts w:ascii="Times New Roman" w:hAnsi="Times New Roman" w:cs="Times New Roman"/>
                <w:w w:val="103"/>
                <w:sz w:val="24"/>
                <w:szCs w:val="24"/>
              </w:rPr>
              <w:lastRenderedPageBreak/>
              <w:t>14</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6" w:right="471"/>
              <w:jc w:val="center"/>
              <w:rPr>
                <w:rFonts w:ascii="Times New Roman" w:hAnsi="Times New Roman" w:cs="Times New Roman"/>
                <w:sz w:val="24"/>
                <w:szCs w:val="24"/>
              </w:rPr>
            </w:pPr>
            <w:r w:rsidRPr="00803DBC">
              <w:rPr>
                <w:rFonts w:ascii="Times New Roman" w:hAnsi="Times New Roman" w:cs="Times New Roman"/>
                <w:w w:val="104"/>
                <w:sz w:val="24"/>
                <w:szCs w:val="24"/>
              </w:rPr>
              <w:t>1,76</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82" w:right="556"/>
              <w:jc w:val="center"/>
              <w:rPr>
                <w:rFonts w:ascii="Times New Roman" w:hAnsi="Times New Roman" w:cs="Times New Roman"/>
                <w:sz w:val="24"/>
                <w:szCs w:val="24"/>
              </w:rPr>
            </w:pPr>
            <w:r w:rsidRPr="00803DBC">
              <w:rPr>
                <w:rFonts w:ascii="Times New Roman" w:hAnsi="Times New Roman" w:cs="Times New Roman"/>
                <w:w w:val="105"/>
                <w:sz w:val="24"/>
                <w:szCs w:val="24"/>
              </w:rPr>
              <w:t>24</w:t>
            </w:r>
          </w:p>
        </w:tc>
        <w:tc>
          <w:tcPr>
            <w:tcW w:w="1516" w:type="dxa"/>
            <w:tcBorders>
              <w:top w:val="single" w:sz="6" w:space="0" w:color="000000"/>
              <w:left w:val="single" w:sz="6"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36" w:right="479"/>
              <w:jc w:val="center"/>
              <w:rPr>
                <w:rFonts w:ascii="Times New Roman" w:hAnsi="Times New Roman" w:cs="Times New Roman"/>
                <w:sz w:val="24"/>
                <w:szCs w:val="24"/>
              </w:rPr>
            </w:pPr>
            <w:r w:rsidRPr="00803DBC">
              <w:rPr>
                <w:rFonts w:ascii="Times New Roman" w:hAnsi="Times New Roman" w:cs="Times New Roman"/>
                <w:w w:val="101"/>
                <w:sz w:val="24"/>
                <w:szCs w:val="24"/>
              </w:rPr>
              <w:t>1,71</w:t>
            </w:r>
          </w:p>
        </w:tc>
        <w:tc>
          <w:tcPr>
            <w:tcW w:w="1517" w:type="dxa"/>
            <w:tcBorders>
              <w:top w:val="single" w:sz="6" w:space="0" w:color="000000"/>
              <w:left w:val="single" w:sz="4"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52"/>
              <w:ind w:left="589" w:right="551"/>
              <w:jc w:val="center"/>
              <w:rPr>
                <w:rFonts w:ascii="Times New Roman" w:hAnsi="Times New Roman" w:cs="Times New Roman"/>
                <w:sz w:val="24"/>
                <w:szCs w:val="24"/>
              </w:rPr>
            </w:pPr>
            <w:r w:rsidRPr="00803DBC">
              <w:rPr>
                <w:rFonts w:ascii="Times New Roman" w:hAnsi="Times New Roman" w:cs="Times New Roman"/>
                <w:w w:val="105"/>
                <w:sz w:val="24"/>
                <w:szCs w:val="24"/>
              </w:rPr>
              <w:t>50</w:t>
            </w:r>
          </w:p>
        </w:tc>
        <w:tc>
          <w:tcPr>
            <w:tcW w:w="1519" w:type="dxa"/>
            <w:tcBorders>
              <w:top w:val="single" w:sz="6" w:space="0" w:color="000000"/>
              <w:left w:val="single" w:sz="4"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8" w:right="464"/>
              <w:jc w:val="center"/>
              <w:rPr>
                <w:rFonts w:ascii="Times New Roman" w:hAnsi="Times New Roman" w:cs="Times New Roman"/>
                <w:sz w:val="24"/>
                <w:szCs w:val="24"/>
              </w:rPr>
            </w:pPr>
            <w:r w:rsidRPr="00803DBC">
              <w:rPr>
                <w:rFonts w:ascii="Times New Roman" w:hAnsi="Times New Roman" w:cs="Times New Roman"/>
                <w:w w:val="106"/>
                <w:sz w:val="24"/>
                <w:szCs w:val="24"/>
              </w:rPr>
              <w:t>1,68</w:t>
            </w:r>
          </w:p>
        </w:tc>
      </w:tr>
      <w:tr w:rsidR="003A27DF" w:rsidRPr="00803DBC" w:rsidTr="00BE72D5">
        <w:trPr>
          <w:trHeight w:hRule="exact" w:val="409"/>
        </w:trPr>
        <w:tc>
          <w:tcPr>
            <w:tcW w:w="1518"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606" w:right="534"/>
              <w:jc w:val="center"/>
              <w:rPr>
                <w:rFonts w:ascii="Times New Roman" w:hAnsi="Times New Roman" w:cs="Times New Roman"/>
                <w:sz w:val="24"/>
                <w:szCs w:val="24"/>
              </w:rPr>
            </w:pPr>
            <w:r w:rsidRPr="00803DBC">
              <w:rPr>
                <w:rFonts w:ascii="Times New Roman" w:hAnsi="Times New Roman" w:cs="Times New Roman"/>
                <w:w w:val="104"/>
                <w:sz w:val="24"/>
                <w:szCs w:val="24"/>
              </w:rPr>
              <w:t>16</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6" w:right="471"/>
              <w:jc w:val="center"/>
              <w:rPr>
                <w:rFonts w:ascii="Times New Roman" w:hAnsi="Times New Roman" w:cs="Times New Roman"/>
                <w:sz w:val="24"/>
                <w:szCs w:val="24"/>
              </w:rPr>
            </w:pPr>
            <w:r w:rsidRPr="00803DBC">
              <w:rPr>
                <w:rFonts w:ascii="Times New Roman" w:hAnsi="Times New Roman" w:cs="Times New Roman"/>
                <w:w w:val="104"/>
                <w:sz w:val="24"/>
                <w:szCs w:val="24"/>
              </w:rPr>
              <w:t>1,75</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82" w:right="556"/>
              <w:jc w:val="center"/>
              <w:rPr>
                <w:rFonts w:ascii="Times New Roman" w:hAnsi="Times New Roman" w:cs="Times New Roman"/>
                <w:sz w:val="24"/>
                <w:szCs w:val="24"/>
              </w:rPr>
            </w:pPr>
            <w:r w:rsidRPr="00803DBC">
              <w:rPr>
                <w:rFonts w:ascii="Times New Roman" w:hAnsi="Times New Roman" w:cs="Times New Roman"/>
                <w:w w:val="105"/>
                <w:sz w:val="24"/>
                <w:szCs w:val="24"/>
              </w:rPr>
              <w:t>26</w:t>
            </w:r>
          </w:p>
        </w:tc>
        <w:tc>
          <w:tcPr>
            <w:tcW w:w="1516" w:type="dxa"/>
            <w:tcBorders>
              <w:top w:val="single" w:sz="6" w:space="0" w:color="000000"/>
              <w:left w:val="single" w:sz="6"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36" w:right="479"/>
              <w:jc w:val="center"/>
              <w:rPr>
                <w:rFonts w:ascii="Times New Roman" w:hAnsi="Times New Roman" w:cs="Times New Roman"/>
                <w:sz w:val="24"/>
                <w:szCs w:val="24"/>
              </w:rPr>
            </w:pPr>
            <w:r w:rsidRPr="00803DBC">
              <w:rPr>
                <w:rFonts w:ascii="Times New Roman" w:hAnsi="Times New Roman" w:cs="Times New Roman"/>
                <w:w w:val="101"/>
                <w:sz w:val="24"/>
                <w:szCs w:val="24"/>
              </w:rPr>
              <w:t>1,71</w:t>
            </w:r>
          </w:p>
        </w:tc>
        <w:tc>
          <w:tcPr>
            <w:tcW w:w="1517" w:type="dxa"/>
            <w:tcBorders>
              <w:top w:val="single" w:sz="6" w:space="0" w:color="000000"/>
              <w:left w:val="single" w:sz="4"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52"/>
              <w:ind w:left="589" w:right="553"/>
              <w:jc w:val="center"/>
              <w:rPr>
                <w:rFonts w:ascii="Times New Roman" w:hAnsi="Times New Roman" w:cs="Times New Roman"/>
                <w:sz w:val="24"/>
                <w:szCs w:val="24"/>
              </w:rPr>
            </w:pPr>
            <w:r w:rsidRPr="00803DBC">
              <w:rPr>
                <w:rFonts w:ascii="Times New Roman" w:hAnsi="Times New Roman" w:cs="Times New Roman"/>
                <w:w w:val="104"/>
                <w:sz w:val="24"/>
                <w:szCs w:val="24"/>
              </w:rPr>
              <w:t>60</w:t>
            </w:r>
          </w:p>
        </w:tc>
        <w:tc>
          <w:tcPr>
            <w:tcW w:w="1519" w:type="dxa"/>
            <w:tcBorders>
              <w:top w:val="single" w:sz="6" w:space="0" w:color="000000"/>
              <w:left w:val="single" w:sz="4"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8" w:right="461"/>
              <w:jc w:val="center"/>
              <w:rPr>
                <w:rFonts w:ascii="Times New Roman" w:hAnsi="Times New Roman" w:cs="Times New Roman"/>
                <w:sz w:val="24"/>
                <w:szCs w:val="24"/>
              </w:rPr>
            </w:pPr>
            <w:r w:rsidRPr="00803DBC">
              <w:rPr>
                <w:rFonts w:ascii="Times New Roman" w:hAnsi="Times New Roman" w:cs="Times New Roman"/>
                <w:w w:val="107"/>
                <w:sz w:val="24"/>
                <w:szCs w:val="24"/>
              </w:rPr>
              <w:t>1,67</w:t>
            </w:r>
          </w:p>
        </w:tc>
      </w:tr>
      <w:tr w:rsidR="003A27DF" w:rsidRPr="00803DBC" w:rsidTr="00BE72D5">
        <w:trPr>
          <w:trHeight w:hRule="exact" w:val="409"/>
        </w:trPr>
        <w:tc>
          <w:tcPr>
            <w:tcW w:w="1518"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601" w:right="535"/>
              <w:jc w:val="center"/>
              <w:rPr>
                <w:rFonts w:ascii="Times New Roman" w:hAnsi="Times New Roman" w:cs="Times New Roman"/>
                <w:sz w:val="24"/>
                <w:szCs w:val="24"/>
              </w:rPr>
            </w:pPr>
            <w:r w:rsidRPr="00803DBC">
              <w:rPr>
                <w:rFonts w:ascii="Times New Roman" w:hAnsi="Times New Roman" w:cs="Times New Roman"/>
                <w:w w:val="106"/>
                <w:sz w:val="24"/>
                <w:szCs w:val="24"/>
              </w:rPr>
              <w:t>18</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55" w:right="490"/>
              <w:jc w:val="center"/>
              <w:rPr>
                <w:rFonts w:ascii="Times New Roman" w:hAnsi="Times New Roman" w:cs="Times New Roman"/>
                <w:sz w:val="24"/>
                <w:szCs w:val="24"/>
              </w:rPr>
            </w:pPr>
            <w:r w:rsidRPr="00803DBC">
              <w:rPr>
                <w:rFonts w:ascii="Times New Roman" w:hAnsi="Times New Roman" w:cs="Times New Roman"/>
                <w:w w:val="106"/>
                <w:sz w:val="24"/>
                <w:szCs w:val="24"/>
              </w:rPr>
              <w:t>173</w:t>
            </w:r>
          </w:p>
        </w:tc>
        <w:tc>
          <w:tcPr>
            <w:tcW w:w="1517" w:type="dxa"/>
            <w:tcBorders>
              <w:top w:val="single" w:sz="6" w:space="0" w:color="000000"/>
              <w:left w:val="single" w:sz="6"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82" w:right="552"/>
              <w:jc w:val="center"/>
              <w:rPr>
                <w:rFonts w:ascii="Times New Roman" w:hAnsi="Times New Roman" w:cs="Times New Roman"/>
                <w:sz w:val="24"/>
                <w:szCs w:val="24"/>
              </w:rPr>
            </w:pPr>
            <w:r w:rsidRPr="00803DBC">
              <w:rPr>
                <w:rFonts w:ascii="Times New Roman" w:hAnsi="Times New Roman" w:cs="Times New Roman"/>
                <w:w w:val="107"/>
                <w:sz w:val="24"/>
                <w:szCs w:val="24"/>
              </w:rPr>
              <w:t>28</w:t>
            </w:r>
          </w:p>
        </w:tc>
        <w:tc>
          <w:tcPr>
            <w:tcW w:w="1516" w:type="dxa"/>
            <w:tcBorders>
              <w:top w:val="single" w:sz="6" w:space="0" w:color="000000"/>
              <w:left w:val="single" w:sz="6"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31" w:right="469"/>
              <w:jc w:val="center"/>
              <w:rPr>
                <w:rFonts w:ascii="Times New Roman" w:hAnsi="Times New Roman" w:cs="Times New Roman"/>
                <w:sz w:val="24"/>
                <w:szCs w:val="24"/>
              </w:rPr>
            </w:pPr>
            <w:r w:rsidRPr="00803DBC">
              <w:rPr>
                <w:rFonts w:ascii="Times New Roman" w:hAnsi="Times New Roman" w:cs="Times New Roman"/>
                <w:w w:val="106"/>
                <w:sz w:val="24"/>
                <w:szCs w:val="24"/>
              </w:rPr>
              <w:t>1,70</w:t>
            </w:r>
          </w:p>
        </w:tc>
        <w:tc>
          <w:tcPr>
            <w:tcW w:w="1517" w:type="dxa"/>
            <w:tcBorders>
              <w:top w:val="single" w:sz="6" w:space="0" w:color="000000"/>
              <w:left w:val="single" w:sz="4" w:space="0" w:color="000000"/>
              <w:bottom w:val="single" w:sz="6" w:space="0" w:color="000000"/>
              <w:right w:val="single" w:sz="4" w:space="0" w:color="000000"/>
            </w:tcBorders>
          </w:tcPr>
          <w:p w:rsidR="003A27DF" w:rsidRPr="00803DBC" w:rsidRDefault="003A27DF" w:rsidP="00BE72D5">
            <w:pPr>
              <w:widowControl w:val="0"/>
              <w:autoSpaceDE w:val="0"/>
              <w:autoSpaceDN w:val="0"/>
              <w:adjustRightInd w:val="0"/>
              <w:spacing w:before="47"/>
              <w:ind w:left="589" w:right="553"/>
              <w:jc w:val="center"/>
              <w:rPr>
                <w:rFonts w:ascii="Times New Roman" w:hAnsi="Times New Roman" w:cs="Times New Roman"/>
                <w:sz w:val="24"/>
                <w:szCs w:val="24"/>
              </w:rPr>
            </w:pPr>
            <w:r w:rsidRPr="00803DBC">
              <w:rPr>
                <w:rFonts w:ascii="Times New Roman" w:hAnsi="Times New Roman" w:cs="Times New Roman"/>
                <w:w w:val="104"/>
                <w:sz w:val="24"/>
                <w:szCs w:val="24"/>
              </w:rPr>
              <w:t>70</w:t>
            </w:r>
          </w:p>
        </w:tc>
        <w:tc>
          <w:tcPr>
            <w:tcW w:w="1519" w:type="dxa"/>
            <w:tcBorders>
              <w:top w:val="single" w:sz="6" w:space="0" w:color="000000"/>
              <w:left w:val="single" w:sz="4" w:space="0" w:color="000000"/>
              <w:bottom w:val="single" w:sz="6" w:space="0" w:color="000000"/>
              <w:right w:val="single" w:sz="6" w:space="0" w:color="000000"/>
            </w:tcBorders>
          </w:tcPr>
          <w:p w:rsidR="003A27DF" w:rsidRPr="00803DBC" w:rsidRDefault="003A27DF" w:rsidP="00BE72D5">
            <w:pPr>
              <w:widowControl w:val="0"/>
              <w:autoSpaceDE w:val="0"/>
              <w:autoSpaceDN w:val="0"/>
              <w:adjustRightInd w:val="0"/>
              <w:spacing w:before="47"/>
              <w:ind w:left="538" w:right="462"/>
              <w:jc w:val="center"/>
              <w:rPr>
                <w:rFonts w:ascii="Times New Roman" w:hAnsi="Times New Roman" w:cs="Times New Roman"/>
                <w:sz w:val="24"/>
                <w:szCs w:val="24"/>
              </w:rPr>
            </w:pPr>
            <w:r w:rsidRPr="00803DBC">
              <w:rPr>
                <w:rFonts w:ascii="Times New Roman" w:hAnsi="Times New Roman" w:cs="Times New Roman"/>
                <w:w w:val="107"/>
                <w:sz w:val="24"/>
                <w:szCs w:val="24"/>
              </w:rPr>
              <w:t>1,677</w:t>
            </w:r>
          </w:p>
        </w:tc>
      </w:tr>
    </w:tbl>
    <w:p w:rsidR="003A27DF" w:rsidRPr="00803DBC" w:rsidRDefault="003A27DF" w:rsidP="003A27DF">
      <w:pPr>
        <w:widowControl w:val="0"/>
        <w:autoSpaceDE w:val="0"/>
        <w:autoSpaceDN w:val="0"/>
        <w:adjustRightInd w:val="0"/>
        <w:spacing w:before="8" w:line="150" w:lineRule="exact"/>
        <w:rPr>
          <w:rFonts w:ascii="Times New Roman" w:hAnsi="Times New Roman" w:cs="Times New Roman"/>
          <w:sz w:val="24"/>
          <w:szCs w:val="24"/>
        </w:rPr>
      </w:pPr>
    </w:p>
    <w:p w:rsidR="003A27DF" w:rsidRPr="00803DBC" w:rsidRDefault="003A27DF" w:rsidP="003A27DF">
      <w:pPr>
        <w:widowControl w:val="0"/>
        <w:autoSpaceDE w:val="0"/>
        <w:autoSpaceDN w:val="0"/>
        <w:adjustRightInd w:val="0"/>
        <w:ind w:right="-20" w:firstLine="708"/>
        <w:jc w:val="both"/>
        <w:rPr>
          <w:rFonts w:ascii="Times New Roman" w:hAnsi="Times New Roman" w:cs="Times New Roman"/>
          <w:w w:val="105"/>
          <w:sz w:val="24"/>
          <w:szCs w:val="24"/>
        </w:rPr>
      </w:pPr>
      <w:r w:rsidRPr="00803DBC">
        <w:rPr>
          <w:rFonts w:ascii="Times New Roman" w:hAnsi="Times New Roman" w:cs="Times New Roman"/>
          <w:sz w:val="24"/>
          <w:szCs w:val="24"/>
        </w:rPr>
        <w:t xml:space="preserve">kde </w:t>
      </w:r>
      <w:r w:rsidRPr="00803DBC">
        <w:rPr>
          <w:rFonts w:ascii="Times New Roman" w:hAnsi="Times New Roman" w:cs="Times New Roman"/>
          <w:sz w:val="24"/>
          <w:szCs w:val="24"/>
        </w:rPr>
        <w:tab/>
        <w:t>95</w:t>
      </w:r>
      <w:r w:rsidRPr="00803DBC">
        <w:rPr>
          <w:rFonts w:ascii="Times New Roman" w:hAnsi="Times New Roman" w:cs="Times New Roman"/>
          <w:spacing w:val="14"/>
          <w:sz w:val="24"/>
          <w:szCs w:val="24"/>
        </w:rPr>
        <w:t xml:space="preserve"> </w:t>
      </w:r>
      <w:r w:rsidRPr="00803DBC">
        <w:rPr>
          <w:rFonts w:ascii="Times New Roman" w:hAnsi="Times New Roman" w:cs="Times New Roman"/>
          <w:sz w:val="24"/>
          <w:szCs w:val="24"/>
        </w:rPr>
        <w:t xml:space="preserve">% </w:t>
      </w:r>
      <w:r w:rsidRPr="00803DBC">
        <w:rPr>
          <w:rFonts w:ascii="Times New Roman" w:hAnsi="Times New Roman" w:cs="Times New Roman"/>
          <w:w w:val="105"/>
          <w:sz w:val="24"/>
          <w:szCs w:val="24"/>
        </w:rPr>
        <w:t>je pravdepodobnosť</w:t>
      </w:r>
    </w:p>
    <w:p w:rsidR="003A27DF" w:rsidRPr="00803DBC" w:rsidRDefault="003A27DF" w:rsidP="003A27DF">
      <w:pPr>
        <w:widowControl w:val="0"/>
        <w:autoSpaceDE w:val="0"/>
        <w:autoSpaceDN w:val="0"/>
        <w:adjustRightInd w:val="0"/>
        <w:ind w:left="708" w:firstLine="708"/>
        <w:jc w:val="both"/>
        <w:rPr>
          <w:rFonts w:ascii="Times New Roman" w:hAnsi="Times New Roman" w:cs="Times New Roman"/>
          <w:w w:val="104"/>
          <w:sz w:val="24"/>
          <w:szCs w:val="24"/>
        </w:rPr>
      </w:pPr>
      <w:r w:rsidRPr="00803DBC">
        <w:rPr>
          <w:rFonts w:ascii="Times New Roman" w:hAnsi="Times New Roman" w:cs="Times New Roman"/>
          <w:i/>
          <w:iCs/>
          <w:w w:val="76"/>
          <w:sz w:val="24"/>
          <w:szCs w:val="24"/>
        </w:rPr>
        <w:t xml:space="preserve">y </w:t>
      </w:r>
      <w:r w:rsidRPr="00803DBC">
        <w:rPr>
          <w:rFonts w:ascii="Times New Roman" w:hAnsi="Times New Roman" w:cs="Times New Roman"/>
          <w:sz w:val="24"/>
          <w:szCs w:val="24"/>
        </w:rPr>
        <w:t>je počet</w:t>
      </w:r>
      <w:r w:rsidRPr="00803DBC">
        <w:rPr>
          <w:rFonts w:ascii="Times New Roman" w:hAnsi="Times New Roman" w:cs="Times New Roman"/>
          <w:spacing w:val="20"/>
          <w:sz w:val="24"/>
          <w:szCs w:val="24"/>
        </w:rPr>
        <w:t xml:space="preserve"> </w:t>
      </w:r>
      <w:r w:rsidRPr="00803DBC">
        <w:rPr>
          <w:rFonts w:ascii="Times New Roman" w:hAnsi="Times New Roman" w:cs="Times New Roman"/>
          <w:sz w:val="24"/>
          <w:szCs w:val="24"/>
        </w:rPr>
        <w:t>stupňov</w:t>
      </w:r>
      <w:r w:rsidRPr="00803DBC">
        <w:rPr>
          <w:rFonts w:ascii="Times New Roman" w:hAnsi="Times New Roman" w:cs="Times New Roman"/>
          <w:spacing w:val="24"/>
          <w:sz w:val="24"/>
          <w:szCs w:val="24"/>
        </w:rPr>
        <w:t xml:space="preserve"> </w:t>
      </w:r>
      <w:r w:rsidRPr="00803DBC">
        <w:rPr>
          <w:rFonts w:ascii="Times New Roman" w:hAnsi="Times New Roman" w:cs="Times New Roman"/>
          <w:w w:val="104"/>
          <w:sz w:val="24"/>
          <w:szCs w:val="24"/>
        </w:rPr>
        <w:t xml:space="preserve">voľnosti </w:t>
      </w:r>
    </w:p>
    <w:p w:rsidR="003A27DF" w:rsidRPr="00803DBC" w:rsidRDefault="003A27DF" w:rsidP="003A27DF">
      <w:pPr>
        <w:widowControl w:val="0"/>
        <w:autoSpaceDE w:val="0"/>
        <w:autoSpaceDN w:val="0"/>
        <w:adjustRightInd w:val="0"/>
        <w:ind w:left="708" w:firstLine="708"/>
        <w:jc w:val="both"/>
        <w:rPr>
          <w:rFonts w:ascii="Times New Roman" w:hAnsi="Times New Roman" w:cs="Times New Roman"/>
          <w:sz w:val="24"/>
          <w:szCs w:val="24"/>
        </w:rPr>
      </w:pP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w:t>
      </w:r>
      <w:r w:rsidRPr="00803DBC">
        <w:rPr>
          <w:rFonts w:ascii="Times New Roman" w:hAnsi="Times New Roman" w:cs="Times New Roman"/>
          <w:w w:val="106"/>
          <w:sz w:val="24"/>
          <w:szCs w:val="24"/>
        </w:rPr>
        <w:t xml:space="preserve">je </w:t>
      </w:r>
      <w:r w:rsidRPr="00803DBC">
        <w:rPr>
          <w:rFonts w:ascii="Times New Roman" w:hAnsi="Times New Roman" w:cs="Times New Roman"/>
          <w:sz w:val="24"/>
          <w:szCs w:val="24"/>
        </w:rPr>
        <w:t>počet</w:t>
      </w:r>
      <w:r w:rsidRPr="00803DBC">
        <w:rPr>
          <w:rFonts w:ascii="Times New Roman" w:hAnsi="Times New Roman" w:cs="Times New Roman"/>
          <w:spacing w:val="22"/>
          <w:sz w:val="24"/>
          <w:szCs w:val="24"/>
        </w:rPr>
        <w:t xml:space="preserve"> </w:t>
      </w:r>
      <w:r w:rsidRPr="00803DBC">
        <w:rPr>
          <w:rFonts w:ascii="Times New Roman" w:hAnsi="Times New Roman" w:cs="Times New Roman"/>
          <w:w w:val="103"/>
          <w:sz w:val="24"/>
          <w:szCs w:val="24"/>
        </w:rPr>
        <w:t>meraní.</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Týmto spôsobom</w:t>
      </w:r>
      <w:r w:rsidRPr="00803DBC">
        <w:rPr>
          <w:rFonts w:ascii="Times New Roman" w:eastAsia="Times New Roman" w:hAnsi="Times New Roman" w:cs="Times New Roman"/>
          <w:spacing w:val="28"/>
          <w:sz w:val="24"/>
          <w:szCs w:val="24"/>
          <w:lang w:eastAsia="sk-SK"/>
        </w:rPr>
        <w:t xml:space="preserve"> </w:t>
      </w:r>
      <w:r w:rsidRPr="00803DBC">
        <w:rPr>
          <w:rFonts w:ascii="Times New Roman" w:eastAsia="Times New Roman" w:hAnsi="Times New Roman" w:cs="Times New Roman"/>
          <w:sz w:val="24"/>
          <w:szCs w:val="24"/>
          <w:lang w:eastAsia="sk-SK"/>
        </w:rPr>
        <w:t>vypočítaný</w:t>
      </w:r>
      <w:r w:rsidRPr="00803DBC">
        <w:rPr>
          <w:rFonts w:ascii="Times New Roman" w:eastAsia="Times New Roman" w:hAnsi="Times New Roman" w:cs="Times New Roman"/>
          <w:spacing w:val="42"/>
          <w:sz w:val="24"/>
          <w:szCs w:val="24"/>
          <w:lang w:eastAsia="sk-SK"/>
        </w:rPr>
        <w:t xml:space="preserve"> </w:t>
      </w:r>
      <w:r w:rsidRPr="00803DBC">
        <w:rPr>
          <w:rFonts w:ascii="Times New Roman" w:eastAsia="Times New Roman" w:hAnsi="Times New Roman" w:cs="Times New Roman"/>
          <w:sz w:val="24"/>
          <w:szCs w:val="24"/>
          <w:lang w:eastAsia="sk-SK"/>
        </w:rPr>
        <w:t>tlak</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plynov</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i/>
          <w:w w:val="81"/>
          <w:sz w:val="24"/>
          <w:szCs w:val="24"/>
          <w:lang w:eastAsia="sk-SK"/>
        </w:rPr>
        <w:t>P</w:t>
      </w:r>
      <w:r w:rsidRPr="00803DBC">
        <w:rPr>
          <w:rFonts w:ascii="Times New Roman" w:eastAsia="Times New Roman" w:hAnsi="Times New Roman" w:cs="Times New Roman"/>
          <w:w w:val="81"/>
          <w:sz w:val="24"/>
          <w:szCs w:val="24"/>
          <w:vertAlign w:val="subscript"/>
          <w:lang w:eastAsia="sk-SK"/>
        </w:rPr>
        <w:t>M</w:t>
      </w:r>
      <w:r w:rsidRPr="00803DBC">
        <w:rPr>
          <w:rFonts w:ascii="Times New Roman" w:eastAsia="Times New Roman" w:hAnsi="Times New Roman" w:cs="Times New Roman"/>
          <w:w w:val="81"/>
          <w:sz w:val="24"/>
          <w:szCs w:val="24"/>
          <w:vertAlign w:val="superscript"/>
          <w:lang w:eastAsia="sk-SK"/>
        </w:rPr>
        <w:t>+</w:t>
      </w:r>
      <w:r w:rsidRPr="00803DBC">
        <w:rPr>
          <w:rFonts w:ascii="Times New Roman" w:eastAsia="Times New Roman" w:hAnsi="Times New Roman" w:cs="Times New Roman"/>
          <w:spacing w:val="16"/>
          <w:w w:val="81"/>
          <w:sz w:val="24"/>
          <w:szCs w:val="24"/>
          <w:lang w:eastAsia="sk-SK"/>
        </w:rPr>
        <w:t xml:space="preserve"> </w:t>
      </w:r>
      <w:r w:rsidRPr="00803DBC">
        <w:rPr>
          <w:rFonts w:ascii="Times New Roman" w:eastAsia="Times New Roman" w:hAnsi="Times New Roman" w:cs="Times New Roman"/>
          <w:sz w:val="24"/>
          <w:szCs w:val="24"/>
          <w:lang w:eastAsia="sk-SK"/>
        </w:rPr>
        <w:t>sa</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pre</w:t>
      </w:r>
      <w:r w:rsidRPr="00803DBC">
        <w:rPr>
          <w:rFonts w:ascii="Times New Roman" w:eastAsia="Times New Roman" w:hAnsi="Times New Roman" w:cs="Times New Roman"/>
          <w:spacing w:val="16"/>
          <w:sz w:val="24"/>
          <w:szCs w:val="24"/>
          <w:lang w:eastAsia="sk-SK"/>
        </w:rPr>
        <w:t xml:space="preserve"> </w:t>
      </w:r>
      <w:r w:rsidRPr="00803DBC">
        <w:rPr>
          <w:rFonts w:ascii="Times New Roman" w:eastAsia="Times New Roman" w:hAnsi="Times New Roman" w:cs="Times New Roman"/>
          <w:sz w:val="24"/>
          <w:szCs w:val="24"/>
          <w:lang w:eastAsia="sk-SK"/>
        </w:rPr>
        <w:t>každý</w:t>
      </w:r>
      <w:r w:rsidRPr="00803DBC">
        <w:rPr>
          <w:rFonts w:ascii="Times New Roman" w:eastAsia="Times New Roman" w:hAnsi="Times New Roman" w:cs="Times New Roman"/>
          <w:spacing w:val="23"/>
          <w:sz w:val="24"/>
          <w:szCs w:val="24"/>
          <w:lang w:eastAsia="sk-SK"/>
        </w:rPr>
        <w:t xml:space="preserve"> </w:t>
      </w:r>
      <w:r w:rsidRPr="00803DBC">
        <w:rPr>
          <w:rFonts w:ascii="Times New Roman" w:eastAsia="Times New Roman" w:hAnsi="Times New Roman" w:cs="Times New Roman"/>
          <w:sz w:val="24"/>
          <w:szCs w:val="24"/>
          <w:lang w:eastAsia="sk-SK"/>
        </w:rPr>
        <w:t>prídavný</w:t>
      </w:r>
      <w:r w:rsidRPr="00803DBC">
        <w:rPr>
          <w:rFonts w:ascii="Times New Roman" w:eastAsia="Times New Roman" w:hAnsi="Times New Roman" w:cs="Times New Roman"/>
          <w:spacing w:val="34"/>
          <w:sz w:val="24"/>
          <w:szCs w:val="24"/>
          <w:lang w:eastAsia="sk-SK"/>
        </w:rPr>
        <w:t xml:space="preserve"> </w:t>
      </w:r>
      <w:r w:rsidRPr="00803DBC">
        <w:rPr>
          <w:rFonts w:ascii="Times New Roman" w:eastAsia="Times New Roman" w:hAnsi="Times New Roman" w:cs="Times New Roman"/>
          <w:sz w:val="24"/>
          <w:szCs w:val="24"/>
          <w:lang w:eastAsia="sk-SK"/>
        </w:rPr>
        <w:t>objem</w:t>
      </w:r>
      <w:r w:rsidRPr="00803DBC">
        <w:rPr>
          <w:rFonts w:ascii="Times New Roman" w:eastAsia="Times New Roman" w:hAnsi="Times New Roman" w:cs="Times New Roman"/>
          <w:spacing w:val="28"/>
          <w:sz w:val="24"/>
          <w:szCs w:val="24"/>
          <w:lang w:eastAsia="sk-SK"/>
        </w:rPr>
        <w:t xml:space="preserve"> </w:t>
      </w:r>
      <w:proofErr w:type="spellStart"/>
      <w:r w:rsidRPr="00803DBC">
        <w:rPr>
          <w:rFonts w:ascii="Times New Roman" w:eastAsia="Times New Roman" w:hAnsi="Times New Roman" w:cs="Times New Roman"/>
          <w:i/>
          <w:w w:val="89"/>
          <w:sz w:val="24"/>
          <w:szCs w:val="24"/>
          <w:lang w:eastAsia="sk-SK"/>
        </w:rPr>
        <w:t>V</w:t>
      </w:r>
      <w:r w:rsidRPr="00803DBC">
        <w:rPr>
          <w:rFonts w:ascii="Times New Roman" w:eastAsia="Times New Roman" w:hAnsi="Times New Roman" w:cs="Times New Roman"/>
          <w:w w:val="89"/>
          <w:sz w:val="24"/>
          <w:szCs w:val="24"/>
          <w:vertAlign w:val="subscript"/>
          <w:lang w:eastAsia="sk-SK"/>
        </w:rPr>
        <w:t>a</w:t>
      </w:r>
      <w:proofErr w:type="spellEnd"/>
      <w:r w:rsidRPr="00803DBC">
        <w:rPr>
          <w:rFonts w:ascii="Times New Roman" w:eastAsia="Times New Roman" w:hAnsi="Times New Roman" w:cs="Times New Roman"/>
          <w:spacing w:val="9"/>
          <w:w w:val="89"/>
          <w:sz w:val="24"/>
          <w:szCs w:val="24"/>
          <w:lang w:eastAsia="sk-SK"/>
        </w:rPr>
        <w:t xml:space="preserve"> </w:t>
      </w:r>
      <w:r w:rsidRPr="00803DBC">
        <w:rPr>
          <w:rFonts w:ascii="Times New Roman" w:eastAsia="Times New Roman" w:hAnsi="Times New Roman" w:cs="Times New Roman"/>
          <w:sz w:val="24"/>
          <w:szCs w:val="24"/>
          <w:lang w:eastAsia="sk-SK"/>
        </w:rPr>
        <w:t>považuje</w:t>
      </w:r>
      <w:r w:rsidRPr="00803DBC">
        <w:rPr>
          <w:rFonts w:ascii="Times New Roman" w:eastAsia="Times New Roman" w:hAnsi="Times New Roman" w:cs="Times New Roman"/>
          <w:spacing w:val="42"/>
          <w:sz w:val="24"/>
          <w:szCs w:val="24"/>
          <w:lang w:eastAsia="sk-SK"/>
        </w:rPr>
        <w:t xml:space="preserve"> </w:t>
      </w:r>
      <w:r w:rsidRPr="00803DBC">
        <w:rPr>
          <w:rFonts w:ascii="Times New Roman" w:eastAsia="Times New Roman" w:hAnsi="Times New Roman" w:cs="Times New Roman"/>
          <w:sz w:val="24"/>
          <w:szCs w:val="24"/>
          <w:lang w:eastAsia="sk-SK"/>
        </w:rPr>
        <w:t>za</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maximálny</w:t>
      </w:r>
      <w:r w:rsidRPr="00803DBC">
        <w:rPr>
          <w:rFonts w:ascii="Times New Roman" w:eastAsia="Times New Roman" w:hAnsi="Times New Roman" w:cs="Times New Roman"/>
          <w:spacing w:val="34"/>
          <w:sz w:val="24"/>
          <w:szCs w:val="24"/>
          <w:lang w:eastAsia="sk-SK"/>
        </w:rPr>
        <w:t xml:space="preserve"> </w:t>
      </w:r>
      <w:r w:rsidRPr="00803DBC">
        <w:rPr>
          <w:rFonts w:ascii="Times New Roman" w:eastAsia="Times New Roman" w:hAnsi="Times New Roman" w:cs="Times New Roman"/>
          <w:sz w:val="24"/>
          <w:szCs w:val="24"/>
          <w:lang w:eastAsia="sk-SK"/>
        </w:rPr>
        <w:t>tlak</w:t>
      </w:r>
      <w:r w:rsidRPr="00803DBC">
        <w:rPr>
          <w:rFonts w:ascii="Times New Roman" w:eastAsia="Times New Roman" w:hAnsi="Times New Roman" w:cs="Times New Roman"/>
          <w:spacing w:val="22"/>
          <w:sz w:val="24"/>
          <w:szCs w:val="24"/>
          <w:lang w:eastAsia="sk-SK"/>
        </w:rPr>
        <w:t xml:space="preserve"> </w:t>
      </w:r>
      <w:r w:rsidRPr="00803DBC">
        <w:rPr>
          <w:rFonts w:ascii="Times New Roman" w:eastAsia="Times New Roman" w:hAnsi="Times New Roman" w:cs="Times New Roman"/>
          <w:w w:val="105"/>
          <w:sz w:val="24"/>
          <w:szCs w:val="24"/>
          <w:lang w:eastAsia="sk-SK"/>
        </w:rPr>
        <w:t>plynov.</w:t>
      </w:r>
    </w:p>
    <w:p w:rsidR="003A27DF" w:rsidRPr="00803DBC" w:rsidRDefault="003A27DF" w:rsidP="003A27DF">
      <w:pPr>
        <w:numPr>
          <w:ilvl w:val="2"/>
          <w:numId w:val="2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5"/>
          <w:sz w:val="24"/>
          <w:szCs w:val="24"/>
          <w:lang w:eastAsia="sk-SK"/>
        </w:rPr>
        <w:t>M</w:t>
      </w:r>
      <w:r w:rsidRPr="00803DBC">
        <w:rPr>
          <w:rFonts w:ascii="Times New Roman" w:eastAsia="Times New Roman" w:hAnsi="Times New Roman" w:cs="Times New Roman"/>
          <w:sz w:val="24"/>
          <w:szCs w:val="24"/>
          <w:lang w:eastAsia="sk-SK"/>
        </w:rPr>
        <w:t>erania tlakov sa vykoná</w:t>
      </w:r>
      <w:r w:rsidRPr="00803DBC">
        <w:rPr>
          <w:rFonts w:ascii="Times New Roman" w:eastAsia="Times New Roman" w:hAnsi="Times New Roman" w:cs="Times New Roman"/>
          <w:spacing w:val="28"/>
          <w:sz w:val="24"/>
          <w:szCs w:val="24"/>
          <w:lang w:eastAsia="sk-SK"/>
        </w:rPr>
        <w:t xml:space="preserve"> </w:t>
      </w:r>
      <w:r w:rsidRPr="00803DBC">
        <w:rPr>
          <w:rFonts w:ascii="Times New Roman" w:eastAsia="Times New Roman" w:hAnsi="Times New Roman" w:cs="Times New Roman"/>
          <w:sz w:val="24"/>
          <w:szCs w:val="24"/>
          <w:lang w:eastAsia="sk-SK"/>
        </w:rPr>
        <w:t>s rovnakým počtom</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nábojok, aspoň s piatimi pri každom</w:t>
      </w:r>
      <w:r w:rsidRPr="00803DBC">
        <w:rPr>
          <w:rFonts w:ascii="Times New Roman" w:eastAsia="Times New Roman" w:hAnsi="Times New Roman" w:cs="Times New Roman"/>
          <w:spacing w:val="37"/>
          <w:sz w:val="24"/>
          <w:szCs w:val="24"/>
          <w:lang w:eastAsia="sk-SK"/>
        </w:rPr>
        <w:t xml:space="preserve"> </w:t>
      </w:r>
      <w:r w:rsidRPr="00803DBC">
        <w:rPr>
          <w:rFonts w:ascii="Times New Roman" w:eastAsia="Times New Roman" w:hAnsi="Times New Roman" w:cs="Times New Roman"/>
          <w:sz w:val="24"/>
          <w:szCs w:val="24"/>
          <w:lang w:eastAsia="sk-SK"/>
        </w:rPr>
        <w:t>z</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týchto</w:t>
      </w:r>
      <w:r w:rsidRPr="00803DBC">
        <w:rPr>
          <w:rFonts w:ascii="Times New Roman" w:eastAsia="Times New Roman" w:hAnsi="Times New Roman" w:cs="Times New Roman"/>
          <w:spacing w:val="36"/>
          <w:sz w:val="24"/>
          <w:szCs w:val="24"/>
          <w:lang w:eastAsia="sk-SK"/>
        </w:rPr>
        <w:t xml:space="preserve"> </w:t>
      </w:r>
      <w:r w:rsidRPr="00803DBC">
        <w:rPr>
          <w:rFonts w:ascii="Times New Roman" w:eastAsia="Times New Roman" w:hAnsi="Times New Roman" w:cs="Times New Roman"/>
          <w:sz w:val="24"/>
          <w:szCs w:val="24"/>
          <w:lang w:eastAsia="sk-SK"/>
        </w:rPr>
        <w:t>prídavných objemov</w:t>
      </w:r>
      <w:r w:rsidRPr="00803DBC">
        <w:rPr>
          <w:rFonts w:ascii="Times New Roman" w:eastAsia="Times New Roman" w:hAnsi="Times New Roman" w:cs="Times New Roman"/>
          <w:spacing w:val="4"/>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
          <w:sz w:val="24"/>
          <w:szCs w:val="24"/>
          <w:lang w:eastAsia="sk-SK"/>
        </w:rPr>
        <w:t xml:space="preserve"> </w:t>
      </w:r>
      <w:r w:rsidRPr="00803DBC">
        <w:rPr>
          <w:rFonts w:ascii="Times New Roman" w:eastAsia="Times New Roman" w:hAnsi="Times New Roman" w:cs="Times New Roman"/>
          <w:sz w:val="24"/>
          <w:szCs w:val="24"/>
          <w:lang w:eastAsia="sk-SK"/>
        </w:rPr>
        <w:t>0,08 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2"/>
          <w:sz w:val="24"/>
          <w:szCs w:val="24"/>
          <w:lang w:eastAsia="sk-SK"/>
        </w:rPr>
        <w:t xml:space="preserve"> </w:t>
      </w:r>
      <w:r w:rsidRPr="00803DBC">
        <w:rPr>
          <w:rFonts w:ascii="Times New Roman" w:eastAsia="Times New Roman" w:hAnsi="Times New Roman" w:cs="Times New Roman"/>
          <w:sz w:val="24"/>
          <w:szCs w:val="24"/>
          <w:lang w:eastAsia="sk-SK"/>
        </w:rPr>
        <w:t>0,16 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0,25 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2"/>
          <w:sz w:val="24"/>
          <w:szCs w:val="24"/>
          <w:lang w:eastAsia="sk-SK"/>
        </w:rPr>
        <w:t xml:space="preserve"> </w:t>
      </w:r>
      <w:r w:rsidRPr="00803DBC">
        <w:rPr>
          <w:rFonts w:ascii="Times New Roman" w:eastAsia="Times New Roman" w:hAnsi="Times New Roman" w:cs="Times New Roman"/>
          <w:sz w:val="24"/>
          <w:szCs w:val="24"/>
          <w:lang w:eastAsia="sk-SK"/>
        </w:rPr>
        <w:t>0,40</w:t>
      </w:r>
      <w:r w:rsidRPr="00803DBC">
        <w:rPr>
          <w:rFonts w:ascii="Times New Roman" w:eastAsia="Times New Roman" w:hAnsi="Times New Roman" w:cs="Times New Roman"/>
          <w:spacing w:val="25"/>
          <w:sz w:val="24"/>
          <w:szCs w:val="24"/>
          <w:lang w:eastAsia="sk-SK"/>
        </w:rPr>
        <w:t xml:space="preserve"> </w:t>
      </w:r>
      <w:r w:rsidRPr="00803DBC">
        <w:rPr>
          <w:rFonts w:ascii="Times New Roman" w:eastAsia="Times New Roman" w:hAnsi="Times New Roman" w:cs="Times New Roman"/>
          <w:sz w:val="24"/>
          <w:szCs w:val="24"/>
          <w:lang w:eastAsia="sk-SK"/>
        </w:rPr>
        <w:t>cm</w:t>
      </w:r>
      <w:r w:rsidRPr="00803DBC">
        <w:rPr>
          <w:rFonts w:ascii="Times New Roman" w:eastAsia="Times New Roman" w:hAnsi="Times New Roman" w:cs="Times New Roman"/>
          <w:sz w:val="24"/>
          <w:szCs w:val="24"/>
          <w:vertAlign w:val="superscript"/>
          <w:lang w:eastAsia="sk-SK"/>
        </w:rPr>
        <w:t xml:space="preserve">3 </w:t>
      </w:r>
      <w:r w:rsidRPr="00803DBC">
        <w:rPr>
          <w:rFonts w:ascii="Times New Roman" w:eastAsia="Times New Roman" w:hAnsi="Times New Roman" w:cs="Times New Roman"/>
          <w:sz w:val="24"/>
          <w:szCs w:val="24"/>
          <w:lang w:eastAsia="sk-SK"/>
        </w:rPr>
        <w:t>a</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sz w:val="24"/>
          <w:szCs w:val="24"/>
          <w:lang w:eastAsia="sk-SK"/>
        </w:rPr>
        <w:t>0,80</w:t>
      </w:r>
      <w:r w:rsidRPr="00803DBC">
        <w:rPr>
          <w:rFonts w:ascii="Times New Roman" w:eastAsia="Times New Roman" w:hAnsi="Times New Roman" w:cs="Times New Roman"/>
          <w:spacing w:val="30"/>
          <w:sz w:val="24"/>
          <w:szCs w:val="24"/>
          <w:lang w:eastAsia="sk-SK"/>
        </w:rPr>
        <w:t xml:space="preserve"> </w:t>
      </w:r>
      <w:r w:rsidRPr="00803DBC">
        <w:rPr>
          <w:rFonts w:ascii="Times New Roman" w:eastAsia="Times New Roman" w:hAnsi="Times New Roman" w:cs="Times New Roman"/>
          <w:sz w:val="24"/>
          <w:szCs w:val="24"/>
          <w:lang w:eastAsia="sk-SK"/>
        </w:rPr>
        <w:t>cm</w:t>
      </w:r>
      <w:r w:rsidRPr="00803DBC">
        <w:rPr>
          <w:rFonts w:ascii="Times New Roman" w:eastAsia="Times New Roman" w:hAnsi="Times New Roman" w:cs="Times New Roman"/>
          <w:sz w:val="24"/>
          <w:szCs w:val="24"/>
          <w:vertAlign w:val="superscript"/>
          <w:lang w:eastAsia="sk-SK"/>
        </w:rPr>
        <w:t>3</w:t>
      </w:r>
      <w:r w:rsidRPr="00803DBC">
        <w:rPr>
          <w:rFonts w:ascii="Times New Roman" w:eastAsia="Times New Roman" w:hAnsi="Times New Roman" w:cs="Times New Roman"/>
          <w:spacing w:val="18"/>
          <w:sz w:val="24"/>
          <w:szCs w:val="24"/>
          <w:lang w:eastAsia="sk-SK"/>
        </w:rPr>
        <w:t xml:space="preserve"> </w:t>
      </w:r>
      <w:r w:rsidRPr="00803DBC">
        <w:rPr>
          <w:rFonts w:ascii="Times New Roman" w:eastAsia="Times New Roman" w:hAnsi="Times New Roman" w:cs="Times New Roman"/>
          <w:sz w:val="24"/>
          <w:szCs w:val="24"/>
          <w:lang w:eastAsia="sk-SK"/>
        </w:rPr>
        <w:t>pri</w:t>
      </w:r>
      <w:r w:rsidRPr="00803DBC">
        <w:rPr>
          <w:rFonts w:ascii="Times New Roman" w:eastAsia="Times New Roman" w:hAnsi="Times New Roman" w:cs="Times New Roman"/>
          <w:spacing w:val="25"/>
          <w:sz w:val="24"/>
          <w:szCs w:val="24"/>
          <w:lang w:eastAsia="sk-SK"/>
        </w:rPr>
        <w:t xml:space="preserve"> </w:t>
      </w:r>
      <w:r w:rsidRPr="00803DBC">
        <w:rPr>
          <w:rFonts w:ascii="Times New Roman" w:eastAsia="Times New Roman" w:hAnsi="Times New Roman" w:cs="Times New Roman"/>
          <w:sz w:val="24"/>
          <w:szCs w:val="24"/>
          <w:lang w:eastAsia="sk-SK"/>
        </w:rPr>
        <w:t>nábojkách s</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okrajovým zápalom; pri</w:t>
      </w:r>
      <w:r w:rsidRPr="00803DBC">
        <w:rPr>
          <w:rFonts w:ascii="Times New Roman" w:eastAsia="Times New Roman" w:hAnsi="Times New Roman" w:cs="Times New Roman"/>
          <w:spacing w:val="26"/>
          <w:sz w:val="24"/>
          <w:szCs w:val="24"/>
          <w:lang w:eastAsia="sk-SK"/>
        </w:rPr>
        <w:t xml:space="preserve"> </w:t>
      </w:r>
      <w:r w:rsidRPr="00803DBC">
        <w:rPr>
          <w:rFonts w:ascii="Times New Roman" w:eastAsia="Times New Roman" w:hAnsi="Times New Roman" w:cs="Times New Roman"/>
          <w:sz w:val="24"/>
          <w:szCs w:val="24"/>
          <w:lang w:eastAsia="sk-SK"/>
        </w:rPr>
        <w:t xml:space="preserve">nábojkách </w:t>
      </w:r>
      <w:r w:rsidRPr="00803DBC">
        <w:rPr>
          <w:rFonts w:ascii="Times New Roman" w:eastAsia="Times New Roman" w:hAnsi="Times New Roman" w:cs="Times New Roman"/>
          <w:w w:val="105"/>
          <w:sz w:val="24"/>
          <w:szCs w:val="24"/>
          <w:lang w:eastAsia="sk-SK"/>
        </w:rPr>
        <w:t xml:space="preserve">so </w:t>
      </w:r>
      <w:r w:rsidRPr="00803DBC">
        <w:rPr>
          <w:rFonts w:ascii="Times New Roman" w:eastAsia="Times New Roman" w:hAnsi="Times New Roman" w:cs="Times New Roman"/>
          <w:position w:val="1"/>
          <w:sz w:val="24"/>
          <w:szCs w:val="24"/>
          <w:lang w:eastAsia="sk-SK"/>
        </w:rPr>
        <w:t>stredným</w:t>
      </w:r>
      <w:r w:rsidRPr="00803DBC">
        <w:rPr>
          <w:rFonts w:ascii="Times New Roman" w:eastAsia="Times New Roman" w:hAnsi="Times New Roman" w:cs="Times New Roman"/>
          <w:spacing w:val="33"/>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zápalom</w:t>
      </w:r>
      <w:r w:rsidRPr="00803DBC">
        <w:rPr>
          <w:rFonts w:ascii="Times New Roman" w:eastAsia="Times New Roman" w:hAnsi="Times New Roman" w:cs="Times New Roman"/>
          <w:spacing w:val="34"/>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sa</w:t>
      </w:r>
      <w:r w:rsidRPr="00803DBC">
        <w:rPr>
          <w:rFonts w:ascii="Times New Roman" w:eastAsia="Times New Roman" w:hAnsi="Times New Roman" w:cs="Times New Roman"/>
          <w:spacing w:val="9"/>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objem</w:t>
      </w:r>
      <w:r w:rsidRPr="00803DBC">
        <w:rPr>
          <w:rFonts w:ascii="Times New Roman" w:eastAsia="Times New Roman" w:hAnsi="Times New Roman" w:cs="Times New Roman"/>
          <w:spacing w:val="23"/>
          <w:position w:val="1"/>
          <w:sz w:val="24"/>
          <w:szCs w:val="24"/>
          <w:lang w:eastAsia="sk-SK"/>
        </w:rPr>
        <w:t xml:space="preserve"> </w:t>
      </w:r>
      <w:r w:rsidRPr="00803DBC">
        <w:rPr>
          <w:rFonts w:ascii="Times New Roman" w:eastAsia="Times New Roman" w:hAnsi="Times New Roman" w:cs="Times New Roman"/>
          <w:i/>
          <w:spacing w:val="-10"/>
          <w:position w:val="1"/>
          <w:sz w:val="24"/>
          <w:szCs w:val="24"/>
          <w:lang w:eastAsia="sk-SK"/>
        </w:rPr>
        <w:t>V</w:t>
      </w:r>
      <w:r w:rsidRPr="00803DBC">
        <w:rPr>
          <w:rFonts w:ascii="Times New Roman" w:eastAsia="Times New Roman" w:hAnsi="Times New Roman" w:cs="Times New Roman"/>
          <w:sz w:val="24"/>
          <w:szCs w:val="24"/>
          <w:vertAlign w:val="subscript"/>
          <w:lang w:eastAsia="sk-SK"/>
        </w:rPr>
        <w:t>a</w:t>
      </w:r>
      <w:r w:rsidRPr="00803DBC">
        <w:rPr>
          <w:rFonts w:ascii="Times New Roman" w:eastAsia="Times New Roman" w:hAnsi="Times New Roman" w:cs="Times New Roman"/>
          <w:spacing w:val="22"/>
          <w:sz w:val="24"/>
          <w:szCs w:val="24"/>
          <w:lang w:eastAsia="sk-SK"/>
        </w:rPr>
        <w:t xml:space="preserve"> </w:t>
      </w:r>
      <w:r w:rsidRPr="00803DBC">
        <w:rPr>
          <w:rFonts w:ascii="Times New Roman" w:eastAsia="Times New Roman" w:hAnsi="Times New Roman" w:cs="Times New Roman"/>
          <w:position w:val="1"/>
          <w:sz w:val="24"/>
          <w:szCs w:val="24"/>
          <w:lang w:eastAsia="sk-SK"/>
        </w:rPr>
        <w:t>rovná</w:t>
      </w:r>
      <w:r w:rsidRPr="00803DBC">
        <w:rPr>
          <w:rFonts w:ascii="Times New Roman" w:eastAsia="Times New Roman" w:hAnsi="Times New Roman" w:cs="Times New Roman"/>
          <w:spacing w:val="26"/>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0,80</w:t>
      </w:r>
      <w:r w:rsidRPr="00803DBC">
        <w:rPr>
          <w:rFonts w:ascii="Times New Roman" w:eastAsia="Times New Roman" w:hAnsi="Times New Roman" w:cs="Times New Roman"/>
          <w:spacing w:val="20"/>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c</w:t>
      </w:r>
      <w:r w:rsidRPr="00803DBC">
        <w:rPr>
          <w:rFonts w:ascii="Times New Roman" w:eastAsia="Times New Roman" w:hAnsi="Times New Roman" w:cs="Times New Roman"/>
          <w:spacing w:val="3"/>
          <w:position w:val="1"/>
          <w:sz w:val="24"/>
          <w:szCs w:val="24"/>
          <w:lang w:eastAsia="sk-SK"/>
        </w:rPr>
        <w:t>m</w:t>
      </w:r>
      <w:r w:rsidRPr="00803DBC">
        <w:rPr>
          <w:rFonts w:ascii="Times New Roman" w:eastAsia="Times New Roman" w:hAnsi="Times New Roman" w:cs="Times New Roman"/>
          <w:position w:val="5"/>
          <w:sz w:val="24"/>
          <w:szCs w:val="24"/>
          <w:vertAlign w:val="superscript"/>
          <w:lang w:eastAsia="sk-SK"/>
        </w:rPr>
        <w:t>3</w:t>
      </w:r>
      <w:r w:rsidRPr="00803DBC">
        <w:rPr>
          <w:rFonts w:ascii="Times New Roman" w:eastAsia="Times New Roman" w:hAnsi="Times New Roman" w:cs="Times New Roman"/>
          <w:spacing w:val="24"/>
          <w:position w:val="5"/>
          <w:sz w:val="24"/>
          <w:szCs w:val="24"/>
          <w:lang w:eastAsia="sk-SK"/>
        </w:rPr>
        <w:t xml:space="preserve"> </w:t>
      </w:r>
      <w:r w:rsidRPr="00803DBC">
        <w:rPr>
          <w:rFonts w:ascii="Times New Roman" w:eastAsia="Times New Roman" w:hAnsi="Times New Roman" w:cs="Times New Roman"/>
          <w:position w:val="1"/>
          <w:sz w:val="24"/>
          <w:szCs w:val="24"/>
          <w:lang w:eastAsia="sk-SK"/>
        </w:rPr>
        <w:t>nahradí</w:t>
      </w:r>
      <w:r w:rsidRPr="00803DBC">
        <w:rPr>
          <w:rFonts w:ascii="Times New Roman" w:eastAsia="Times New Roman" w:hAnsi="Times New Roman" w:cs="Times New Roman"/>
          <w:spacing w:val="26"/>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objemom</w:t>
      </w:r>
      <w:r w:rsidRPr="00803DBC">
        <w:rPr>
          <w:rFonts w:ascii="Times New Roman" w:eastAsia="Times New Roman" w:hAnsi="Times New Roman" w:cs="Times New Roman"/>
          <w:spacing w:val="33"/>
          <w:position w:val="1"/>
          <w:sz w:val="24"/>
          <w:szCs w:val="24"/>
          <w:lang w:eastAsia="sk-SK"/>
        </w:rPr>
        <w:t xml:space="preserve"> </w:t>
      </w:r>
      <w:proofErr w:type="spellStart"/>
      <w:r w:rsidRPr="00803DBC">
        <w:rPr>
          <w:rFonts w:ascii="Times New Roman" w:eastAsia="Times New Roman" w:hAnsi="Times New Roman" w:cs="Times New Roman"/>
          <w:i/>
          <w:position w:val="1"/>
          <w:sz w:val="24"/>
          <w:szCs w:val="24"/>
          <w:lang w:eastAsia="sk-SK"/>
        </w:rPr>
        <w:t>V</w:t>
      </w:r>
      <w:r w:rsidRPr="00803DBC">
        <w:rPr>
          <w:rFonts w:ascii="Times New Roman" w:eastAsia="Times New Roman" w:hAnsi="Times New Roman" w:cs="Times New Roman"/>
          <w:position w:val="1"/>
          <w:sz w:val="24"/>
          <w:szCs w:val="24"/>
          <w:vertAlign w:val="subscript"/>
          <w:lang w:eastAsia="sk-SK"/>
        </w:rPr>
        <w:t>a</w:t>
      </w:r>
      <w:proofErr w:type="spellEnd"/>
      <w:r w:rsidRPr="00803DBC">
        <w:rPr>
          <w:rFonts w:ascii="Times New Roman" w:eastAsia="Times New Roman" w:hAnsi="Times New Roman" w:cs="Times New Roman"/>
          <w:position w:val="1"/>
          <w:sz w:val="24"/>
          <w:szCs w:val="24"/>
          <w:lang w:eastAsia="sk-SK"/>
        </w:rPr>
        <w:t>=</w:t>
      </w:r>
      <w:r w:rsidRPr="00803DBC">
        <w:rPr>
          <w:rFonts w:ascii="Times New Roman" w:eastAsia="Times New Roman" w:hAnsi="Times New Roman" w:cs="Times New Roman"/>
          <w:spacing w:val="41"/>
          <w:position w:val="1"/>
          <w:sz w:val="24"/>
          <w:szCs w:val="24"/>
          <w:lang w:eastAsia="sk-SK"/>
        </w:rPr>
        <w:t xml:space="preserve"> </w:t>
      </w:r>
      <w:r w:rsidRPr="00803DBC">
        <w:rPr>
          <w:rFonts w:ascii="Times New Roman" w:eastAsia="Times New Roman" w:hAnsi="Times New Roman" w:cs="Times New Roman"/>
          <w:position w:val="1"/>
          <w:sz w:val="24"/>
          <w:szCs w:val="24"/>
          <w:lang w:eastAsia="sk-SK"/>
        </w:rPr>
        <w:t>1,10</w:t>
      </w:r>
      <w:r w:rsidRPr="00803DBC">
        <w:rPr>
          <w:rFonts w:ascii="Times New Roman" w:eastAsia="Times New Roman" w:hAnsi="Times New Roman" w:cs="Times New Roman"/>
          <w:spacing w:val="20"/>
          <w:position w:val="1"/>
          <w:sz w:val="24"/>
          <w:szCs w:val="24"/>
          <w:lang w:eastAsia="sk-SK"/>
        </w:rPr>
        <w:t xml:space="preserve"> </w:t>
      </w:r>
      <w:r w:rsidRPr="00803DBC">
        <w:rPr>
          <w:rFonts w:ascii="Times New Roman" w:eastAsia="Times New Roman" w:hAnsi="Times New Roman" w:cs="Times New Roman"/>
          <w:w w:val="104"/>
          <w:position w:val="1"/>
          <w:sz w:val="24"/>
          <w:szCs w:val="24"/>
          <w:lang w:eastAsia="sk-SK"/>
        </w:rPr>
        <w:t>c</w:t>
      </w:r>
      <w:r w:rsidRPr="00803DBC">
        <w:rPr>
          <w:rFonts w:ascii="Times New Roman" w:eastAsia="Times New Roman" w:hAnsi="Times New Roman" w:cs="Times New Roman"/>
          <w:spacing w:val="5"/>
          <w:w w:val="104"/>
          <w:position w:val="1"/>
          <w:sz w:val="24"/>
          <w:szCs w:val="24"/>
          <w:lang w:eastAsia="sk-SK"/>
        </w:rPr>
        <w:t>m</w:t>
      </w:r>
      <w:r w:rsidRPr="00803DBC">
        <w:rPr>
          <w:rFonts w:ascii="Times New Roman" w:eastAsia="Times New Roman" w:hAnsi="Times New Roman" w:cs="Times New Roman"/>
          <w:w w:val="95"/>
          <w:position w:val="3"/>
          <w:sz w:val="24"/>
          <w:szCs w:val="24"/>
          <w:vertAlign w:val="superscript"/>
          <w:lang w:eastAsia="sk-SK"/>
        </w:rPr>
        <w:t>3</w:t>
      </w:r>
      <w:r w:rsidRPr="00803DBC">
        <w:rPr>
          <w:rFonts w:ascii="Times New Roman" w:eastAsia="Times New Roman" w:hAnsi="Times New Roman" w:cs="Times New Roman"/>
          <w:w w:val="148"/>
          <w:position w:val="3"/>
          <w:sz w:val="24"/>
          <w:szCs w:val="24"/>
          <w:lang w:eastAsia="sk-SK"/>
        </w:rPr>
        <w:t>.</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Pri</w:t>
      </w:r>
      <w:r w:rsidRPr="00803DBC">
        <w:rPr>
          <w:rFonts w:ascii="Times New Roman" w:eastAsia="Times New Roman" w:hAnsi="Times New Roman" w:cs="Times New Roman"/>
          <w:spacing w:val="34"/>
          <w:sz w:val="24"/>
          <w:szCs w:val="24"/>
          <w:lang w:eastAsia="sk-SK"/>
        </w:rPr>
        <w:t xml:space="preserve"> </w:t>
      </w:r>
      <w:r w:rsidRPr="00803DBC">
        <w:rPr>
          <w:rFonts w:ascii="Times New Roman" w:eastAsia="Times New Roman" w:hAnsi="Times New Roman" w:cs="Times New Roman"/>
          <w:sz w:val="24"/>
          <w:szCs w:val="24"/>
          <w:lang w:eastAsia="sk-SK"/>
        </w:rPr>
        <w:t>nábojkách s</w:t>
      </w:r>
      <w:r w:rsidRPr="00803DBC">
        <w:rPr>
          <w:rFonts w:ascii="Times New Roman" w:eastAsia="Times New Roman" w:hAnsi="Times New Roman" w:cs="Times New Roman"/>
          <w:spacing w:val="24"/>
          <w:sz w:val="24"/>
          <w:szCs w:val="24"/>
          <w:lang w:eastAsia="sk-SK"/>
        </w:rPr>
        <w:t xml:space="preserve"> </w:t>
      </w:r>
      <w:r w:rsidRPr="00803DBC">
        <w:rPr>
          <w:rFonts w:ascii="Times New Roman" w:eastAsia="Times New Roman" w:hAnsi="Times New Roman" w:cs="Times New Roman"/>
          <w:sz w:val="24"/>
          <w:szCs w:val="24"/>
          <w:lang w:eastAsia="sk-SK"/>
        </w:rPr>
        <w:t>okrajovým zápalom</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musí</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byť</w:t>
      </w:r>
      <w:r w:rsidRPr="00803DBC">
        <w:rPr>
          <w:rFonts w:ascii="Times New Roman" w:eastAsia="Times New Roman" w:hAnsi="Times New Roman" w:cs="Times New Roman"/>
          <w:spacing w:val="23"/>
          <w:sz w:val="24"/>
          <w:szCs w:val="24"/>
          <w:lang w:eastAsia="sk-SK"/>
        </w:rPr>
        <w:t xml:space="preserve"> </w:t>
      </w:r>
      <w:r w:rsidRPr="00803DBC">
        <w:rPr>
          <w:rFonts w:ascii="Times New Roman" w:eastAsia="Times New Roman" w:hAnsi="Times New Roman" w:cs="Times New Roman"/>
          <w:w w:val="106"/>
          <w:sz w:val="24"/>
          <w:szCs w:val="24"/>
          <w:lang w:eastAsia="sk-SK"/>
        </w:rPr>
        <w:t>maximálny</w:t>
      </w:r>
      <w:r w:rsidRPr="00803DBC">
        <w:rPr>
          <w:rFonts w:ascii="Times New Roman" w:eastAsia="Times New Roman" w:hAnsi="Times New Roman" w:cs="Times New Roman"/>
          <w:spacing w:val="25"/>
          <w:w w:val="106"/>
          <w:sz w:val="24"/>
          <w:szCs w:val="24"/>
          <w:lang w:eastAsia="sk-SK"/>
        </w:rPr>
        <w:t xml:space="preserve"> </w:t>
      </w:r>
      <w:r w:rsidRPr="00803DBC">
        <w:rPr>
          <w:rFonts w:ascii="Times New Roman" w:eastAsia="Times New Roman" w:hAnsi="Times New Roman" w:cs="Times New Roman"/>
          <w:sz w:val="24"/>
          <w:szCs w:val="24"/>
          <w:lang w:eastAsia="sk-SK"/>
        </w:rPr>
        <w:t>tlak</w:t>
      </w:r>
      <w:r w:rsidRPr="00803DBC">
        <w:rPr>
          <w:rFonts w:ascii="Times New Roman" w:eastAsia="Times New Roman" w:hAnsi="Times New Roman" w:cs="Times New Roman"/>
          <w:spacing w:val="35"/>
          <w:sz w:val="24"/>
          <w:szCs w:val="24"/>
          <w:lang w:eastAsia="sk-SK"/>
        </w:rPr>
        <w:t xml:space="preserve"> </w:t>
      </w:r>
      <w:r w:rsidRPr="00803DBC">
        <w:rPr>
          <w:rFonts w:ascii="Times New Roman" w:eastAsia="Times New Roman" w:hAnsi="Times New Roman" w:cs="Times New Roman"/>
          <w:sz w:val="24"/>
          <w:szCs w:val="24"/>
          <w:lang w:eastAsia="sk-SK"/>
        </w:rPr>
        <w:t xml:space="preserve">plynov </w:t>
      </w:r>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sz w:val="24"/>
          <w:szCs w:val="24"/>
          <w:vertAlign w:val="subscript"/>
          <w:lang w:eastAsia="sk-SK"/>
        </w:rPr>
        <w:t>M</w:t>
      </w:r>
      <w:r w:rsidRPr="00803DBC">
        <w:rPr>
          <w:rFonts w:ascii="Times New Roman" w:eastAsia="Times New Roman" w:hAnsi="Times New Roman" w:cs="Times New Roman"/>
          <w:sz w:val="24"/>
          <w:szCs w:val="24"/>
          <w:vertAlign w:val="superscript"/>
          <w:lang w:eastAsia="sk-SK"/>
        </w:rPr>
        <w:t>+</w:t>
      </w:r>
      <w:r w:rsidRPr="00803DBC">
        <w:rPr>
          <w:rFonts w:ascii="Times New Roman" w:eastAsia="Times New Roman" w:hAnsi="Times New Roman" w:cs="Times New Roman"/>
          <w:w w:val="79"/>
          <w:sz w:val="24"/>
          <w:szCs w:val="24"/>
          <w:vertAlign w:val="superscript"/>
          <w:lang w:eastAsia="sk-SK"/>
        </w:rPr>
        <w:t xml:space="preserve"> </w:t>
      </w:r>
      <w:r w:rsidRPr="00803DBC">
        <w:rPr>
          <w:rFonts w:ascii="Times New Roman" w:eastAsia="Times New Roman" w:hAnsi="Times New Roman" w:cs="Times New Roman"/>
          <w:spacing w:val="5"/>
          <w:w w:val="79"/>
          <w:sz w:val="24"/>
          <w:szCs w:val="24"/>
          <w:lang w:eastAsia="sk-SK"/>
        </w:rPr>
        <w:t xml:space="preserve"> </w:t>
      </w:r>
      <w:r w:rsidRPr="00803DBC">
        <w:rPr>
          <w:rFonts w:ascii="Times New Roman" w:eastAsia="Times New Roman" w:hAnsi="Times New Roman" w:cs="Times New Roman"/>
          <w:sz w:val="24"/>
          <w:szCs w:val="24"/>
          <w:lang w:eastAsia="sk-SK"/>
        </w:rPr>
        <w:t>definovaný s</w:t>
      </w:r>
      <w:r w:rsidRPr="00803DBC">
        <w:rPr>
          <w:rFonts w:ascii="Times New Roman" w:eastAsia="Times New Roman" w:hAnsi="Times New Roman" w:cs="Times New Roman"/>
          <w:spacing w:val="25"/>
          <w:sz w:val="24"/>
          <w:szCs w:val="24"/>
          <w:lang w:eastAsia="sk-SK"/>
        </w:rPr>
        <w:t xml:space="preserve"> </w:t>
      </w:r>
      <w:r w:rsidRPr="00803DBC">
        <w:rPr>
          <w:rFonts w:ascii="Times New Roman" w:eastAsia="Times New Roman" w:hAnsi="Times New Roman" w:cs="Times New Roman"/>
          <w:sz w:val="24"/>
          <w:szCs w:val="24"/>
          <w:lang w:eastAsia="sk-SK"/>
        </w:rPr>
        <w:t xml:space="preserve">prídavnými </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sz w:val="24"/>
          <w:szCs w:val="24"/>
          <w:lang w:eastAsia="sk-SK"/>
        </w:rPr>
        <w:t>objemami</w:t>
      </w:r>
      <w:r w:rsidRPr="00803DBC">
        <w:rPr>
          <w:rFonts w:ascii="Times New Roman" w:eastAsia="Times New Roman" w:hAnsi="Times New Roman" w:cs="Times New Roman"/>
          <w:spacing w:val="14"/>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lang w:eastAsia="sk-SK"/>
        </w:rPr>
        <w:t>a</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32"/>
          <w:sz w:val="24"/>
          <w:szCs w:val="24"/>
          <w:lang w:eastAsia="sk-SK"/>
        </w:rPr>
        <w:t xml:space="preserve"> </w:t>
      </w:r>
      <w:r w:rsidRPr="00803DBC">
        <w:rPr>
          <w:rFonts w:ascii="Times New Roman" w:eastAsia="Times New Roman" w:hAnsi="Times New Roman" w:cs="Times New Roman"/>
          <w:sz w:val="24"/>
          <w:szCs w:val="24"/>
          <w:lang w:eastAsia="sk-SK"/>
        </w:rPr>
        <w:t>0,16</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w w:val="104"/>
          <w:sz w:val="24"/>
          <w:szCs w:val="24"/>
          <w:lang w:eastAsia="sk-SK"/>
        </w:rPr>
        <w:t>cm</w:t>
      </w:r>
      <w:r w:rsidRPr="00803DBC">
        <w:rPr>
          <w:rFonts w:ascii="Times New Roman" w:eastAsia="Times New Roman" w:hAnsi="Times New Roman" w:cs="Times New Roman"/>
          <w:position w:val="4"/>
          <w:sz w:val="24"/>
          <w:szCs w:val="24"/>
          <w:vertAlign w:val="superscript"/>
          <w:lang w:eastAsia="sk-SK"/>
        </w:rPr>
        <w:t>3</w:t>
      </w:r>
      <w:r w:rsidRPr="00803DBC">
        <w:rPr>
          <w:rFonts w:ascii="Times New Roman" w:eastAsia="Times New Roman" w:hAnsi="Times New Roman" w:cs="Times New Roman"/>
          <w:position w:val="4"/>
          <w:sz w:val="24"/>
          <w:szCs w:val="24"/>
          <w:lang w:eastAsia="sk-SK"/>
        </w:rPr>
        <w:t xml:space="preserve"> </w:t>
      </w:r>
      <w:r w:rsidRPr="00803DBC">
        <w:rPr>
          <w:rFonts w:ascii="Times New Roman" w:eastAsia="Times New Roman" w:hAnsi="Times New Roman" w:cs="Times New Roman"/>
          <w:sz w:val="24"/>
          <w:szCs w:val="24"/>
          <w:lang w:eastAsia="sk-SK"/>
        </w:rPr>
        <w:t>a</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0,8</w:t>
      </w:r>
      <w:r w:rsidRPr="00803DBC">
        <w:rPr>
          <w:rFonts w:ascii="Times New Roman" w:eastAsia="Times New Roman" w:hAnsi="Times New Roman" w:cs="Times New Roman"/>
          <w:spacing w:val="15"/>
          <w:sz w:val="24"/>
          <w:szCs w:val="24"/>
          <w:lang w:eastAsia="sk-SK"/>
        </w:rPr>
        <w:t xml:space="preserve"> </w:t>
      </w:r>
      <w:r w:rsidRPr="00803DBC">
        <w:rPr>
          <w:rFonts w:ascii="Times New Roman" w:eastAsia="Times New Roman" w:hAnsi="Times New Roman" w:cs="Times New Roman"/>
          <w:sz w:val="24"/>
          <w:szCs w:val="24"/>
          <w:lang w:eastAsia="sk-SK"/>
        </w:rPr>
        <w:t>c</w:t>
      </w:r>
      <w:r w:rsidRPr="00803DBC">
        <w:rPr>
          <w:rFonts w:ascii="Times New Roman" w:eastAsia="Times New Roman" w:hAnsi="Times New Roman" w:cs="Times New Roman"/>
          <w:spacing w:val="7"/>
          <w:sz w:val="24"/>
          <w:szCs w:val="24"/>
          <w:lang w:eastAsia="sk-SK"/>
        </w:rPr>
        <w:t>m</w:t>
      </w:r>
      <w:r w:rsidRPr="00803DBC">
        <w:rPr>
          <w:rFonts w:ascii="Times New Roman" w:eastAsia="Times New Roman" w:hAnsi="Times New Roman" w:cs="Times New Roman"/>
          <w:position w:val="4"/>
          <w:sz w:val="24"/>
          <w:szCs w:val="24"/>
          <w:vertAlign w:val="superscript"/>
          <w:lang w:eastAsia="sk-SK"/>
        </w:rPr>
        <w:t>3</w:t>
      </w:r>
      <w:r w:rsidRPr="00803DBC">
        <w:rPr>
          <w:rFonts w:ascii="Times New Roman" w:eastAsia="Times New Roman" w:hAnsi="Times New Roman" w:cs="Times New Roman"/>
          <w:spacing w:val="27"/>
          <w:position w:val="4"/>
          <w:sz w:val="24"/>
          <w:szCs w:val="24"/>
          <w:lang w:eastAsia="sk-SK"/>
        </w:rPr>
        <w:t xml:space="preserve"> </w:t>
      </w:r>
      <w:r w:rsidRPr="00803DBC">
        <w:rPr>
          <w:rFonts w:ascii="Times New Roman" w:eastAsia="Times New Roman" w:hAnsi="Times New Roman" w:cs="Times New Roman"/>
          <w:sz w:val="24"/>
          <w:szCs w:val="24"/>
          <w:lang w:eastAsia="sk-SK"/>
        </w:rPr>
        <w:t>pomocou</w:t>
      </w:r>
      <w:r w:rsidRPr="00803DBC">
        <w:rPr>
          <w:rFonts w:ascii="Times New Roman" w:eastAsia="Times New Roman" w:hAnsi="Times New Roman" w:cs="Times New Roman"/>
          <w:spacing w:val="31"/>
          <w:sz w:val="24"/>
          <w:szCs w:val="24"/>
          <w:lang w:eastAsia="sk-SK"/>
        </w:rPr>
        <w:t xml:space="preserve"> </w:t>
      </w:r>
      <w:r w:rsidRPr="00803DBC">
        <w:rPr>
          <w:rFonts w:ascii="Times New Roman" w:eastAsia="Times New Roman" w:hAnsi="Times New Roman" w:cs="Times New Roman"/>
          <w:w w:val="104"/>
          <w:sz w:val="24"/>
          <w:szCs w:val="24"/>
          <w:lang w:eastAsia="sk-SK"/>
        </w:rPr>
        <w:t>regresie.</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Pri nábojkách so</w:t>
      </w:r>
      <w:r w:rsidRPr="00803DBC">
        <w:rPr>
          <w:rFonts w:ascii="Times New Roman" w:eastAsia="Times New Roman" w:hAnsi="Times New Roman" w:cs="Times New Roman"/>
          <w:spacing w:val="36"/>
          <w:sz w:val="24"/>
          <w:szCs w:val="24"/>
          <w:lang w:eastAsia="sk-SK"/>
        </w:rPr>
        <w:t xml:space="preserve"> </w:t>
      </w:r>
      <w:r w:rsidRPr="00803DBC">
        <w:rPr>
          <w:rFonts w:ascii="Times New Roman" w:eastAsia="Times New Roman" w:hAnsi="Times New Roman" w:cs="Times New Roman"/>
          <w:sz w:val="24"/>
          <w:szCs w:val="24"/>
          <w:lang w:eastAsia="sk-SK"/>
        </w:rPr>
        <w:t xml:space="preserve">stredovým zápalom musí byť </w:t>
      </w:r>
      <w:r w:rsidRPr="00803DBC">
        <w:rPr>
          <w:rFonts w:ascii="Times New Roman" w:eastAsia="Times New Roman" w:hAnsi="Times New Roman" w:cs="Times New Roman"/>
          <w:w w:val="107"/>
          <w:sz w:val="24"/>
          <w:szCs w:val="24"/>
          <w:lang w:eastAsia="sk-SK"/>
        </w:rPr>
        <w:t xml:space="preserve">maximálny </w:t>
      </w:r>
      <w:r w:rsidRPr="00803DBC">
        <w:rPr>
          <w:rFonts w:ascii="Times New Roman" w:eastAsia="Times New Roman" w:hAnsi="Times New Roman" w:cs="Times New Roman"/>
          <w:sz w:val="24"/>
          <w:szCs w:val="24"/>
          <w:lang w:eastAsia="sk-SK"/>
        </w:rPr>
        <w:t xml:space="preserve">tlak plynov </w:t>
      </w:r>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sz w:val="24"/>
          <w:szCs w:val="24"/>
          <w:vertAlign w:val="subscript"/>
          <w:lang w:eastAsia="sk-SK"/>
        </w:rPr>
        <w:t>M</w:t>
      </w:r>
      <w:r w:rsidRPr="00803DBC">
        <w:rPr>
          <w:rFonts w:ascii="Times New Roman" w:eastAsia="Times New Roman" w:hAnsi="Times New Roman" w:cs="Times New Roman"/>
          <w:sz w:val="24"/>
          <w:szCs w:val="24"/>
          <w:vertAlign w:val="superscript"/>
          <w:lang w:eastAsia="sk-SK"/>
        </w:rPr>
        <w:t>+</w:t>
      </w:r>
      <w:r w:rsidRPr="00803DBC">
        <w:rPr>
          <w:rFonts w:ascii="Times New Roman" w:eastAsia="Times New Roman" w:hAnsi="Times New Roman" w:cs="Times New Roman"/>
          <w:w w:val="79"/>
          <w:sz w:val="24"/>
          <w:szCs w:val="24"/>
          <w:vertAlign w:val="superscript"/>
          <w:lang w:eastAsia="sk-SK"/>
        </w:rPr>
        <w:t xml:space="preserve"> </w:t>
      </w:r>
      <w:r w:rsidRPr="00803DBC">
        <w:rPr>
          <w:rFonts w:ascii="Times New Roman" w:eastAsia="Times New Roman" w:hAnsi="Times New Roman" w:cs="Times New Roman"/>
          <w:sz w:val="24"/>
          <w:szCs w:val="24"/>
          <w:lang w:eastAsia="sk-SK"/>
        </w:rPr>
        <w:t>definovaný s</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 xml:space="preserve">prídavným </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sz w:val="24"/>
          <w:szCs w:val="24"/>
          <w:lang w:eastAsia="sk-SK"/>
        </w:rPr>
        <w:t>objemom</w:t>
      </w:r>
      <w:r w:rsidRPr="00803DBC">
        <w:rPr>
          <w:rFonts w:ascii="Times New Roman" w:eastAsia="Times New Roman" w:hAnsi="Times New Roman" w:cs="Times New Roman"/>
          <w:spacing w:val="20"/>
          <w:sz w:val="24"/>
          <w:szCs w:val="24"/>
          <w:lang w:eastAsia="sk-SK"/>
        </w:rPr>
        <w:t xml:space="preserve"> </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35"/>
          <w:sz w:val="24"/>
          <w:szCs w:val="24"/>
          <w:lang w:eastAsia="sk-SK"/>
        </w:rPr>
        <w:t xml:space="preserve"> </w:t>
      </w:r>
      <w:r w:rsidRPr="00803DBC">
        <w:rPr>
          <w:rFonts w:ascii="Times New Roman" w:eastAsia="Times New Roman" w:hAnsi="Times New Roman" w:cs="Times New Roman"/>
          <w:sz w:val="24"/>
          <w:szCs w:val="24"/>
          <w:lang w:eastAsia="sk-SK"/>
        </w:rPr>
        <w:t>0,4</w:t>
      </w:r>
      <w:r w:rsidRPr="00803DBC">
        <w:rPr>
          <w:rFonts w:ascii="Times New Roman" w:eastAsia="Times New Roman" w:hAnsi="Times New Roman" w:cs="Times New Roman"/>
          <w:spacing w:val="38"/>
          <w:sz w:val="24"/>
          <w:szCs w:val="24"/>
          <w:lang w:eastAsia="sk-SK"/>
        </w:rPr>
        <w:t xml:space="preserve"> </w:t>
      </w:r>
      <w:r w:rsidRPr="00803DBC">
        <w:rPr>
          <w:rFonts w:ascii="Times New Roman" w:eastAsia="Times New Roman" w:hAnsi="Times New Roman" w:cs="Times New Roman"/>
          <w:w w:val="102"/>
          <w:sz w:val="24"/>
          <w:szCs w:val="24"/>
          <w:lang w:eastAsia="sk-SK"/>
        </w:rPr>
        <w:t>cm</w:t>
      </w:r>
      <w:r w:rsidRPr="00803DBC">
        <w:rPr>
          <w:rFonts w:ascii="Times New Roman" w:eastAsia="Times New Roman" w:hAnsi="Times New Roman" w:cs="Times New Roman"/>
          <w:position w:val="4"/>
          <w:sz w:val="24"/>
          <w:szCs w:val="24"/>
          <w:vertAlign w:val="superscript"/>
          <w:lang w:eastAsia="sk-SK"/>
        </w:rPr>
        <w:t xml:space="preserve">3 </w:t>
      </w:r>
      <w:r w:rsidRPr="00803DBC">
        <w:rPr>
          <w:rFonts w:ascii="Times New Roman" w:eastAsia="Times New Roman" w:hAnsi="Times New Roman" w:cs="Times New Roman"/>
          <w:sz w:val="24"/>
          <w:szCs w:val="24"/>
          <w:lang w:eastAsia="sk-SK"/>
        </w:rPr>
        <w:t>pomocou</w:t>
      </w:r>
      <w:r w:rsidRPr="00803DBC">
        <w:rPr>
          <w:rFonts w:ascii="Times New Roman" w:eastAsia="Times New Roman" w:hAnsi="Times New Roman" w:cs="Times New Roman"/>
          <w:spacing w:val="31"/>
          <w:sz w:val="24"/>
          <w:szCs w:val="24"/>
          <w:lang w:eastAsia="sk-SK"/>
        </w:rPr>
        <w:t xml:space="preserve"> </w:t>
      </w:r>
      <w:r w:rsidRPr="00803DBC">
        <w:rPr>
          <w:rFonts w:ascii="Times New Roman" w:eastAsia="Times New Roman" w:hAnsi="Times New Roman" w:cs="Times New Roman"/>
          <w:w w:val="104"/>
          <w:sz w:val="24"/>
          <w:szCs w:val="24"/>
          <w:lang w:eastAsia="sk-SK"/>
        </w:rPr>
        <w:t>regresie.</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Konfidenčná</w:t>
      </w:r>
      <w:proofErr w:type="spellEnd"/>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 xml:space="preserve">úroveň 100 · (l </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12"/>
          <w:sz w:val="24"/>
          <w:szCs w:val="24"/>
          <w:lang w:eastAsia="sk-SK"/>
        </w:rPr>
        <w:t xml:space="preserve"> </w:t>
      </w:r>
      <w:r w:rsidRPr="00803DBC">
        <w:rPr>
          <w:rFonts w:ascii="Times New Roman" w:eastAsia="Times New Roman" w:hAnsi="Times New Roman" w:cs="Times New Roman"/>
          <w:i/>
          <w:w w:val="137"/>
          <w:sz w:val="24"/>
          <w:szCs w:val="24"/>
          <w:lang w:eastAsia="sk-SK"/>
        </w:rPr>
        <w:t>α</w:t>
      </w:r>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
          <w:sz w:val="24"/>
          <w:szCs w:val="24"/>
          <w:lang w:eastAsia="sk-SK"/>
        </w:rPr>
        <w:t xml:space="preserve"> </w:t>
      </w:r>
      <w:r w:rsidRPr="00803DBC">
        <w:rPr>
          <w:rFonts w:ascii="Times New Roman" w:eastAsia="Times New Roman" w:hAnsi="Times New Roman" w:cs="Times New Roman"/>
          <w:sz w:val="24"/>
          <w:szCs w:val="24"/>
          <w:lang w:eastAsia="sk-SK"/>
        </w:rPr>
        <w:t>je</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sz w:val="24"/>
          <w:szCs w:val="24"/>
          <w:lang w:eastAsia="sk-SK"/>
        </w:rPr>
        <w:t>určená  na</w:t>
      </w:r>
      <w:r w:rsidRPr="00803DBC">
        <w:rPr>
          <w:rFonts w:ascii="Times New Roman" w:eastAsia="Times New Roman" w:hAnsi="Times New Roman" w:cs="Times New Roman"/>
          <w:spacing w:val="7"/>
          <w:sz w:val="24"/>
          <w:szCs w:val="24"/>
          <w:lang w:eastAsia="sk-SK"/>
        </w:rPr>
        <w:t xml:space="preserve"> </w:t>
      </w:r>
      <w:r w:rsidRPr="00803DBC">
        <w:rPr>
          <w:rFonts w:ascii="Times New Roman" w:eastAsia="Times New Roman" w:hAnsi="Times New Roman" w:cs="Times New Roman"/>
          <w:sz w:val="24"/>
          <w:szCs w:val="24"/>
          <w:lang w:eastAsia="sk-SK"/>
        </w:rPr>
        <w:t>95</w:t>
      </w:r>
      <w:r w:rsidRPr="00803DBC">
        <w:rPr>
          <w:rFonts w:ascii="Times New Roman" w:eastAsia="Times New Roman" w:hAnsi="Times New Roman" w:cs="Times New Roman"/>
          <w:spacing w:val="10"/>
          <w:sz w:val="24"/>
          <w:szCs w:val="24"/>
          <w:lang w:eastAsia="sk-SK"/>
        </w:rPr>
        <w:t xml:space="preserve"> </w:t>
      </w:r>
      <w:r w:rsidRPr="00803DBC">
        <w:rPr>
          <w:rFonts w:ascii="Times New Roman" w:eastAsia="Times New Roman" w:hAnsi="Times New Roman" w:cs="Times New Roman"/>
          <w:w w:val="110"/>
          <w:sz w:val="24"/>
          <w:szCs w:val="24"/>
          <w:lang w:eastAsia="sk-SK"/>
        </w:rPr>
        <w:t>%.</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Najvyšší</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tlak</w:t>
      </w:r>
      <w:r w:rsidRPr="00803DBC">
        <w:rPr>
          <w:rFonts w:ascii="Times New Roman" w:eastAsia="Times New Roman" w:hAnsi="Times New Roman" w:cs="Times New Roman"/>
          <w:spacing w:val="27"/>
          <w:sz w:val="24"/>
          <w:szCs w:val="24"/>
          <w:lang w:eastAsia="sk-SK"/>
        </w:rPr>
        <w:t xml:space="preserve"> </w:t>
      </w:r>
      <w:r w:rsidRPr="00803DBC">
        <w:rPr>
          <w:rFonts w:ascii="Times New Roman" w:eastAsia="Times New Roman" w:hAnsi="Times New Roman" w:cs="Times New Roman"/>
          <w:sz w:val="24"/>
          <w:szCs w:val="24"/>
          <w:lang w:eastAsia="sk-SK"/>
        </w:rPr>
        <w:t>z</w:t>
      </w:r>
      <w:r w:rsidRPr="00803DBC">
        <w:rPr>
          <w:rFonts w:ascii="Times New Roman" w:eastAsia="Times New Roman" w:hAnsi="Times New Roman" w:cs="Times New Roman"/>
          <w:spacing w:val="8"/>
          <w:sz w:val="24"/>
          <w:szCs w:val="24"/>
          <w:lang w:eastAsia="sk-SK"/>
        </w:rPr>
        <w:t xml:space="preserve"> </w:t>
      </w:r>
      <w:r w:rsidRPr="00803DBC">
        <w:rPr>
          <w:rFonts w:ascii="Times New Roman" w:eastAsia="Times New Roman" w:hAnsi="Times New Roman" w:cs="Times New Roman"/>
          <w:w w:val="107"/>
          <w:sz w:val="24"/>
          <w:szCs w:val="24"/>
          <w:lang w:eastAsia="sk-SK"/>
        </w:rPr>
        <w:t>maximálnych</w:t>
      </w:r>
      <w:r w:rsidRPr="00803DBC">
        <w:rPr>
          <w:rFonts w:ascii="Times New Roman" w:eastAsia="Times New Roman" w:hAnsi="Times New Roman" w:cs="Times New Roman"/>
          <w:spacing w:val="1"/>
          <w:w w:val="107"/>
          <w:sz w:val="24"/>
          <w:szCs w:val="24"/>
          <w:lang w:eastAsia="sk-SK"/>
        </w:rPr>
        <w:t xml:space="preserve"> </w:t>
      </w:r>
      <w:r w:rsidRPr="00803DBC">
        <w:rPr>
          <w:rFonts w:ascii="Times New Roman" w:eastAsia="Times New Roman" w:hAnsi="Times New Roman" w:cs="Times New Roman"/>
          <w:sz w:val="24"/>
          <w:szCs w:val="24"/>
          <w:lang w:eastAsia="sk-SK"/>
        </w:rPr>
        <w:t>tlakov</w:t>
      </w:r>
      <w:r w:rsidRPr="00803DBC">
        <w:rPr>
          <w:rFonts w:ascii="Times New Roman" w:eastAsia="Times New Roman" w:hAnsi="Times New Roman" w:cs="Times New Roman"/>
          <w:spacing w:val="36"/>
          <w:sz w:val="24"/>
          <w:szCs w:val="24"/>
          <w:lang w:eastAsia="sk-SK"/>
        </w:rPr>
        <w:t xml:space="preserve"> </w:t>
      </w:r>
      <w:r w:rsidRPr="00803DBC">
        <w:rPr>
          <w:rFonts w:ascii="Times New Roman" w:eastAsia="Times New Roman" w:hAnsi="Times New Roman" w:cs="Times New Roman"/>
          <w:sz w:val="24"/>
          <w:szCs w:val="24"/>
          <w:lang w:eastAsia="sk-SK"/>
        </w:rPr>
        <w:t xml:space="preserve">plynov </w:t>
      </w:r>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sz w:val="24"/>
          <w:szCs w:val="24"/>
          <w:vertAlign w:val="subscript"/>
          <w:lang w:eastAsia="sk-SK"/>
        </w:rPr>
        <w:t>M</w:t>
      </w:r>
      <w:r w:rsidRPr="00803DBC">
        <w:rPr>
          <w:rFonts w:ascii="Times New Roman" w:eastAsia="Times New Roman" w:hAnsi="Times New Roman" w:cs="Times New Roman"/>
          <w:sz w:val="24"/>
          <w:szCs w:val="24"/>
          <w:vertAlign w:val="superscript"/>
          <w:lang w:eastAsia="sk-SK"/>
        </w:rPr>
        <w:t xml:space="preserve"> </w:t>
      </w:r>
      <w:r w:rsidRPr="00803DBC">
        <w:rPr>
          <w:rFonts w:ascii="Times New Roman" w:eastAsia="Times New Roman" w:hAnsi="Times New Roman" w:cs="Times New Roman"/>
          <w:spacing w:val="5"/>
          <w:w w:val="79"/>
          <w:sz w:val="24"/>
          <w:szCs w:val="24"/>
          <w:lang w:eastAsia="sk-SK"/>
        </w:rPr>
        <w:t>(</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6"/>
          <w:sz w:val="24"/>
          <w:szCs w:val="24"/>
          <w:lang w:eastAsia="sk-SK"/>
        </w:rPr>
        <w:t xml:space="preserve"> </w:t>
      </w:r>
      <w:r w:rsidRPr="00803DBC">
        <w:rPr>
          <w:rFonts w:ascii="Times New Roman" w:eastAsia="Times New Roman" w:hAnsi="Times New Roman" w:cs="Times New Roman"/>
          <w:sz w:val="24"/>
          <w:szCs w:val="24"/>
          <w:lang w:eastAsia="sk-SK"/>
        </w:rPr>
        <w:t>sa považuje pre</w:t>
      </w:r>
      <w:r w:rsidRPr="00803DBC">
        <w:rPr>
          <w:rFonts w:ascii="Times New Roman" w:eastAsia="Times New Roman" w:hAnsi="Times New Roman" w:cs="Times New Roman"/>
          <w:spacing w:val="21"/>
          <w:sz w:val="24"/>
          <w:szCs w:val="24"/>
          <w:lang w:eastAsia="sk-SK"/>
        </w:rPr>
        <w:t xml:space="preserve"> </w:t>
      </w:r>
      <w:r w:rsidRPr="00803DBC">
        <w:rPr>
          <w:rFonts w:ascii="Times New Roman" w:eastAsia="Times New Roman" w:hAnsi="Times New Roman" w:cs="Times New Roman"/>
          <w:sz w:val="24"/>
          <w:szCs w:val="24"/>
          <w:lang w:eastAsia="sk-SK"/>
        </w:rPr>
        <w:t>každý</w:t>
      </w:r>
      <w:r w:rsidRPr="00803DBC">
        <w:rPr>
          <w:rFonts w:ascii="Times New Roman" w:eastAsia="Times New Roman" w:hAnsi="Times New Roman" w:cs="Times New Roman"/>
          <w:spacing w:val="33"/>
          <w:sz w:val="24"/>
          <w:szCs w:val="24"/>
          <w:lang w:eastAsia="sk-SK"/>
        </w:rPr>
        <w:t xml:space="preserve"> </w:t>
      </w:r>
      <w:r w:rsidRPr="00803DBC">
        <w:rPr>
          <w:rFonts w:ascii="Times New Roman" w:eastAsia="Times New Roman" w:hAnsi="Times New Roman" w:cs="Times New Roman"/>
          <w:sz w:val="24"/>
          <w:szCs w:val="24"/>
          <w:lang w:eastAsia="sk-SK"/>
        </w:rPr>
        <w:t>z</w:t>
      </w:r>
      <w:r w:rsidRPr="00803DBC">
        <w:rPr>
          <w:rFonts w:ascii="Times New Roman" w:eastAsia="Times New Roman" w:hAnsi="Times New Roman" w:cs="Times New Roman"/>
          <w:spacing w:val="17"/>
          <w:sz w:val="24"/>
          <w:szCs w:val="24"/>
          <w:lang w:eastAsia="sk-SK"/>
        </w:rPr>
        <w:t xml:space="preserve"> </w:t>
      </w:r>
      <w:r w:rsidRPr="00803DBC">
        <w:rPr>
          <w:rFonts w:ascii="Times New Roman" w:eastAsia="Times New Roman" w:hAnsi="Times New Roman" w:cs="Times New Roman"/>
          <w:sz w:val="24"/>
          <w:szCs w:val="24"/>
          <w:lang w:eastAsia="sk-SK"/>
        </w:rPr>
        <w:t>vyššie</w:t>
      </w:r>
      <w:r w:rsidRPr="00803DBC">
        <w:rPr>
          <w:rFonts w:ascii="Times New Roman" w:eastAsia="Times New Roman" w:hAnsi="Times New Roman" w:cs="Times New Roman"/>
          <w:spacing w:val="36"/>
          <w:sz w:val="24"/>
          <w:szCs w:val="24"/>
          <w:lang w:eastAsia="sk-SK"/>
        </w:rPr>
        <w:t xml:space="preserve"> </w:t>
      </w:r>
      <w:r w:rsidRPr="00803DBC">
        <w:rPr>
          <w:rFonts w:ascii="Times New Roman" w:eastAsia="Times New Roman" w:hAnsi="Times New Roman" w:cs="Times New Roman"/>
          <w:sz w:val="24"/>
          <w:szCs w:val="24"/>
          <w:lang w:eastAsia="sk-SK"/>
        </w:rPr>
        <w:t>uvedených</w:t>
      </w:r>
      <w:r w:rsidRPr="00803DBC">
        <w:rPr>
          <w:rFonts w:ascii="Times New Roman" w:eastAsia="Times New Roman" w:hAnsi="Times New Roman" w:cs="Times New Roman"/>
          <w:spacing w:val="40"/>
          <w:sz w:val="24"/>
          <w:szCs w:val="24"/>
          <w:lang w:eastAsia="sk-SK"/>
        </w:rPr>
        <w:t xml:space="preserve"> </w:t>
      </w:r>
      <w:r w:rsidRPr="00803DBC">
        <w:rPr>
          <w:rFonts w:ascii="Times New Roman" w:eastAsia="Times New Roman" w:hAnsi="Times New Roman" w:cs="Times New Roman"/>
          <w:sz w:val="24"/>
          <w:szCs w:val="24"/>
          <w:lang w:eastAsia="sk-SK"/>
        </w:rPr>
        <w:t>prídavných objemov</w:t>
      </w:r>
      <w:r w:rsidRPr="00803DBC">
        <w:rPr>
          <w:rFonts w:ascii="Times New Roman" w:eastAsia="Times New Roman" w:hAnsi="Times New Roman" w:cs="Times New Roman"/>
          <w:spacing w:val="39"/>
          <w:sz w:val="24"/>
          <w:szCs w:val="24"/>
          <w:lang w:eastAsia="sk-SK"/>
        </w:rPr>
        <w:t xml:space="preserve"> </w:t>
      </w:r>
      <w:r w:rsidRPr="00803DBC">
        <w:rPr>
          <w:rFonts w:ascii="Times New Roman" w:eastAsia="Times New Roman" w:hAnsi="Times New Roman" w:cs="Times New Roman"/>
          <w:sz w:val="24"/>
          <w:szCs w:val="24"/>
          <w:lang w:eastAsia="sk-SK"/>
        </w:rPr>
        <w:t>za</w:t>
      </w:r>
      <w:r w:rsidRPr="00803DBC">
        <w:rPr>
          <w:rFonts w:ascii="Times New Roman" w:eastAsia="Times New Roman" w:hAnsi="Times New Roman" w:cs="Times New Roman"/>
          <w:spacing w:val="13"/>
          <w:sz w:val="24"/>
          <w:szCs w:val="24"/>
          <w:lang w:eastAsia="sk-SK"/>
        </w:rPr>
        <w:t xml:space="preserve"> </w:t>
      </w:r>
      <w:r w:rsidRPr="00803DBC">
        <w:rPr>
          <w:rFonts w:ascii="Times New Roman" w:eastAsia="Times New Roman" w:hAnsi="Times New Roman" w:cs="Times New Roman"/>
          <w:sz w:val="24"/>
          <w:szCs w:val="24"/>
          <w:lang w:eastAsia="sk-SK"/>
        </w:rPr>
        <w:t>maximálny</w:t>
      </w:r>
      <w:r w:rsidRPr="00803DBC">
        <w:rPr>
          <w:rFonts w:ascii="Times New Roman" w:eastAsia="Times New Roman" w:hAnsi="Times New Roman" w:cs="Times New Roman"/>
          <w:spacing w:val="41"/>
          <w:sz w:val="24"/>
          <w:szCs w:val="24"/>
          <w:lang w:eastAsia="sk-SK"/>
        </w:rPr>
        <w:t xml:space="preserve"> </w:t>
      </w:r>
      <w:r w:rsidRPr="00803DBC">
        <w:rPr>
          <w:rFonts w:ascii="Times New Roman" w:eastAsia="Times New Roman" w:hAnsi="Times New Roman" w:cs="Times New Roman"/>
          <w:sz w:val="24"/>
          <w:szCs w:val="24"/>
          <w:lang w:eastAsia="sk-SK"/>
        </w:rPr>
        <w:t>prípustný</w:t>
      </w:r>
      <w:r w:rsidRPr="00803DBC">
        <w:rPr>
          <w:rFonts w:ascii="Times New Roman" w:eastAsia="Times New Roman" w:hAnsi="Times New Roman" w:cs="Times New Roman"/>
          <w:spacing w:val="34"/>
          <w:sz w:val="24"/>
          <w:szCs w:val="24"/>
          <w:lang w:eastAsia="sk-SK"/>
        </w:rPr>
        <w:t xml:space="preserve"> </w:t>
      </w:r>
      <w:r w:rsidRPr="00803DBC">
        <w:rPr>
          <w:rFonts w:ascii="Times New Roman" w:eastAsia="Times New Roman" w:hAnsi="Times New Roman" w:cs="Times New Roman"/>
          <w:sz w:val="24"/>
          <w:szCs w:val="24"/>
          <w:lang w:eastAsia="sk-SK"/>
        </w:rPr>
        <w:t>tlak</w:t>
      </w:r>
      <w:r w:rsidRPr="00803DBC">
        <w:rPr>
          <w:rFonts w:ascii="Times New Roman" w:eastAsia="Times New Roman" w:hAnsi="Times New Roman" w:cs="Times New Roman"/>
          <w:spacing w:val="20"/>
          <w:sz w:val="24"/>
          <w:szCs w:val="24"/>
          <w:lang w:eastAsia="sk-SK"/>
        </w:rPr>
        <w:t xml:space="preserve"> </w:t>
      </w:r>
      <w:r w:rsidRPr="00803DBC">
        <w:rPr>
          <w:rFonts w:ascii="Times New Roman" w:eastAsia="Times New Roman" w:hAnsi="Times New Roman" w:cs="Times New Roman"/>
          <w:sz w:val="24"/>
          <w:szCs w:val="24"/>
          <w:lang w:eastAsia="sk-SK"/>
        </w:rPr>
        <w:t>plynov</w:t>
      </w:r>
      <w:r w:rsidRPr="00803DBC">
        <w:rPr>
          <w:rFonts w:ascii="Times New Roman" w:eastAsia="Times New Roman" w:hAnsi="Times New Roman" w:cs="Times New Roman"/>
          <w:spacing w:val="20"/>
          <w:sz w:val="24"/>
          <w:szCs w:val="24"/>
          <w:lang w:eastAsia="sk-SK"/>
        </w:rPr>
        <w:t xml:space="preserve"> </w:t>
      </w:r>
      <w:proofErr w:type="spellStart"/>
      <w:r w:rsidRPr="00803DBC">
        <w:rPr>
          <w:rFonts w:ascii="Times New Roman" w:eastAsia="Times New Roman" w:hAnsi="Times New Roman" w:cs="Times New Roman"/>
          <w:i/>
          <w:w w:val="77"/>
          <w:sz w:val="24"/>
          <w:szCs w:val="24"/>
          <w:lang w:eastAsia="sk-SK"/>
        </w:rPr>
        <w:t>P</w:t>
      </w:r>
      <w:r w:rsidRPr="00803DBC">
        <w:rPr>
          <w:rFonts w:ascii="Times New Roman" w:eastAsia="Times New Roman" w:hAnsi="Times New Roman" w:cs="Times New Roman"/>
          <w:w w:val="77"/>
          <w:sz w:val="24"/>
          <w:szCs w:val="24"/>
          <w:vertAlign w:val="subscript"/>
          <w:lang w:eastAsia="sk-SK"/>
        </w:rPr>
        <w:t>max</w:t>
      </w:r>
      <w:proofErr w:type="spellEnd"/>
      <w:r w:rsidRPr="00803DBC">
        <w:rPr>
          <w:rFonts w:ascii="Times New Roman" w:eastAsia="Times New Roman" w:hAnsi="Times New Roman" w:cs="Times New Roman"/>
          <w:spacing w:val="18"/>
          <w:w w:val="77"/>
          <w:sz w:val="24"/>
          <w:szCs w:val="24"/>
          <w:lang w:eastAsia="sk-SK"/>
        </w:rPr>
        <w:t xml:space="preserve"> </w:t>
      </w:r>
      <w:r w:rsidRPr="00803DBC">
        <w:rPr>
          <w:rFonts w:ascii="Times New Roman" w:eastAsia="Times New Roman" w:hAnsi="Times New Roman" w:cs="Times New Roman"/>
          <w:sz w:val="24"/>
          <w:szCs w:val="24"/>
          <w:lang w:eastAsia="sk-SK"/>
        </w:rPr>
        <w:t>(</w:t>
      </w:r>
      <w:proofErr w:type="spellStart"/>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a</w:t>
      </w:r>
      <w:proofErr w:type="spellEnd"/>
      <w:r w:rsidRPr="00803DBC">
        <w:rPr>
          <w:rFonts w:ascii="Times New Roman" w:eastAsia="Times New Roman" w:hAnsi="Times New Roman" w:cs="Times New Roman"/>
          <w:sz w:val="24"/>
          <w:szCs w:val="24"/>
          <w:lang w:eastAsia="sk-SK"/>
        </w:rPr>
        <w:t>)</w:t>
      </w:r>
      <w:r w:rsidRPr="00803DBC">
        <w:rPr>
          <w:rFonts w:ascii="Times New Roman" w:eastAsia="Times New Roman" w:hAnsi="Times New Roman" w:cs="Times New Roman"/>
          <w:spacing w:val="2"/>
          <w:sz w:val="24"/>
          <w:szCs w:val="24"/>
          <w:lang w:eastAsia="sk-SK"/>
        </w:rPr>
        <w:t xml:space="preserve"> </w:t>
      </w:r>
      <w:r w:rsidRPr="00803DBC">
        <w:rPr>
          <w:rFonts w:ascii="Times New Roman" w:eastAsia="Times New Roman" w:hAnsi="Times New Roman" w:cs="Times New Roman"/>
          <w:sz w:val="24"/>
          <w:szCs w:val="24"/>
          <w:lang w:eastAsia="sk-SK"/>
        </w:rPr>
        <w:t>pre</w:t>
      </w:r>
      <w:r w:rsidRPr="00803DBC">
        <w:rPr>
          <w:rFonts w:ascii="Times New Roman" w:eastAsia="Times New Roman" w:hAnsi="Times New Roman" w:cs="Times New Roman"/>
          <w:spacing w:val="18"/>
          <w:sz w:val="24"/>
          <w:szCs w:val="24"/>
          <w:lang w:eastAsia="sk-SK"/>
        </w:rPr>
        <w:t xml:space="preserve"> </w:t>
      </w:r>
      <w:r w:rsidRPr="00803DBC">
        <w:rPr>
          <w:rFonts w:ascii="Times New Roman" w:eastAsia="Times New Roman" w:hAnsi="Times New Roman" w:cs="Times New Roman"/>
          <w:sz w:val="24"/>
          <w:szCs w:val="24"/>
          <w:lang w:eastAsia="sk-SK"/>
        </w:rPr>
        <w:t>príslušný</w:t>
      </w:r>
      <w:r w:rsidRPr="00803DBC">
        <w:rPr>
          <w:rFonts w:ascii="Times New Roman" w:eastAsia="Times New Roman" w:hAnsi="Times New Roman" w:cs="Times New Roman"/>
          <w:spacing w:val="33"/>
          <w:sz w:val="24"/>
          <w:szCs w:val="24"/>
          <w:lang w:eastAsia="sk-SK"/>
        </w:rPr>
        <w:t xml:space="preserve"> </w:t>
      </w:r>
      <w:r w:rsidRPr="00803DBC">
        <w:rPr>
          <w:rFonts w:ascii="Times New Roman" w:eastAsia="Times New Roman" w:hAnsi="Times New Roman" w:cs="Times New Roman"/>
          <w:sz w:val="24"/>
          <w:szCs w:val="24"/>
          <w:lang w:eastAsia="sk-SK"/>
        </w:rPr>
        <w:t>typ</w:t>
      </w:r>
      <w:r w:rsidRPr="00803DBC">
        <w:rPr>
          <w:rFonts w:ascii="Times New Roman" w:eastAsia="Times New Roman" w:hAnsi="Times New Roman" w:cs="Times New Roman"/>
          <w:spacing w:val="18"/>
          <w:sz w:val="24"/>
          <w:szCs w:val="24"/>
          <w:lang w:eastAsia="sk-SK"/>
        </w:rPr>
        <w:t xml:space="preserve"> </w:t>
      </w:r>
      <w:r w:rsidRPr="00803DBC">
        <w:rPr>
          <w:rFonts w:ascii="Times New Roman" w:eastAsia="Times New Roman" w:hAnsi="Times New Roman" w:cs="Times New Roman"/>
          <w:w w:val="104"/>
          <w:sz w:val="24"/>
          <w:szCs w:val="24"/>
          <w:lang w:eastAsia="sk-SK"/>
        </w:rPr>
        <w:t>nábojky.</w:t>
      </w:r>
    </w:p>
    <w:p w:rsidR="003A27DF" w:rsidRPr="00803DBC" w:rsidRDefault="003A27DF" w:rsidP="003A27DF">
      <w:pPr>
        <w:pStyle w:val="Odsekzoznamu"/>
        <w:numPr>
          <w:ilvl w:val="1"/>
          <w:numId w:val="291"/>
        </w:numPr>
        <w:autoSpaceDE w:val="0"/>
        <w:autoSpaceDN w:val="0"/>
        <w:adjustRightInd w:val="0"/>
        <w:rPr>
          <w:color w:val="000000"/>
          <w:sz w:val="24"/>
          <w:szCs w:val="24"/>
        </w:rPr>
      </w:pPr>
      <w:r w:rsidRPr="00803DBC">
        <w:rPr>
          <w:bCs/>
          <w:sz w:val="24"/>
          <w:szCs w:val="24"/>
        </w:rPr>
        <w:t>Meranie tlaku pre náboje s okrajovým zápalom</w:t>
      </w:r>
    </w:p>
    <w:p w:rsidR="003A27DF" w:rsidRPr="00803DBC" w:rsidRDefault="003A27DF" w:rsidP="003A27DF">
      <w:pPr>
        <w:pStyle w:val="Odsekzoznamu"/>
        <w:numPr>
          <w:ilvl w:val="2"/>
          <w:numId w:val="291"/>
        </w:numPr>
        <w:rPr>
          <w:color w:val="000000"/>
          <w:sz w:val="24"/>
          <w:szCs w:val="24"/>
        </w:rPr>
      </w:pPr>
      <w:r w:rsidRPr="00803DBC">
        <w:rPr>
          <w:color w:val="000000"/>
          <w:sz w:val="24"/>
          <w:szCs w:val="24"/>
        </w:rPr>
        <w:t xml:space="preserve">Meranie tlaku plynov s pomocou mechanicko-elektrického snímača je možné len pri kalibroch, ktoré sú  </w:t>
      </w:r>
    </w:p>
    <w:p w:rsidR="003A27DF" w:rsidRPr="00803DBC" w:rsidRDefault="003A27DF" w:rsidP="003A27DF">
      <w:pPr>
        <w:numPr>
          <w:ilvl w:val="0"/>
          <w:numId w:val="107"/>
        </w:numPr>
        <w:spacing w:after="0" w:line="240" w:lineRule="auto"/>
        <w:contextualSpacing/>
        <w:jc w:val="both"/>
        <w:rPr>
          <w:rFonts w:ascii="Times New Roman" w:eastAsia="Times New Roman" w:hAnsi="Times New Roman" w:cs="Times New Roman"/>
          <w:sz w:val="24"/>
          <w:szCs w:val="24"/>
          <w:u w:val="single"/>
          <w:lang w:eastAsia="sk-SK"/>
        </w:rPr>
      </w:pPr>
      <w:proofErr w:type="spellStart"/>
      <w:r w:rsidRPr="00803DBC">
        <w:rPr>
          <w:rFonts w:ascii="Times New Roman" w:eastAsia="Times New Roman" w:hAnsi="Times New Roman" w:cs="Times New Roman"/>
          <w:i/>
          <w:color w:val="000000"/>
          <w:sz w:val="24"/>
          <w:szCs w:val="24"/>
          <w:lang w:eastAsia="sk-SK"/>
        </w:rPr>
        <w:t>d</w:t>
      </w:r>
      <w:r w:rsidRPr="00803DBC">
        <w:rPr>
          <w:rFonts w:ascii="Times New Roman" w:eastAsia="Times New Roman" w:hAnsi="Times New Roman" w:cs="Times New Roman"/>
          <w:color w:val="000000"/>
          <w:sz w:val="24"/>
          <w:szCs w:val="24"/>
          <w:vertAlign w:val="subscript"/>
          <w:lang w:eastAsia="sk-SK"/>
        </w:rPr>
        <w:t>FC</w:t>
      </w:r>
      <w:proofErr w:type="spellEnd"/>
      <w:r w:rsidRPr="00803DBC">
        <w:rPr>
          <w:rFonts w:ascii="Times New Roman" w:eastAsia="Times New Roman" w:hAnsi="Times New Roman" w:cs="Times New Roman"/>
          <w:color w:val="000000"/>
          <w:sz w:val="24"/>
          <w:szCs w:val="24"/>
          <w:vertAlign w:val="subscript"/>
          <w:lang w:eastAsia="sk-SK"/>
        </w:rPr>
        <w:t xml:space="preserve"> </w:t>
      </w:r>
      <w:r w:rsidRPr="00803DBC">
        <w:rPr>
          <w:rFonts w:ascii="Times New Roman" w:eastAsia="Times New Roman" w:hAnsi="Times New Roman" w:cs="Times New Roman"/>
          <w:color w:val="000000"/>
          <w:sz w:val="24"/>
          <w:szCs w:val="24"/>
          <w:lang w:eastAsia="sk-SK"/>
        </w:rPr>
        <w:t>=</w:t>
      </w:r>
      <w:r w:rsidRPr="00803DBC">
        <w:rPr>
          <w:rFonts w:ascii="Times New Roman" w:eastAsia="Times New Roman" w:hAnsi="Times New Roman" w:cs="Times New Roman"/>
          <w:sz w:val="24"/>
          <w:szCs w:val="24"/>
          <w:lang w:eastAsia="sk-SK"/>
        </w:rPr>
        <w:t xml:space="preserve"> (2,0 +0,1) mm,</w:t>
      </w:r>
    </w:p>
    <w:p w:rsidR="003A27DF" w:rsidRPr="00803DBC" w:rsidRDefault="003A27DF" w:rsidP="003A27DF">
      <w:pPr>
        <w:numPr>
          <w:ilvl w:val="0"/>
          <w:numId w:val="107"/>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i/>
          <w:sz w:val="24"/>
          <w:szCs w:val="24"/>
          <w:lang w:eastAsia="sk-SK"/>
        </w:rPr>
        <w:t>h</w:t>
      </w:r>
      <w:r w:rsidRPr="00803DBC">
        <w:rPr>
          <w:rFonts w:ascii="Times New Roman" w:eastAsia="Times New Roman" w:hAnsi="Times New Roman" w:cs="Times New Roman"/>
          <w:sz w:val="24"/>
          <w:szCs w:val="24"/>
          <w:lang w:eastAsia="sk-SK"/>
        </w:rPr>
        <w:t xml:space="preserve"> = (2,0 </w:t>
      </w:r>
      <w:r w:rsidRPr="00803DBC">
        <w:rPr>
          <w:rFonts w:ascii="Times New Roman" w:eastAsia="Times New Roman" w:hAnsi="Times New Roman" w:cs="Times New Roman"/>
          <w:color w:val="000000"/>
          <w:sz w:val="24"/>
          <w:szCs w:val="24"/>
          <w:lang w:eastAsia="sk-SK"/>
        </w:rPr>
        <w:t>±</w:t>
      </w:r>
      <w:r w:rsidRPr="00803DBC">
        <w:rPr>
          <w:rFonts w:ascii="Times New Roman" w:eastAsia="Times New Roman" w:hAnsi="Times New Roman" w:cs="Times New Roman"/>
          <w:sz w:val="24"/>
          <w:szCs w:val="24"/>
          <w:lang w:eastAsia="sk-SK"/>
        </w:rPr>
        <w:t>0,1) mm,</w:t>
      </w:r>
    </w:p>
    <w:p w:rsidR="003A27DF" w:rsidRPr="00803DBC" w:rsidRDefault="003A27DF" w:rsidP="003A27DF">
      <w:pPr>
        <w:numPr>
          <w:ilvl w:val="0"/>
          <w:numId w:val="107"/>
        </w:numPr>
        <w:spacing w:after="0" w:line="240" w:lineRule="auto"/>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i/>
          <w:sz w:val="24"/>
          <w:szCs w:val="24"/>
          <w:lang w:eastAsia="sk-SK"/>
        </w:rPr>
        <w:t>d</w:t>
      </w:r>
      <w:r w:rsidRPr="00803DBC">
        <w:rPr>
          <w:rFonts w:ascii="Times New Roman" w:eastAsia="Times New Roman" w:hAnsi="Times New Roman" w:cs="Times New Roman"/>
          <w:sz w:val="24"/>
          <w:szCs w:val="24"/>
          <w:vertAlign w:val="subscript"/>
          <w:lang w:eastAsia="sk-SK"/>
        </w:rPr>
        <w:t>FD</w:t>
      </w:r>
      <w:proofErr w:type="spellEnd"/>
      <w:r w:rsidRPr="00803DBC">
        <w:rPr>
          <w:rFonts w:ascii="Times New Roman" w:eastAsia="Times New Roman" w:hAnsi="Times New Roman" w:cs="Times New Roman"/>
          <w:sz w:val="24"/>
          <w:szCs w:val="24"/>
          <w:lang w:eastAsia="sk-SK"/>
        </w:rPr>
        <w:t xml:space="preserve"> (frézovanie) = (2,0 +0,1) mm,</w:t>
      </w:r>
    </w:p>
    <w:p w:rsidR="003A27DF" w:rsidRPr="00803DBC" w:rsidRDefault="003A27DF" w:rsidP="003A27DF">
      <w:pPr>
        <w:numPr>
          <w:ilvl w:val="0"/>
          <w:numId w:val="107"/>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hĺbka frézovania je 0,15 mm.</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Pre vnútorné rozmery tlakomerných hlavní sú prípustné tolerancie pre</w:t>
      </w:r>
    </w:p>
    <w:p w:rsidR="003A27DF" w:rsidRPr="00803DBC" w:rsidRDefault="003A27DF" w:rsidP="003A27DF">
      <w:pPr>
        <w:numPr>
          <w:ilvl w:val="0"/>
          <w:numId w:val="108"/>
        </w:numPr>
        <w:spacing w:after="0" w:line="240" w:lineRule="auto"/>
        <w:contextualSpacing/>
        <w:jc w:val="both"/>
        <w:rPr>
          <w:rFonts w:ascii="Times New Roman" w:eastAsia="Times New Roman" w:hAnsi="Times New Roman" w:cs="Times New Roman"/>
          <w:i/>
          <w:color w:val="000000"/>
          <w:sz w:val="24"/>
          <w:szCs w:val="24"/>
          <w:lang w:eastAsia="sk-SK"/>
        </w:rPr>
      </w:pPr>
      <w:r w:rsidRPr="00803DBC">
        <w:rPr>
          <w:rFonts w:ascii="Times New Roman" w:eastAsia="Times New Roman" w:hAnsi="Times New Roman" w:cs="Times New Roman"/>
          <w:color w:val="000000"/>
          <w:sz w:val="24"/>
          <w:szCs w:val="24"/>
          <w:lang w:eastAsia="sk-SK"/>
        </w:rPr>
        <w:t>náboje s okrajovým zápalom do zbraní s hladkým vývrtom hlavne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02"/>
        <w:gridCol w:w="1276"/>
        <w:gridCol w:w="1276"/>
        <w:gridCol w:w="1134"/>
        <w:gridCol w:w="992"/>
        <w:gridCol w:w="2016"/>
      </w:tblGrid>
      <w:tr w:rsidR="003A27DF" w:rsidRPr="00803DBC" w:rsidTr="00BE72D5">
        <w:tc>
          <w:tcPr>
            <w:tcW w:w="131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F=Z</w:t>
            </w:r>
          </w:p>
        </w:tc>
        <w:tc>
          <w:tcPr>
            <w:tcW w:w="120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L3</w:t>
            </w:r>
          </w:p>
        </w:tc>
        <w:tc>
          <w:tcPr>
            <w:tcW w:w="127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P1</w:t>
            </w:r>
          </w:p>
        </w:tc>
        <w:tc>
          <w:tcPr>
            <w:tcW w:w="127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P2</w:t>
            </w:r>
          </w:p>
        </w:tc>
        <w:tc>
          <w:tcPr>
            <w:tcW w:w="1134"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H2</w:t>
            </w:r>
          </w:p>
        </w:tc>
        <w:tc>
          <w:tcPr>
            <w:tcW w:w="99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G1</w:t>
            </w:r>
          </w:p>
        </w:tc>
        <w:tc>
          <w:tcPr>
            <w:tcW w:w="201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i/>
                <w:color w:val="000000"/>
                <w:sz w:val="24"/>
                <w:szCs w:val="24"/>
              </w:rPr>
              <w:t>i</w:t>
            </w:r>
          </w:p>
        </w:tc>
      </w:tr>
      <w:tr w:rsidR="003A27DF" w:rsidRPr="00803DBC" w:rsidTr="00BE72D5">
        <w:tc>
          <w:tcPr>
            <w:tcW w:w="131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+0,03</w:t>
            </w:r>
          </w:p>
        </w:tc>
        <w:tc>
          <w:tcPr>
            <w:tcW w:w="120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+0,10</w:t>
            </w:r>
          </w:p>
        </w:tc>
        <w:tc>
          <w:tcPr>
            <w:tcW w:w="127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+0,05</w:t>
            </w:r>
          </w:p>
        </w:tc>
        <w:tc>
          <w:tcPr>
            <w:tcW w:w="127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+0,05</w:t>
            </w:r>
          </w:p>
        </w:tc>
        <w:tc>
          <w:tcPr>
            <w:tcW w:w="1134"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+0,05</w:t>
            </w:r>
          </w:p>
        </w:tc>
        <w:tc>
          <w:tcPr>
            <w:tcW w:w="99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+0,03</w:t>
            </w:r>
          </w:p>
        </w:tc>
        <w:tc>
          <w:tcPr>
            <w:tcW w:w="2016"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-5/60 </w:t>
            </w:r>
            <w:r w:rsidRPr="00803DBC">
              <w:rPr>
                <w:rFonts w:ascii="Times New Roman" w:hAnsi="Times New Roman" w:cs="Times New Roman"/>
                <w:i/>
                <w:color w:val="000000"/>
                <w:sz w:val="24"/>
                <w:szCs w:val="24"/>
              </w:rPr>
              <w:t>i</w:t>
            </w:r>
            <w:r w:rsidRPr="00803DBC">
              <w:rPr>
                <w:rFonts w:ascii="Times New Roman" w:hAnsi="Times New Roman" w:cs="Times New Roman"/>
                <w:color w:val="000000"/>
                <w:sz w:val="24"/>
                <w:szCs w:val="24"/>
              </w:rPr>
              <w:t xml:space="preserve"> (max -1°)</w:t>
            </w:r>
          </w:p>
        </w:tc>
      </w:tr>
    </w:tbl>
    <w:p w:rsidR="003A27DF" w:rsidRPr="00803DBC" w:rsidRDefault="003A27DF" w:rsidP="003A27DF">
      <w:pPr>
        <w:numPr>
          <w:ilvl w:val="0"/>
          <w:numId w:val="108"/>
        </w:numPr>
        <w:spacing w:after="0" w:line="240" w:lineRule="auto"/>
        <w:contextualSpacing/>
        <w:jc w:val="both"/>
        <w:rPr>
          <w:rFonts w:ascii="Times New Roman" w:eastAsia="Times New Roman" w:hAnsi="Times New Roman" w:cs="Times New Roman"/>
          <w:i/>
          <w:color w:val="000000"/>
          <w:sz w:val="24"/>
          <w:szCs w:val="24"/>
          <w:lang w:eastAsia="sk-SK"/>
        </w:rPr>
      </w:pPr>
      <w:r w:rsidRPr="00803DBC">
        <w:rPr>
          <w:rFonts w:ascii="Times New Roman" w:eastAsia="Times New Roman" w:hAnsi="Times New Roman" w:cs="Times New Roman"/>
          <w:color w:val="000000"/>
          <w:sz w:val="24"/>
          <w:szCs w:val="24"/>
          <w:lang w:eastAsia="sk-SK"/>
        </w:rPr>
        <w:t>náboje s okrajovým zápalom do zbraní s drážkovaným vývrtom hlavne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gridCol w:w="1152"/>
        <w:gridCol w:w="1152"/>
        <w:gridCol w:w="1152"/>
        <w:gridCol w:w="1152"/>
      </w:tblGrid>
      <w:tr w:rsidR="003A27DF" w:rsidRPr="00803DBC" w:rsidTr="00BE72D5">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F</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Z</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L3</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P1</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H2</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R</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R1</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i/>
                <w:color w:val="000000"/>
                <w:sz w:val="24"/>
                <w:szCs w:val="24"/>
              </w:rPr>
              <w:t>i</w:t>
            </w:r>
          </w:p>
        </w:tc>
      </w:tr>
      <w:tr w:rsidR="003A27DF" w:rsidRPr="00803DBC" w:rsidTr="00BE72D5">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+0,02</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+0,02</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+0,10</w:t>
            </w:r>
          </w:p>
        </w:tc>
        <w:tc>
          <w:tcPr>
            <w:tcW w:w="1151"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+0,03</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+0,02</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+0,03</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+0,05</w:t>
            </w:r>
          </w:p>
        </w:tc>
        <w:tc>
          <w:tcPr>
            <w:tcW w:w="1152" w:type="dxa"/>
            <w:shd w:val="clear" w:color="auto" w:fill="auto"/>
          </w:tcPr>
          <w:p w:rsidR="003A27DF" w:rsidRPr="00803DBC" w:rsidRDefault="003A27DF" w:rsidP="00BE72D5">
            <w:pPr>
              <w:autoSpaceDE w:val="0"/>
              <w:autoSpaceDN w:val="0"/>
              <w:adjustRightInd w:val="0"/>
              <w:jc w:val="center"/>
              <w:rPr>
                <w:rFonts w:ascii="Times New Roman" w:hAnsi="Times New Roman" w:cs="Times New Roman"/>
                <w:i/>
                <w:color w:val="000000"/>
                <w:sz w:val="24"/>
                <w:szCs w:val="24"/>
              </w:rPr>
            </w:pPr>
            <w:r w:rsidRPr="00803DBC">
              <w:rPr>
                <w:rFonts w:ascii="Times New Roman" w:hAnsi="Times New Roman" w:cs="Times New Roman"/>
                <w:color w:val="000000"/>
                <w:sz w:val="24"/>
                <w:szCs w:val="24"/>
              </w:rPr>
              <w:t>±0° 20'</w:t>
            </w:r>
          </w:p>
        </w:tc>
      </w:tr>
    </w:tbl>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color w:val="000000"/>
          <w:sz w:val="24"/>
          <w:szCs w:val="24"/>
          <w:lang w:eastAsia="sk-SK"/>
        </w:rPr>
      </w:pPr>
      <w:r w:rsidRPr="00803DBC">
        <w:rPr>
          <w:rFonts w:ascii="Times New Roman" w:eastAsia="Times New Roman" w:hAnsi="Times New Roman" w:cs="Times New Roman"/>
          <w:color w:val="000000"/>
          <w:sz w:val="24"/>
          <w:szCs w:val="24"/>
          <w:lang w:eastAsia="sk-SK"/>
        </w:rPr>
        <w:t xml:space="preserve">Prípustná hodnota uzamykacej vôle nesmie presiahnuť 0,10 mm, dĺžka tlakomernej hlavne je </w:t>
      </w:r>
      <w:proofErr w:type="spellStart"/>
      <w:r w:rsidRPr="00803DBC">
        <w:rPr>
          <w:rFonts w:ascii="Times New Roman" w:eastAsia="Times New Roman" w:hAnsi="Times New Roman" w:cs="Times New Roman"/>
          <w:i/>
          <w:color w:val="000000"/>
          <w:sz w:val="24"/>
          <w:szCs w:val="24"/>
          <w:lang w:eastAsia="sk-SK"/>
        </w:rPr>
        <w:t>Lc</w:t>
      </w:r>
      <w:proofErr w:type="spellEnd"/>
      <w:r w:rsidRPr="00803DBC">
        <w:rPr>
          <w:rFonts w:ascii="Times New Roman" w:eastAsia="Times New Roman" w:hAnsi="Times New Roman" w:cs="Times New Roman"/>
          <w:color w:val="000000"/>
          <w:sz w:val="24"/>
          <w:szCs w:val="24"/>
          <w:lang w:eastAsia="sk-SK"/>
        </w:rPr>
        <w:t xml:space="preserve"> = (600 ±10) mm a miesto odberu tlaku M je </w:t>
      </w:r>
      <w:r w:rsidRPr="00803DBC">
        <w:rPr>
          <w:rFonts w:ascii="Times New Roman" w:eastAsia="Times New Roman" w:hAnsi="Times New Roman" w:cs="Times New Roman"/>
          <w:sz w:val="24"/>
          <w:szCs w:val="24"/>
          <w:lang w:eastAsia="sk-SK"/>
        </w:rPr>
        <w:t>urč</w:t>
      </w:r>
      <w:r w:rsidRPr="00803DBC">
        <w:rPr>
          <w:rFonts w:ascii="Times New Roman" w:eastAsia="Times New Roman" w:hAnsi="Times New Roman" w:cs="Times New Roman"/>
          <w:color w:val="000000"/>
          <w:sz w:val="24"/>
          <w:szCs w:val="24"/>
          <w:lang w:eastAsia="sk-SK"/>
        </w:rPr>
        <w:t>ené jednotlivo pre každý kaliber v súlade s tabuľkami stálej komisie.</w:t>
      </w:r>
    </w:p>
    <w:p w:rsidR="003A27DF" w:rsidRPr="00803DBC" w:rsidRDefault="003A27DF" w:rsidP="003A27DF">
      <w:pPr>
        <w:numPr>
          <w:ilvl w:val="1"/>
          <w:numId w:val="291"/>
        </w:numPr>
        <w:spacing w:after="0" w:line="240" w:lineRule="auto"/>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t>Meranie tlaku plynov pri skúšobnej streľbe</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Meranie tlaku plynov sa vykoná pomocou horizontálne umiestnenej tlakomernej hlavne. </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 xml:space="preserve">Skúšobné náboje treba uložiť vertikálne na výsypnú doštičku, pričom dno náboja smeruje nadol. </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Z výsypnej doštičky sa odoberie jeden náboj tak, že je strelný prach na strane zápalky, vloží sa do nábojovej komory tlakomernej hlavne, ktorá sa pomaly nakláňa do požadovanej polohy tak, že strelný prach zostane na strane zápalky. Pričom otvor vyvŕtaný v nábojnici je sústredný a súosový s prechodovým kanálikom tlakomernej hlavne. </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 každej novej montáži snímača tlaku a pred každou sériou meraní tlaku sa vystrelí aspoň jeden zahrievací výstrel. Pri porovnávacích skúškach sa do knihy záznamov o meraniach, v kolónke poznámky, zapíše hodnota tlaku zaznamenaná pri zahrievacom výstrele.</w:t>
      </w:r>
    </w:p>
    <w:p w:rsidR="003A27DF" w:rsidRPr="00803DBC" w:rsidRDefault="003A27DF" w:rsidP="003A27DF">
      <w:pPr>
        <w:numPr>
          <w:ilvl w:val="2"/>
          <w:numId w:val="29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Po každej sérii meraní treba tlakový snímač vymontovať a skontrolovať jeho technický stav. Pred každým novým meraním treba preveriť, či sú prípadné ochranné kryty neporušené. </w:t>
      </w:r>
    </w:p>
    <w:p w:rsidR="003A27DF" w:rsidRPr="00803DBC" w:rsidRDefault="003A27DF" w:rsidP="003A27DF">
      <w:pPr>
        <w:numPr>
          <w:ilvl w:val="1"/>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Tlakomerný blok a zapaľovací mechanizmus</w:t>
      </w:r>
    </w:p>
    <w:p w:rsidR="003A27DF" w:rsidRPr="00803DBC" w:rsidRDefault="003A27DF" w:rsidP="003A27DF">
      <w:pPr>
        <w:numPr>
          <w:ilvl w:val="2"/>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Tlakomerný blok musí byť vybavený tlakomernými hlavňami, do komory ktorých sa zmestí celý náboj. Toto sa aplikuje na nové tlakomerné bloky a tlakomerné hlavne. Existujúce tlakomerné bloky a tlakomerné hlavne sa môžu ďalej používať.</w:t>
      </w:r>
    </w:p>
    <w:p w:rsidR="003A27DF" w:rsidRPr="00803DBC" w:rsidRDefault="003A27DF" w:rsidP="003A27DF">
      <w:pPr>
        <w:numPr>
          <w:ilvl w:val="2"/>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Zapaľovací mechanizmus musí zaručiť silný, regulárny a účinný výstrel. </w:t>
      </w:r>
    </w:p>
    <w:p w:rsidR="003A27DF" w:rsidRPr="00803DBC" w:rsidRDefault="003A27DF" w:rsidP="003A27DF">
      <w:pPr>
        <w:numPr>
          <w:ilvl w:val="2"/>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Tvrdosť hrotu úderníka musí byť najmenej 50 HRC a jeho výstupok má merať 0,9 mm až 1,5 mm. </w:t>
      </w:r>
    </w:p>
    <w:p w:rsidR="003A27DF" w:rsidRPr="00803DBC" w:rsidRDefault="003A27DF" w:rsidP="003A27DF">
      <w:pPr>
        <w:numPr>
          <w:ilvl w:val="2"/>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Úderník dodáva dostatok energie, ak jeho hemisférický hrot s priemerom od 1,8 mm do 2,2 mm prenikne do valcovitého medeného </w:t>
      </w:r>
      <w:proofErr w:type="spellStart"/>
      <w:r w:rsidRPr="00803DBC">
        <w:rPr>
          <w:rFonts w:ascii="Times New Roman" w:eastAsia="Times New Roman" w:hAnsi="Times New Roman" w:cs="Times New Roman"/>
          <w:sz w:val="24"/>
          <w:szCs w:val="24"/>
          <w:lang w:eastAsia="sk-SK"/>
        </w:rPr>
        <w:t>crusheru</w:t>
      </w:r>
      <w:proofErr w:type="spellEnd"/>
      <w:r w:rsidRPr="00803DBC">
        <w:rPr>
          <w:rFonts w:ascii="Times New Roman" w:eastAsia="Times New Roman" w:hAnsi="Times New Roman" w:cs="Times New Roman"/>
          <w:sz w:val="24"/>
          <w:szCs w:val="24"/>
          <w:lang w:eastAsia="sk-SK"/>
        </w:rPr>
        <w:t xml:space="preserve"> s rozmermi (5 × 7) mm a tvrdosťou HV od 5 do 50 aspoň do hĺbky 0,50 mm. Pri tejto skúške je potrebný valcovitý medený </w:t>
      </w:r>
      <w:proofErr w:type="spellStart"/>
      <w:r w:rsidRPr="00803DBC">
        <w:rPr>
          <w:rFonts w:ascii="Times New Roman" w:eastAsia="Times New Roman" w:hAnsi="Times New Roman" w:cs="Times New Roman"/>
          <w:sz w:val="24"/>
          <w:szCs w:val="24"/>
          <w:lang w:eastAsia="sk-SK"/>
        </w:rPr>
        <w:t>crusher</w:t>
      </w:r>
      <w:proofErr w:type="spellEnd"/>
      <w:r w:rsidRPr="00803DBC">
        <w:rPr>
          <w:rFonts w:ascii="Times New Roman" w:eastAsia="Times New Roman" w:hAnsi="Times New Roman" w:cs="Times New Roman"/>
          <w:sz w:val="24"/>
          <w:szCs w:val="24"/>
          <w:lang w:eastAsia="sk-SK"/>
        </w:rPr>
        <w:t xml:space="preserve"> vložiť do prázdnej oceľovej nábojnice, ktorá sa vloží do zodpovedajúcej nábojovej komory tlakomernej hlavne. </w:t>
      </w:r>
    </w:p>
    <w:p w:rsidR="003A27DF" w:rsidRPr="00803DBC" w:rsidRDefault="003A27DF" w:rsidP="003A27DF">
      <w:pPr>
        <w:numPr>
          <w:ilvl w:val="1"/>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Snímač tlaku a príslušenstvo </w:t>
      </w:r>
    </w:p>
    <w:p w:rsidR="003A27DF" w:rsidRPr="00803DBC" w:rsidRDefault="003A27DF" w:rsidP="003A27DF">
      <w:pPr>
        <w:numPr>
          <w:ilvl w:val="2"/>
          <w:numId w:val="291"/>
        </w:numPr>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Povoleným snímačom tlaku sú všetky typy mechanicko-elektrických snímačov tlaku s čelným tesnením umiestnené v montážnom otvore, pokiaľ spĺňajú podmienky: </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najmenšia citlivosť 1,0 </w:t>
      </w:r>
      <w:proofErr w:type="spellStart"/>
      <w:r w:rsidRPr="00803DBC">
        <w:rPr>
          <w:rFonts w:ascii="Times New Roman" w:eastAsia="Times New Roman" w:hAnsi="Times New Roman" w:cs="Times New Roman"/>
          <w:sz w:val="24"/>
          <w:szCs w:val="24"/>
          <w:lang w:eastAsia="sk-SK"/>
        </w:rPr>
        <w:t>pC</w:t>
      </w:r>
      <w:proofErr w:type="spellEnd"/>
      <w:r w:rsidRPr="00803DBC">
        <w:rPr>
          <w:rFonts w:ascii="Times New Roman" w:eastAsia="Times New Roman" w:hAnsi="Times New Roman" w:cs="Times New Roman"/>
          <w:sz w:val="24"/>
          <w:szCs w:val="24"/>
          <w:lang w:eastAsia="sk-SK"/>
        </w:rPr>
        <w:t>/bar,</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rozsah merania je od 0 do 1,2-násobku rozsahu očakávaného tlaku, </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kalibračný rozsah je od 100 bar do 1,2-násobku rozsahu očakávaného maximálneho tlaku plynov,</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vlastná frekvencia ≥ 100 kHz, </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odchýlka od </w:t>
      </w: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xml:space="preserve"> v celom rozsahu merania ≤ ±1 % konečnej hodnoty,</w:t>
      </w:r>
    </w:p>
    <w:p w:rsidR="003A27DF" w:rsidRPr="00803DBC" w:rsidRDefault="003A27DF" w:rsidP="003A27DF">
      <w:pPr>
        <w:numPr>
          <w:ilvl w:val="0"/>
          <w:numId w:val="29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citlivosť musí  byť zvolená pre rozsah očakávaného maximálneho tlaku.</w:t>
      </w:r>
    </w:p>
    <w:p w:rsidR="003A27DF" w:rsidRPr="00803DBC" w:rsidRDefault="003A27DF" w:rsidP="003A27DF">
      <w:pPr>
        <w:numPr>
          <w:ilvl w:val="1"/>
          <w:numId w:val="291"/>
        </w:numPr>
        <w:spacing w:before="120" w:after="0" w:line="240" w:lineRule="auto"/>
        <w:ind w:hanging="3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Ochrana povrchu prenosu tlaku</w:t>
      </w:r>
    </w:p>
    <w:p w:rsidR="003A27DF" w:rsidRPr="00803DBC" w:rsidRDefault="003A27DF" w:rsidP="003A27DF">
      <w:pPr>
        <w:numPr>
          <w:ilvl w:val="2"/>
          <w:numId w:val="291"/>
        </w:numPr>
        <w:spacing w:line="240" w:lineRule="auto"/>
        <w:contextualSpacing/>
        <w:jc w:val="both"/>
        <w:rPr>
          <w:noProof/>
          <w:sz w:val="24"/>
          <w:szCs w:val="24"/>
        </w:rPr>
      </w:pPr>
      <w:r w:rsidRPr="00803DBC">
        <w:rPr>
          <w:rFonts w:ascii="Times New Roman" w:hAnsi="Times New Roman" w:cs="Times New Roman"/>
          <w:sz w:val="24"/>
          <w:szCs w:val="24"/>
        </w:rPr>
        <w:t>Na zamedzenie alebo zníženie prestupu tepla na membránu snímača a na povrch prenosu tlaku je potrebné použiť tepelno-izolačný materiál podľa pokynov výrobcu snímača. Mechanická ochrana podľa pokynov výrobcu je povinná a merací kanálik musí zostať bez tuku.</w:t>
      </w:r>
    </w:p>
    <w:p w:rsidR="003A27DF" w:rsidRPr="00803DBC" w:rsidRDefault="003A27DF" w:rsidP="003A27DF">
      <w:pPr>
        <w:pStyle w:val="Odsekzoznamu"/>
        <w:numPr>
          <w:ilvl w:val="1"/>
          <w:numId w:val="291"/>
        </w:numPr>
        <w:spacing w:before="120" w:after="200"/>
        <w:rPr>
          <w:sz w:val="24"/>
          <w:szCs w:val="24"/>
        </w:rPr>
      </w:pPr>
      <w:r w:rsidRPr="00803DBC">
        <w:rPr>
          <w:sz w:val="24"/>
          <w:szCs w:val="24"/>
        </w:rPr>
        <w:t>Zosilňovač náboja</w:t>
      </w:r>
    </w:p>
    <w:p w:rsidR="003A27DF" w:rsidRPr="00803DBC" w:rsidRDefault="003A27DF" w:rsidP="003A27DF">
      <w:pPr>
        <w:pStyle w:val="Odsekzoznamu"/>
        <w:numPr>
          <w:ilvl w:val="2"/>
          <w:numId w:val="291"/>
        </w:numPr>
        <w:spacing w:before="120" w:after="200"/>
        <w:rPr>
          <w:sz w:val="24"/>
          <w:szCs w:val="24"/>
        </w:rPr>
      </w:pPr>
      <w:r w:rsidRPr="00803DBC">
        <w:rPr>
          <w:sz w:val="24"/>
          <w:szCs w:val="24"/>
        </w:rPr>
        <w:t xml:space="preserve">Zosilňovač náboja musí spĺňať podmienky: </w:t>
      </w:r>
    </w:p>
    <w:p w:rsidR="003A27DF" w:rsidRPr="00803DBC" w:rsidRDefault="003A27DF" w:rsidP="003A27DF">
      <w:pPr>
        <w:numPr>
          <w:ilvl w:val="0"/>
          <w:numId w:val="83"/>
        </w:numPr>
        <w:autoSpaceDE w:val="0"/>
        <w:autoSpaceDN w:val="0"/>
        <w:adjustRightInd w:val="0"/>
        <w:spacing w:before="120" w:line="24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šírku prenosového pásma (-3 dB) ≥ 100 kHz,</w:t>
      </w:r>
    </w:p>
    <w:p w:rsidR="003A27DF" w:rsidRPr="00803DBC" w:rsidRDefault="003A27DF" w:rsidP="003A27DF">
      <w:pPr>
        <w:numPr>
          <w:ilvl w:val="0"/>
          <w:numId w:val="83"/>
        </w:numPr>
        <w:autoSpaceDE w:val="0"/>
        <w:autoSpaceDN w:val="0"/>
        <w:adjustRightInd w:val="0"/>
        <w:spacing w:before="120" w:line="24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odchýlku od </w:t>
      </w:r>
      <w:proofErr w:type="spellStart"/>
      <w:r w:rsidRPr="00803DBC">
        <w:rPr>
          <w:rFonts w:ascii="Times New Roman" w:hAnsi="Times New Roman" w:cs="Times New Roman"/>
          <w:sz w:val="24"/>
          <w:szCs w:val="24"/>
        </w:rPr>
        <w:t>linearity</w:t>
      </w:r>
      <w:proofErr w:type="spellEnd"/>
      <w:r w:rsidRPr="00803DBC">
        <w:rPr>
          <w:rFonts w:ascii="Times New Roman" w:hAnsi="Times New Roman" w:cs="Times New Roman"/>
          <w:sz w:val="24"/>
          <w:szCs w:val="24"/>
        </w:rPr>
        <w:t xml:space="preserve"> ≤ 0,1 % konečnej hodnoty,</w:t>
      </w:r>
    </w:p>
    <w:p w:rsidR="003A27DF" w:rsidRPr="00803DBC" w:rsidRDefault="003A27DF" w:rsidP="003A27DF">
      <w:pPr>
        <w:numPr>
          <w:ilvl w:val="0"/>
          <w:numId w:val="83"/>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rozpätie ≤ 0,05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/s pri (25 ±1) </w:t>
      </w:r>
      <w:proofErr w:type="spellStart"/>
      <w:r w:rsidRPr="00803DBC">
        <w:rPr>
          <w:rFonts w:ascii="Times New Roman" w:hAnsi="Times New Roman" w:cs="Times New Roman"/>
          <w:sz w:val="24"/>
          <w:szCs w:val="24"/>
          <w:vertAlign w:val="superscript"/>
        </w:rPr>
        <w:t>o</w:t>
      </w:r>
      <w:r w:rsidRPr="00803DBC">
        <w:rPr>
          <w:rFonts w:ascii="Times New Roman" w:hAnsi="Times New Roman" w:cs="Times New Roman"/>
          <w:sz w:val="24"/>
          <w:szCs w:val="24"/>
        </w:rPr>
        <w:t>C</w:t>
      </w:r>
      <w:proofErr w:type="spellEnd"/>
      <w:r w:rsidRPr="00803DBC">
        <w:rPr>
          <w:rFonts w:ascii="Times New Roman" w:hAnsi="Times New Roman" w:cs="Times New Roman"/>
          <w:sz w:val="24"/>
          <w:szCs w:val="24"/>
        </w:rPr>
        <w:t xml:space="preserve"> a ˂ 60 % HR.</w:t>
      </w:r>
    </w:p>
    <w:p w:rsidR="003A27DF" w:rsidRPr="00803DBC" w:rsidRDefault="003A27DF" w:rsidP="003A27DF">
      <w:pPr>
        <w:pStyle w:val="Odsekzoznamu"/>
        <w:numPr>
          <w:ilvl w:val="1"/>
          <w:numId w:val="291"/>
        </w:numPr>
        <w:spacing w:before="120" w:after="200"/>
        <w:rPr>
          <w:sz w:val="24"/>
          <w:szCs w:val="24"/>
        </w:rPr>
      </w:pPr>
      <w:r w:rsidRPr="00803DBC">
        <w:rPr>
          <w:sz w:val="24"/>
          <w:szCs w:val="24"/>
        </w:rPr>
        <w:t>Elektrický filter</w:t>
      </w:r>
    </w:p>
    <w:p w:rsidR="003A27DF" w:rsidRPr="00803DBC" w:rsidRDefault="003A27DF" w:rsidP="003A27DF">
      <w:pPr>
        <w:pStyle w:val="Odsekzoznamu"/>
        <w:numPr>
          <w:ilvl w:val="2"/>
          <w:numId w:val="291"/>
        </w:numPr>
        <w:spacing w:before="120" w:after="200"/>
        <w:rPr>
          <w:sz w:val="24"/>
          <w:szCs w:val="24"/>
        </w:rPr>
      </w:pPr>
      <w:r w:rsidRPr="00803DBC">
        <w:rPr>
          <w:sz w:val="24"/>
          <w:szCs w:val="24"/>
        </w:rPr>
        <w:lastRenderedPageBreak/>
        <w:t xml:space="preserve">Používa sa </w:t>
      </w:r>
      <w:proofErr w:type="spellStart"/>
      <w:r w:rsidRPr="00803DBC">
        <w:rPr>
          <w:sz w:val="24"/>
          <w:szCs w:val="24"/>
        </w:rPr>
        <w:t>dolnopriepustný</w:t>
      </w:r>
      <w:proofErr w:type="spellEnd"/>
      <w:r w:rsidRPr="00803DBC">
        <w:rPr>
          <w:sz w:val="24"/>
          <w:szCs w:val="24"/>
        </w:rPr>
        <w:t xml:space="preserve"> filter druhého radu (-12 dB/oktáva), </w:t>
      </w:r>
      <w:proofErr w:type="spellStart"/>
      <w:r w:rsidRPr="00803DBC">
        <w:rPr>
          <w:sz w:val="24"/>
          <w:szCs w:val="24"/>
        </w:rPr>
        <w:t>Bessel</w:t>
      </w:r>
      <w:proofErr w:type="spellEnd"/>
      <w:r w:rsidRPr="00803DBC">
        <w:rPr>
          <w:sz w:val="24"/>
          <w:szCs w:val="24"/>
        </w:rPr>
        <w:t xml:space="preserve"> alebo </w:t>
      </w:r>
      <w:proofErr w:type="spellStart"/>
      <w:r w:rsidRPr="00803DBC">
        <w:rPr>
          <w:sz w:val="24"/>
          <w:szCs w:val="24"/>
        </w:rPr>
        <w:t>Butterworth</w:t>
      </w:r>
      <w:proofErr w:type="spellEnd"/>
      <w:r w:rsidRPr="00803DBC">
        <w:rPr>
          <w:sz w:val="24"/>
          <w:szCs w:val="24"/>
        </w:rPr>
        <w:t xml:space="preserve"> s medzným kmitočtom 20/22 kHz (-3 dB), ktorý možno zabudovať do zosilňovača náboja, vhodného indikátora alebo softwaru. Vhodným indikátorom je zapisovač rýchlych dejov s číselnou indikáciou jednotlivého maximálneho tlaku (</w:t>
      </w:r>
      <w:r w:rsidRPr="00803DBC">
        <w:rPr>
          <w:i/>
          <w:sz w:val="24"/>
          <w:szCs w:val="24"/>
        </w:rPr>
        <w:t>P</w:t>
      </w:r>
      <w:r w:rsidRPr="00803DBC">
        <w:rPr>
          <w:i/>
          <w:sz w:val="24"/>
          <w:szCs w:val="24"/>
          <w:vertAlign w:val="subscript"/>
        </w:rPr>
        <w:t>i</w:t>
      </w:r>
      <w:r w:rsidRPr="00803DBC">
        <w:rPr>
          <w:sz w:val="24"/>
          <w:szCs w:val="24"/>
        </w:rPr>
        <w:t>) a grafická prezentácia priebehu tlaku:</w:t>
      </w:r>
    </w:p>
    <w:p w:rsidR="003A27DF" w:rsidRPr="00803DBC" w:rsidRDefault="003A27DF" w:rsidP="003A27DF">
      <w:pPr>
        <w:numPr>
          <w:ilvl w:val="0"/>
          <w:numId w:val="84"/>
        </w:numPr>
        <w:autoSpaceDE w:val="0"/>
        <w:autoSpaceDN w:val="0"/>
        <w:adjustRightInd w:val="0"/>
        <w:spacing w:after="0" w:line="24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 šírka prenosového pásma (-3 dB) ≥ 100 kHz,</w:t>
      </w:r>
    </w:p>
    <w:p w:rsidR="003A27DF" w:rsidRPr="00803DBC" w:rsidRDefault="003A27DF" w:rsidP="003A27DF">
      <w:pPr>
        <w:numPr>
          <w:ilvl w:val="0"/>
          <w:numId w:val="84"/>
        </w:numPr>
        <w:autoSpaceDE w:val="0"/>
        <w:autoSpaceDN w:val="0"/>
        <w:adjustRightInd w:val="0"/>
        <w:spacing w:after="0" w:line="24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 vzorkovacia frekvencia ≥ 200 kHz,</w:t>
      </w:r>
    </w:p>
    <w:p w:rsidR="003A27DF" w:rsidRPr="00803DBC" w:rsidRDefault="003A27DF" w:rsidP="003A27DF">
      <w:pPr>
        <w:numPr>
          <w:ilvl w:val="0"/>
          <w:numId w:val="84"/>
        </w:numPr>
        <w:autoSpaceDE w:val="0"/>
        <w:autoSpaceDN w:val="0"/>
        <w:adjustRightInd w:val="0"/>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 rozlíšenie ≥ 12 bit,</w:t>
      </w:r>
    </w:p>
    <w:p w:rsidR="003A27DF" w:rsidRPr="00803DBC" w:rsidRDefault="003A27DF" w:rsidP="003A27DF">
      <w:pPr>
        <w:numPr>
          <w:ilvl w:val="0"/>
          <w:numId w:val="84"/>
        </w:numPr>
        <w:autoSpaceDE w:val="0"/>
        <w:autoSpaceDN w:val="0"/>
        <w:adjustRightInd w:val="0"/>
        <w:spacing w:after="0" w:line="24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 doba záznamu &gt; 4 </w:t>
      </w:r>
      <w:proofErr w:type="spellStart"/>
      <w:r w:rsidRPr="00803DBC">
        <w:rPr>
          <w:rFonts w:ascii="Times New Roman" w:hAnsi="Times New Roman" w:cs="Times New Roman"/>
          <w:sz w:val="24"/>
          <w:szCs w:val="24"/>
        </w:rPr>
        <w:t>ms</w:t>
      </w:r>
      <w:proofErr w:type="spellEnd"/>
      <w:r w:rsidRPr="00803DBC">
        <w:rPr>
          <w:rFonts w:ascii="Times New Roman" w:hAnsi="Times New Roman" w:cs="Times New Roman"/>
          <w:sz w:val="24"/>
          <w:szCs w:val="24"/>
        </w:rPr>
        <w:t xml:space="preserve">. </w:t>
      </w:r>
    </w:p>
    <w:p w:rsidR="003A27DF" w:rsidRPr="00803DBC" w:rsidRDefault="003A27DF" w:rsidP="003A27DF">
      <w:pPr>
        <w:numPr>
          <w:ilvl w:val="1"/>
          <w:numId w:val="294"/>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Tlakomerné hlavne</w:t>
      </w:r>
    </w:p>
    <w:p w:rsidR="003A27DF" w:rsidRPr="00803DBC" w:rsidRDefault="003A27DF" w:rsidP="003A27DF">
      <w:pPr>
        <w:numPr>
          <w:ilvl w:val="2"/>
          <w:numId w:val="294"/>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Požiadavky kladené na tlakomerné hlavne sú:</w:t>
      </w:r>
    </w:p>
    <w:p w:rsidR="003A27DF" w:rsidRPr="00803DBC" w:rsidRDefault="003A27DF" w:rsidP="003A27DF">
      <w:pPr>
        <w:numPr>
          <w:ilvl w:val="0"/>
          <w:numId w:val="86"/>
        </w:numPr>
        <w:contextualSpacing/>
        <w:jc w:val="both"/>
        <w:rPr>
          <w:rFonts w:ascii="Times New Roman" w:hAnsi="Times New Roman" w:cs="Times New Roman"/>
          <w:sz w:val="24"/>
          <w:szCs w:val="24"/>
        </w:rPr>
      </w:pPr>
      <w:r w:rsidRPr="00803DBC">
        <w:rPr>
          <w:rFonts w:ascii="Times New Roman" w:hAnsi="Times New Roman" w:cs="Times New Roman"/>
          <w:sz w:val="24"/>
          <w:szCs w:val="24"/>
        </w:rPr>
        <w:t xml:space="preserve">tlakomerné hlavne musia mať rozmery a miesto odberu tlaku v súlade s rozmermi tlakomerných hlavní podľa tabuliek stálej komisie, </w:t>
      </w:r>
    </w:p>
    <w:p w:rsidR="003A27DF" w:rsidRPr="00803DBC" w:rsidRDefault="003A27DF" w:rsidP="003A27DF">
      <w:pPr>
        <w:numPr>
          <w:ilvl w:val="0"/>
          <w:numId w:val="86"/>
        </w:numPr>
        <w:contextualSpacing/>
        <w:jc w:val="both"/>
        <w:rPr>
          <w:rFonts w:ascii="Times New Roman" w:hAnsi="Times New Roman" w:cs="Times New Roman"/>
          <w:sz w:val="24"/>
          <w:szCs w:val="24"/>
        </w:rPr>
      </w:pPr>
      <w:r w:rsidRPr="00803DBC">
        <w:rPr>
          <w:rFonts w:ascii="Times New Roman" w:hAnsi="Times New Roman" w:cs="Times New Roman"/>
          <w:sz w:val="24"/>
          <w:szCs w:val="24"/>
        </w:rPr>
        <w:t>kontrolu rozmerov tlakomerných hlavní treba vykonávať s takými meracími zariadeniami, ktoré zaručia ich súlad,</w:t>
      </w:r>
    </w:p>
    <w:p w:rsidR="003A27DF" w:rsidRPr="00803DBC" w:rsidRDefault="003A27DF" w:rsidP="003A27DF">
      <w:pPr>
        <w:numPr>
          <w:ilvl w:val="0"/>
          <w:numId w:val="86"/>
        </w:numPr>
        <w:contextualSpacing/>
        <w:jc w:val="both"/>
        <w:rPr>
          <w:rFonts w:ascii="Times New Roman" w:hAnsi="Times New Roman" w:cs="Times New Roman"/>
          <w:sz w:val="24"/>
          <w:szCs w:val="24"/>
        </w:rPr>
      </w:pPr>
      <w:r w:rsidRPr="00803DBC">
        <w:rPr>
          <w:rFonts w:ascii="Times New Roman" w:hAnsi="Times New Roman" w:cs="Times New Roman"/>
          <w:sz w:val="24"/>
          <w:szCs w:val="24"/>
        </w:rPr>
        <w:t>vývrt pre snímač tlaku musí byť umiestnený v mieste merania, ktorý je ustanovený touto vyhláškou pre daný kaliber. Na dosiahnutie najväčšej presnosti a opakovateľnosti výsledkov merania, je potrebné tento vývrt urobiť s najväčšou pozornosťou.</w:t>
      </w:r>
    </w:p>
    <w:p w:rsidR="003A27DF" w:rsidRPr="00803DBC" w:rsidRDefault="003A27DF" w:rsidP="003A27DF">
      <w:pPr>
        <w:numPr>
          <w:ilvl w:val="2"/>
          <w:numId w:val="294"/>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Základná schéma umiestnenia tlakomerného snímača je znázornená na obrázku č. 8:</w:t>
      </w: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7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Obrázok č. 8  </w:t>
      </w:r>
    </w:p>
    <w:p w:rsidR="003A27DF" w:rsidRPr="00803DBC" w:rsidRDefault="003A27DF" w:rsidP="003A27DF">
      <w:pPr>
        <w:rPr>
          <w:rFonts w:ascii="Times New Roman" w:hAnsi="Times New Roman" w:cs="Times New Roman"/>
          <w:b/>
          <w:sz w:val="24"/>
          <w:szCs w:val="24"/>
        </w:rPr>
      </w:pPr>
      <w:r w:rsidRPr="00803DBC">
        <w:rPr>
          <w:rFonts w:ascii="Times New Roman" w:hAnsi="Times New Roman" w:cs="Times New Roman"/>
          <w:b/>
          <w:noProof/>
          <w:sz w:val="24"/>
          <w:szCs w:val="24"/>
          <w:lang w:eastAsia="sk-SK"/>
        </w:rPr>
        <w:drawing>
          <wp:inline distT="0" distB="0" distL="0" distR="0" wp14:anchorId="0C2FBD8B" wp14:editId="1E872403">
            <wp:extent cx="4321810" cy="2752090"/>
            <wp:effectExtent l="0" t="0" r="2540" b="0"/>
            <wp:docPr id="10998" name="Obrázok 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30">
                      <a:extLst>
                        <a:ext uri="{28A0092B-C50C-407E-A947-70E740481C1C}">
                          <a14:useLocalDpi xmlns:a14="http://schemas.microsoft.com/office/drawing/2010/main" val="0"/>
                        </a:ext>
                      </a:extLst>
                    </a:blip>
                    <a:srcRect b="20532"/>
                    <a:stretch>
                      <a:fillRect/>
                    </a:stretch>
                  </pic:blipFill>
                  <pic:spPr bwMode="auto">
                    <a:xfrm>
                      <a:off x="0" y="0"/>
                      <a:ext cx="4321810" cy="2752090"/>
                    </a:xfrm>
                    <a:prstGeom prst="rect">
                      <a:avLst/>
                    </a:prstGeom>
                    <a:noFill/>
                    <a:ln>
                      <a:noFill/>
                    </a:ln>
                  </pic:spPr>
                </pic:pic>
              </a:graphicData>
            </a:graphic>
          </wp:inline>
        </w:drawing>
      </w:r>
    </w:p>
    <w:p w:rsidR="003A27DF" w:rsidRPr="00803DBC" w:rsidRDefault="003A27DF" w:rsidP="003A27DF">
      <w:pPr>
        <w:rPr>
          <w:rFonts w:ascii="Times New Roman" w:hAnsi="Times New Roman" w:cs="Times New Roman"/>
          <w:sz w:val="24"/>
          <w:szCs w:val="24"/>
        </w:rPr>
      </w:pPr>
      <w:r w:rsidRPr="00803DBC">
        <w:rPr>
          <w:rFonts w:ascii="Times New Roman" w:hAnsi="Times New Roman" w:cs="Times New Roman"/>
          <w:sz w:val="24"/>
          <w:szCs w:val="24"/>
        </w:rPr>
        <w:t>Vysvetlivky:</w:t>
      </w:r>
    </w:p>
    <w:p w:rsidR="003A27DF" w:rsidRPr="00803DBC" w:rsidRDefault="003A27DF" w:rsidP="003A27DF">
      <w:pPr>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FC</w:t>
      </w:r>
      <w:proofErr w:type="spellEnd"/>
      <w:r w:rsidRPr="00803DBC">
        <w:rPr>
          <w:rFonts w:ascii="Times New Roman" w:hAnsi="Times New Roman" w:cs="Times New Roman"/>
          <w:sz w:val="24"/>
          <w:szCs w:val="24"/>
        </w:rPr>
        <w:t xml:space="preserve"> = priemer meracieho kanálika tlakomernej hlavne,</w:t>
      </w:r>
    </w:p>
    <w:p w:rsidR="003A27DF" w:rsidRPr="00803DBC" w:rsidRDefault="003A27DF" w:rsidP="003A27DF">
      <w:pPr>
        <w:rPr>
          <w:rFonts w:ascii="Times New Roman" w:hAnsi="Times New Roman" w:cs="Times New Roman"/>
          <w:sz w:val="24"/>
          <w:szCs w:val="24"/>
        </w:rPr>
      </w:pPr>
      <w:r w:rsidRPr="00803DBC">
        <w:rPr>
          <w:rFonts w:ascii="Times New Roman" w:hAnsi="Times New Roman" w:cs="Times New Roman"/>
          <w:i/>
          <w:sz w:val="24"/>
          <w:szCs w:val="24"/>
        </w:rPr>
        <w:t>h</w:t>
      </w:r>
      <w:r w:rsidRPr="00803DBC">
        <w:rPr>
          <w:rFonts w:ascii="Times New Roman" w:hAnsi="Times New Roman" w:cs="Times New Roman"/>
          <w:sz w:val="24"/>
          <w:szCs w:val="24"/>
        </w:rPr>
        <w:t xml:space="preserve"> = dĺžka meracieho kanálika tlakomernej hlavne,</w:t>
      </w:r>
    </w:p>
    <w:p w:rsidR="003A27DF" w:rsidRPr="00803DBC" w:rsidRDefault="003A27DF" w:rsidP="003A27DF">
      <w:pPr>
        <w:rPr>
          <w:rFonts w:ascii="Times New Roman" w:hAnsi="Times New Roman" w:cs="Times New Roman"/>
          <w:sz w:val="24"/>
          <w:szCs w:val="24"/>
        </w:rPr>
      </w:pPr>
      <w:proofErr w:type="spellStart"/>
      <w:r w:rsidRPr="00803DBC">
        <w:rPr>
          <w:rFonts w:ascii="Times New Roman" w:hAnsi="Times New Roman" w:cs="Times New Roman"/>
          <w:i/>
          <w:sz w:val="24"/>
          <w:szCs w:val="24"/>
        </w:rPr>
        <w:t>d</w:t>
      </w:r>
      <w:r w:rsidRPr="00803DBC">
        <w:rPr>
          <w:rFonts w:ascii="Times New Roman" w:hAnsi="Times New Roman" w:cs="Times New Roman"/>
          <w:sz w:val="24"/>
          <w:szCs w:val="24"/>
          <w:vertAlign w:val="subscript"/>
        </w:rPr>
        <w:t>FD</w:t>
      </w:r>
      <w:proofErr w:type="spellEnd"/>
      <w:r w:rsidRPr="00803DBC">
        <w:rPr>
          <w:rFonts w:ascii="Times New Roman" w:hAnsi="Times New Roman" w:cs="Times New Roman"/>
          <w:sz w:val="24"/>
          <w:szCs w:val="24"/>
        </w:rPr>
        <w:t xml:space="preserve"> = priemer vývrtu alebo frézovania nábojnice.</w:t>
      </w:r>
    </w:p>
    <w:p w:rsidR="003A27DF" w:rsidRPr="00803DBC" w:rsidRDefault="003A27DF" w:rsidP="003A27DF">
      <w:pPr>
        <w:rPr>
          <w:rFonts w:ascii="Times New Roman" w:hAnsi="Times New Roman" w:cs="Times New Roman"/>
          <w:sz w:val="24"/>
          <w:szCs w:val="24"/>
        </w:rPr>
      </w:pPr>
    </w:p>
    <w:p w:rsidR="003A27DF" w:rsidRPr="00803DBC" w:rsidRDefault="003A27DF" w:rsidP="003A27DF">
      <w:pPr>
        <w:numPr>
          <w:ilvl w:val="1"/>
          <w:numId w:val="294"/>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color w:val="000000"/>
          <w:sz w:val="24"/>
          <w:szCs w:val="24"/>
          <w:lang w:eastAsia="sk-SK"/>
        </w:rPr>
        <w:lastRenderedPageBreak/>
        <w:t xml:space="preserve"> </w:t>
      </w:r>
      <w:r w:rsidRPr="00803DBC">
        <w:rPr>
          <w:rFonts w:ascii="Times New Roman" w:eastAsia="Times New Roman" w:hAnsi="Times New Roman" w:cs="Times New Roman"/>
          <w:sz w:val="24"/>
          <w:szCs w:val="24"/>
          <w:lang w:eastAsia="sk-SK"/>
        </w:rPr>
        <w:t>Príprava snímača tlaku a nábojov</w:t>
      </w:r>
    </w:p>
    <w:p w:rsidR="003A27DF" w:rsidRPr="00803DBC" w:rsidRDefault="003A27DF" w:rsidP="003A27DF">
      <w:pPr>
        <w:numPr>
          <w:ilvl w:val="2"/>
          <w:numId w:val="2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Montáž a použitie snímačov sa uskutočňuje podľa pokynov výrobcu. Používané snímače určené na meranie tlaku sú kalibrované</w:t>
      </w:r>
      <w:r w:rsidRPr="00803DBC">
        <w:rPr>
          <w:rStyle w:val="Odkaznapoznmkupodiarou"/>
          <w:lang w:eastAsia="cs-CZ"/>
        </w:rPr>
        <w:footnoteReference w:id="4"/>
      </w:r>
      <w:r w:rsidRPr="00803DBC">
        <w:rPr>
          <w:rFonts w:ascii="Times New Roman" w:eastAsia="Times New Roman" w:hAnsi="Times New Roman" w:cs="Times New Roman"/>
          <w:sz w:val="24"/>
          <w:szCs w:val="24"/>
          <w:lang w:eastAsia="cs-CZ"/>
        </w:rPr>
        <w:t>). Na tento účel je možné využiť interný výmenný systém kalibračných etalónov stálej komisie, alebo ich možno dať overiť na iných kalibračných zariadeniach v akreditovanom</w:t>
      </w:r>
      <w:r w:rsidRPr="00803DBC">
        <w:rPr>
          <w:rStyle w:val="Odkaznapoznmkupodiarou"/>
          <w:lang w:eastAsia="cs-CZ"/>
        </w:rPr>
        <w:footnoteReference w:id="5"/>
      </w:r>
      <w:r w:rsidRPr="00803DBC">
        <w:rPr>
          <w:rFonts w:ascii="Times New Roman" w:eastAsia="Times New Roman" w:hAnsi="Times New Roman" w:cs="Times New Roman"/>
          <w:sz w:val="24"/>
          <w:szCs w:val="24"/>
          <w:lang w:eastAsia="cs-CZ"/>
        </w:rPr>
        <w:t>) kalibračnom laboratóriu.</w:t>
      </w:r>
      <w:r w:rsidRPr="00803DBC">
        <w:rPr>
          <w:rStyle w:val="Odkaznapoznmkupodiarou"/>
          <w:lang w:eastAsia="cs-CZ"/>
        </w:rPr>
        <w:footnoteReference w:id="6"/>
      </w:r>
      <w:r w:rsidRPr="00803DBC">
        <w:rPr>
          <w:rFonts w:ascii="Times New Roman" w:eastAsia="Times New Roman" w:hAnsi="Times New Roman" w:cs="Times New Roman"/>
          <w:sz w:val="24"/>
          <w:szCs w:val="24"/>
          <w:lang w:eastAsia="cs-CZ"/>
        </w:rPr>
        <w:t>) Rovnako sa postupuje aj pri ostatných zariadeniach.</w:t>
      </w:r>
    </w:p>
    <w:p w:rsidR="003A27DF" w:rsidRPr="00803DBC" w:rsidRDefault="003A27DF" w:rsidP="003A27DF">
      <w:pPr>
        <w:numPr>
          <w:ilvl w:val="2"/>
          <w:numId w:val="29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Overí sa tiež:</w:t>
      </w:r>
    </w:p>
    <w:p w:rsidR="003A27DF" w:rsidRPr="00803DBC" w:rsidRDefault="003A27DF" w:rsidP="003A27DF">
      <w:pPr>
        <w:numPr>
          <w:ilvl w:val="1"/>
          <w:numId w:val="11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montáž upínacieho článku podľa pokynov výrobcu, </w:t>
      </w:r>
    </w:p>
    <w:p w:rsidR="003A27DF" w:rsidRPr="00803DBC" w:rsidRDefault="003A27DF" w:rsidP="003A27DF">
      <w:pPr>
        <w:numPr>
          <w:ilvl w:val="1"/>
          <w:numId w:val="11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či je konektor medzi snímačom tlaku a pripojovacím káblom čistý, bez tuku a suchý (izolačný odpor) a</w:t>
      </w:r>
    </w:p>
    <w:p w:rsidR="003A27DF" w:rsidRPr="00803DBC" w:rsidRDefault="003A27DF" w:rsidP="003A27DF">
      <w:pPr>
        <w:numPr>
          <w:ilvl w:val="1"/>
          <w:numId w:val="11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či zvolená citlivosť (</w:t>
      </w:r>
      <w:proofErr w:type="spellStart"/>
      <w:r w:rsidRPr="00803DBC">
        <w:rPr>
          <w:rFonts w:ascii="Times New Roman" w:eastAsia="Times New Roman" w:hAnsi="Times New Roman" w:cs="Times New Roman"/>
          <w:sz w:val="24"/>
          <w:szCs w:val="24"/>
          <w:lang w:eastAsia="sk-SK"/>
        </w:rPr>
        <w:t>pC</w:t>
      </w:r>
      <w:proofErr w:type="spellEnd"/>
      <w:r w:rsidRPr="00803DBC">
        <w:rPr>
          <w:rFonts w:ascii="Times New Roman" w:eastAsia="Times New Roman" w:hAnsi="Times New Roman" w:cs="Times New Roman"/>
          <w:sz w:val="24"/>
          <w:szCs w:val="24"/>
          <w:lang w:eastAsia="sk-SK"/>
        </w:rPr>
        <w:t xml:space="preserve">/bar alebo </w:t>
      </w:r>
      <w:proofErr w:type="spellStart"/>
      <w:r w:rsidRPr="00803DBC">
        <w:rPr>
          <w:rFonts w:ascii="Times New Roman" w:eastAsia="Times New Roman" w:hAnsi="Times New Roman" w:cs="Times New Roman"/>
          <w:sz w:val="24"/>
          <w:szCs w:val="24"/>
          <w:lang w:eastAsia="sk-SK"/>
        </w:rPr>
        <w:t>pC</w:t>
      </w:r>
      <w:proofErr w:type="spellEnd"/>
      <w:r w:rsidRPr="00803DBC">
        <w:rPr>
          <w:rFonts w:ascii="Times New Roman" w:eastAsia="Times New Roman" w:hAnsi="Times New Roman" w:cs="Times New Roman"/>
          <w:sz w:val="24"/>
          <w:szCs w:val="24"/>
          <w:lang w:eastAsia="sk-SK"/>
        </w:rPr>
        <w:t>/</w:t>
      </w:r>
      <w:proofErr w:type="spellStart"/>
      <w:r w:rsidRPr="00803DBC">
        <w:rPr>
          <w:rFonts w:ascii="Times New Roman" w:eastAsia="Times New Roman" w:hAnsi="Times New Roman" w:cs="Times New Roman"/>
          <w:sz w:val="24"/>
          <w:szCs w:val="24"/>
          <w:lang w:eastAsia="sk-SK"/>
        </w:rPr>
        <w:t>MPa</w:t>
      </w:r>
      <w:proofErr w:type="spellEnd"/>
      <w:r w:rsidRPr="00803DBC">
        <w:rPr>
          <w:rFonts w:ascii="Times New Roman" w:eastAsia="Times New Roman" w:hAnsi="Times New Roman" w:cs="Times New Roman"/>
          <w:sz w:val="24"/>
          <w:szCs w:val="24"/>
          <w:lang w:eastAsia="sk-SK"/>
        </w:rPr>
        <w:t>) zodpovedá očakávanému rozsahu tlaku.</w:t>
      </w:r>
    </w:p>
    <w:p w:rsidR="003A27DF" w:rsidRPr="00803DBC" w:rsidRDefault="003A27DF" w:rsidP="003A27DF">
      <w:pPr>
        <w:numPr>
          <w:ilvl w:val="2"/>
          <w:numId w:val="294"/>
        </w:numPr>
        <w:autoSpaceDE w:val="0"/>
        <w:autoSpaceDN w:val="0"/>
        <w:adjustRightInd w:val="0"/>
        <w:spacing w:after="0" w:line="240" w:lineRule="auto"/>
        <w:contextualSpacing/>
        <w:jc w:val="both"/>
        <w:rPr>
          <w:rFonts w:ascii="Arial" w:eastAsia="Times New Roman" w:hAnsi="Arial" w:cs="Arial"/>
          <w:sz w:val="24"/>
          <w:szCs w:val="24"/>
          <w:lang w:eastAsia="cs-CZ"/>
        </w:rPr>
      </w:pPr>
      <w:r w:rsidRPr="00803DBC">
        <w:rPr>
          <w:rFonts w:ascii="Times New Roman" w:eastAsia="Times New Roman" w:hAnsi="Times New Roman" w:cs="Times New Roman"/>
          <w:sz w:val="24"/>
          <w:szCs w:val="24"/>
          <w:lang w:eastAsia="cs-CZ"/>
        </w:rPr>
        <w:t xml:space="preserve">Vývrt mechanicko-elektrického snímača musí byť na mieste merania pre daný kaliber. S cieľom dosiahnuť najväčšiu presnosť a opakovateľnosť výsledkov merania, treba vývrt urobiť mimoriadne pozorne. Rozmery a tolerancie vývrtu </w:t>
      </w:r>
      <w:r w:rsidRPr="00803DBC">
        <w:rPr>
          <w:rFonts w:ascii="Times New Roman" w:eastAsia="Times New Roman" w:hAnsi="Times New Roman" w:cs="Times New Roman"/>
          <w:sz w:val="24"/>
          <w:szCs w:val="24"/>
          <w:lang w:eastAsia="sk-SK"/>
        </w:rPr>
        <w:t>urč</w:t>
      </w:r>
      <w:r w:rsidRPr="00803DBC">
        <w:rPr>
          <w:rFonts w:ascii="Times New Roman" w:eastAsia="Times New Roman" w:hAnsi="Times New Roman" w:cs="Times New Roman"/>
          <w:sz w:val="24"/>
          <w:szCs w:val="24"/>
          <w:lang w:eastAsia="cs-CZ"/>
        </w:rPr>
        <w:t>uje výrobca mechanicko-elektrických snímačov.</w:t>
      </w:r>
    </w:p>
    <w:p w:rsidR="003A27DF" w:rsidRPr="00803DBC" w:rsidRDefault="003A27DF" w:rsidP="003A27DF">
      <w:pPr>
        <w:numPr>
          <w:ilvl w:val="2"/>
          <w:numId w:val="294"/>
        </w:numPr>
        <w:autoSpaceDE w:val="0"/>
        <w:autoSpaceDN w:val="0"/>
        <w:adjustRightInd w:val="0"/>
        <w:spacing w:after="0" w:line="240" w:lineRule="auto"/>
        <w:contextualSpacing/>
        <w:jc w:val="both"/>
        <w:rPr>
          <w:rFonts w:ascii="Arial" w:eastAsia="Times New Roman" w:hAnsi="Arial" w:cs="Arial"/>
          <w:sz w:val="24"/>
          <w:szCs w:val="24"/>
          <w:lang w:eastAsia="cs-CZ"/>
        </w:rPr>
      </w:pPr>
      <w:r w:rsidRPr="00803DBC">
        <w:rPr>
          <w:rFonts w:ascii="Times New Roman" w:eastAsia="Times New Roman" w:hAnsi="Times New Roman" w:cs="Times New Roman"/>
          <w:sz w:val="24"/>
          <w:szCs w:val="24"/>
          <w:lang w:eastAsia="cs-CZ"/>
        </w:rPr>
        <w:t xml:space="preserve">Ak je to určené, musia byť všetky náboje z rovnakej série pred streľbou navŕtané alebo vyfrézované. S použitím vhodného zariadenia sa treba presvedčiť, že navŕtaný otvor alebo frézovanie v nábojnici sa nachádza v </w:t>
      </w:r>
      <w:r w:rsidRPr="00803DBC">
        <w:rPr>
          <w:rFonts w:ascii="Times New Roman" w:eastAsia="Times New Roman" w:hAnsi="Times New Roman" w:cs="Times New Roman"/>
          <w:sz w:val="24"/>
          <w:szCs w:val="24"/>
          <w:lang w:eastAsia="sk-SK"/>
        </w:rPr>
        <w:t>urč</w:t>
      </w:r>
      <w:r w:rsidRPr="00803DBC">
        <w:rPr>
          <w:rFonts w:ascii="Times New Roman" w:eastAsia="Times New Roman" w:hAnsi="Times New Roman" w:cs="Times New Roman"/>
          <w:sz w:val="24"/>
          <w:szCs w:val="24"/>
          <w:lang w:eastAsia="cs-CZ"/>
        </w:rPr>
        <w:t xml:space="preserve">enej a koncentrickej vzdialenosti vzhľadom na kanálik odberu tlaku v tlakomernej hlavni. Na zabránenie úniku plynov, sa po vŕtaní overí, či nábojnica nie je zdeformovaná a vo vyvŕtanom otvore sa nenachádzajú kovové piliny. Na zabránenie straty strelného prachu alebo úniku plynov, treba otvor vyvŕtaný v nábojnici utesniť špeciálnou </w:t>
      </w:r>
      <w:proofErr w:type="spellStart"/>
      <w:r w:rsidRPr="00803DBC">
        <w:rPr>
          <w:rFonts w:ascii="Times New Roman" w:eastAsia="Times New Roman" w:hAnsi="Times New Roman" w:cs="Times New Roman"/>
          <w:sz w:val="24"/>
          <w:szCs w:val="24"/>
          <w:lang w:eastAsia="cs-CZ"/>
        </w:rPr>
        <w:t>polyimidovou</w:t>
      </w:r>
      <w:proofErr w:type="spellEnd"/>
      <w:r w:rsidRPr="00803DBC">
        <w:rPr>
          <w:rFonts w:ascii="Times New Roman" w:eastAsia="Times New Roman" w:hAnsi="Times New Roman" w:cs="Times New Roman"/>
          <w:sz w:val="24"/>
          <w:szCs w:val="24"/>
          <w:lang w:eastAsia="cs-CZ"/>
        </w:rPr>
        <w:t xml:space="preserve"> lepiacou páskou odolnou voči teplu alebo vysoko vákuovým tukom. Pokiaľ je predpísané vŕtanie:</w:t>
      </w:r>
    </w:p>
    <w:p w:rsidR="003A27DF" w:rsidRPr="00803DBC" w:rsidRDefault="003A27DF" w:rsidP="003A27DF">
      <w:pPr>
        <w:numPr>
          <w:ilvl w:val="1"/>
          <w:numId w:val="112"/>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rýchlosť sa musí merať bez vŕtania nábojnice a s rovnakou tlakomernou hlavňou, aká sa použije pri meraní tlaku, </w:t>
      </w:r>
    </w:p>
    <w:p w:rsidR="003A27DF" w:rsidRPr="00803DBC" w:rsidRDefault="003A27DF" w:rsidP="003A27DF">
      <w:pPr>
        <w:numPr>
          <w:ilvl w:val="1"/>
          <w:numId w:val="112"/>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utesnenie nábojnice sa vykoná tak, že rozdiel medzi strednými rýchlosťami  meranými na sériách rovnakej veľkosti s vŕtanou a nevŕtanou nábojnicou je rovný 1,5 % alebo nižší pre rýchlosti do 500 m ∙ s</w:t>
      </w:r>
      <w:r w:rsidRPr="00803DBC">
        <w:rPr>
          <w:rFonts w:ascii="Times New Roman" w:eastAsia="Times New Roman" w:hAnsi="Times New Roman" w:cs="Times New Roman"/>
          <w:sz w:val="24"/>
          <w:szCs w:val="24"/>
          <w:vertAlign w:val="superscript"/>
          <w:lang w:eastAsia="sk-SK"/>
        </w:rPr>
        <w:t>-1</w:t>
      </w:r>
      <w:r w:rsidRPr="00803DBC">
        <w:rPr>
          <w:rFonts w:ascii="Times New Roman" w:eastAsia="Times New Roman" w:hAnsi="Times New Roman" w:cs="Times New Roman"/>
          <w:sz w:val="24"/>
          <w:szCs w:val="24"/>
          <w:lang w:eastAsia="sk-SK"/>
        </w:rPr>
        <w:t xml:space="preserve"> a 1 % alebo nižší pre vyššie rýchlosti.</w:t>
      </w:r>
    </w:p>
    <w:p w:rsidR="003A27DF" w:rsidRPr="00803DBC" w:rsidRDefault="003A27DF" w:rsidP="003A27DF">
      <w:pPr>
        <w:numPr>
          <w:ilvl w:val="2"/>
          <w:numId w:val="294"/>
        </w:numPr>
        <w:autoSpaceDE w:val="0"/>
        <w:autoSpaceDN w:val="0"/>
        <w:adjustRightInd w:val="0"/>
        <w:spacing w:after="0" w:line="240" w:lineRule="auto"/>
        <w:contextualSpacing/>
        <w:jc w:val="both"/>
        <w:rPr>
          <w:rFonts w:ascii="Arial" w:eastAsia="Times New Roman" w:hAnsi="Arial" w:cs="Arial"/>
          <w:sz w:val="24"/>
          <w:szCs w:val="24"/>
          <w:lang w:eastAsia="cs-CZ"/>
        </w:rPr>
      </w:pPr>
      <w:r w:rsidRPr="00803DBC">
        <w:rPr>
          <w:rFonts w:ascii="Times New Roman" w:eastAsia="Times New Roman" w:hAnsi="Times New Roman" w:cs="Times New Roman"/>
          <w:sz w:val="24"/>
          <w:szCs w:val="24"/>
          <w:lang w:eastAsia="cs-CZ"/>
        </w:rPr>
        <w:t>Sú prípustné aj iné metódy na optimalizáciu utesnenia nábojnice, ak je korelácia s opísanou metódou známa a zvládnutá. Pri rozpore sa postupuje podľa základnej metódy merania tlaku plynov.</w:t>
      </w:r>
    </w:p>
    <w:p w:rsidR="003A27DF" w:rsidRPr="00803DBC" w:rsidRDefault="003A27DF" w:rsidP="003A27DF">
      <w:pPr>
        <w:numPr>
          <w:ilvl w:val="2"/>
          <w:numId w:val="163"/>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Meranie rýchlosti strely a kinetickej energie strely</w:t>
      </w:r>
    </w:p>
    <w:p w:rsidR="003A27DF" w:rsidRPr="00803DBC" w:rsidRDefault="003A27DF" w:rsidP="003A27DF">
      <w:pPr>
        <w:numPr>
          <w:ilvl w:val="1"/>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Meranie rýchlosti strely</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Spolu s meraním tlaku plynov sa musí merať rýchlosť vo vzdialenosti 2,5 m ±5 cm od ústia hlavne.</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U svetelných prekážok musí byť dĺžka základne najmenej 0,5 m a meracím bodom je stred základne.</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Celková neistota alebo chyba merania rýchlosti musí byť ≤ 0,5 %.</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Hodnoty sa použijú pre výpočet kinetickej energie (skúšobné náboje a náboje pre ktoré je potrebné merať kinetickú energiu namiesto merania tlaku plynov) a hybnosti (bezolovnaté náboje pre zbrane s hladkým vývrtom hlavne).</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Pri meraní rýchlosti nábojov do zbraní s hladkým vývrtom hlavne sa odporúča používať filter 2,5 kHz alebo 5,0 kHz pre spracovanie vstupných a koncových signálov.</w:t>
      </w:r>
    </w:p>
    <w:p w:rsidR="003A27DF" w:rsidRPr="00803DBC" w:rsidRDefault="003A27DF" w:rsidP="003A27DF">
      <w:pPr>
        <w:numPr>
          <w:ilvl w:val="1"/>
          <w:numId w:val="295"/>
        </w:numPr>
        <w:spacing w:after="0" w:line="240" w:lineRule="auto"/>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t>Meranie kinetickej energie strely</w:t>
      </w:r>
    </w:p>
    <w:p w:rsidR="003A27DF" w:rsidRPr="00803DBC" w:rsidRDefault="003A27DF" w:rsidP="003A27DF">
      <w:pPr>
        <w:numPr>
          <w:ilvl w:val="2"/>
          <w:numId w:val="295"/>
        </w:numPr>
        <w:spacing w:after="0" w:line="240" w:lineRule="auto"/>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Meranie kinetickej energie strely namiesto merania tlaku plynov je opodstatnené v prípadoch:</w:t>
      </w:r>
    </w:p>
    <w:p w:rsidR="003A27DF" w:rsidRPr="00803DBC" w:rsidRDefault="003A27DF" w:rsidP="003A27DF">
      <w:pPr>
        <w:numPr>
          <w:ilvl w:val="0"/>
          <w:numId w:val="28"/>
        </w:numPr>
        <w:tabs>
          <w:tab w:val="left" w:pos="0"/>
        </w:tabs>
        <w:suppressAutoHyphens/>
        <w:spacing w:before="1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objem spaľovacej komory je natoľko malý, že by umiestnenie tlakomera mohlo pozmeniť prirodzený vývoj tlaku,</w:t>
      </w:r>
    </w:p>
    <w:p w:rsidR="003A27DF" w:rsidRPr="00803DBC" w:rsidRDefault="003A27DF" w:rsidP="003A27DF">
      <w:pPr>
        <w:numPr>
          <w:ilvl w:val="0"/>
          <w:numId w:val="28"/>
        </w:numPr>
        <w:tabs>
          <w:tab w:val="left" w:pos="0"/>
        </w:tabs>
        <w:suppressAutoHyphens/>
        <w:spacing w:before="1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zlož tvorí tiež výmetnú náplň: nárast tlaku je v tomto prípade rýchly a výsledný tlak meraný klasickými postupmi nie je výrazný,</w:t>
      </w:r>
    </w:p>
    <w:p w:rsidR="003A27DF" w:rsidRPr="00803DBC" w:rsidRDefault="003A27DF" w:rsidP="003A27DF">
      <w:pPr>
        <w:numPr>
          <w:ilvl w:val="0"/>
          <w:numId w:val="28"/>
        </w:numPr>
        <w:tabs>
          <w:tab w:val="left" w:pos="0"/>
        </w:tabs>
        <w:suppressAutoHyphens/>
        <w:spacing w:before="1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meranie tlaku náboja s nevsadeným  projektilom,</w:t>
      </w:r>
    </w:p>
    <w:p w:rsidR="003A27DF" w:rsidRPr="00803DBC" w:rsidRDefault="003A27DF" w:rsidP="003A27DF">
      <w:pPr>
        <w:numPr>
          <w:ilvl w:val="0"/>
          <w:numId w:val="28"/>
        </w:numPr>
        <w:tabs>
          <w:tab w:val="left" w:pos="0"/>
        </w:tabs>
        <w:suppressAutoHyphens/>
        <w:spacing w:before="1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nie je k dispozícii vhodný tlakomer pre meranie tlaku pri novom alebo málo používanom náboji.</w:t>
      </w:r>
    </w:p>
    <w:p w:rsidR="003A27DF" w:rsidRPr="00803DBC" w:rsidRDefault="003A27DF" w:rsidP="003A27DF">
      <w:pPr>
        <w:numPr>
          <w:ilvl w:val="2"/>
          <w:numId w:val="295"/>
        </w:numPr>
        <w:spacing w:after="0" w:line="240" w:lineRule="auto"/>
        <w:contextualSpacing/>
        <w:jc w:val="both"/>
        <w:rPr>
          <w:rFonts w:ascii="Arial" w:eastAsia="MS Mincho" w:hAnsi="Arial" w:cs="Times New Roman"/>
          <w:sz w:val="24"/>
          <w:szCs w:val="24"/>
          <w:lang w:eastAsia="fr-FR"/>
        </w:rPr>
      </w:pPr>
      <w:r w:rsidRPr="00803DBC">
        <w:rPr>
          <w:rFonts w:ascii="Times New Roman" w:eastAsia="MS Mincho" w:hAnsi="Times New Roman" w:cs="Times New Roman"/>
          <w:sz w:val="24"/>
          <w:szCs w:val="24"/>
          <w:lang w:eastAsia="fr-FR"/>
        </w:rPr>
        <w:t>V tabuľkách stálej komisie sú tieto typy nábojov rozoznateľné podľa označenia ich energie na ústí vyjadrenej v jouloch na mieste vyznačenia maximálneho tlaku.</w:t>
      </w:r>
    </w:p>
    <w:p w:rsidR="003A27DF" w:rsidRPr="00803DBC" w:rsidRDefault="003A27DF" w:rsidP="003A27DF">
      <w:pPr>
        <w:numPr>
          <w:ilvl w:val="2"/>
          <w:numId w:val="295"/>
        </w:numPr>
        <w:spacing w:after="0" w:line="240" w:lineRule="auto"/>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Postup merania </w:t>
      </w:r>
      <w:r w:rsidRPr="00803DBC">
        <w:rPr>
          <w:rFonts w:ascii="Times New Roman" w:eastAsia="MS Mincho" w:hAnsi="Times New Roman" w:cs="Times New Roman"/>
          <w:spacing w:val="-3"/>
          <w:sz w:val="24"/>
          <w:szCs w:val="24"/>
          <w:lang w:eastAsia="fr-FR"/>
        </w:rPr>
        <w:t>kinetickej energie strely sa určuje podľa</w:t>
      </w:r>
      <w:r w:rsidRPr="00803DBC">
        <w:rPr>
          <w:rFonts w:ascii="Times New Roman" w:eastAsia="MS Mincho" w:hAnsi="Times New Roman" w:cs="Times New Roman"/>
          <w:sz w:val="24"/>
          <w:szCs w:val="24"/>
          <w:lang w:eastAsia="fr-FR"/>
        </w:rPr>
        <w:t xml:space="preserve"> </w:t>
      </w:r>
      <w:r w:rsidRPr="00803DBC">
        <w:rPr>
          <w:rFonts w:ascii="Times New Roman" w:eastAsia="MS Mincho" w:hAnsi="Times New Roman" w:cs="Times New Roman"/>
          <w:spacing w:val="-3"/>
          <w:sz w:val="24"/>
          <w:szCs w:val="24"/>
          <w:lang w:eastAsia="fr-FR"/>
        </w:rPr>
        <w:t>vzorca:</w:t>
      </w:r>
    </w:p>
    <w:p w:rsidR="003A27DF" w:rsidRPr="00803DBC" w:rsidRDefault="003A27DF" w:rsidP="003A27DF">
      <w:pPr>
        <w:tabs>
          <w:tab w:val="left" w:pos="0"/>
        </w:tabs>
        <w:suppressAutoHyphens/>
        <w:contextualSpacing/>
        <w:jc w:val="both"/>
        <w:rPr>
          <w:rFonts w:ascii="Times New Roman" w:hAnsi="Times New Roman" w:cs="Times New Roman"/>
          <w:spacing w:val="-3"/>
          <w:sz w:val="24"/>
          <w:szCs w:val="24"/>
        </w:rPr>
      </w:pPr>
      <w:r w:rsidRPr="00803DBC">
        <w:rPr>
          <w:rFonts w:ascii="Times New Roman" w:hAnsi="Times New Roman" w:cs="Times New Roman"/>
          <w:spacing w:val="-3"/>
          <w:sz w:val="24"/>
          <w:szCs w:val="24"/>
        </w:rPr>
        <w:t xml:space="preserve">                                                             </w:t>
      </w:r>
    </w:p>
    <w:p w:rsidR="003A27DF" w:rsidRPr="00803DBC" w:rsidRDefault="003A27DF" w:rsidP="003A27DF">
      <w:pPr>
        <w:tabs>
          <w:tab w:val="left" w:pos="0"/>
        </w:tabs>
        <w:suppressAutoHyphens/>
        <w:contextualSpacing/>
        <w:jc w:val="both"/>
        <w:rPr>
          <w:rFonts w:ascii="Times New Roman" w:hAnsi="Times New Roman" w:cs="Times New Roman"/>
          <w:spacing w:val="-3"/>
          <w:sz w:val="24"/>
          <w:szCs w:val="24"/>
          <w:vertAlign w:val="superscript"/>
        </w:rPr>
      </w:pP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t xml:space="preserve">       E = </w:t>
      </w:r>
      <w:r w:rsidRPr="00803DBC">
        <w:rPr>
          <w:rFonts w:ascii="Times New Roman" w:hAnsi="Times New Roman" w:cs="Times New Roman"/>
          <w:i/>
          <w:spacing w:val="-3"/>
          <w:sz w:val="24"/>
          <w:szCs w:val="24"/>
        </w:rPr>
        <w:t>mV</w:t>
      </w:r>
      <w:r w:rsidRPr="00803DBC">
        <w:rPr>
          <w:rFonts w:ascii="Times New Roman" w:hAnsi="Times New Roman" w:cs="Times New Roman"/>
          <w:spacing w:val="-3"/>
          <w:sz w:val="24"/>
          <w:szCs w:val="24"/>
          <w:vertAlign w:val="superscript"/>
        </w:rPr>
        <w:t>2</w:t>
      </w:r>
      <w:r w:rsidRPr="00803DBC">
        <w:rPr>
          <w:rFonts w:ascii="Times New Roman" w:hAnsi="Times New Roman" w:cs="Times New Roman"/>
          <w:spacing w:val="-3"/>
          <w:sz w:val="24"/>
          <w:szCs w:val="24"/>
        </w:rPr>
        <w:t xml:space="preserve"> / 2 </w:t>
      </w:r>
    </w:p>
    <w:p w:rsidR="003A27DF" w:rsidRPr="00803DBC" w:rsidRDefault="003A27DF" w:rsidP="003A27DF">
      <w:pPr>
        <w:tabs>
          <w:tab w:val="left" w:pos="0"/>
        </w:tabs>
        <w:suppressAutoHyphens/>
        <w:contextualSpacing/>
        <w:jc w:val="both"/>
        <w:rPr>
          <w:rFonts w:ascii="Times New Roman" w:hAnsi="Times New Roman" w:cs="Times New Roman"/>
          <w:spacing w:val="-3"/>
          <w:sz w:val="24"/>
          <w:szCs w:val="24"/>
        </w:rPr>
      </w:pP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r>
      <w:r w:rsidRPr="00803DBC">
        <w:rPr>
          <w:rFonts w:ascii="Times New Roman" w:hAnsi="Times New Roman" w:cs="Times New Roman"/>
          <w:spacing w:val="-3"/>
          <w:sz w:val="24"/>
          <w:szCs w:val="24"/>
        </w:rPr>
        <w:tab/>
        <w:t xml:space="preserve">                        </w:t>
      </w:r>
    </w:p>
    <w:p w:rsidR="003A27DF" w:rsidRPr="00803DBC" w:rsidRDefault="003A27DF" w:rsidP="003A27DF">
      <w:pPr>
        <w:numPr>
          <w:ilvl w:val="2"/>
          <w:numId w:val="295"/>
        </w:numPr>
        <w:spacing w:after="0" w:line="240" w:lineRule="auto"/>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pacing w:val="-3"/>
          <w:sz w:val="24"/>
          <w:szCs w:val="24"/>
          <w:lang w:eastAsia="fr-FR"/>
        </w:rPr>
        <w:t>Rýchlosť  strely sa získava meraním času, ktorý uplynie medzi tým, čo strela prejde dvoma bodmi svojej dráhy.</w:t>
      </w:r>
    </w:p>
    <w:p w:rsidR="003A27DF" w:rsidRPr="00803DBC" w:rsidRDefault="003A27DF" w:rsidP="003A27DF">
      <w:pPr>
        <w:numPr>
          <w:ilvl w:val="2"/>
          <w:numId w:val="295"/>
        </w:numPr>
        <w:spacing w:after="0" w:line="240" w:lineRule="auto"/>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Pri nábojoch s pevnou strelou sú rozmery skúšobných hlavní</w:t>
      </w:r>
      <w:r w:rsidRPr="00803DBC">
        <w:rPr>
          <w:rFonts w:ascii="Times New Roman" w:eastAsia="MS Mincho" w:hAnsi="Times New Roman" w:cs="Times New Roman"/>
          <w:spacing w:val="-3"/>
          <w:sz w:val="24"/>
          <w:szCs w:val="24"/>
          <w:lang w:eastAsia="fr-FR"/>
        </w:rPr>
        <w:t xml:space="preserve"> totožné s rozmermi meracích hlavní.</w:t>
      </w:r>
    </w:p>
    <w:p w:rsidR="003A27DF" w:rsidRPr="00803DBC" w:rsidRDefault="003A27DF" w:rsidP="003A27DF">
      <w:pPr>
        <w:numPr>
          <w:ilvl w:val="2"/>
          <w:numId w:val="295"/>
        </w:numPr>
        <w:spacing w:after="0" w:line="240" w:lineRule="auto"/>
        <w:contextualSpacing/>
        <w:jc w:val="both"/>
        <w:rPr>
          <w:rFonts w:ascii="Arial" w:eastAsia="MS Mincho" w:hAnsi="Arial" w:cs="Times New Roman"/>
          <w:spacing w:val="-3"/>
          <w:sz w:val="24"/>
          <w:szCs w:val="24"/>
          <w:lang w:eastAsia="fr-FR"/>
        </w:rPr>
      </w:pPr>
      <w:r w:rsidRPr="00803DBC">
        <w:rPr>
          <w:rFonts w:ascii="Times New Roman" w:eastAsia="MS Mincho" w:hAnsi="Times New Roman" w:cs="Times New Roman"/>
          <w:spacing w:val="-3"/>
          <w:sz w:val="24"/>
          <w:szCs w:val="24"/>
          <w:lang w:eastAsia="fr-FR"/>
        </w:rPr>
        <w:t>Dĺžka a stúpanie závitov týchto hlavní musia spĺňať hodnoty, ktoré sú ustanovené tabuľkami stálej komisie.</w:t>
      </w:r>
    </w:p>
    <w:p w:rsidR="003A27DF" w:rsidRPr="00803DBC" w:rsidRDefault="003A27DF" w:rsidP="003A27DF">
      <w:pPr>
        <w:numPr>
          <w:ilvl w:val="2"/>
          <w:numId w:val="295"/>
        </w:numPr>
        <w:spacing w:after="0" w:line="240" w:lineRule="auto"/>
        <w:contextualSpacing/>
        <w:jc w:val="both"/>
        <w:rPr>
          <w:rFonts w:ascii="Arial" w:eastAsia="MS Mincho" w:hAnsi="Arial" w:cs="Times New Roman"/>
          <w:sz w:val="24"/>
          <w:szCs w:val="24"/>
          <w:lang w:eastAsia="fr-FR"/>
        </w:rPr>
      </w:pPr>
      <w:r w:rsidRPr="00803DBC">
        <w:rPr>
          <w:rFonts w:ascii="Times New Roman" w:eastAsia="MS Mincho" w:hAnsi="Times New Roman" w:cs="Times New Roman"/>
          <w:sz w:val="24"/>
          <w:szCs w:val="24"/>
          <w:lang w:eastAsia="fr-FR"/>
        </w:rPr>
        <w:t>Pri meraní kinetickej energie nábojníc s okrajovým zápalom sú rozmery etalónovej skúšobnej hlavne:</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dĺžka hlavne </w:t>
      </w:r>
      <w:r w:rsidRPr="00803DBC">
        <w:rPr>
          <w:rFonts w:ascii="Times New Roman" w:eastAsia="MS Mincho" w:hAnsi="Times New Roman" w:cs="Times New Roman"/>
          <w:i/>
          <w:sz w:val="24"/>
          <w:szCs w:val="24"/>
          <w:lang w:eastAsia="fr-FR"/>
        </w:rPr>
        <w:t>L</w:t>
      </w:r>
      <w:r w:rsidRPr="00803DBC">
        <w:rPr>
          <w:rFonts w:ascii="Times New Roman" w:eastAsia="MS Mincho" w:hAnsi="Times New Roman" w:cs="Times New Roman"/>
          <w:i/>
          <w:sz w:val="24"/>
          <w:szCs w:val="24"/>
          <w:vertAlign w:val="subscript"/>
          <w:lang w:eastAsia="fr-FR"/>
        </w:rPr>
        <w:t>C</w:t>
      </w:r>
      <w:r w:rsidRPr="00803DBC">
        <w:rPr>
          <w:rFonts w:ascii="Times New Roman" w:eastAsia="MS Mincho" w:hAnsi="Times New Roman" w:cs="Times New Roman"/>
          <w:sz w:val="24"/>
          <w:szCs w:val="24"/>
          <w:lang w:eastAsia="fr-FR"/>
        </w:rPr>
        <w:t xml:space="preserve"> = (200 ±2) mm,</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i/>
          <w:sz w:val="24"/>
          <w:szCs w:val="24"/>
          <w:lang w:eastAsia="fr-FR"/>
        </w:rPr>
        <w:t>F</w:t>
      </w:r>
      <w:r w:rsidRPr="00803DBC">
        <w:rPr>
          <w:rFonts w:ascii="Times New Roman" w:eastAsia="MS Mincho" w:hAnsi="Times New Roman" w:cs="Times New Roman"/>
          <w:sz w:val="24"/>
          <w:szCs w:val="24"/>
          <w:lang w:eastAsia="fr-FR"/>
        </w:rPr>
        <w:t>: ±0,02 mm,</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i/>
          <w:sz w:val="24"/>
          <w:szCs w:val="24"/>
          <w:lang w:eastAsia="fr-FR"/>
        </w:rPr>
        <w:t>Z</w:t>
      </w:r>
      <w:r w:rsidRPr="00803DBC">
        <w:rPr>
          <w:rFonts w:ascii="Times New Roman" w:eastAsia="MS Mincho" w:hAnsi="Times New Roman" w:cs="Times New Roman"/>
          <w:sz w:val="24"/>
          <w:szCs w:val="24"/>
          <w:lang w:eastAsia="fr-FR"/>
        </w:rPr>
        <w:t>: ±0,03 mm,</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stúpanie závitov u = 450 mm,</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šírka závitov </w:t>
      </w:r>
      <w:r w:rsidRPr="00803DBC">
        <w:rPr>
          <w:rFonts w:ascii="Times New Roman" w:eastAsia="MS Mincho" w:hAnsi="Times New Roman" w:cs="Times New Roman"/>
          <w:i/>
          <w:sz w:val="24"/>
          <w:szCs w:val="24"/>
          <w:lang w:eastAsia="fr-FR"/>
        </w:rPr>
        <w:t>b</w:t>
      </w:r>
      <w:r w:rsidRPr="00803DBC">
        <w:rPr>
          <w:rFonts w:ascii="Times New Roman" w:eastAsia="MS Mincho" w:hAnsi="Times New Roman" w:cs="Times New Roman"/>
          <w:sz w:val="24"/>
          <w:szCs w:val="24"/>
          <w:lang w:eastAsia="fr-FR"/>
        </w:rPr>
        <w:t xml:space="preserve"> = (1,25 ±0,10) mm,</w:t>
      </w:r>
    </w:p>
    <w:p w:rsidR="003A27DF" w:rsidRPr="00803DBC" w:rsidRDefault="003A27DF" w:rsidP="003A27DF">
      <w:pPr>
        <w:numPr>
          <w:ilvl w:val="0"/>
          <w:numId w:val="114"/>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počet drážok </w:t>
      </w:r>
      <w:r w:rsidRPr="00803DBC">
        <w:rPr>
          <w:rFonts w:ascii="Times New Roman" w:eastAsia="MS Mincho" w:hAnsi="Times New Roman" w:cs="Times New Roman"/>
          <w:i/>
          <w:sz w:val="24"/>
          <w:szCs w:val="24"/>
          <w:lang w:eastAsia="fr-FR"/>
        </w:rPr>
        <w:t>N</w:t>
      </w:r>
      <w:r w:rsidRPr="00803DBC">
        <w:rPr>
          <w:rFonts w:ascii="Times New Roman" w:eastAsia="MS Mincho" w:hAnsi="Times New Roman" w:cs="Times New Roman"/>
          <w:sz w:val="24"/>
          <w:szCs w:val="24"/>
          <w:lang w:eastAsia="fr-FR"/>
        </w:rPr>
        <w:t xml:space="preserve"> = 6. </w:t>
      </w:r>
    </w:p>
    <w:p w:rsidR="003A27DF" w:rsidRPr="00803DBC" w:rsidRDefault="003A27DF" w:rsidP="003A27DF">
      <w:pPr>
        <w:numPr>
          <w:ilvl w:val="2"/>
          <w:numId w:val="295"/>
        </w:numPr>
        <w:spacing w:after="0" w:line="240" w:lineRule="auto"/>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Pri nábojoch bez pevnej strely je hlaveň na meranie kinetickej energie slepého náboja uvedená na obrázku č. 9.</w:t>
      </w:r>
    </w:p>
    <w:p w:rsidR="003A27DF" w:rsidRPr="00803DBC" w:rsidRDefault="003A27DF" w:rsidP="003A27DF">
      <w:pPr>
        <w:spacing w:after="0" w:line="240" w:lineRule="auto"/>
        <w:ind w:left="720"/>
        <w:contextualSpacing/>
        <w:jc w:val="both"/>
        <w:rPr>
          <w:rFonts w:ascii="Times New Roman" w:eastAsia="MS Mincho" w:hAnsi="Times New Roman" w:cs="Times New Roman"/>
          <w:sz w:val="24"/>
          <w:szCs w:val="24"/>
          <w:lang w:eastAsia="fr-FR"/>
        </w:rPr>
      </w:pPr>
    </w:p>
    <w:p w:rsidR="003A27DF" w:rsidRPr="00803DBC" w:rsidRDefault="003A27DF" w:rsidP="003A27DF">
      <w:pPr>
        <w:spacing w:after="0" w:line="240" w:lineRule="auto"/>
        <w:ind w:left="720"/>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Obrázok č. 9:</w:t>
      </w:r>
    </w:p>
    <w:p w:rsidR="003A27DF" w:rsidRPr="00803DBC" w:rsidRDefault="003A27DF" w:rsidP="003A27DF">
      <w:pPr>
        <w:tabs>
          <w:tab w:val="left" w:pos="284"/>
        </w:tabs>
        <w:ind w:left="284" w:hanging="283"/>
        <w:jc w:val="both"/>
        <w:rPr>
          <w:rFonts w:ascii="Times New Roman" w:hAnsi="Times New Roman" w:cs="Times New Roman"/>
          <w:color w:val="FF0000"/>
          <w:sz w:val="24"/>
          <w:szCs w:val="24"/>
        </w:rPr>
      </w:pPr>
      <w:r w:rsidRPr="00803DBC">
        <w:rPr>
          <w:rFonts w:ascii="Times New Roman" w:hAnsi="Times New Roman" w:cs="Times New Roman"/>
          <w:noProof/>
          <w:color w:val="FF0000"/>
          <w:sz w:val="24"/>
          <w:szCs w:val="24"/>
          <w:lang w:eastAsia="sk-SK"/>
        </w:rPr>
        <mc:AlternateContent>
          <mc:Choice Requires="wps">
            <w:drawing>
              <wp:anchor distT="0" distB="0" distL="114300" distR="114300" simplePos="0" relativeHeight="251981824" behindDoc="0" locked="0" layoutInCell="1" allowOverlap="1" wp14:anchorId="677374F2" wp14:editId="535A621F">
                <wp:simplePos x="0" y="0"/>
                <wp:positionH relativeFrom="column">
                  <wp:posOffset>4474210</wp:posOffset>
                </wp:positionH>
                <wp:positionV relativeFrom="paragraph">
                  <wp:posOffset>356235</wp:posOffset>
                </wp:positionV>
                <wp:extent cx="744855" cy="196215"/>
                <wp:effectExtent l="0" t="3810" r="635" b="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52.3pt;margin-top:28.05pt;width:58.65pt;height:15.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" stroked="f"/>
            </w:pict>
          </mc:Fallback>
        </mc:AlternateContent>
      </w:r>
      <w:r w:rsidRPr="00803DBC">
        <w:rPr>
          <w:rFonts w:ascii="Times New Roman" w:hAnsi="Times New Roman" w:cs="Times New Roman"/>
          <w:noProof/>
          <w:color w:val="FF0000"/>
          <w:sz w:val="24"/>
          <w:szCs w:val="24"/>
          <w:lang w:eastAsia="sk-SK"/>
        </w:rPr>
        <w:drawing>
          <wp:inline distT="0" distB="0" distL="0" distR="0" wp14:anchorId="550F5B2D" wp14:editId="4929A3F7">
            <wp:extent cx="5151120" cy="1524000"/>
            <wp:effectExtent l="0" t="0" r="0" b="0"/>
            <wp:docPr id="10999" name="Imag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1120" cy="1524000"/>
                    </a:xfrm>
                    <a:prstGeom prst="rect">
                      <a:avLst/>
                    </a:prstGeom>
                    <a:noFill/>
                    <a:ln>
                      <a:noFill/>
                    </a:ln>
                  </pic:spPr>
                </pic:pic>
              </a:graphicData>
            </a:graphic>
          </wp:inline>
        </w:drawing>
      </w:r>
    </w:p>
    <w:p w:rsidR="003A27DF" w:rsidRPr="00803DBC" w:rsidRDefault="003A27DF" w:rsidP="003A27DF">
      <w:pPr>
        <w:tabs>
          <w:tab w:val="left" w:pos="284"/>
        </w:tabs>
        <w:ind w:left="284" w:hanging="283"/>
        <w:contextualSpacing/>
        <w:jc w:val="both"/>
        <w:rPr>
          <w:rFonts w:ascii="Times New Roman" w:hAnsi="Times New Roman" w:cs="Times New Roman"/>
          <w:sz w:val="24"/>
          <w:szCs w:val="24"/>
        </w:rPr>
      </w:pPr>
      <w:r w:rsidRPr="00803DBC">
        <w:rPr>
          <w:rFonts w:ascii="Times New Roman" w:hAnsi="Times New Roman" w:cs="Times New Roman"/>
          <w:sz w:val="24"/>
          <w:szCs w:val="24"/>
        </w:rPr>
        <w:tab/>
        <w:t>Vysvetlivky:</w:t>
      </w:r>
    </w:p>
    <w:p w:rsidR="003A27DF" w:rsidRPr="00803DBC" w:rsidRDefault="003A27DF" w:rsidP="003A27DF">
      <w:pPr>
        <w:suppressAutoHyphens/>
        <w:spacing w:before="120"/>
        <w:ind w:left="284"/>
        <w:contextualSpacing/>
        <w:rPr>
          <w:rFonts w:ascii="Times New Roman" w:hAnsi="Times New Roman" w:cs="Times New Roman"/>
          <w:spacing w:val="-3"/>
          <w:sz w:val="24"/>
          <w:szCs w:val="24"/>
        </w:rPr>
      </w:pPr>
      <w:r w:rsidRPr="00803DBC">
        <w:rPr>
          <w:rFonts w:ascii="Times New Roman" w:hAnsi="Times New Roman" w:cs="Times New Roman"/>
          <w:i/>
          <w:spacing w:val="-3"/>
          <w:sz w:val="24"/>
          <w:szCs w:val="24"/>
        </w:rPr>
        <w:t>L</w:t>
      </w:r>
      <w:r w:rsidRPr="00803DBC">
        <w:rPr>
          <w:rFonts w:ascii="Times New Roman" w:hAnsi="Times New Roman" w:cs="Times New Roman"/>
          <w:spacing w:val="-3"/>
          <w:sz w:val="24"/>
          <w:szCs w:val="24"/>
          <w:vertAlign w:val="subscript"/>
        </w:rPr>
        <w:t>3</w:t>
      </w:r>
      <w:r w:rsidRPr="00803DBC">
        <w:rPr>
          <w:rFonts w:ascii="Times New Roman" w:hAnsi="Times New Roman" w:cs="Times New Roman"/>
          <w:spacing w:val="-3"/>
          <w:sz w:val="24"/>
          <w:szCs w:val="24"/>
        </w:rPr>
        <w:t xml:space="preserve"> = dĺžka komory v </w:t>
      </w:r>
      <w:r w:rsidRPr="00803DBC">
        <w:rPr>
          <w:rFonts w:ascii="Times New Roman" w:hAnsi="Times New Roman" w:cs="Times New Roman"/>
          <w:i/>
          <w:spacing w:val="-3"/>
          <w:sz w:val="24"/>
          <w:szCs w:val="24"/>
        </w:rPr>
        <w:t>H</w:t>
      </w:r>
      <w:r w:rsidRPr="00803DBC">
        <w:rPr>
          <w:rFonts w:ascii="Times New Roman" w:hAnsi="Times New Roman" w:cs="Times New Roman"/>
          <w:spacing w:val="-3"/>
          <w:sz w:val="24"/>
          <w:szCs w:val="24"/>
          <w:vertAlign w:val="subscript"/>
        </w:rPr>
        <w:t>2</w:t>
      </w:r>
      <w:r w:rsidRPr="00803DBC">
        <w:rPr>
          <w:rFonts w:ascii="Times New Roman" w:hAnsi="Times New Roman" w:cs="Times New Roman"/>
          <w:spacing w:val="-3"/>
          <w:sz w:val="24"/>
          <w:szCs w:val="24"/>
        </w:rPr>
        <w:t>,</w:t>
      </w:r>
    </w:p>
    <w:p w:rsidR="003A27DF" w:rsidRPr="00803DBC" w:rsidRDefault="003A27DF" w:rsidP="003A27DF">
      <w:pPr>
        <w:suppressAutoHyphens/>
        <w:ind w:left="284"/>
        <w:contextualSpacing/>
        <w:rPr>
          <w:rFonts w:ascii="Times New Roman" w:hAnsi="Times New Roman" w:cs="Times New Roman"/>
          <w:spacing w:val="-3"/>
          <w:sz w:val="24"/>
          <w:szCs w:val="24"/>
        </w:rPr>
      </w:pPr>
      <w:r w:rsidRPr="00803DBC">
        <w:rPr>
          <w:rFonts w:ascii="Times New Roman" w:hAnsi="Times New Roman" w:cs="Times New Roman"/>
          <w:i/>
          <w:spacing w:val="-3"/>
          <w:sz w:val="24"/>
          <w:szCs w:val="24"/>
        </w:rPr>
        <w:lastRenderedPageBreak/>
        <w:t>L</w:t>
      </w:r>
      <w:r w:rsidRPr="00803DBC">
        <w:rPr>
          <w:rFonts w:ascii="Times New Roman" w:hAnsi="Times New Roman" w:cs="Times New Roman"/>
          <w:spacing w:val="-2"/>
          <w:sz w:val="24"/>
          <w:szCs w:val="24"/>
          <w:vertAlign w:val="subscript"/>
        </w:rPr>
        <w:t>T</w:t>
      </w:r>
      <w:r w:rsidRPr="00803DBC">
        <w:rPr>
          <w:rFonts w:ascii="Times New Roman" w:hAnsi="Times New Roman" w:cs="Times New Roman"/>
          <w:spacing w:val="-3"/>
          <w:sz w:val="24"/>
          <w:szCs w:val="24"/>
        </w:rPr>
        <w:t xml:space="preserve"> = dĺžka hlavne s priemerom vývrtu hlavne </w:t>
      </w:r>
      <w:r w:rsidRPr="00803DBC">
        <w:rPr>
          <w:rFonts w:ascii="Times New Roman" w:hAnsi="Times New Roman" w:cs="Times New Roman"/>
          <w:i/>
          <w:spacing w:val="-3"/>
          <w:sz w:val="24"/>
          <w:szCs w:val="24"/>
        </w:rPr>
        <w:t>F</w:t>
      </w:r>
      <w:r w:rsidRPr="00803DBC">
        <w:rPr>
          <w:rFonts w:ascii="Times New Roman" w:hAnsi="Times New Roman" w:cs="Times New Roman"/>
          <w:spacing w:val="-3"/>
          <w:sz w:val="24"/>
          <w:szCs w:val="24"/>
        </w:rPr>
        <w:t xml:space="preserve"> = </w:t>
      </w:r>
      <w:r w:rsidRPr="00803DBC">
        <w:rPr>
          <w:rFonts w:ascii="Times New Roman" w:hAnsi="Times New Roman" w:cs="Times New Roman"/>
          <w:i/>
          <w:spacing w:val="-3"/>
          <w:sz w:val="24"/>
          <w:szCs w:val="24"/>
        </w:rPr>
        <w:t>Z</w:t>
      </w:r>
      <w:r w:rsidRPr="00803DBC">
        <w:rPr>
          <w:rFonts w:ascii="Times New Roman" w:hAnsi="Times New Roman" w:cs="Times New Roman"/>
          <w:spacing w:val="-3"/>
          <w:sz w:val="24"/>
          <w:szCs w:val="24"/>
        </w:rPr>
        <w:t>,</w:t>
      </w:r>
    </w:p>
    <w:p w:rsidR="003A27DF" w:rsidRPr="00803DBC" w:rsidRDefault="003A27DF" w:rsidP="003A27DF">
      <w:pPr>
        <w:suppressAutoHyphens/>
        <w:ind w:left="284"/>
        <w:contextualSpacing/>
        <w:rPr>
          <w:rFonts w:ascii="Times New Roman" w:hAnsi="Times New Roman" w:cs="Times New Roman"/>
          <w:spacing w:val="-3"/>
          <w:sz w:val="24"/>
          <w:szCs w:val="24"/>
        </w:rPr>
      </w:pPr>
      <w:proofErr w:type="spellStart"/>
      <w:r w:rsidRPr="00803DBC">
        <w:rPr>
          <w:rFonts w:ascii="Times New Roman" w:hAnsi="Times New Roman" w:cs="Times New Roman"/>
          <w:i/>
          <w:spacing w:val="-3"/>
          <w:sz w:val="24"/>
          <w:szCs w:val="24"/>
        </w:rPr>
        <w:t>Lc</w:t>
      </w:r>
      <w:proofErr w:type="spellEnd"/>
      <w:r w:rsidRPr="00803DBC">
        <w:rPr>
          <w:rFonts w:ascii="Times New Roman" w:hAnsi="Times New Roman" w:cs="Times New Roman"/>
          <w:spacing w:val="-3"/>
          <w:sz w:val="24"/>
          <w:szCs w:val="24"/>
        </w:rPr>
        <w:t xml:space="preserve"> = dĺžka hlavne (</w:t>
      </w:r>
      <w:r w:rsidRPr="00803DBC">
        <w:rPr>
          <w:rFonts w:ascii="Times New Roman" w:hAnsi="Times New Roman" w:cs="Times New Roman"/>
          <w:i/>
          <w:spacing w:val="-3"/>
          <w:sz w:val="24"/>
          <w:szCs w:val="24"/>
        </w:rPr>
        <w:t>L</w:t>
      </w:r>
      <w:r w:rsidRPr="00803DBC">
        <w:rPr>
          <w:rFonts w:ascii="Times New Roman" w:hAnsi="Times New Roman" w:cs="Times New Roman"/>
          <w:spacing w:val="-3"/>
          <w:sz w:val="24"/>
          <w:szCs w:val="24"/>
          <w:vertAlign w:val="subscript"/>
        </w:rPr>
        <w:t>3</w:t>
      </w:r>
      <w:r w:rsidRPr="00803DBC">
        <w:rPr>
          <w:rFonts w:ascii="Times New Roman" w:hAnsi="Times New Roman" w:cs="Times New Roman"/>
          <w:spacing w:val="-3"/>
          <w:sz w:val="24"/>
          <w:szCs w:val="24"/>
        </w:rPr>
        <w:t xml:space="preserve"> + </w:t>
      </w:r>
      <w:r w:rsidRPr="00803DBC">
        <w:rPr>
          <w:rFonts w:ascii="Times New Roman" w:hAnsi="Times New Roman" w:cs="Times New Roman"/>
          <w:i/>
          <w:spacing w:val="-3"/>
          <w:sz w:val="24"/>
          <w:szCs w:val="24"/>
        </w:rPr>
        <w:t>L</w:t>
      </w:r>
      <w:r w:rsidRPr="00803DBC">
        <w:rPr>
          <w:rFonts w:ascii="Times New Roman" w:hAnsi="Times New Roman" w:cs="Times New Roman"/>
          <w:spacing w:val="-2"/>
          <w:sz w:val="24"/>
          <w:szCs w:val="24"/>
          <w:vertAlign w:val="subscript"/>
        </w:rPr>
        <w:t>T</w:t>
      </w:r>
      <w:r w:rsidRPr="00803DBC">
        <w:rPr>
          <w:rFonts w:ascii="Times New Roman" w:hAnsi="Times New Roman" w:cs="Times New Roman"/>
          <w:spacing w:val="-3"/>
          <w:sz w:val="24"/>
          <w:szCs w:val="24"/>
        </w:rPr>
        <w:t>).</w:t>
      </w:r>
    </w:p>
    <w:p w:rsidR="003A27DF" w:rsidRPr="00803DBC" w:rsidRDefault="003A27DF" w:rsidP="003A27DF">
      <w:pPr>
        <w:numPr>
          <w:ilvl w:val="2"/>
          <w:numId w:val="295"/>
        </w:numPr>
        <w:spacing w:after="0" w:line="240" w:lineRule="auto"/>
        <w:contextualSpacing/>
        <w:jc w:val="both"/>
        <w:rPr>
          <w:rFonts w:ascii="Arial" w:eastAsia="MS Mincho" w:hAnsi="Arial" w:cs="Times New Roman"/>
          <w:sz w:val="24"/>
          <w:szCs w:val="24"/>
          <w:lang w:eastAsia="fr-FR"/>
        </w:rPr>
      </w:pPr>
      <w:r w:rsidRPr="00803DBC">
        <w:rPr>
          <w:rFonts w:ascii="Times New Roman" w:eastAsia="MS Mincho" w:hAnsi="Times New Roman" w:cs="Times New Roman"/>
          <w:sz w:val="24"/>
          <w:szCs w:val="24"/>
          <w:lang w:eastAsia="fr-FR"/>
        </w:rPr>
        <w:t>Náboje používané pri meraní kinetickej energie sú uvedené na obrázku č. 10.</w:t>
      </w:r>
    </w:p>
    <w:p w:rsidR="003A27DF" w:rsidRPr="00803DBC" w:rsidRDefault="003A27DF" w:rsidP="003A27DF">
      <w:pPr>
        <w:spacing w:after="0" w:line="240" w:lineRule="auto"/>
        <w:ind w:left="720"/>
        <w:contextualSpacing/>
        <w:jc w:val="both"/>
        <w:rPr>
          <w:rFonts w:ascii="Arial" w:eastAsia="MS Mincho" w:hAnsi="Arial" w:cs="Times New Roman"/>
          <w:sz w:val="24"/>
          <w:szCs w:val="24"/>
          <w:lang w:eastAsia="fr-FR"/>
        </w:rPr>
      </w:pPr>
    </w:p>
    <w:p w:rsidR="003A27DF" w:rsidRPr="00803DBC" w:rsidRDefault="003A27DF" w:rsidP="003A27DF">
      <w:pPr>
        <w:spacing w:after="0" w:line="240" w:lineRule="auto"/>
        <w:ind w:left="720"/>
        <w:contextualSpacing/>
        <w:jc w:val="both"/>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Obrázok č. 10: </w:t>
      </w:r>
    </w:p>
    <w:p w:rsidR="003A27DF" w:rsidRPr="00803DBC" w:rsidRDefault="003A27DF" w:rsidP="003A27DF">
      <w:pPr>
        <w:tabs>
          <w:tab w:val="left" w:pos="284"/>
        </w:tabs>
        <w:spacing w:after="0" w:line="240" w:lineRule="auto"/>
        <w:ind w:left="7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Materiál :</w:t>
      </w:r>
    </w:p>
    <w:p w:rsidR="003A27DF" w:rsidRPr="00803DBC" w:rsidRDefault="003A27DF" w:rsidP="003A27DF">
      <w:pPr>
        <w:numPr>
          <w:ilvl w:val="0"/>
          <w:numId w:val="115"/>
        </w:numPr>
        <w:tabs>
          <w:tab w:val="left" w:pos="284"/>
        </w:tabs>
        <w:spacing w:after="0" w:line="240" w:lineRule="auto"/>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oceľ(R = 550 až 650 </w:t>
      </w:r>
      <w:proofErr w:type="spellStart"/>
      <w:r w:rsidRPr="00803DBC">
        <w:rPr>
          <w:rFonts w:ascii="Times New Roman" w:eastAsia="Times New Roman" w:hAnsi="Times New Roman" w:cs="Times New Roman"/>
          <w:sz w:val="24"/>
          <w:szCs w:val="24"/>
          <w:lang w:eastAsia="sk-SK"/>
        </w:rPr>
        <w:t>MPa</w:t>
      </w:r>
      <w:proofErr w:type="spellEnd"/>
      <w:r w:rsidRPr="00803DBC">
        <w:rPr>
          <w:rFonts w:ascii="Times New Roman" w:eastAsia="Times New Roman" w:hAnsi="Times New Roman" w:cs="Times New Roman"/>
          <w:sz w:val="24"/>
          <w:szCs w:val="24"/>
          <w:lang w:eastAsia="sk-SK"/>
        </w:rPr>
        <w:t>)</w:t>
      </w:r>
    </w:p>
    <w:p w:rsidR="003A27DF" w:rsidRPr="00803DBC" w:rsidRDefault="003A27DF" w:rsidP="003A27DF">
      <w:pPr>
        <w:numPr>
          <w:ilvl w:val="0"/>
          <w:numId w:val="115"/>
        </w:numPr>
        <w:tabs>
          <w:tab w:val="left" w:pos="284"/>
        </w:tabs>
        <w:spacing w:after="0" w:line="240" w:lineRule="auto"/>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mosadz (58 až 70 % </w:t>
      </w:r>
      <w:proofErr w:type="spellStart"/>
      <w:r w:rsidRPr="00803DBC">
        <w:rPr>
          <w:rFonts w:ascii="Times New Roman" w:eastAsia="Times New Roman" w:hAnsi="Times New Roman" w:cs="Times New Roman"/>
          <w:sz w:val="24"/>
          <w:szCs w:val="24"/>
          <w:lang w:eastAsia="sk-SK"/>
        </w:rPr>
        <w:t>Cu</w:t>
      </w:r>
      <w:proofErr w:type="spellEnd"/>
      <w:r w:rsidRPr="00803DBC">
        <w:rPr>
          <w:rFonts w:ascii="Times New Roman" w:eastAsia="Times New Roman" w:hAnsi="Times New Roman" w:cs="Times New Roman"/>
          <w:sz w:val="24"/>
          <w:szCs w:val="24"/>
          <w:lang w:eastAsia="sk-SK"/>
        </w:rPr>
        <w:t xml:space="preserve">)      </w:t>
      </w:r>
    </w:p>
    <w:p w:rsidR="003A27DF" w:rsidRPr="00803DBC" w:rsidRDefault="003A27DF" w:rsidP="003A27DF">
      <w:pPr>
        <w:numPr>
          <w:ilvl w:val="0"/>
          <w:numId w:val="115"/>
        </w:numPr>
        <w:tabs>
          <w:tab w:val="left" w:pos="284"/>
        </w:tabs>
        <w:spacing w:after="0" w:line="240" w:lineRule="auto"/>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hmotnosť = (4,0 ±0,04) g</w:t>
      </w:r>
    </w:p>
    <w:p w:rsidR="003A27DF" w:rsidRPr="00803DBC" w:rsidRDefault="003A27DF" w:rsidP="003A27DF">
      <w:pPr>
        <w:tabs>
          <w:tab w:val="left" w:pos="284"/>
        </w:tabs>
        <w:ind w:left="284" w:hanging="283"/>
        <w:jc w:val="center"/>
        <w:rPr>
          <w:rFonts w:ascii="Times New Roman" w:hAnsi="Times New Roman" w:cs="Times New Roman"/>
          <w:color w:val="FF0000"/>
          <w:sz w:val="24"/>
          <w:szCs w:val="24"/>
        </w:rPr>
      </w:pPr>
      <w:r w:rsidRPr="00803DBC">
        <w:rPr>
          <w:rFonts w:ascii="Times New Roman" w:hAnsi="Times New Roman" w:cs="Times New Roman"/>
          <w:noProof/>
          <w:color w:val="FF0000"/>
          <w:sz w:val="24"/>
          <w:szCs w:val="24"/>
          <w:lang w:eastAsia="sk-SK"/>
        </w:rPr>
        <w:drawing>
          <wp:inline distT="0" distB="0" distL="0" distR="0" wp14:anchorId="3029FA05" wp14:editId="556956F9">
            <wp:extent cx="2598420" cy="1318260"/>
            <wp:effectExtent l="0" t="0" r="0" b="0"/>
            <wp:docPr id="11000"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2"/>
                    <pic:cNvPicPr>
                      <a:picLocks noChangeAspect="1" noChangeArrowheads="1"/>
                    </pic:cNvPicPr>
                  </pic:nvPicPr>
                  <pic:blipFill>
                    <a:blip r:embed="rId32" cstate="print">
                      <a:extLst>
                        <a:ext uri="{28A0092B-C50C-407E-A947-70E740481C1C}">
                          <a14:useLocalDpi xmlns:a14="http://schemas.microsoft.com/office/drawing/2010/main" val="0"/>
                        </a:ext>
                      </a:extLst>
                    </a:blip>
                    <a:srcRect b="54323"/>
                    <a:stretch>
                      <a:fillRect/>
                    </a:stretch>
                  </pic:blipFill>
                  <pic:spPr bwMode="auto">
                    <a:xfrm>
                      <a:off x="0" y="0"/>
                      <a:ext cx="2598420" cy="1318260"/>
                    </a:xfrm>
                    <a:prstGeom prst="rect">
                      <a:avLst/>
                    </a:prstGeom>
                    <a:noFill/>
                    <a:ln>
                      <a:noFill/>
                    </a:ln>
                  </pic:spPr>
                </pic:pic>
              </a:graphicData>
            </a:graphic>
          </wp:inline>
        </w:drawing>
      </w:r>
    </w:p>
    <w:p w:rsidR="003A27DF" w:rsidRPr="00803DBC" w:rsidRDefault="003A27DF" w:rsidP="003A27DF">
      <w:pPr>
        <w:spacing w:after="0" w:line="240" w:lineRule="auto"/>
        <w:ind w:left="36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Vysvetlivky: Dĺžka projektilu je uvedená ako orientačný údaj. Určuje sa vzhľadom na hmotnosť projektilu.</w:t>
      </w:r>
    </w:p>
    <w:p w:rsidR="003A27DF" w:rsidRPr="00803DBC" w:rsidRDefault="003A27DF" w:rsidP="003A27DF">
      <w:pPr>
        <w:numPr>
          <w:ilvl w:val="2"/>
          <w:numId w:val="295"/>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Vyhodnotenie výsledkov merania kinetickej energie strely</w:t>
      </w: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 olovené náboje so stredovým zápalom a pre strelné zbrane s hladkým vývrtom hlavne </w:t>
      </w:r>
    </w:p>
    <w:p w:rsidR="003A27DF" w:rsidRPr="00803DBC" w:rsidRDefault="003A27DF" w:rsidP="003A27DF">
      <w:pPr>
        <w:numPr>
          <w:ilvl w:val="0"/>
          <w:numId w:val="30"/>
        </w:numPr>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priemerný tlak spotrebného náboja musí byť nižší alebo rovný povolenej hodnote </w:t>
      </w:r>
      <w:proofErr w:type="spellStart"/>
      <w:r w:rsidRPr="00803DBC">
        <w:rPr>
          <w:rFonts w:ascii="Times New Roman" w:eastAsia="Times New Roman" w:hAnsi="Times New Roman" w:cs="Times New Roman"/>
          <w:i/>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z w:val="24"/>
          <w:szCs w:val="24"/>
          <w:lang w:eastAsia="sk-SK"/>
        </w:rPr>
        <w:t xml:space="preserve">. Okrem toho, povinnosť nedosahovať žiadne hodnoty tlaku spotrebných nábojov vyššie o 15 % od hodnoty </w:t>
      </w:r>
      <w:proofErr w:type="spellStart"/>
      <w:r w:rsidRPr="00803DBC">
        <w:rPr>
          <w:rFonts w:ascii="Times New Roman" w:eastAsia="Times New Roman" w:hAnsi="Times New Roman" w:cs="Times New Roman"/>
          <w:i/>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z w:val="24"/>
          <w:szCs w:val="24"/>
          <w:lang w:eastAsia="sk-SK"/>
        </w:rPr>
        <w:t xml:space="preserve"> je dodržaná, ak horná hodnota limitu tolerancie v 95 % prípadov neprekračuje 1,15 </w:t>
      </w:r>
      <w:proofErr w:type="spellStart"/>
      <w:r w:rsidRPr="00803DBC">
        <w:rPr>
          <w:rFonts w:ascii="Times New Roman" w:eastAsia="Times New Roman" w:hAnsi="Times New Roman" w:cs="Times New Roman"/>
          <w:i/>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z w:val="24"/>
          <w:szCs w:val="24"/>
          <w:lang w:eastAsia="sk-SK"/>
        </w:rPr>
        <w:t xml:space="preserve"> so štatistickou istotou 95 %, platí nerovnosť: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
    <w:p w:rsidR="003A27DF" w:rsidRPr="00803DBC" w:rsidRDefault="003A27DF" w:rsidP="003A27DF">
      <w:pPr>
        <w:spacing w:line="240" w:lineRule="atLeast"/>
        <w:jc w:val="center"/>
        <w:rPr>
          <w:rFonts w:ascii="Times New Roman" w:hAnsi="Times New Roman" w:cs="Times New Roman"/>
          <w:sz w:val="24"/>
          <w:szCs w:val="24"/>
        </w:rPr>
      </w:pPr>
      <w:r w:rsidRPr="00803DBC">
        <w:rPr>
          <w:rFonts w:ascii="Times New Roman" w:hAnsi="Times New Roman" w:cs="Times New Roman"/>
          <w:sz w:val="24"/>
          <w:szCs w:val="24"/>
        </w:rPr>
        <w:sym w:font="Symbol" w:char="F060"/>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2</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 1,15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numPr>
          <w:ilvl w:val="0"/>
          <w:numId w:val="30"/>
        </w:numPr>
        <w:tabs>
          <w:tab w:val="left" w:pos="-720"/>
        </w:tabs>
        <w:suppressAutoHyphens/>
        <w:spacing w:before="1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priemerný tlak skúšobného náboja musí byť najmenej o 25 % vyšší ako je maximálny povolený tlak pre spotrebný náboj. M</w:t>
      </w:r>
      <w:r w:rsidRPr="00803DBC">
        <w:rPr>
          <w:rFonts w:ascii="Times New Roman" w:eastAsia="Times New Roman" w:hAnsi="Times New Roman" w:cs="Times New Roman"/>
          <w:spacing w:val="-2"/>
          <w:sz w:val="24"/>
          <w:szCs w:val="24"/>
          <w:lang w:eastAsia="sk-SK"/>
        </w:rPr>
        <w:t>usí platiť nerovnosť,</w:t>
      </w:r>
      <w:r w:rsidRPr="00803DBC">
        <w:rPr>
          <w:rFonts w:ascii="Times New Roman" w:eastAsia="Times New Roman" w:hAnsi="Times New Roman" w:cs="Times New Roman"/>
          <w:spacing w:val="-3"/>
          <w:sz w:val="24"/>
          <w:szCs w:val="24"/>
          <w:lang w:eastAsia="sk-SK"/>
        </w:rPr>
        <w:t xml:space="preserve"> že v 90 % prípadoch nie je spodná hodnota limitu tolerancie menšia ako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i/>
          <w:spacing w:val="-3"/>
          <w:sz w:val="24"/>
          <w:szCs w:val="24"/>
          <w:vertAlign w:val="subscript"/>
          <w:lang w:eastAsia="sk-SK"/>
        </w:rPr>
        <w:t>max</w:t>
      </w:r>
      <w:proofErr w:type="spellEnd"/>
      <w:r w:rsidRPr="00803DBC">
        <w:rPr>
          <w:rFonts w:ascii="Times New Roman" w:eastAsia="Times New Roman" w:hAnsi="Times New Roman" w:cs="Times New Roman"/>
          <w:spacing w:val="-2"/>
          <w:sz w:val="24"/>
          <w:szCs w:val="24"/>
          <w:lang w:eastAsia="sk-SK"/>
        </w:rPr>
        <w:t>, s istotou 95 %,: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
    <w:p w:rsidR="003A27DF" w:rsidRPr="00803DBC" w:rsidRDefault="003A27DF" w:rsidP="003A27DF">
      <w:pPr>
        <w:spacing w:line="240" w:lineRule="atLeast"/>
        <w:jc w:val="center"/>
        <w:rPr>
          <w:rFonts w:ascii="Times New Roman" w:hAnsi="Times New Roman" w:cs="Times New Roman"/>
          <w:sz w:val="24"/>
          <w:szCs w:val="24"/>
        </w:rPr>
      </w:pPr>
      <w:r w:rsidRPr="00803DBC">
        <w:rPr>
          <w:rFonts w:ascii="Times New Roman" w:hAnsi="Times New Roman" w:cs="Times New Roman"/>
          <w:sz w:val="24"/>
          <w:szCs w:val="24"/>
        </w:rPr>
        <w:sym w:font="Symbol" w:char="F060"/>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i/>
          <w:sz w:val="24"/>
          <w:szCs w:val="24"/>
        </w:rPr>
        <w:t xml:space="preserve"> </w:t>
      </w:r>
      <w:r w:rsidRPr="00803DBC">
        <w:rPr>
          <w:rFonts w:ascii="Times New Roman" w:hAnsi="Times New Roman" w:cs="Times New Roman"/>
          <w:sz w:val="24"/>
          <w:szCs w:val="24"/>
        </w:rPr>
        <w:t xml:space="preserve">·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 1,15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tabs>
          <w:tab w:val="left" w:pos="-720"/>
        </w:tabs>
        <w:suppressAutoHyphens/>
        <w:spacing w:before="120" w:after="0" w:line="360" w:lineRule="auto"/>
        <w:ind w:left="7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1b. Tlak skúšobného náboja nemôže prekročiť hodnotu tlaku určenú nerovnosťou:</w:t>
      </w:r>
    </w:p>
    <w:p w:rsidR="003A27DF" w:rsidRPr="00803DBC" w:rsidRDefault="003A27DF" w:rsidP="003A27DF">
      <w:pPr>
        <w:spacing w:line="240" w:lineRule="atLeast"/>
        <w:jc w:val="center"/>
        <w:rPr>
          <w:rFonts w:ascii="Times New Roman" w:hAnsi="Times New Roman" w:cs="Times New Roman"/>
          <w:sz w:val="24"/>
          <w:szCs w:val="24"/>
        </w:rPr>
      </w:pPr>
      <w:r w:rsidRPr="00803DBC">
        <w:rPr>
          <w:rFonts w:ascii="Times New Roman" w:hAnsi="Times New Roman" w:cs="Times New Roman"/>
          <w:sz w:val="24"/>
          <w:szCs w:val="24"/>
        </w:rPr>
        <w:sym w:font="Symbol" w:char="F060"/>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 1,60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hAnsi="Times New Roman" w:cs="Times New Roman"/>
          <w:sz w:val="24"/>
          <w:szCs w:val="24"/>
        </w:rPr>
        <w:t xml:space="preserve">       </w:t>
      </w: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Pre náboje so stredovým zápalom a strelné zbrane s drážkovaným vývrtom hlavne </w:t>
      </w:r>
    </w:p>
    <w:p w:rsidR="003A27DF" w:rsidRPr="00803DBC" w:rsidRDefault="003A27DF" w:rsidP="003A27DF">
      <w:pPr>
        <w:numPr>
          <w:ilvl w:val="0"/>
          <w:numId w:val="31"/>
        </w:numPr>
        <w:tabs>
          <w:tab w:val="left" w:pos="-720"/>
        </w:tabs>
        <w:suppressAutoHyphens/>
        <w:spacing w:before="1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 xml:space="preserve">priemerný tlak spotrebného náboja musí byť nižší alebo rovný povolenej hodnote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Okrem toho, povinnosť nedosahovať žiadne hodnoty tlaku spotrebných nábojov vyššie o 15 % od hodnoty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vertAlign w:val="subscript"/>
          <w:lang w:eastAsia="sk-SK"/>
        </w:rPr>
        <w:t xml:space="preserve"> </w:t>
      </w:r>
      <w:r w:rsidRPr="00803DBC">
        <w:rPr>
          <w:rFonts w:ascii="Times New Roman" w:eastAsia="Times New Roman" w:hAnsi="Times New Roman" w:cs="Times New Roman"/>
          <w:spacing w:val="-3"/>
          <w:sz w:val="24"/>
          <w:szCs w:val="24"/>
          <w:lang w:eastAsia="sk-SK"/>
        </w:rPr>
        <w:t xml:space="preserve">je dodržaná, ak horná hodnota limitu tolerancie v 99 % prípadov neprekročí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so štatistickou istotou 95 %, platí nerovnosť:</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t xml:space="preserve">      </w:t>
      </w:r>
    </w:p>
    <w:p w:rsidR="003A27DF" w:rsidRPr="00803DBC" w:rsidRDefault="003A27DF" w:rsidP="003A27DF">
      <w:pPr>
        <w:overflowPunct w:val="0"/>
        <w:autoSpaceDE w:val="0"/>
        <w:autoSpaceDN w:val="0"/>
        <w:adjustRightInd w:val="0"/>
        <w:spacing w:after="0" w:line="240" w:lineRule="auto"/>
        <w:jc w:val="center"/>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   </w:t>
      </w:r>
      <w:r w:rsidRPr="00803DBC">
        <w:rPr>
          <w:rFonts w:ascii="Times New Roman" w:eastAsia="MS Mincho" w:hAnsi="Times New Roman" w:cs="Times New Roman"/>
          <w:sz w:val="24"/>
          <w:szCs w:val="24"/>
          <w:lang w:eastAsia="fr-FR"/>
        </w:rPr>
        <w:sym w:font="Symbol" w:char="F060"/>
      </w:r>
      <w:proofErr w:type="spellStart"/>
      <w:r w:rsidRPr="00803DBC">
        <w:rPr>
          <w:rFonts w:ascii="Times New Roman" w:eastAsia="MS Mincho" w:hAnsi="Times New Roman" w:cs="Times New Roman"/>
          <w:i/>
          <w:sz w:val="24"/>
          <w:szCs w:val="24"/>
          <w:lang w:eastAsia="fr-FR"/>
        </w:rPr>
        <w:t>Pn</w:t>
      </w:r>
      <w:proofErr w:type="spellEnd"/>
      <w:r w:rsidRPr="00803DBC">
        <w:rPr>
          <w:rFonts w:ascii="Times New Roman" w:eastAsia="MS Mincho" w:hAnsi="Times New Roman" w:cs="Times New Roman"/>
          <w:sz w:val="24"/>
          <w:szCs w:val="24"/>
          <w:lang w:eastAsia="fr-FR"/>
        </w:rPr>
        <w:t xml:space="preserve"> + </w:t>
      </w:r>
      <w:r w:rsidRPr="00803DBC">
        <w:rPr>
          <w:rFonts w:ascii="Times New Roman" w:eastAsia="MS Mincho" w:hAnsi="Times New Roman" w:cs="Times New Roman"/>
          <w:i/>
          <w:sz w:val="24"/>
          <w:szCs w:val="24"/>
          <w:lang w:eastAsia="fr-FR"/>
        </w:rPr>
        <w:t>K</w:t>
      </w:r>
      <w:r w:rsidRPr="00803DBC">
        <w:rPr>
          <w:rFonts w:ascii="Times New Roman" w:eastAsia="MS Mincho" w:hAnsi="Times New Roman" w:cs="Times New Roman"/>
          <w:sz w:val="24"/>
          <w:szCs w:val="24"/>
          <w:vertAlign w:val="subscript"/>
          <w:lang w:eastAsia="fr-FR"/>
        </w:rPr>
        <w:t>1</w:t>
      </w:r>
      <w:r w:rsidRPr="00803DBC">
        <w:rPr>
          <w:rFonts w:ascii="Times New Roman" w:eastAsia="MS Mincho" w:hAnsi="Times New Roman" w:cs="Times New Roman"/>
          <w:i/>
          <w:sz w:val="24"/>
          <w:szCs w:val="24"/>
          <w:lang w:eastAsia="fr-FR"/>
        </w:rPr>
        <w:t xml:space="preserve"> </w:t>
      </w:r>
      <w:r w:rsidRPr="00803DBC">
        <w:rPr>
          <w:rFonts w:ascii="Times New Roman" w:eastAsia="MS Mincho" w:hAnsi="Times New Roman" w:cs="Times New Roman"/>
          <w:sz w:val="24"/>
          <w:szCs w:val="24"/>
          <w:lang w:eastAsia="fr-FR"/>
        </w:rPr>
        <w:t xml:space="preserve">· </w:t>
      </w:r>
      <w:r w:rsidRPr="00803DBC">
        <w:rPr>
          <w:rFonts w:ascii="Times New Roman" w:eastAsia="MS Mincho" w:hAnsi="Times New Roman" w:cs="Times New Roman"/>
          <w:i/>
          <w:sz w:val="24"/>
          <w:szCs w:val="24"/>
          <w:lang w:eastAsia="fr-FR"/>
        </w:rPr>
        <w:t>n</w:t>
      </w:r>
      <w:r w:rsidRPr="00803DBC">
        <w:rPr>
          <w:rFonts w:ascii="Times New Roman" w:eastAsia="MS Mincho" w:hAnsi="Times New Roman" w:cs="Times New Roman"/>
          <w:sz w:val="24"/>
          <w:szCs w:val="24"/>
          <w:lang w:eastAsia="fr-FR"/>
        </w:rPr>
        <w:t xml:space="preserve"> x </w:t>
      </w:r>
      <w:proofErr w:type="spellStart"/>
      <w:r w:rsidRPr="00803DBC">
        <w:rPr>
          <w:rFonts w:ascii="Times New Roman" w:eastAsia="MS Mincho" w:hAnsi="Times New Roman" w:cs="Times New Roman"/>
          <w:i/>
          <w:sz w:val="24"/>
          <w:szCs w:val="24"/>
          <w:lang w:eastAsia="fr-FR"/>
        </w:rPr>
        <w:t>Sn</w:t>
      </w:r>
      <w:proofErr w:type="spellEnd"/>
      <w:r w:rsidRPr="00803DBC">
        <w:rPr>
          <w:rFonts w:ascii="Times New Roman" w:eastAsia="MS Mincho" w:hAnsi="Times New Roman" w:cs="Times New Roman"/>
          <w:sz w:val="24"/>
          <w:szCs w:val="24"/>
          <w:lang w:eastAsia="fr-FR"/>
        </w:rPr>
        <w:t xml:space="preserve"> ≤ 1,15 </w:t>
      </w:r>
      <w:proofErr w:type="spellStart"/>
      <w:r w:rsidRPr="00803DBC">
        <w:rPr>
          <w:rFonts w:ascii="Times New Roman" w:eastAsia="MS Mincho" w:hAnsi="Times New Roman" w:cs="Times New Roman"/>
          <w:i/>
          <w:sz w:val="24"/>
          <w:szCs w:val="24"/>
          <w:lang w:eastAsia="fr-FR"/>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overflowPunct w:val="0"/>
        <w:autoSpaceDE w:val="0"/>
        <w:autoSpaceDN w:val="0"/>
        <w:adjustRightInd w:val="0"/>
        <w:spacing w:after="0" w:line="240" w:lineRule="auto"/>
        <w:jc w:val="center"/>
        <w:textAlignment w:val="baseline"/>
        <w:rPr>
          <w:rFonts w:ascii="Times New Roman" w:eastAsia="MS Mincho" w:hAnsi="Times New Roman" w:cs="Times New Roman"/>
          <w:sz w:val="24"/>
          <w:szCs w:val="24"/>
          <w:lang w:eastAsia="fr-FR"/>
        </w:rPr>
      </w:pPr>
    </w:p>
    <w:p w:rsidR="003A27DF" w:rsidRPr="00803DBC" w:rsidRDefault="003A27DF" w:rsidP="003A27DF">
      <w:pPr>
        <w:numPr>
          <w:ilvl w:val="0"/>
          <w:numId w:val="31"/>
        </w:numPr>
        <w:tabs>
          <w:tab w:val="left" w:pos="-720"/>
        </w:tabs>
        <w:suppressAutoHyphens/>
        <w:spacing w:before="1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lastRenderedPageBreak/>
        <w:t>priemerný tlak skúšobného náboja do pištolí a revolverov musí byť najmenej o 30 % vyšší ako je maximálny povolený tlak pre spotrebný náboj.</w:t>
      </w:r>
    </w:p>
    <w:p w:rsidR="003A27DF" w:rsidRPr="00803DBC" w:rsidRDefault="003A27DF" w:rsidP="003A27DF">
      <w:pPr>
        <w:numPr>
          <w:ilvl w:val="0"/>
          <w:numId w:val="31"/>
        </w:numPr>
        <w:tabs>
          <w:tab w:val="left" w:pos="-720"/>
        </w:tabs>
        <w:suppressAutoHyphens/>
        <w:spacing w:before="120" w:after="0" w:line="240" w:lineRule="auto"/>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priemerný tlak skúšobného náboja pre náboje do zbraní s drážkovaným vývrtom dlhej hlavne musí byť najmenej o 25 % vyšší ako je maximálny povolený tlak pre spotrebný náboj.</w:t>
      </w: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Kinetická energia skúšobného streliva do zbraní s drážkovaným vývrtom dlhej hlavne musí byť rovná alebo väčšia ako sú hodnoty kinetickej energie uvedené v tabuľkách stálej komisie.</w:t>
      </w: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 xml:space="preserve"> V 90 % prípadoch nie je spodná hodnota limitu tolerancie nižšia ako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vertAlign w:val="subscript"/>
          <w:lang w:eastAsia="sk-SK"/>
        </w:rPr>
        <w:t xml:space="preserve"> </w:t>
      </w:r>
      <w:r w:rsidRPr="00803DBC">
        <w:rPr>
          <w:rFonts w:ascii="Times New Roman" w:eastAsia="Times New Roman" w:hAnsi="Times New Roman" w:cs="Times New Roman"/>
          <w:spacing w:val="-3"/>
          <w:sz w:val="24"/>
          <w:szCs w:val="24"/>
          <w:lang w:eastAsia="sk-SK"/>
        </w:rPr>
        <w:t>so štatistickou istotou 95 %, preto platí nerovnosť:</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t xml:space="preserve">          </w:t>
      </w:r>
    </w:p>
    <w:p w:rsidR="003A27DF" w:rsidRPr="00803DBC" w:rsidRDefault="003A27DF" w:rsidP="003A27DF">
      <w:p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                                               </w:t>
      </w:r>
      <w:r w:rsidRPr="00803DBC">
        <w:rPr>
          <w:rFonts w:ascii="Times New Roman" w:eastAsia="MS Mincho" w:hAnsi="Times New Roman" w:cs="Times New Roman"/>
          <w:sz w:val="24"/>
          <w:szCs w:val="24"/>
          <w:lang w:eastAsia="fr-FR"/>
        </w:rPr>
        <w:sym w:font="Symbol" w:char="F060"/>
      </w:r>
      <w:proofErr w:type="spellStart"/>
      <w:r w:rsidRPr="00803DBC">
        <w:rPr>
          <w:rFonts w:ascii="Times New Roman" w:eastAsia="MS Mincho" w:hAnsi="Times New Roman" w:cs="Times New Roman"/>
          <w:i/>
          <w:sz w:val="24"/>
          <w:szCs w:val="24"/>
          <w:lang w:eastAsia="fr-FR"/>
        </w:rPr>
        <w:t>Pn</w:t>
      </w:r>
      <w:proofErr w:type="spellEnd"/>
      <w:r w:rsidRPr="00803DBC">
        <w:rPr>
          <w:rFonts w:ascii="Times New Roman" w:eastAsia="MS Mincho" w:hAnsi="Times New Roman" w:cs="Times New Roman"/>
          <w:sz w:val="24"/>
          <w:szCs w:val="24"/>
          <w:lang w:eastAsia="fr-FR"/>
        </w:rPr>
        <w:t xml:space="preserve"> - </w:t>
      </w:r>
      <w:r w:rsidRPr="00803DBC">
        <w:rPr>
          <w:rFonts w:ascii="Times New Roman" w:eastAsia="MS Mincho" w:hAnsi="Times New Roman" w:cs="Times New Roman"/>
          <w:i/>
          <w:sz w:val="24"/>
          <w:szCs w:val="24"/>
          <w:lang w:eastAsia="fr-FR"/>
        </w:rPr>
        <w:t>K</w:t>
      </w:r>
      <w:r w:rsidRPr="00803DBC">
        <w:rPr>
          <w:rFonts w:ascii="Times New Roman" w:eastAsia="MS Mincho" w:hAnsi="Times New Roman" w:cs="Times New Roman"/>
          <w:sz w:val="24"/>
          <w:szCs w:val="24"/>
          <w:vertAlign w:val="subscript"/>
          <w:lang w:eastAsia="fr-FR"/>
        </w:rPr>
        <w:t>3</w:t>
      </w:r>
      <w:r w:rsidRPr="00803DBC">
        <w:rPr>
          <w:rFonts w:ascii="Times New Roman" w:eastAsia="MS Mincho" w:hAnsi="Times New Roman" w:cs="Times New Roman"/>
          <w:i/>
          <w:sz w:val="24"/>
          <w:szCs w:val="24"/>
          <w:lang w:eastAsia="fr-FR"/>
        </w:rPr>
        <w:t xml:space="preserve"> </w:t>
      </w:r>
      <w:r w:rsidRPr="00803DBC">
        <w:rPr>
          <w:rFonts w:ascii="Times New Roman" w:eastAsia="MS Mincho" w:hAnsi="Times New Roman" w:cs="Times New Roman"/>
          <w:sz w:val="24"/>
          <w:szCs w:val="24"/>
          <w:lang w:eastAsia="fr-FR"/>
        </w:rPr>
        <w:t xml:space="preserve">· </w:t>
      </w:r>
      <w:r w:rsidRPr="00803DBC">
        <w:rPr>
          <w:rFonts w:ascii="Times New Roman" w:eastAsia="MS Mincho" w:hAnsi="Times New Roman" w:cs="Times New Roman"/>
          <w:i/>
          <w:sz w:val="24"/>
          <w:szCs w:val="24"/>
          <w:lang w:eastAsia="fr-FR"/>
        </w:rPr>
        <w:t>n</w:t>
      </w:r>
      <w:r w:rsidRPr="00803DBC">
        <w:rPr>
          <w:rFonts w:ascii="Times New Roman" w:eastAsia="MS Mincho" w:hAnsi="Times New Roman" w:cs="Times New Roman"/>
          <w:sz w:val="24"/>
          <w:szCs w:val="24"/>
          <w:lang w:eastAsia="fr-FR"/>
        </w:rPr>
        <w:t xml:space="preserve"> x </w:t>
      </w:r>
      <w:proofErr w:type="spellStart"/>
      <w:r w:rsidRPr="00803DBC">
        <w:rPr>
          <w:rFonts w:ascii="Times New Roman" w:eastAsia="MS Mincho" w:hAnsi="Times New Roman" w:cs="Times New Roman"/>
          <w:i/>
          <w:sz w:val="24"/>
          <w:szCs w:val="24"/>
          <w:lang w:eastAsia="fr-FR"/>
        </w:rPr>
        <w:t>Sn</w:t>
      </w:r>
      <w:proofErr w:type="spellEnd"/>
      <w:r w:rsidRPr="00803DBC">
        <w:rPr>
          <w:rFonts w:ascii="Times New Roman" w:eastAsia="MS Mincho" w:hAnsi="Times New Roman" w:cs="Times New Roman"/>
          <w:sz w:val="24"/>
          <w:szCs w:val="24"/>
          <w:lang w:eastAsia="fr-FR"/>
        </w:rPr>
        <w:t xml:space="preserve"> ≥ 1,15 </w:t>
      </w:r>
      <w:proofErr w:type="spellStart"/>
      <w:r w:rsidRPr="00803DBC">
        <w:rPr>
          <w:rFonts w:ascii="Times New Roman" w:eastAsia="MS Mincho" w:hAnsi="Times New Roman" w:cs="Times New Roman"/>
          <w:i/>
          <w:sz w:val="24"/>
          <w:szCs w:val="24"/>
          <w:lang w:eastAsia="fr-FR"/>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overflowPunct w:val="0"/>
        <w:autoSpaceDE w:val="0"/>
        <w:autoSpaceDN w:val="0"/>
        <w:adjustRightInd w:val="0"/>
        <w:spacing w:after="0" w:line="240" w:lineRule="auto"/>
        <w:contextualSpacing/>
        <w:jc w:val="both"/>
        <w:textAlignment w:val="baseline"/>
        <w:rPr>
          <w:rFonts w:ascii="Times New Roman" w:eastAsia="MS Mincho" w:hAnsi="Times New Roman" w:cs="Times New Roman"/>
          <w:sz w:val="24"/>
          <w:szCs w:val="24"/>
          <w:lang w:eastAsia="fr-FR"/>
        </w:rPr>
      </w:pPr>
    </w:p>
    <w:p w:rsidR="003A27DF" w:rsidRPr="00803DBC" w:rsidRDefault="003A27DF" w:rsidP="003A27DF">
      <w:pPr>
        <w:numPr>
          <w:ilvl w:val="0"/>
          <w:numId w:val="116"/>
        </w:numPr>
        <w:tabs>
          <w:tab w:val="left" w:pos="-720"/>
        </w:tabs>
        <w:suppressAutoHyphens/>
        <w:spacing w:before="120" w:after="0" w:line="240" w:lineRule="auto"/>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Tlak skúšobného náboja nemôže prekročiť hodnotu tlaku určenú nerovnosťou:</w:t>
      </w:r>
    </w:p>
    <w:p w:rsidR="003A27DF" w:rsidRPr="00803DBC" w:rsidRDefault="003A27DF" w:rsidP="003A27DF">
      <w:pPr>
        <w:overflowPunct w:val="0"/>
        <w:autoSpaceDE w:val="0"/>
        <w:autoSpaceDN w:val="0"/>
        <w:adjustRightInd w:val="0"/>
        <w:spacing w:after="0" w:line="240" w:lineRule="auto"/>
        <w:ind w:left="4956"/>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_</w:t>
      </w:r>
    </w:p>
    <w:p w:rsidR="003A27DF" w:rsidRPr="00803DBC" w:rsidRDefault="003A27DF" w:rsidP="003A27DF">
      <w:pPr>
        <w:numPr>
          <w:ilvl w:val="0"/>
          <w:numId w:val="117"/>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803DBC">
        <w:rPr>
          <w:rFonts w:ascii="Times New Roman" w:eastAsia="MS Mincho" w:hAnsi="Times New Roman" w:cs="Times New Roman"/>
          <w:sz w:val="24"/>
          <w:szCs w:val="24"/>
          <w:lang w:eastAsia="fr-FR"/>
        </w:rPr>
        <w:t xml:space="preserve">pištole a revolvery:                  </w:t>
      </w:r>
      <w:r w:rsidRPr="00803DBC">
        <w:rPr>
          <w:rFonts w:ascii="Times New Roman" w:eastAsia="MS Mincho" w:hAnsi="Times New Roman" w:cs="Times New Roman"/>
          <w:sz w:val="24"/>
          <w:szCs w:val="24"/>
          <w:lang w:eastAsia="fr-FR"/>
        </w:rPr>
        <w:tab/>
      </w:r>
      <w:r w:rsidRPr="00803DBC">
        <w:rPr>
          <w:rFonts w:ascii="Times New Roman" w:eastAsia="MS Mincho" w:hAnsi="Times New Roman" w:cs="Times New Roman"/>
          <w:sz w:val="24"/>
          <w:szCs w:val="24"/>
          <w:lang w:eastAsia="fr-FR"/>
        </w:rPr>
        <w:tab/>
      </w:r>
      <w:proofErr w:type="spellStart"/>
      <w:r w:rsidRPr="00803DBC">
        <w:rPr>
          <w:rFonts w:ascii="Times New Roman" w:eastAsia="MS Mincho" w:hAnsi="Times New Roman" w:cs="Times New Roman"/>
          <w:i/>
          <w:sz w:val="24"/>
          <w:szCs w:val="24"/>
          <w:lang w:eastAsia="fr-FR"/>
        </w:rPr>
        <w:t>Pn</w:t>
      </w:r>
      <w:proofErr w:type="spellEnd"/>
      <w:r w:rsidRPr="00803DBC">
        <w:rPr>
          <w:rFonts w:ascii="Times New Roman" w:eastAsia="MS Mincho" w:hAnsi="Times New Roman" w:cs="Times New Roman"/>
          <w:sz w:val="24"/>
          <w:szCs w:val="24"/>
          <w:lang w:eastAsia="fr-FR"/>
        </w:rPr>
        <w:t xml:space="preserve"> + </w:t>
      </w:r>
      <w:r w:rsidRPr="00803DBC">
        <w:rPr>
          <w:rFonts w:ascii="Times New Roman" w:eastAsia="MS Mincho" w:hAnsi="Times New Roman" w:cs="Times New Roman"/>
          <w:i/>
          <w:sz w:val="24"/>
          <w:szCs w:val="24"/>
          <w:lang w:eastAsia="fr-FR"/>
        </w:rPr>
        <w:t>K</w:t>
      </w:r>
      <w:r w:rsidRPr="00803DBC">
        <w:rPr>
          <w:rFonts w:ascii="Times New Roman" w:eastAsia="MS Mincho" w:hAnsi="Times New Roman" w:cs="Times New Roman"/>
          <w:sz w:val="24"/>
          <w:szCs w:val="24"/>
          <w:vertAlign w:val="subscript"/>
          <w:lang w:eastAsia="fr-FR"/>
        </w:rPr>
        <w:t>3</w:t>
      </w:r>
      <w:r w:rsidRPr="00803DBC">
        <w:rPr>
          <w:rFonts w:ascii="Times New Roman" w:eastAsia="MS Mincho" w:hAnsi="Times New Roman" w:cs="Times New Roman"/>
          <w:sz w:val="24"/>
          <w:szCs w:val="24"/>
          <w:lang w:eastAsia="fr-FR"/>
        </w:rPr>
        <w:t xml:space="preserve"> · </w:t>
      </w:r>
      <w:r w:rsidRPr="00803DBC">
        <w:rPr>
          <w:rFonts w:ascii="Times New Roman" w:eastAsia="MS Mincho" w:hAnsi="Times New Roman" w:cs="Times New Roman"/>
          <w:i/>
          <w:sz w:val="24"/>
          <w:szCs w:val="24"/>
          <w:lang w:eastAsia="fr-FR"/>
        </w:rPr>
        <w:t>n</w:t>
      </w:r>
      <w:r w:rsidRPr="00803DBC">
        <w:rPr>
          <w:rFonts w:ascii="Times New Roman" w:eastAsia="MS Mincho" w:hAnsi="Times New Roman" w:cs="Times New Roman"/>
          <w:sz w:val="24"/>
          <w:szCs w:val="24"/>
          <w:lang w:eastAsia="fr-FR"/>
        </w:rPr>
        <w:t xml:space="preserve"> x </w:t>
      </w:r>
      <w:proofErr w:type="spellStart"/>
      <w:r w:rsidRPr="00803DBC">
        <w:rPr>
          <w:rFonts w:ascii="Times New Roman" w:eastAsia="MS Mincho" w:hAnsi="Times New Roman" w:cs="Times New Roman"/>
          <w:i/>
          <w:sz w:val="24"/>
          <w:szCs w:val="24"/>
          <w:lang w:eastAsia="fr-FR"/>
        </w:rPr>
        <w:t>Sn</w:t>
      </w:r>
      <w:proofErr w:type="spellEnd"/>
      <w:r w:rsidRPr="00803DBC">
        <w:rPr>
          <w:rFonts w:ascii="Times New Roman" w:eastAsia="MS Mincho" w:hAnsi="Times New Roman" w:cs="Times New Roman"/>
          <w:sz w:val="24"/>
          <w:szCs w:val="24"/>
          <w:lang w:eastAsia="fr-FR"/>
        </w:rPr>
        <w:t xml:space="preserve"> ≤ 1,50 </w:t>
      </w:r>
      <w:proofErr w:type="spellStart"/>
      <w:r w:rsidRPr="00803DBC">
        <w:rPr>
          <w:rFonts w:ascii="Times New Roman" w:eastAsia="MS Mincho" w:hAnsi="Times New Roman" w:cs="Times New Roman"/>
          <w:i/>
          <w:sz w:val="24"/>
          <w:szCs w:val="24"/>
          <w:lang w:eastAsia="fr-FR"/>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vertAlign w:val="subscript"/>
          <w:lang w:eastAsia="sk-SK"/>
        </w:rPr>
        <w:t xml:space="preserve"> </w:t>
      </w:r>
      <w:r w:rsidRPr="00803DBC">
        <w:rPr>
          <w:rFonts w:ascii="Times New Roman" w:eastAsia="MS Mincho" w:hAnsi="Times New Roman" w:cs="Times New Roman"/>
          <w:sz w:val="24"/>
          <w:szCs w:val="24"/>
          <w:lang w:eastAsia="fr-FR"/>
        </w:rPr>
        <w:t>,</w:t>
      </w:r>
    </w:p>
    <w:p w:rsidR="003A27DF" w:rsidRPr="00803DBC" w:rsidRDefault="003A27DF" w:rsidP="003A27DF">
      <w:pPr>
        <w:overflowPunct w:val="0"/>
        <w:autoSpaceDE w:val="0"/>
        <w:autoSpaceDN w:val="0"/>
        <w:adjustRightInd w:val="0"/>
        <w:spacing w:after="0" w:line="240" w:lineRule="auto"/>
        <w:ind w:left="5891"/>
        <w:jc w:val="both"/>
        <w:textAlignment w:val="baseline"/>
        <w:rPr>
          <w:rFonts w:ascii="Times New Roman" w:eastAsia="MS Mincho" w:hAnsi="Times New Roman" w:cs="Times New Roman"/>
          <w:sz w:val="24"/>
          <w:szCs w:val="24"/>
          <w:lang w:eastAsia="fr-FR"/>
        </w:rPr>
      </w:pPr>
    </w:p>
    <w:p w:rsidR="003A27DF" w:rsidRPr="00803DBC" w:rsidRDefault="003A27DF" w:rsidP="003A27DF">
      <w:pPr>
        <w:numPr>
          <w:ilvl w:val="0"/>
          <w:numId w:val="117"/>
        </w:numPr>
        <w:spacing w:after="0" w:line="240" w:lineRule="auto"/>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t xml:space="preserve">dlhé zbrane s drážkovanou hlavňou:   </w:t>
      </w:r>
      <w:proofErr w:type="spellStart"/>
      <w:r w:rsidRPr="00803DBC">
        <w:rPr>
          <w:rFonts w:ascii="Times New Roman" w:eastAsia="Times New Roman" w:hAnsi="Times New Roman" w:cs="Times New Roman"/>
          <w:i/>
          <w:sz w:val="24"/>
          <w:szCs w:val="24"/>
          <w:lang w:eastAsia="sk-SK"/>
        </w:rPr>
        <w:t>Pn</w:t>
      </w:r>
      <w:proofErr w:type="spellEnd"/>
      <w:r w:rsidRPr="00803DBC">
        <w:rPr>
          <w:rFonts w:ascii="Times New Roman" w:eastAsia="Times New Roman" w:hAnsi="Times New Roman" w:cs="Times New Roman"/>
          <w:sz w:val="24"/>
          <w:szCs w:val="24"/>
          <w:lang w:eastAsia="sk-SK"/>
        </w:rPr>
        <w:t xml:space="preserve"> + </w:t>
      </w:r>
      <w:r w:rsidRPr="00803DBC">
        <w:rPr>
          <w:rFonts w:ascii="Times New Roman" w:eastAsia="Times New Roman" w:hAnsi="Times New Roman" w:cs="Times New Roman"/>
          <w:i/>
          <w:sz w:val="24"/>
          <w:szCs w:val="24"/>
          <w:lang w:eastAsia="sk-SK"/>
        </w:rPr>
        <w:t>K</w:t>
      </w:r>
      <w:r w:rsidRPr="00803DBC">
        <w:rPr>
          <w:rFonts w:ascii="Times New Roman" w:eastAsia="Times New Roman" w:hAnsi="Times New Roman" w:cs="Times New Roman"/>
          <w:sz w:val="24"/>
          <w:szCs w:val="24"/>
          <w:vertAlign w:val="subscript"/>
          <w:lang w:eastAsia="sk-SK"/>
        </w:rPr>
        <w:t>3</w:t>
      </w:r>
      <w:r w:rsidRPr="00803DBC">
        <w:rPr>
          <w:rFonts w:ascii="Times New Roman" w:eastAsia="Times New Roman" w:hAnsi="Times New Roman" w:cs="Times New Roman"/>
          <w:sz w:val="24"/>
          <w:szCs w:val="24"/>
          <w:lang w:eastAsia="sk-SK"/>
        </w:rPr>
        <w:t xml:space="preserve"> · </w:t>
      </w:r>
      <w:r w:rsidRPr="00803DBC">
        <w:rPr>
          <w:rFonts w:ascii="Times New Roman" w:eastAsia="Times New Roman" w:hAnsi="Times New Roman" w:cs="Times New Roman"/>
          <w:i/>
          <w:sz w:val="24"/>
          <w:szCs w:val="24"/>
          <w:lang w:eastAsia="sk-SK"/>
        </w:rPr>
        <w:t>n</w:t>
      </w:r>
      <w:r w:rsidRPr="00803DBC">
        <w:rPr>
          <w:rFonts w:ascii="Times New Roman" w:eastAsia="Times New Roman" w:hAnsi="Times New Roman" w:cs="Times New Roman"/>
          <w:sz w:val="24"/>
          <w:szCs w:val="24"/>
          <w:lang w:eastAsia="sk-SK"/>
        </w:rPr>
        <w:t xml:space="preserve"> x </w:t>
      </w:r>
      <w:proofErr w:type="spellStart"/>
      <w:r w:rsidRPr="00803DBC">
        <w:rPr>
          <w:rFonts w:ascii="Times New Roman" w:eastAsia="Times New Roman" w:hAnsi="Times New Roman" w:cs="Times New Roman"/>
          <w:i/>
          <w:sz w:val="24"/>
          <w:szCs w:val="24"/>
          <w:lang w:eastAsia="sk-SK"/>
        </w:rPr>
        <w:t>Sn</w:t>
      </w:r>
      <w:proofErr w:type="spellEnd"/>
      <w:r w:rsidRPr="00803DBC">
        <w:rPr>
          <w:rFonts w:ascii="Times New Roman" w:eastAsia="Times New Roman" w:hAnsi="Times New Roman" w:cs="Times New Roman"/>
          <w:sz w:val="24"/>
          <w:szCs w:val="24"/>
          <w:lang w:eastAsia="sk-SK"/>
        </w:rPr>
        <w:t xml:space="preserve"> ≤ 1,40 </w:t>
      </w:r>
      <w:proofErr w:type="spellStart"/>
      <w:r w:rsidRPr="00803DBC">
        <w:rPr>
          <w:rFonts w:ascii="Times New Roman" w:eastAsia="Times New Roman" w:hAnsi="Times New Roman" w:cs="Times New Roman"/>
          <w:i/>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z w:val="24"/>
          <w:szCs w:val="24"/>
          <w:lang w:eastAsia="sk-SK"/>
        </w:rPr>
        <w:t xml:space="preserve">       </w:t>
      </w: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Pre náboje s okrajovým zápalom</w:t>
      </w:r>
    </w:p>
    <w:p w:rsidR="003A27DF" w:rsidRPr="00803DBC" w:rsidRDefault="003A27DF" w:rsidP="003A27DF">
      <w:pPr>
        <w:numPr>
          <w:ilvl w:val="0"/>
          <w:numId w:val="11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 xml:space="preserve">priemerný tlak spotrebného náboja musí byť nižší alebo rovný povolenej hodnote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Okrem toho, povinnosť nedosahovať žiadne hodnoty tlaku spotrebných nábojov vyššie o 15 % od hodnoty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je dodržaná, ak horná hodnota limitu tolerancie v 95% prípadov neprekračuje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so štatistickou istotou 95%, platí nerovnosť:</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
    <w:p w:rsidR="003A27DF" w:rsidRPr="00803DBC" w:rsidRDefault="003A27DF" w:rsidP="003A27DF">
      <w:pPr>
        <w:tabs>
          <w:tab w:val="left" w:pos="851"/>
        </w:tabs>
        <w:overflowPunct w:val="0"/>
        <w:autoSpaceDE w:val="0"/>
        <w:autoSpaceDN w:val="0"/>
        <w:adjustRightInd w:val="0"/>
        <w:spacing w:after="0" w:line="240" w:lineRule="auto"/>
        <w:ind w:left="2832"/>
        <w:jc w:val="both"/>
        <w:textAlignment w:val="baseline"/>
        <w:rPr>
          <w:rFonts w:ascii="Times New Roman" w:eastAsia="MS Mincho" w:hAnsi="Times New Roman" w:cs="Times New Roman"/>
          <w:sz w:val="24"/>
          <w:szCs w:val="24"/>
          <w:lang w:eastAsia="de-DE"/>
        </w:rPr>
      </w:pPr>
      <w:r w:rsidRPr="00803DBC">
        <w:rPr>
          <w:rFonts w:ascii="Times New Roman" w:eastAsia="MS Mincho" w:hAnsi="Times New Roman" w:cs="Times New Roman"/>
          <w:sz w:val="24"/>
          <w:szCs w:val="24"/>
          <w:lang w:eastAsia="de-DE"/>
        </w:rPr>
        <w:sym w:font="Symbol" w:char="F060"/>
      </w:r>
      <w:proofErr w:type="spellStart"/>
      <w:r w:rsidRPr="00803DBC">
        <w:rPr>
          <w:rFonts w:ascii="Times New Roman" w:eastAsia="MS Mincho" w:hAnsi="Times New Roman" w:cs="Times New Roman"/>
          <w:i/>
          <w:sz w:val="24"/>
          <w:szCs w:val="24"/>
          <w:lang w:eastAsia="de-DE"/>
        </w:rPr>
        <w:t>Pn</w:t>
      </w:r>
      <w:proofErr w:type="spellEnd"/>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K</w:t>
      </w:r>
      <w:r w:rsidRPr="00803DBC">
        <w:rPr>
          <w:rFonts w:ascii="Times New Roman" w:eastAsia="MS Mincho" w:hAnsi="Times New Roman" w:cs="Times New Roman"/>
          <w:sz w:val="24"/>
          <w:szCs w:val="24"/>
          <w:vertAlign w:val="subscript"/>
          <w:lang w:eastAsia="de-DE"/>
        </w:rPr>
        <w:t>2</w:t>
      </w:r>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n</w:t>
      </w:r>
      <w:r w:rsidRPr="00803DBC">
        <w:rPr>
          <w:rFonts w:ascii="Times New Roman" w:eastAsia="MS Mincho" w:hAnsi="Times New Roman" w:cs="Times New Roman"/>
          <w:sz w:val="24"/>
          <w:szCs w:val="24"/>
          <w:lang w:eastAsia="de-DE"/>
        </w:rPr>
        <w:t xml:space="preserve"> x </w:t>
      </w:r>
      <w:proofErr w:type="spellStart"/>
      <w:r w:rsidRPr="00803DBC">
        <w:rPr>
          <w:rFonts w:ascii="Times New Roman" w:eastAsia="MS Mincho" w:hAnsi="Times New Roman" w:cs="Times New Roman"/>
          <w:i/>
          <w:sz w:val="24"/>
          <w:szCs w:val="24"/>
          <w:lang w:eastAsia="de-DE"/>
        </w:rPr>
        <w:t>Sn</w:t>
      </w:r>
      <w:proofErr w:type="spellEnd"/>
      <w:r w:rsidRPr="00803DBC">
        <w:rPr>
          <w:rFonts w:ascii="Times New Roman" w:eastAsia="MS Mincho" w:hAnsi="Times New Roman" w:cs="Times New Roman"/>
          <w:sz w:val="24"/>
          <w:szCs w:val="24"/>
          <w:lang w:eastAsia="de-DE"/>
        </w:rPr>
        <w:t xml:space="preserve"> ≤ 1,15 </w:t>
      </w:r>
      <w:proofErr w:type="spellStart"/>
      <w:r w:rsidRPr="00803DBC">
        <w:rPr>
          <w:rFonts w:ascii="Times New Roman" w:eastAsia="MS Mincho" w:hAnsi="Times New Roman" w:cs="Times New Roman"/>
          <w:i/>
          <w:sz w:val="24"/>
          <w:szCs w:val="24"/>
          <w:lang w:eastAsia="de-DE"/>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tabs>
          <w:tab w:val="left" w:pos="851"/>
        </w:tabs>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de-DE"/>
        </w:rPr>
      </w:pPr>
    </w:p>
    <w:p w:rsidR="003A27DF" w:rsidRPr="00803DBC" w:rsidRDefault="003A27DF" w:rsidP="003A27DF">
      <w:pPr>
        <w:numPr>
          <w:ilvl w:val="0"/>
          <w:numId w:val="11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priemerný tlak skúšobného náboja musí byť najmenej o 30 % vyšší ako je maximálny povolený tlak pre spotrebný náboj. M</w:t>
      </w:r>
      <w:r w:rsidRPr="00803DBC">
        <w:rPr>
          <w:rFonts w:ascii="Times New Roman" w:eastAsia="Times New Roman" w:hAnsi="Times New Roman" w:cs="Times New Roman"/>
          <w:spacing w:val="-2"/>
          <w:sz w:val="24"/>
          <w:szCs w:val="24"/>
          <w:lang w:eastAsia="sk-SK"/>
        </w:rPr>
        <w:t>usí platiť nerovnosť,</w:t>
      </w:r>
      <w:r w:rsidRPr="00803DBC">
        <w:rPr>
          <w:rFonts w:ascii="Times New Roman" w:eastAsia="Times New Roman" w:hAnsi="Times New Roman" w:cs="Times New Roman"/>
          <w:spacing w:val="-3"/>
          <w:sz w:val="24"/>
          <w:szCs w:val="24"/>
          <w:lang w:eastAsia="sk-SK"/>
        </w:rPr>
        <w:t xml:space="preserve"> že v 90 % prípadov nie je spodná hodnota limitu tolerancie menšia ako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2"/>
          <w:sz w:val="24"/>
          <w:szCs w:val="24"/>
          <w:lang w:eastAsia="sk-SK"/>
        </w:rPr>
        <w:t>, s istotou 95 %:</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
    <w:p w:rsidR="003A27DF" w:rsidRPr="00803DBC" w:rsidRDefault="003A27DF" w:rsidP="003A27DF">
      <w:pPr>
        <w:tabs>
          <w:tab w:val="left" w:pos="851"/>
          <w:tab w:val="left" w:pos="4253"/>
        </w:tabs>
        <w:overflowPunct w:val="0"/>
        <w:autoSpaceDE w:val="0"/>
        <w:autoSpaceDN w:val="0"/>
        <w:adjustRightInd w:val="0"/>
        <w:spacing w:after="0" w:line="240" w:lineRule="auto"/>
        <w:ind w:left="2832"/>
        <w:jc w:val="both"/>
        <w:textAlignment w:val="baseline"/>
        <w:rPr>
          <w:rFonts w:ascii="Times New Roman" w:eastAsia="MS Mincho" w:hAnsi="Times New Roman" w:cs="Times New Roman"/>
          <w:sz w:val="24"/>
          <w:szCs w:val="24"/>
          <w:lang w:eastAsia="de-DE"/>
        </w:rPr>
      </w:pPr>
      <w:r w:rsidRPr="00803DBC">
        <w:rPr>
          <w:rFonts w:ascii="Times New Roman" w:eastAsia="MS Mincho" w:hAnsi="Times New Roman" w:cs="Times New Roman"/>
          <w:sz w:val="24"/>
          <w:szCs w:val="24"/>
          <w:lang w:eastAsia="de-DE"/>
        </w:rPr>
        <w:sym w:font="Symbol" w:char="F060"/>
      </w:r>
      <w:proofErr w:type="spellStart"/>
      <w:r w:rsidRPr="00803DBC">
        <w:rPr>
          <w:rFonts w:ascii="Times New Roman" w:eastAsia="MS Mincho" w:hAnsi="Times New Roman" w:cs="Times New Roman"/>
          <w:i/>
          <w:sz w:val="24"/>
          <w:szCs w:val="24"/>
          <w:lang w:eastAsia="de-DE"/>
        </w:rPr>
        <w:t>Pn</w:t>
      </w:r>
      <w:proofErr w:type="spellEnd"/>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K</w:t>
      </w:r>
      <w:r w:rsidRPr="00803DBC">
        <w:rPr>
          <w:rFonts w:ascii="Times New Roman" w:eastAsia="MS Mincho" w:hAnsi="Times New Roman" w:cs="Times New Roman"/>
          <w:sz w:val="24"/>
          <w:szCs w:val="24"/>
          <w:vertAlign w:val="subscript"/>
          <w:lang w:eastAsia="de-DE"/>
        </w:rPr>
        <w:t>3</w:t>
      </w:r>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n</w:t>
      </w:r>
      <w:r w:rsidRPr="00803DBC">
        <w:rPr>
          <w:rFonts w:ascii="Times New Roman" w:eastAsia="MS Mincho" w:hAnsi="Times New Roman" w:cs="Times New Roman"/>
          <w:sz w:val="24"/>
          <w:szCs w:val="24"/>
          <w:lang w:eastAsia="de-DE"/>
        </w:rPr>
        <w:t xml:space="preserve"> x </w:t>
      </w:r>
      <w:proofErr w:type="spellStart"/>
      <w:r w:rsidRPr="00803DBC">
        <w:rPr>
          <w:rFonts w:ascii="Times New Roman" w:eastAsia="MS Mincho" w:hAnsi="Times New Roman" w:cs="Times New Roman"/>
          <w:i/>
          <w:sz w:val="24"/>
          <w:szCs w:val="24"/>
          <w:lang w:eastAsia="de-DE"/>
        </w:rPr>
        <w:t>Sn</w:t>
      </w:r>
      <w:proofErr w:type="spellEnd"/>
      <w:r w:rsidRPr="00803DBC">
        <w:rPr>
          <w:rFonts w:ascii="Times New Roman" w:eastAsia="MS Mincho" w:hAnsi="Times New Roman" w:cs="Times New Roman"/>
          <w:sz w:val="24"/>
          <w:szCs w:val="24"/>
          <w:lang w:eastAsia="de-DE"/>
        </w:rPr>
        <w:t xml:space="preserve"> ≥ 1,15 </w:t>
      </w:r>
      <w:proofErr w:type="spellStart"/>
      <w:r w:rsidRPr="00803DBC">
        <w:rPr>
          <w:rFonts w:ascii="Times New Roman" w:eastAsia="MS Mincho" w:hAnsi="Times New Roman" w:cs="Times New Roman"/>
          <w:i/>
          <w:sz w:val="24"/>
          <w:szCs w:val="24"/>
          <w:lang w:eastAsia="de-DE"/>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tabs>
          <w:tab w:val="left" w:pos="851"/>
        </w:tabs>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de-DE"/>
        </w:rPr>
      </w:pPr>
    </w:p>
    <w:p w:rsidR="003A27DF" w:rsidRPr="00803DBC" w:rsidRDefault="003A27DF" w:rsidP="003A27DF">
      <w:pPr>
        <w:tabs>
          <w:tab w:val="left" w:pos="-720"/>
        </w:tabs>
        <w:suppressAutoHyphens/>
        <w:spacing w:before="120" w:after="0" w:line="240" w:lineRule="auto"/>
        <w:ind w:left="7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1b. tlak skúšobného náboja nemôže prekročiť hodnotu tlaku určenú nerovnosťou:</w:t>
      </w:r>
    </w:p>
    <w:p w:rsidR="003A27DF" w:rsidRPr="00803DBC" w:rsidRDefault="003A27DF" w:rsidP="003A27DF">
      <w:pPr>
        <w:overflowPunct w:val="0"/>
        <w:autoSpaceDE w:val="0"/>
        <w:autoSpaceDN w:val="0"/>
        <w:adjustRightInd w:val="0"/>
        <w:spacing w:after="0" w:line="240" w:lineRule="auto"/>
        <w:textAlignment w:val="baseline"/>
        <w:rPr>
          <w:rFonts w:ascii="Times New Roman" w:eastAsia="MS Mincho" w:hAnsi="Times New Roman" w:cs="Times New Roman"/>
          <w:sz w:val="24"/>
          <w:szCs w:val="24"/>
          <w:lang w:eastAsia="fr-FR"/>
        </w:rPr>
      </w:pPr>
    </w:p>
    <w:p w:rsidR="003A27DF" w:rsidRPr="00803DBC" w:rsidRDefault="003A27DF" w:rsidP="003A27DF">
      <w:pPr>
        <w:tabs>
          <w:tab w:val="left" w:pos="851"/>
        </w:tabs>
        <w:overflowPunct w:val="0"/>
        <w:autoSpaceDE w:val="0"/>
        <w:autoSpaceDN w:val="0"/>
        <w:adjustRightInd w:val="0"/>
        <w:spacing w:after="0" w:line="240" w:lineRule="auto"/>
        <w:ind w:left="2832"/>
        <w:jc w:val="both"/>
        <w:textAlignment w:val="baseline"/>
        <w:rPr>
          <w:rFonts w:ascii="Times New Roman" w:eastAsia="MS Mincho" w:hAnsi="Times New Roman" w:cs="Times New Roman"/>
          <w:sz w:val="24"/>
          <w:szCs w:val="24"/>
          <w:lang w:eastAsia="de-DE"/>
        </w:rPr>
      </w:pPr>
      <w:r w:rsidRPr="00803DBC">
        <w:rPr>
          <w:rFonts w:ascii="Times New Roman" w:eastAsia="MS Mincho" w:hAnsi="Times New Roman" w:cs="Times New Roman"/>
          <w:sz w:val="24"/>
          <w:szCs w:val="24"/>
          <w:lang w:eastAsia="de-DE"/>
        </w:rPr>
        <w:sym w:font="Symbol" w:char="F060"/>
      </w:r>
      <w:proofErr w:type="spellStart"/>
      <w:r w:rsidRPr="00803DBC">
        <w:rPr>
          <w:rFonts w:ascii="Times New Roman" w:eastAsia="MS Mincho" w:hAnsi="Times New Roman" w:cs="Times New Roman"/>
          <w:i/>
          <w:sz w:val="24"/>
          <w:szCs w:val="24"/>
          <w:lang w:eastAsia="de-DE"/>
        </w:rPr>
        <w:t>Pn</w:t>
      </w:r>
      <w:proofErr w:type="spellEnd"/>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K</w:t>
      </w:r>
      <w:r w:rsidRPr="00803DBC">
        <w:rPr>
          <w:rFonts w:ascii="Times New Roman" w:eastAsia="MS Mincho" w:hAnsi="Times New Roman" w:cs="Times New Roman"/>
          <w:sz w:val="24"/>
          <w:szCs w:val="24"/>
          <w:vertAlign w:val="subscript"/>
          <w:lang w:eastAsia="de-DE"/>
        </w:rPr>
        <w:t>3</w:t>
      </w:r>
      <w:r w:rsidRPr="00803DBC">
        <w:rPr>
          <w:rFonts w:ascii="Times New Roman" w:eastAsia="MS Mincho" w:hAnsi="Times New Roman" w:cs="Times New Roman"/>
          <w:sz w:val="24"/>
          <w:szCs w:val="24"/>
          <w:lang w:eastAsia="de-DE"/>
        </w:rPr>
        <w:t xml:space="preserve"> · </w:t>
      </w:r>
      <w:r w:rsidRPr="00803DBC">
        <w:rPr>
          <w:rFonts w:ascii="Times New Roman" w:eastAsia="MS Mincho" w:hAnsi="Times New Roman" w:cs="Times New Roman"/>
          <w:i/>
          <w:sz w:val="24"/>
          <w:szCs w:val="24"/>
          <w:lang w:eastAsia="de-DE"/>
        </w:rPr>
        <w:t>n</w:t>
      </w:r>
      <w:r w:rsidRPr="00803DBC">
        <w:rPr>
          <w:rFonts w:ascii="Times New Roman" w:eastAsia="MS Mincho" w:hAnsi="Times New Roman" w:cs="Times New Roman"/>
          <w:sz w:val="24"/>
          <w:szCs w:val="24"/>
          <w:lang w:eastAsia="de-DE"/>
        </w:rPr>
        <w:t xml:space="preserve"> x </w:t>
      </w:r>
      <w:proofErr w:type="spellStart"/>
      <w:r w:rsidRPr="00803DBC">
        <w:rPr>
          <w:rFonts w:ascii="Times New Roman" w:eastAsia="MS Mincho" w:hAnsi="Times New Roman" w:cs="Times New Roman"/>
          <w:i/>
          <w:sz w:val="24"/>
          <w:szCs w:val="24"/>
          <w:lang w:eastAsia="de-DE"/>
        </w:rPr>
        <w:t>Sn</w:t>
      </w:r>
      <w:proofErr w:type="spellEnd"/>
      <w:r w:rsidRPr="00803DBC">
        <w:rPr>
          <w:rFonts w:ascii="Times New Roman" w:eastAsia="MS Mincho" w:hAnsi="Times New Roman" w:cs="Times New Roman"/>
          <w:sz w:val="24"/>
          <w:szCs w:val="24"/>
          <w:lang w:eastAsia="de-DE"/>
        </w:rPr>
        <w:t xml:space="preserve"> ≤ 1,50 </w:t>
      </w:r>
      <w:proofErr w:type="spellStart"/>
      <w:r w:rsidRPr="00803DBC">
        <w:rPr>
          <w:rFonts w:ascii="Times New Roman" w:eastAsia="MS Mincho" w:hAnsi="Times New Roman" w:cs="Times New Roman"/>
          <w:i/>
          <w:sz w:val="24"/>
          <w:szCs w:val="24"/>
          <w:lang w:eastAsia="de-DE"/>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overflowPunct w:val="0"/>
        <w:autoSpaceDE w:val="0"/>
        <w:autoSpaceDN w:val="0"/>
        <w:adjustRightInd w:val="0"/>
        <w:spacing w:after="0" w:line="240" w:lineRule="auto"/>
        <w:textAlignment w:val="baseline"/>
        <w:rPr>
          <w:rFonts w:ascii="Times New Roman" w:eastAsia="MS Mincho" w:hAnsi="Times New Roman" w:cs="Times New Roman"/>
          <w:sz w:val="24"/>
          <w:szCs w:val="24"/>
          <w:lang w:eastAsia="fr-FR"/>
        </w:rPr>
      </w:pPr>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Pre akustické náboje a náboje s brokmi</w:t>
      </w:r>
    </w:p>
    <w:p w:rsidR="003A27DF" w:rsidRPr="00803DBC" w:rsidRDefault="003A27DF" w:rsidP="003A27DF">
      <w:pPr>
        <w:numPr>
          <w:ilvl w:val="0"/>
          <w:numId w:val="119"/>
        </w:numPr>
        <w:tabs>
          <w:tab w:val="left" w:pos="-720"/>
        </w:tabs>
        <w:suppressAutoHyphens/>
        <w:spacing w:before="120" w:after="0" w:line="240" w:lineRule="auto"/>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 xml:space="preserve">priemerný tlak spotrebného náboja musí byť nižší alebo rovný povolenej hodnote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pre daný náboj. Tlak spotrebných nábojov nie je vyšší o 15 % od hodnoty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vertAlign w:val="subscript"/>
          <w:lang w:eastAsia="sk-SK"/>
        </w:rPr>
        <w:t xml:space="preserve"> </w:t>
      </w:r>
      <w:r w:rsidRPr="00803DBC">
        <w:rPr>
          <w:rFonts w:ascii="Times New Roman" w:eastAsia="Times New Roman" w:hAnsi="Times New Roman" w:cs="Times New Roman"/>
          <w:spacing w:val="-3"/>
          <w:sz w:val="24"/>
          <w:szCs w:val="24"/>
          <w:lang w:eastAsia="sk-SK"/>
        </w:rPr>
        <w:t xml:space="preserve">vtedy ak horná hodnota limitu tolerancie v 90 % prípadov neprekračuje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so štatistickou istotou 95 %, platí nerovnosť:</w:t>
      </w:r>
    </w:p>
    <w:p w:rsidR="003A27DF" w:rsidRPr="00803DBC" w:rsidRDefault="003A27DF" w:rsidP="003A27DF">
      <w:pPr>
        <w:contextualSpacing/>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_</w:t>
      </w:r>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1,15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numPr>
          <w:ilvl w:val="0"/>
          <w:numId w:val="119"/>
        </w:numPr>
        <w:tabs>
          <w:tab w:val="left" w:pos="-720"/>
        </w:tabs>
        <w:suppressAutoHyphens/>
        <w:spacing w:before="120" w:after="0" w:line="240" w:lineRule="auto"/>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 xml:space="preserve">priemerný tlak skúšobného náboja musí byť najmenej o 30 % vyšší ako je maximálny povolený tlak pre spotrebný náboj. V 90% prípadov nesmie byť spodná hodnota limitu tolerancie menšia ako 1,15 </w:t>
      </w:r>
      <w:proofErr w:type="spellStart"/>
      <w:r w:rsidRPr="00803DBC">
        <w:rPr>
          <w:rFonts w:ascii="Times New Roman" w:eastAsia="Times New Roman" w:hAnsi="Times New Roman" w:cs="Times New Roman"/>
          <w:i/>
          <w:spacing w:val="-3"/>
          <w:sz w:val="24"/>
          <w:szCs w:val="24"/>
          <w:lang w:eastAsia="sk-SK"/>
        </w:rPr>
        <w:t>PT</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2"/>
          <w:sz w:val="24"/>
          <w:szCs w:val="24"/>
          <w:lang w:eastAsia="sk-SK"/>
        </w:rPr>
        <w:t>, s istotou 95%, musí platiť nerovnosť:</w:t>
      </w:r>
    </w:p>
    <w:p w:rsidR="003A27DF" w:rsidRPr="00803DBC" w:rsidRDefault="003A27DF" w:rsidP="003A27DF">
      <w:pPr>
        <w:contextualSpacing/>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_</w:t>
      </w:r>
    </w:p>
    <w:p w:rsidR="003A27DF" w:rsidRPr="00803DBC" w:rsidRDefault="003A27DF" w:rsidP="003A27DF">
      <w:pPr>
        <w:spacing w:line="36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B3"/>
      </w:r>
      <w:r w:rsidRPr="00803DBC">
        <w:rPr>
          <w:rFonts w:ascii="Times New Roman" w:hAnsi="Times New Roman" w:cs="Times New Roman"/>
          <w:sz w:val="24"/>
          <w:szCs w:val="24"/>
        </w:rPr>
        <w:t xml:space="preserve"> 1,15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tabs>
          <w:tab w:val="left" w:pos="-720"/>
        </w:tabs>
        <w:suppressAutoHyphens/>
        <w:spacing w:before="120" w:after="0" w:line="240" w:lineRule="auto"/>
        <w:ind w:left="720"/>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lastRenderedPageBreak/>
        <w:t>1b. tlak skúšobného náboja nemôže prekročiť hodnotu tlaku určenú nerovnosťou:</w:t>
      </w:r>
    </w:p>
    <w:p w:rsidR="003A27DF" w:rsidRPr="00803DBC" w:rsidRDefault="003A27DF" w:rsidP="003A27DF">
      <w:pPr>
        <w:contextualSpacing/>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sym w:font="Symbol" w:char="F060"/>
      </w:r>
      <w:proofErr w:type="spellStart"/>
      <w:r w:rsidRPr="00803DBC">
        <w:rPr>
          <w:rFonts w:ascii="Times New Roman" w:hAnsi="Times New Roman" w:cs="Times New Roman"/>
          <w:i/>
          <w:sz w:val="24"/>
          <w:szCs w:val="24"/>
        </w:rPr>
        <w:t>Pn</w:t>
      </w:r>
      <w:proofErr w:type="spellEnd"/>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1,50 </w:t>
      </w:r>
      <w:proofErr w:type="spellStart"/>
      <w:r w:rsidRPr="00803DBC">
        <w:rPr>
          <w:rFonts w:ascii="Times New Roman" w:hAnsi="Times New Roman" w:cs="Times New Roman"/>
          <w:i/>
          <w:sz w:val="24"/>
          <w:szCs w:val="24"/>
        </w:rPr>
        <w:t>PT</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numPr>
          <w:ilvl w:val="3"/>
          <w:numId w:val="295"/>
        </w:numPr>
        <w:spacing w:after="0" w:line="240" w:lineRule="atLeast"/>
        <w:ind w:left="284" w:hanging="284"/>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Pre náboje pri ktorých sa vyžaduje meranie kinetickej energie namiesto merania tlaku plynov</w:t>
      </w:r>
    </w:p>
    <w:p w:rsidR="003A27DF" w:rsidRPr="00803DBC" w:rsidRDefault="003A27DF" w:rsidP="003A27DF">
      <w:pPr>
        <w:numPr>
          <w:ilvl w:val="0"/>
          <w:numId w:val="120"/>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pacing w:val="-3"/>
          <w:sz w:val="24"/>
          <w:szCs w:val="24"/>
          <w:lang w:eastAsia="sk-SK"/>
        </w:rPr>
        <w:t xml:space="preserve">priemerná kinetická energia spotrebného náboja musí byť nižšia alebo nanajvýš rovná povolenej hodnote </w:t>
      </w:r>
      <w:proofErr w:type="spellStart"/>
      <w:r w:rsidRPr="00803DBC">
        <w:rPr>
          <w:rFonts w:ascii="Times New Roman" w:eastAsia="Times New Roman" w:hAnsi="Times New Roman" w:cs="Times New Roman"/>
          <w:i/>
          <w:spacing w:val="-3"/>
          <w:sz w:val="24"/>
          <w:szCs w:val="24"/>
          <w:lang w:eastAsia="sk-SK"/>
        </w:rPr>
        <w:t>E</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Povinnosť nedosahovať hodnoty kinetickej energie spotrebných nábojov vyššie ako 1,07 </w:t>
      </w:r>
      <w:proofErr w:type="spellStart"/>
      <w:r w:rsidRPr="00803DBC">
        <w:rPr>
          <w:rFonts w:ascii="Times New Roman" w:eastAsia="Times New Roman" w:hAnsi="Times New Roman" w:cs="Times New Roman"/>
          <w:i/>
          <w:spacing w:val="-3"/>
          <w:sz w:val="24"/>
          <w:szCs w:val="24"/>
          <w:lang w:eastAsia="sk-SK"/>
        </w:rPr>
        <w:t>E</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s vyššie uvedenou istotou, je dodržaná ak platí nerovnosť:</w:t>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r w:rsidRPr="00803DBC">
        <w:rPr>
          <w:rFonts w:ascii="Times New Roman" w:eastAsia="Times New Roman" w:hAnsi="Times New Roman" w:cs="Times New Roman"/>
          <w:sz w:val="24"/>
          <w:szCs w:val="24"/>
          <w:lang w:eastAsia="sk-SK"/>
        </w:rPr>
        <w:tab/>
      </w:r>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sym w:font="Symbol" w:char="F060"/>
      </w:r>
      <w:r w:rsidRPr="00803DBC">
        <w:rPr>
          <w:rFonts w:ascii="Times New Roman" w:hAnsi="Times New Roman" w:cs="Times New Roman"/>
          <w:i/>
          <w:sz w:val="24"/>
          <w:szCs w:val="24"/>
        </w:rPr>
        <w:t>En</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1,07 </w:t>
      </w:r>
      <w:proofErr w:type="spellStart"/>
      <w:r w:rsidRPr="00803DBC">
        <w:rPr>
          <w:rFonts w:ascii="Times New Roman" w:hAnsi="Times New Roman" w:cs="Times New Roman"/>
          <w:i/>
          <w:sz w:val="24"/>
          <w:szCs w:val="24"/>
        </w:rPr>
        <w:t>E</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numPr>
          <w:ilvl w:val="0"/>
          <w:numId w:val="120"/>
        </w:numPr>
        <w:suppressAutoHyphens/>
        <w:spacing w:before="120" w:after="0" w:line="240" w:lineRule="auto"/>
        <w:contextualSpacing/>
        <w:jc w:val="both"/>
        <w:rPr>
          <w:rFonts w:ascii="Times New Roman" w:eastAsia="Times New Roman" w:hAnsi="Times New Roman" w:cs="Times New Roman"/>
          <w:spacing w:val="-3"/>
          <w:sz w:val="24"/>
          <w:szCs w:val="24"/>
          <w:lang w:eastAsia="sk-SK"/>
        </w:rPr>
      </w:pPr>
      <w:r w:rsidRPr="00803DBC">
        <w:rPr>
          <w:rFonts w:ascii="Times New Roman" w:eastAsia="Times New Roman" w:hAnsi="Times New Roman" w:cs="Times New Roman"/>
          <w:spacing w:val="-3"/>
          <w:sz w:val="24"/>
          <w:szCs w:val="24"/>
          <w:lang w:eastAsia="sk-SK"/>
        </w:rPr>
        <w:t xml:space="preserve">priemerná kinetická energia skúšobného náboja musí byť najmenej o 10 % väčšia ako najväčšia povolená priemerná kinetická energia spotrebného náboja. Hodnota kinetickej energie náboja nemôže byť nižšia ako 1,07 </w:t>
      </w:r>
      <w:proofErr w:type="spellStart"/>
      <w:r w:rsidRPr="00803DBC">
        <w:rPr>
          <w:rFonts w:ascii="Times New Roman" w:eastAsia="Times New Roman" w:hAnsi="Times New Roman" w:cs="Times New Roman"/>
          <w:i/>
          <w:spacing w:val="-3"/>
          <w:sz w:val="24"/>
          <w:szCs w:val="24"/>
          <w:lang w:eastAsia="sk-SK"/>
        </w:rPr>
        <w:t>E</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eastAsia="Times New Roman" w:hAnsi="Times New Roman" w:cs="Times New Roman"/>
          <w:spacing w:val="-3"/>
          <w:sz w:val="24"/>
          <w:szCs w:val="24"/>
          <w:lang w:eastAsia="sk-SK"/>
        </w:rPr>
        <w:t xml:space="preserve"> s vyššie uvedenou istotou. Táto povinnosť je dodržaná, ak platí nerovnosť:</w:t>
      </w:r>
    </w:p>
    <w:p w:rsidR="003A27DF" w:rsidRPr="00803DBC" w:rsidRDefault="003A27DF" w:rsidP="003A27DF">
      <w:pPr>
        <w:spacing w:line="360" w:lineRule="auto"/>
        <w:contextualSpacing/>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t xml:space="preserve"> </w:t>
      </w:r>
      <w:r w:rsidRPr="00803DBC">
        <w:rPr>
          <w:rFonts w:ascii="Times New Roman" w:hAnsi="Times New Roman" w:cs="Times New Roman"/>
          <w:i/>
          <w:sz w:val="24"/>
          <w:szCs w:val="24"/>
        </w:rPr>
        <w:t>En</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3</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B3"/>
      </w:r>
      <w:r w:rsidRPr="00803DBC">
        <w:rPr>
          <w:rFonts w:ascii="Times New Roman" w:hAnsi="Times New Roman" w:cs="Times New Roman"/>
          <w:sz w:val="24"/>
          <w:szCs w:val="24"/>
        </w:rPr>
        <w:t xml:space="preserve"> 1,07 </w:t>
      </w:r>
      <w:proofErr w:type="spellStart"/>
      <w:r w:rsidRPr="00803DBC">
        <w:rPr>
          <w:rFonts w:ascii="Times New Roman" w:hAnsi="Times New Roman" w:cs="Times New Roman"/>
          <w:i/>
          <w:sz w:val="24"/>
          <w:szCs w:val="24"/>
        </w:rPr>
        <w:t>E</w:t>
      </w:r>
      <w:r w:rsidRPr="00803DBC">
        <w:rPr>
          <w:rFonts w:ascii="Times New Roman" w:eastAsia="Times New Roman" w:hAnsi="Times New Roman" w:cs="Times New Roman"/>
          <w:spacing w:val="-3"/>
          <w:sz w:val="24"/>
          <w:szCs w:val="24"/>
          <w:vertAlign w:val="subscript"/>
          <w:lang w:eastAsia="sk-SK"/>
        </w:rPr>
        <w:t>max</w:t>
      </w:r>
      <w:proofErr w:type="spellEnd"/>
    </w:p>
    <w:p w:rsidR="003A27DF" w:rsidRPr="00803DBC" w:rsidRDefault="003A27DF" w:rsidP="003A27DF">
      <w:pPr>
        <w:tabs>
          <w:tab w:val="left" w:pos="-720"/>
        </w:tabs>
        <w:suppressAutoHyphens/>
        <w:spacing w:before="120" w:line="360" w:lineRule="auto"/>
        <w:ind w:left="505"/>
        <w:rPr>
          <w:rFonts w:ascii="Times New Roman" w:hAnsi="Times New Roman" w:cs="Times New Roman"/>
          <w:sz w:val="24"/>
          <w:szCs w:val="24"/>
        </w:rPr>
      </w:pPr>
      <w:r w:rsidRPr="00803DBC">
        <w:rPr>
          <w:rFonts w:ascii="Times New Roman" w:hAnsi="Times New Roman" w:cs="Times New Roman"/>
          <w:spacing w:val="-3"/>
          <w:sz w:val="24"/>
          <w:szCs w:val="24"/>
        </w:rPr>
        <w:t>1b. tlak skúšobného náboja nemôže prekročiť hodnotu tlaku určenú nerovnosťou:</w:t>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i/>
          <w:sz w:val="24"/>
          <w:szCs w:val="24"/>
        </w:rPr>
        <w:t>En</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K</w:t>
      </w:r>
      <w:r w:rsidRPr="00803DBC">
        <w:rPr>
          <w:rFonts w:ascii="Times New Roman" w:hAnsi="Times New Roman" w:cs="Times New Roman"/>
          <w:sz w:val="24"/>
          <w:szCs w:val="24"/>
          <w:vertAlign w:val="subscript"/>
        </w:rPr>
        <w:t xml:space="preserve">3 </w:t>
      </w:r>
      <w:r w:rsidRPr="00803DBC">
        <w:rPr>
          <w:rFonts w:ascii="Times New Roman" w:hAnsi="Times New Roman" w:cs="Times New Roman"/>
          <w:sz w:val="24"/>
          <w:szCs w:val="24"/>
        </w:rPr>
        <w:t xml:space="preserve">· </w:t>
      </w:r>
      <w:r w:rsidRPr="00803DBC">
        <w:rPr>
          <w:rFonts w:ascii="Times New Roman" w:hAnsi="Times New Roman" w:cs="Times New Roman"/>
          <w:i/>
          <w:sz w:val="24"/>
          <w:szCs w:val="24"/>
        </w:rPr>
        <w:t>n</w:t>
      </w:r>
      <w:r w:rsidRPr="00803DBC">
        <w:rPr>
          <w:rFonts w:ascii="Times New Roman" w:hAnsi="Times New Roman" w:cs="Times New Roman"/>
          <w:sz w:val="24"/>
          <w:szCs w:val="24"/>
        </w:rPr>
        <w:t xml:space="preserve"> x </w:t>
      </w:r>
      <w:proofErr w:type="spellStart"/>
      <w:r w:rsidRPr="00803DBC">
        <w:rPr>
          <w:rFonts w:ascii="Times New Roman" w:hAnsi="Times New Roman" w:cs="Times New Roman"/>
          <w:i/>
          <w:sz w:val="24"/>
          <w:szCs w:val="24"/>
        </w:rPr>
        <w:t>Sn</w:t>
      </w:r>
      <w:proofErr w:type="spellEnd"/>
      <w:r w:rsidRPr="00803DBC">
        <w:rPr>
          <w:rFonts w:ascii="Times New Roman" w:hAnsi="Times New Roman" w:cs="Times New Roman"/>
          <w:sz w:val="24"/>
          <w:szCs w:val="24"/>
        </w:rPr>
        <w:t xml:space="preserve"> </w:t>
      </w:r>
      <w:r w:rsidRPr="00803DBC">
        <w:rPr>
          <w:rFonts w:ascii="Times New Roman" w:hAnsi="Times New Roman" w:cs="Times New Roman"/>
          <w:sz w:val="24"/>
          <w:szCs w:val="24"/>
        </w:rPr>
        <w:sym w:font="Symbol" w:char="F0A3"/>
      </w:r>
      <w:r w:rsidRPr="00803DBC">
        <w:rPr>
          <w:rFonts w:ascii="Times New Roman" w:hAnsi="Times New Roman" w:cs="Times New Roman"/>
          <w:sz w:val="24"/>
          <w:szCs w:val="24"/>
        </w:rPr>
        <w:t xml:space="preserve"> 1,25 </w:t>
      </w:r>
      <w:proofErr w:type="spellStart"/>
      <w:r w:rsidRPr="00803DBC">
        <w:rPr>
          <w:rFonts w:ascii="Times New Roman" w:hAnsi="Times New Roman" w:cs="Times New Roman"/>
          <w:i/>
          <w:sz w:val="24"/>
          <w:szCs w:val="24"/>
        </w:rPr>
        <w:t>E</w:t>
      </w:r>
      <w:r w:rsidRPr="00803DBC">
        <w:rPr>
          <w:rFonts w:ascii="Times New Roman" w:eastAsia="Times New Roman" w:hAnsi="Times New Roman" w:cs="Times New Roman"/>
          <w:spacing w:val="-3"/>
          <w:sz w:val="24"/>
          <w:szCs w:val="24"/>
          <w:vertAlign w:val="subscript"/>
          <w:lang w:eastAsia="sk-SK"/>
        </w:rPr>
        <w:t>max</w:t>
      </w:r>
      <w:proofErr w:type="spellEnd"/>
      <w:r w:rsidRPr="00803DBC">
        <w:rPr>
          <w:rFonts w:ascii="Times New Roman" w:hAnsi="Times New Roman" w:cs="Times New Roman"/>
          <w:sz w:val="24"/>
          <w:szCs w:val="24"/>
        </w:rPr>
        <w:t>.</w:t>
      </w:r>
    </w:p>
    <w:p w:rsidR="003A27DF" w:rsidRPr="00803DBC" w:rsidRDefault="003A27DF" w:rsidP="003A27DF">
      <w:pPr>
        <w:numPr>
          <w:ilvl w:val="2"/>
          <w:numId w:val="163"/>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Zaznamenanie výsledkov merania</w:t>
      </w:r>
    </w:p>
    <w:p w:rsidR="003A27DF" w:rsidRPr="00803DBC" w:rsidRDefault="003A27DF" w:rsidP="003A27DF">
      <w:pPr>
        <w:contextualSpacing/>
        <w:rPr>
          <w:rFonts w:ascii="Times New Roman" w:hAnsi="Times New Roman" w:cs="Times New Roman"/>
          <w:sz w:val="24"/>
          <w:szCs w:val="24"/>
        </w:rPr>
      </w:pPr>
      <w:r w:rsidRPr="00803DBC">
        <w:rPr>
          <w:rFonts w:ascii="Times New Roman" w:hAnsi="Times New Roman" w:cs="Times New Roman"/>
          <w:sz w:val="24"/>
          <w:szCs w:val="24"/>
        </w:rPr>
        <w:t xml:space="preserve">5.1 Kniha záznamov o meraniach obsahuje najmenej: </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názov a adresu skúšobného laboratória, </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meno, priezvisko alebo obchodné meno zákazníka,</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poradové číslo záznamu o meraní,</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dátum merania,</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meno a priezvisko technika,</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meno, priezvisko a podpis zodpovednej osoby,</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technické charakteristiky náboja,</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meteorologické podmienky: teplota, vlhkosť,</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technické charakteristiky meracieho zariadenia (číslo tlakomernej hlavne a snímača, citlivosť snímača tlaku na úrovni očakávaného tlaku, údaje týkajúce sa zariadenia na meranie rýchlosti),</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jednotlivé tlaky a rýchlosti,</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stredné hodnoty a typové odchýlky tlaku plynov a rýchlostí,</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štatistické vyhodnotenie meraní, </w:t>
      </w:r>
    </w:p>
    <w:p w:rsidR="003A27DF" w:rsidRPr="00803DBC" w:rsidRDefault="003A27DF" w:rsidP="003A27DF">
      <w:pPr>
        <w:numPr>
          <w:ilvl w:val="1"/>
          <w:numId w:val="121"/>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poznámky o prípadných anomáliách v podmienkach alebo vo výsledkoch meraní. </w:t>
      </w:r>
    </w:p>
    <w:p w:rsidR="003A27DF" w:rsidRPr="00803DBC" w:rsidRDefault="003A27DF" w:rsidP="003A27DF">
      <w:pPr>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br w:type="page"/>
      </w:r>
    </w:p>
    <w:p w:rsidR="003A27DF" w:rsidRPr="00803DBC" w:rsidRDefault="003A27DF" w:rsidP="003A27DF">
      <w:pPr>
        <w:spacing w:after="0" w:line="240" w:lineRule="auto"/>
        <w:ind w:left="4956"/>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lastRenderedPageBreak/>
        <w:t>Príloha č. 7 k vyhláške č. .../2018 Z. z.</w:t>
      </w:r>
    </w:p>
    <w:p w:rsidR="003A27DF" w:rsidRPr="00803DBC" w:rsidRDefault="003A27DF" w:rsidP="003A27DF">
      <w:pPr>
        <w:spacing w:after="0" w:line="240" w:lineRule="auto"/>
        <w:contextualSpacing/>
        <w:jc w:val="center"/>
        <w:rPr>
          <w:rFonts w:ascii="Times New Roman" w:eastAsia="Times New Roman" w:hAnsi="Times New Roman" w:cs="Times New Roman"/>
          <w:b/>
          <w:sz w:val="24"/>
          <w:szCs w:val="24"/>
          <w:lang w:eastAsia="sk-SK"/>
        </w:rPr>
      </w:pPr>
    </w:p>
    <w:p w:rsidR="003A27DF" w:rsidRPr="00803DBC" w:rsidRDefault="003A27DF" w:rsidP="003A27DF">
      <w:pPr>
        <w:spacing w:after="0" w:line="240" w:lineRule="auto"/>
        <w:contextualSpacing/>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Postup kalibrácie</w:t>
      </w:r>
    </w:p>
    <w:p w:rsidR="003A27DF" w:rsidRPr="00803DBC" w:rsidRDefault="003A27DF" w:rsidP="003A27DF">
      <w:pPr>
        <w:spacing w:after="0" w:line="240" w:lineRule="auto"/>
        <w:contextualSpacing/>
        <w:jc w:val="center"/>
        <w:rPr>
          <w:rFonts w:ascii="Times New Roman" w:eastAsia="Times New Roman" w:hAnsi="Times New Roman" w:cs="Times New Roman"/>
          <w:sz w:val="24"/>
          <w:szCs w:val="24"/>
          <w:lang w:eastAsia="sk-SK"/>
        </w:rPr>
      </w:pPr>
    </w:p>
    <w:p w:rsidR="003A27DF" w:rsidRPr="00803DBC" w:rsidRDefault="003A27DF" w:rsidP="003A27DF">
      <w:pPr>
        <w:numPr>
          <w:ilvl w:val="0"/>
          <w:numId w:val="278"/>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Kalibrácia mechanicko-elektrických snímačov </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Účelom kalibrácie je určiť predovšetkým základné merateľné vlastnosti mechanicko-elektrického snímača, ktorými sú najmä citlivosť mechanicko-elektrického snímača v celom meracom rozsahu, odchýlky od </w:t>
      </w: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opakovateľnosť meraní a identifikovať ich zmeny počas životnosti mechanicko-elektrického snímača.</w:t>
      </w:r>
    </w:p>
    <w:p w:rsidR="003A27DF" w:rsidRPr="00803DBC" w:rsidRDefault="003A27DF" w:rsidP="003A27DF">
      <w:pPr>
        <w:numPr>
          <w:ilvl w:val="2"/>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 mechanicko-elektrickom snímači relatívneho tlaku sa v laboratóriu vedú pravidelné záznamy najmä o počte vystrelených nábojov, maximálnom zaznamenanom tlaku nábojov a možnej poruchy. </w:t>
      </w:r>
    </w:p>
    <w:p w:rsidR="003A27DF" w:rsidRPr="00803DBC" w:rsidRDefault="003A27DF" w:rsidP="003A27DF">
      <w:pPr>
        <w:numPr>
          <w:ilvl w:val="2"/>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Kalibrácia mechanicko-elektrického snímača sa vykonáva  </w:t>
      </w:r>
    </w:p>
    <w:p w:rsidR="003A27DF" w:rsidRPr="00803DBC" w:rsidRDefault="003A27DF" w:rsidP="003A27DF">
      <w:pPr>
        <w:numPr>
          <w:ilvl w:val="0"/>
          <w:numId w:val="32"/>
        </w:numPr>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najmenej po každých 200 výstreloch počas prvých 600 výstrelov a neskôr po každých 500 výstreloch; frekvenciu kalibrácie treba prispôsobiť úrovni požadovanej neistote,</w:t>
      </w:r>
    </w:p>
    <w:p w:rsidR="003A27DF" w:rsidRPr="00803DBC" w:rsidRDefault="003A27DF" w:rsidP="003A27DF">
      <w:pPr>
        <w:numPr>
          <w:ilvl w:val="0"/>
          <w:numId w:val="32"/>
        </w:numPr>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ak sa zistí odchýlka väčšia ako 4 % pri stredných hodnotách získaných pri skúškach realizovaných za súčasného použitia niekoľkých mechanicko-elektrických snímačov rovnakého typu,    </w:t>
      </w:r>
    </w:p>
    <w:p w:rsidR="003A27DF" w:rsidRPr="00803DBC" w:rsidRDefault="003A27DF" w:rsidP="003A27DF">
      <w:pPr>
        <w:numPr>
          <w:ilvl w:val="0"/>
          <w:numId w:val="32"/>
        </w:numPr>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ak sa zistia ďalšie anomálie v priebehu streľby, a to:</w:t>
      </w:r>
    </w:p>
    <w:p w:rsidR="003A27DF" w:rsidRPr="00803DBC" w:rsidRDefault="003A27DF" w:rsidP="003A27DF">
      <w:pPr>
        <w:spacing w:before="120" w:line="240" w:lineRule="auto"/>
        <w:ind w:right="40" w:firstLine="709"/>
        <w:jc w:val="both"/>
        <w:rPr>
          <w:sz w:val="24"/>
          <w:szCs w:val="24"/>
        </w:rPr>
      </w:pPr>
      <w:r w:rsidRPr="00803DBC">
        <w:rPr>
          <w:rFonts w:ascii="Times New Roman" w:hAnsi="Times New Roman" w:cs="Times New Roman"/>
          <w:sz w:val="24"/>
          <w:szCs w:val="24"/>
        </w:rPr>
        <w:t>1c. rozptyl merania,</w:t>
      </w:r>
    </w:p>
    <w:p w:rsidR="003A27DF" w:rsidRPr="00803DBC" w:rsidRDefault="003A27DF" w:rsidP="003A27DF">
      <w:pPr>
        <w:spacing w:before="120" w:line="240" w:lineRule="auto"/>
        <w:ind w:right="40" w:firstLine="709"/>
        <w:jc w:val="both"/>
        <w:rPr>
          <w:sz w:val="24"/>
          <w:szCs w:val="24"/>
        </w:rPr>
      </w:pPr>
      <w:r w:rsidRPr="00803DBC">
        <w:rPr>
          <w:rFonts w:ascii="Times New Roman" w:hAnsi="Times New Roman" w:cs="Times New Roman"/>
          <w:sz w:val="24"/>
          <w:szCs w:val="24"/>
        </w:rPr>
        <w:t>2c. chýbajúce zobrazenie hodnôt,</w:t>
      </w:r>
    </w:p>
    <w:p w:rsidR="003A27DF" w:rsidRPr="00803DBC" w:rsidRDefault="003A27DF" w:rsidP="003A27DF">
      <w:pPr>
        <w:spacing w:before="120" w:after="0" w:line="240" w:lineRule="auto"/>
        <w:ind w:right="40" w:firstLine="709"/>
        <w:jc w:val="both"/>
        <w:rPr>
          <w:sz w:val="24"/>
          <w:szCs w:val="24"/>
        </w:rPr>
      </w:pPr>
      <w:r w:rsidRPr="00803DBC">
        <w:rPr>
          <w:rFonts w:ascii="Times New Roman" w:hAnsi="Times New Roman" w:cs="Times New Roman"/>
          <w:sz w:val="24"/>
          <w:szCs w:val="24"/>
        </w:rPr>
        <w:t>3c. únik plynov.</w:t>
      </w:r>
    </w:p>
    <w:p w:rsidR="003A27DF" w:rsidRPr="00803DBC" w:rsidRDefault="003A27DF" w:rsidP="003A27DF">
      <w:pPr>
        <w:numPr>
          <w:ilvl w:val="1"/>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Predbežný postup kalibrácie mechanicko-elektrických snímačov</w:t>
      </w:r>
    </w:p>
    <w:p w:rsidR="003A27DF" w:rsidRPr="00803DBC" w:rsidRDefault="003A27DF" w:rsidP="003A27DF">
      <w:pPr>
        <w:numPr>
          <w:ilvl w:val="2"/>
          <w:numId w:val="278"/>
        </w:numPr>
        <w:tabs>
          <w:tab w:val="left" w:pos="-720"/>
        </w:tabs>
        <w:suppressAutoHyphen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 zistenie hodnoty nábojového zosilňovača sa pred každým kalibračným cyklom vykoná kalibrácia elektrických veličín za použitia referenčného zdroja napätia a referenčnej kapacity.</w:t>
      </w:r>
    </w:p>
    <w:p w:rsidR="003A27DF" w:rsidRPr="00803DBC" w:rsidRDefault="003A27DF" w:rsidP="003A27DF">
      <w:pPr>
        <w:numPr>
          <w:ilvl w:val="2"/>
          <w:numId w:val="278"/>
        </w:numPr>
        <w:tabs>
          <w:tab w:val="left" w:pos="-720"/>
        </w:tabs>
        <w:suppressAutoHyphen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Pred namontovaním mechanicko-elektrického snímača sa pomocou prístroja na meranie izolačného odporu zmeria izolačný odpor </w:t>
      </w:r>
      <w:proofErr w:type="spellStart"/>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z w:val="24"/>
          <w:szCs w:val="24"/>
          <w:vertAlign w:val="subscript"/>
          <w:lang w:eastAsia="sk-SK"/>
        </w:rPr>
        <w:t>i</w:t>
      </w:r>
      <w:proofErr w:type="spellEnd"/>
      <w:r w:rsidRPr="00803DBC">
        <w:rPr>
          <w:rFonts w:ascii="Times New Roman" w:eastAsia="Times New Roman" w:hAnsi="Times New Roman" w:cs="Times New Roman"/>
          <w:sz w:val="24"/>
          <w:szCs w:val="24"/>
          <w:lang w:eastAsia="sk-SK"/>
        </w:rPr>
        <w:t xml:space="preserve"> mechanicko-elektrického snímača a káblov.</w:t>
      </w:r>
    </w:p>
    <w:p w:rsidR="003A27DF" w:rsidRPr="00803DBC" w:rsidRDefault="003A27DF" w:rsidP="003A27DF">
      <w:pPr>
        <w:numPr>
          <w:ilvl w:val="2"/>
          <w:numId w:val="278"/>
        </w:numPr>
        <w:tabs>
          <w:tab w:val="left" w:pos="-720"/>
        </w:tabs>
        <w:suppressAutoHyphen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Ak je izolačný odpor </w:t>
      </w:r>
      <w:proofErr w:type="spellStart"/>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z w:val="24"/>
          <w:szCs w:val="24"/>
          <w:vertAlign w:val="subscript"/>
          <w:lang w:eastAsia="sk-SK"/>
        </w:rPr>
        <w:t>i</w:t>
      </w:r>
      <w:proofErr w:type="spellEnd"/>
    </w:p>
    <w:p w:rsidR="003A27DF" w:rsidRPr="00803DBC" w:rsidRDefault="003A27DF" w:rsidP="003A27DF">
      <w:pPr>
        <w:numPr>
          <w:ilvl w:val="0"/>
          <w:numId w:val="36"/>
        </w:numPr>
        <w:ind w:left="284" w:firstLine="142"/>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1 × 10</w:t>
      </w:r>
      <w:r w:rsidRPr="00803DBC">
        <w:rPr>
          <w:rFonts w:ascii="Times New Roman" w:eastAsia="Times New Roman" w:hAnsi="Times New Roman" w:cs="Times New Roman"/>
          <w:sz w:val="24"/>
          <w:szCs w:val="24"/>
          <w:vertAlign w:val="superscript"/>
          <w:lang w:eastAsia="sk-SK"/>
        </w:rPr>
        <w:t>12</w:t>
      </w:r>
      <w:r w:rsidRPr="00803DBC">
        <w:rPr>
          <w:rFonts w:ascii="Times New Roman" w:eastAsia="Times New Roman" w:hAnsi="Times New Roman" w:cs="Times New Roman"/>
          <w:sz w:val="24"/>
          <w:szCs w:val="24"/>
          <w:lang w:eastAsia="sk-SK"/>
        </w:rPr>
        <w:t xml:space="preserve"> Ω, možno vykonať kalibráciu snímača,</w:t>
      </w:r>
    </w:p>
    <w:p w:rsidR="003A27DF" w:rsidRPr="00803DBC" w:rsidRDefault="003A27DF" w:rsidP="003A27DF">
      <w:pPr>
        <w:numPr>
          <w:ilvl w:val="0"/>
          <w:numId w:val="36"/>
        </w:numPr>
        <w:spacing w:after="0" w:line="240" w:lineRule="auto"/>
        <w:ind w:left="709" w:right="39" w:hanging="283"/>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&lt; 1 × 10</w:t>
      </w:r>
      <w:r w:rsidRPr="00803DBC">
        <w:rPr>
          <w:rFonts w:ascii="Times New Roman" w:eastAsia="Times New Roman" w:hAnsi="Times New Roman" w:cs="Times New Roman"/>
          <w:sz w:val="24"/>
          <w:szCs w:val="24"/>
          <w:vertAlign w:val="superscript"/>
          <w:lang w:eastAsia="sk-SK"/>
        </w:rPr>
        <w:t>12</w:t>
      </w:r>
      <w:r w:rsidRPr="00803DBC">
        <w:rPr>
          <w:rFonts w:ascii="Times New Roman" w:eastAsia="Times New Roman" w:hAnsi="Times New Roman" w:cs="Times New Roman"/>
          <w:sz w:val="24"/>
          <w:szCs w:val="24"/>
          <w:lang w:eastAsia="sk-SK"/>
        </w:rPr>
        <w:t xml:space="preserve"> Ω, konektor sa očistí freónom alebo éterom alebo sa snímač niekoľko hodín temperuje pri teplote ≥ 80 ºC; následne sa </w:t>
      </w:r>
      <w:proofErr w:type="spellStart"/>
      <w:r w:rsidRPr="00803DBC">
        <w:rPr>
          <w:rFonts w:ascii="Times New Roman" w:eastAsia="Times New Roman" w:hAnsi="Times New Roman" w:cs="Times New Roman"/>
          <w:i/>
          <w:sz w:val="24"/>
          <w:szCs w:val="24"/>
          <w:lang w:eastAsia="sk-SK"/>
        </w:rPr>
        <w:t>R</w:t>
      </w:r>
      <w:r w:rsidRPr="00803DBC">
        <w:rPr>
          <w:rFonts w:ascii="Times New Roman" w:eastAsia="Times New Roman" w:hAnsi="Times New Roman" w:cs="Times New Roman"/>
          <w:sz w:val="24"/>
          <w:szCs w:val="24"/>
          <w:vertAlign w:val="subscript"/>
          <w:lang w:eastAsia="sk-SK"/>
        </w:rPr>
        <w:t>i</w:t>
      </w:r>
      <w:proofErr w:type="spellEnd"/>
      <w:r w:rsidRPr="00803DBC" w:rsidDel="002D0BE1">
        <w:rPr>
          <w:rFonts w:ascii="Times New Roman" w:eastAsia="Times New Roman" w:hAnsi="Times New Roman" w:cs="Times New Roman"/>
          <w:sz w:val="24"/>
          <w:szCs w:val="24"/>
          <w:lang w:eastAsia="sk-SK"/>
        </w:rPr>
        <w:t xml:space="preserve"> </w:t>
      </w:r>
      <w:r w:rsidRPr="00803DBC">
        <w:rPr>
          <w:rFonts w:ascii="Times New Roman" w:eastAsia="Times New Roman" w:hAnsi="Times New Roman" w:cs="Times New Roman"/>
          <w:sz w:val="24"/>
          <w:szCs w:val="24"/>
          <w:lang w:eastAsia="sk-SK"/>
        </w:rPr>
        <w:t>opätovne skontroluje a ak napriek tomu je izolačný odpor, nižší ako 1 × 10</w:t>
      </w:r>
      <w:r w:rsidRPr="00803DBC">
        <w:rPr>
          <w:rFonts w:ascii="Times New Roman" w:eastAsia="Times New Roman" w:hAnsi="Times New Roman" w:cs="Times New Roman"/>
          <w:sz w:val="24"/>
          <w:szCs w:val="24"/>
          <w:vertAlign w:val="superscript"/>
          <w:lang w:eastAsia="sk-SK"/>
        </w:rPr>
        <w:t>12</w:t>
      </w:r>
      <w:r w:rsidRPr="00803DBC">
        <w:rPr>
          <w:rFonts w:ascii="Times New Roman" w:eastAsia="Times New Roman" w:hAnsi="Times New Roman" w:cs="Times New Roman"/>
          <w:sz w:val="24"/>
          <w:szCs w:val="24"/>
          <w:lang w:eastAsia="sk-SK"/>
        </w:rPr>
        <w:t xml:space="preserve"> </w:t>
      </w:r>
      <w:r w:rsidRPr="00803DBC">
        <w:rPr>
          <w:rFonts w:ascii="Times New Roman" w:eastAsia="Segoe UI Symbol" w:hAnsi="Times New Roman" w:cs="Times New Roman"/>
          <w:sz w:val="24"/>
          <w:szCs w:val="24"/>
          <w:lang w:eastAsia="sk-SK"/>
        </w:rPr>
        <w:t>Ω,  tak je snímač nepoužiteľný.</w:t>
      </w:r>
    </w:p>
    <w:p w:rsidR="003A27DF" w:rsidRPr="00803DBC" w:rsidRDefault="003A27DF" w:rsidP="003A27DF">
      <w:pPr>
        <w:numPr>
          <w:ilvl w:val="2"/>
          <w:numId w:val="278"/>
        </w:numPr>
        <w:tabs>
          <w:tab w:val="left" w:pos="-720"/>
        </w:tabs>
        <w:suppressAutoHyphen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 kalibračnom zariadení sa použijú tesnenia a adaptéry, ktoré odporúča a dodáva výrobca snímača. Je potrebné zamedziť vzniku vzduchových bublín v hydraulickom systéme kalibračného zariadenia, pričom je potrebné vyčistiť hydraulický systém a ubezpečiť sa, že olej je viditeľný v puzdre snímača.</w:t>
      </w:r>
    </w:p>
    <w:p w:rsidR="003A27DF" w:rsidRPr="00803DBC" w:rsidRDefault="003A27DF" w:rsidP="003A27DF">
      <w:pPr>
        <w:numPr>
          <w:ilvl w:val="2"/>
          <w:numId w:val="278"/>
        </w:numPr>
        <w:tabs>
          <w:tab w:val="left" w:pos="-720"/>
        </w:tabs>
        <w:suppressAutoHyphens/>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Pred kalibráciou treba mechanicko-elektrický snímač s pomocou kalibračného zariadenia nastaviť na maximálny tlak očakávaný pri skúškach. </w:t>
      </w:r>
    </w:p>
    <w:p w:rsidR="003A27DF" w:rsidRPr="00803DBC" w:rsidRDefault="003A27DF" w:rsidP="003A27DF">
      <w:pPr>
        <w:numPr>
          <w:ilvl w:val="0"/>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Statická kalibrácia</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 statickú kalibráciu sú charakteristiky meracieho reťazca </w:t>
      </w:r>
    </w:p>
    <w:p w:rsidR="003A27DF" w:rsidRPr="00803DBC" w:rsidRDefault="003A27DF" w:rsidP="003A27DF">
      <w:pPr>
        <w:numPr>
          <w:ilvl w:val="0"/>
          <w:numId w:val="125"/>
        </w:numPr>
        <w:ind w:left="709" w:right="39" w:hanging="283"/>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referenčný tlak ±0,01 % max, </w:t>
      </w:r>
    </w:p>
    <w:p w:rsidR="003A27DF" w:rsidRPr="00803DBC" w:rsidRDefault="003A27DF" w:rsidP="003A27DF">
      <w:pPr>
        <w:numPr>
          <w:ilvl w:val="0"/>
          <w:numId w:val="125"/>
        </w:numPr>
        <w:ind w:left="284" w:right="39" w:firstLine="142"/>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kalibrovaný zosilňovač náboja </w:t>
      </w:r>
    </w:p>
    <w:p w:rsidR="003A27DF" w:rsidRPr="00803DBC" w:rsidRDefault="003A27DF" w:rsidP="003A27DF">
      <w:pPr>
        <w:spacing w:after="120"/>
        <w:ind w:left="710" w:right="39"/>
        <w:rPr>
          <w:sz w:val="24"/>
          <w:szCs w:val="24"/>
        </w:rPr>
      </w:pPr>
      <w:r w:rsidRPr="00803DBC">
        <w:rPr>
          <w:rFonts w:ascii="Times New Roman" w:hAnsi="Times New Roman" w:cs="Times New Roman"/>
          <w:sz w:val="24"/>
          <w:szCs w:val="24"/>
        </w:rPr>
        <w:t xml:space="preserve">1b. </w:t>
      </w:r>
      <w:proofErr w:type="spellStart"/>
      <w:r w:rsidRPr="00803DBC">
        <w:rPr>
          <w:rFonts w:ascii="Times New Roman" w:hAnsi="Times New Roman" w:cs="Times New Roman"/>
          <w:sz w:val="24"/>
          <w:szCs w:val="24"/>
        </w:rPr>
        <w:t>linearita</w:t>
      </w:r>
      <w:proofErr w:type="spellEnd"/>
      <w:r w:rsidRPr="00803DBC">
        <w:rPr>
          <w:rFonts w:ascii="Times New Roman" w:hAnsi="Times New Roman" w:cs="Times New Roman"/>
          <w:sz w:val="24"/>
          <w:szCs w:val="24"/>
        </w:rPr>
        <w:t xml:space="preserve"> ≤ 0,1 % z koncovej hodnoty, </w:t>
      </w:r>
    </w:p>
    <w:p w:rsidR="003A27DF" w:rsidRPr="00803DBC" w:rsidRDefault="003A27DF" w:rsidP="003A27DF">
      <w:pPr>
        <w:spacing w:after="120"/>
        <w:ind w:left="710" w:right="59"/>
        <w:rPr>
          <w:sz w:val="24"/>
          <w:szCs w:val="24"/>
        </w:rPr>
      </w:pPr>
      <w:r w:rsidRPr="00803DBC">
        <w:rPr>
          <w:rFonts w:ascii="Times New Roman" w:hAnsi="Times New Roman" w:cs="Times New Roman"/>
          <w:sz w:val="24"/>
          <w:szCs w:val="24"/>
        </w:rPr>
        <w:t xml:space="preserve">2b. odchýlka ≤ 0,05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/s pri (25 ±1) °C a &lt; 60 % RH,</w:t>
      </w:r>
    </w:p>
    <w:p w:rsidR="003A27DF" w:rsidRPr="00803DBC" w:rsidRDefault="003A27DF" w:rsidP="003A27DF">
      <w:pPr>
        <w:spacing w:after="120"/>
        <w:ind w:left="710" w:right="39"/>
        <w:rPr>
          <w:sz w:val="24"/>
          <w:szCs w:val="24"/>
        </w:rPr>
      </w:pPr>
      <w:r w:rsidRPr="00803DBC">
        <w:rPr>
          <w:rFonts w:ascii="Times New Roman" w:hAnsi="Times New Roman" w:cs="Times New Roman"/>
          <w:sz w:val="24"/>
          <w:szCs w:val="24"/>
        </w:rPr>
        <w:lastRenderedPageBreak/>
        <w:t>3b. chyba ≤ 0,5 %,</w:t>
      </w:r>
    </w:p>
    <w:p w:rsidR="003A27DF" w:rsidRPr="00803DBC" w:rsidRDefault="003A27DF" w:rsidP="003A27DF">
      <w:pPr>
        <w:numPr>
          <w:ilvl w:val="0"/>
          <w:numId w:val="125"/>
        </w:numPr>
        <w:ind w:left="284" w:right="39" w:firstLine="142"/>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zariadenie pre zber a vyhodnotenie dát ±0,1 % max alebo</w:t>
      </w:r>
    </w:p>
    <w:p w:rsidR="003A27DF" w:rsidRPr="00803DBC" w:rsidRDefault="003A27DF" w:rsidP="003A27DF">
      <w:pPr>
        <w:numPr>
          <w:ilvl w:val="0"/>
          <w:numId w:val="125"/>
        </w:numPr>
        <w:ind w:left="284" w:right="39" w:firstLine="142"/>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celková neistota merania ≤ ±1%. </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Kalibrácia mechanicko-elektrického snímača sa vykonáva</w:t>
      </w:r>
    </w:p>
    <w:p w:rsidR="003A27DF" w:rsidRPr="00803DBC" w:rsidRDefault="003A27DF" w:rsidP="003A27DF">
      <w:pPr>
        <w:numPr>
          <w:ilvl w:val="0"/>
          <w:numId w:val="37"/>
        </w:numPr>
        <w:tabs>
          <w:tab w:val="left" w:pos="284"/>
        </w:tabs>
        <w:spacing w:after="120" w:line="240" w:lineRule="auto"/>
        <w:ind w:left="714" w:right="40" w:hanging="3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 využitia najmenej 100 barov pre tlaky do 2 000 barov a najmenej 500 barov pre tlaky, vyššie ako 2000 barov,</w:t>
      </w:r>
    </w:p>
    <w:p w:rsidR="003A27DF" w:rsidRPr="00803DBC" w:rsidRDefault="003A27DF" w:rsidP="003A27DF">
      <w:pPr>
        <w:numPr>
          <w:ilvl w:val="0"/>
          <w:numId w:val="37"/>
        </w:numPr>
        <w:tabs>
          <w:tab w:val="left" w:pos="284"/>
        </w:tabs>
        <w:spacing w:after="120" w:line="240" w:lineRule="auto"/>
        <w:ind w:left="714" w:right="40" w:hanging="3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do 1,1-krát vyššieho tlaku ako je tlak skúšaného streliva, ktorý je uvedený v tabuľkách stálej komisie,</w:t>
      </w:r>
    </w:p>
    <w:p w:rsidR="003A27DF" w:rsidRPr="00803DBC" w:rsidRDefault="003A27DF" w:rsidP="003A27DF">
      <w:pPr>
        <w:numPr>
          <w:ilvl w:val="0"/>
          <w:numId w:val="37"/>
        </w:numPr>
        <w:spacing w:after="120" w:line="240" w:lineRule="auto"/>
        <w:ind w:left="714" w:right="40" w:hanging="3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meraním tlaku najmenej v piatich bodoch z celkového počtu siedmych najmenej nameraných bodov.</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Meranie sa vykoná najmenej trikrát na každom meranom bode tak, že je možné určiť strednú hodnotu výstupného náboja. </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V priebehu jedného cyklu sa vytvorí päť tlakových stavov v nadväznosti na zvyšujúce sa hodnoty tlaku, s návratom na atmosférický tlak medzi každým meracím bodom. </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Každé napätia, ktoré zodpovedá zostatkovému tlaku a stavom tlaku sa zaznamenáva z dôvodu určenia kalibračnej krivky, odchýlky od </w:t>
      </w: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xml:space="preserve">, opakovateľnosti počas priebehu kalibrácie a citlivosti snímača.  </w:t>
      </w:r>
    </w:p>
    <w:p w:rsidR="003A27DF" w:rsidRPr="00803DBC" w:rsidRDefault="003A27DF" w:rsidP="003A27DF">
      <w:pPr>
        <w:numPr>
          <w:ilvl w:val="1"/>
          <w:numId w:val="278"/>
        </w:numPr>
        <w:tabs>
          <w:tab w:val="left" w:pos="-720"/>
        </w:tabs>
        <w:suppressAutoHyphens/>
        <w:spacing w:before="120"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Pre bod merania a kanál merania sa určí elektrický náboj </w:t>
      </w:r>
      <w:r w:rsidRPr="00803DBC">
        <w:rPr>
          <w:rFonts w:ascii="Times New Roman" w:eastAsia="Times New Roman" w:hAnsi="Times New Roman" w:cs="Times New Roman"/>
          <w:i/>
          <w:sz w:val="24"/>
          <w:szCs w:val="24"/>
          <w:lang w:eastAsia="sk-SK"/>
        </w:rPr>
        <w:t>Q</w:t>
      </w:r>
      <w:r w:rsidRPr="00803DBC">
        <w:rPr>
          <w:rFonts w:ascii="Times New Roman" w:eastAsia="Times New Roman" w:hAnsi="Times New Roman" w:cs="Times New Roman"/>
          <w:sz w:val="24"/>
          <w:szCs w:val="24"/>
          <w:lang w:eastAsia="sk-SK"/>
        </w:rPr>
        <w:t xml:space="preserve"> (výstup snímača) ako rozdiel funkcie napätia </w:t>
      </w:r>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1</w:t>
      </w:r>
      <w:r w:rsidRPr="00803DBC">
        <w:rPr>
          <w:rFonts w:ascii="Times New Roman" w:eastAsia="Times New Roman" w:hAnsi="Times New Roman" w:cs="Times New Roman"/>
          <w:sz w:val="24"/>
          <w:szCs w:val="24"/>
          <w:lang w:eastAsia="sk-SK"/>
        </w:rPr>
        <w:t xml:space="preserve"> pri zaťažení a zvyškového napätia </w:t>
      </w:r>
      <w:r w:rsidRPr="00803DBC">
        <w:rPr>
          <w:rFonts w:ascii="Times New Roman" w:eastAsia="Times New Roman" w:hAnsi="Times New Roman" w:cs="Times New Roman"/>
          <w:i/>
          <w:sz w:val="24"/>
          <w:szCs w:val="24"/>
          <w:lang w:eastAsia="sk-SK"/>
        </w:rPr>
        <w:t>V</w:t>
      </w:r>
      <w:r w:rsidRPr="00803DBC">
        <w:rPr>
          <w:rFonts w:ascii="Times New Roman" w:eastAsia="Times New Roman" w:hAnsi="Times New Roman" w:cs="Times New Roman"/>
          <w:sz w:val="24"/>
          <w:szCs w:val="24"/>
          <w:vertAlign w:val="subscript"/>
          <w:lang w:eastAsia="sk-SK"/>
        </w:rPr>
        <w:t>0</w:t>
      </w:r>
      <w:r w:rsidRPr="00803DBC">
        <w:rPr>
          <w:rFonts w:ascii="Times New Roman" w:eastAsia="Times New Roman" w:hAnsi="Times New Roman" w:cs="Times New Roman"/>
          <w:sz w:val="24"/>
          <w:szCs w:val="24"/>
          <w:lang w:eastAsia="sk-SK"/>
        </w:rPr>
        <w:t xml:space="preserve">, ktoré vzniká, ak sa tlak vráti na nulu, a zosilnenia nábojového zosilňovača G definovaného na začiatku kalibrácie, takto: </w:t>
      </w:r>
    </w:p>
    <w:p w:rsidR="003A27DF" w:rsidRPr="00803DBC" w:rsidRDefault="003A27DF" w:rsidP="003A27DF">
      <w:pPr>
        <w:spacing w:before="200"/>
        <w:ind w:left="731" w:right="40" w:firstLine="6"/>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i/>
          <w:sz w:val="24"/>
          <w:szCs w:val="24"/>
        </w:rPr>
        <w:t>Q</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1</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V</w:t>
      </w:r>
      <w:r w:rsidRPr="00803DBC">
        <w:rPr>
          <w:rFonts w:ascii="Times New Roman" w:hAnsi="Times New Roman" w:cs="Times New Roman"/>
          <w:sz w:val="24"/>
          <w:szCs w:val="24"/>
          <w:vertAlign w:val="subscript"/>
        </w:rPr>
        <w:t>o</w:t>
      </w:r>
      <w:r w:rsidRPr="00803DBC">
        <w:rPr>
          <w:rFonts w:ascii="Times New Roman" w:hAnsi="Times New Roman" w:cs="Times New Roman"/>
          <w:sz w:val="24"/>
          <w:szCs w:val="24"/>
        </w:rPr>
        <w:t xml:space="preserve">) × </w:t>
      </w:r>
      <w:r w:rsidRPr="00803DBC">
        <w:rPr>
          <w:rFonts w:ascii="Times New Roman" w:hAnsi="Times New Roman" w:cs="Times New Roman"/>
          <w:i/>
          <w:sz w:val="24"/>
          <w:szCs w:val="24"/>
        </w:rPr>
        <w:t>G</w:t>
      </w:r>
    </w:p>
    <w:p w:rsidR="003A27DF" w:rsidRPr="00803DBC" w:rsidRDefault="003A27DF" w:rsidP="003A27DF">
      <w:pPr>
        <w:numPr>
          <w:ilvl w:val="0"/>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Kontinuálna kalibrácia</w:t>
      </w:r>
    </w:p>
    <w:p w:rsidR="003A27DF" w:rsidRPr="00803DBC" w:rsidRDefault="003A27DF" w:rsidP="003A27DF">
      <w:pPr>
        <w:numPr>
          <w:ilvl w:val="1"/>
          <w:numId w:val="278"/>
        </w:numPr>
        <w:spacing w:after="0" w:line="240" w:lineRule="auto"/>
        <w:contextualSpacing/>
        <w:jc w:val="both"/>
        <w:rPr>
          <w:rFonts w:ascii="Times New Roman" w:eastAsia="Calibri" w:hAnsi="Times New Roman" w:cs="Times New Roman"/>
          <w:sz w:val="24"/>
          <w:szCs w:val="24"/>
          <w:lang w:eastAsia="sk-SK"/>
        </w:rPr>
      </w:pPr>
      <w:r w:rsidRPr="00803DBC">
        <w:rPr>
          <w:rFonts w:ascii="Times New Roman" w:eastAsia="Calibri" w:hAnsi="Times New Roman" w:cs="Times New Roman"/>
          <w:sz w:val="24"/>
          <w:szCs w:val="24"/>
          <w:lang w:eastAsia="sk-SK"/>
        </w:rPr>
        <w:t>Tlak stúpa kontinuálne až na vopred určený maximálny tlak a následne je znížený na nulovú hodnotu atmosférického tlaku. Kontinuálne stúpanie tlaku sa generuje automaticky pomocou motora alebo ručne pomocou závitového tlakového generátora. Elektrický náboj generovaný referenčným snímačom sa priebežne zaznamená a tlak referenčného snímača sa vypočítava. Výsledný tlak je známy v každom bode kalibračnej krivky.</w:t>
      </w:r>
    </w:p>
    <w:p w:rsidR="003A27DF" w:rsidRPr="00803DBC" w:rsidRDefault="003A27DF" w:rsidP="003A27DF">
      <w:pPr>
        <w:pStyle w:val="Odsekzoznamu"/>
        <w:numPr>
          <w:ilvl w:val="1"/>
          <w:numId w:val="278"/>
        </w:numPr>
        <w:rPr>
          <w:rFonts w:eastAsia="Calibri"/>
          <w:sz w:val="24"/>
          <w:szCs w:val="24"/>
          <w:lang w:eastAsia="en-US"/>
        </w:rPr>
      </w:pPr>
      <w:r w:rsidRPr="00803DBC">
        <w:rPr>
          <w:rFonts w:eastAsia="Calibri"/>
          <w:sz w:val="24"/>
          <w:szCs w:val="24"/>
          <w:lang w:eastAsia="en-US"/>
        </w:rPr>
        <w:t xml:space="preserve">Na základe kontinuálneho merania elektrického náboja kalibrovaného snímača a s  použitím známeho tlaku získaného referenčným snímačom vypočítame citlivosť kalibrovaného snímača. </w:t>
      </w:r>
    </w:p>
    <w:p w:rsidR="003A27DF" w:rsidRPr="00803DBC" w:rsidRDefault="003A27DF" w:rsidP="003A27DF">
      <w:pPr>
        <w:numPr>
          <w:ilvl w:val="1"/>
          <w:numId w:val="278"/>
        </w:numPr>
        <w:spacing w:after="0" w:line="240" w:lineRule="auto"/>
        <w:contextualSpacing/>
        <w:jc w:val="both"/>
        <w:rPr>
          <w:rFonts w:ascii="Times New Roman" w:eastAsia="Calibri" w:hAnsi="Times New Roman" w:cs="Times New Roman"/>
          <w:sz w:val="24"/>
          <w:szCs w:val="24"/>
          <w:lang w:eastAsia="sk-SK"/>
        </w:rPr>
      </w:pPr>
      <w:r w:rsidRPr="00803DBC">
        <w:rPr>
          <w:rFonts w:ascii="Times New Roman" w:eastAsia="Calibri" w:hAnsi="Times New Roman" w:cs="Times New Roman"/>
          <w:sz w:val="24"/>
          <w:szCs w:val="24"/>
        </w:rPr>
        <w:t>Pre kontinuálnu</w:t>
      </w:r>
      <w:r w:rsidRPr="00803DBC">
        <w:rPr>
          <w:rFonts w:ascii="Times New Roman" w:eastAsia="Calibri" w:hAnsi="Times New Roman" w:cs="Times New Roman"/>
          <w:sz w:val="24"/>
          <w:szCs w:val="24"/>
          <w:lang w:eastAsia="sk-SK"/>
        </w:rPr>
        <w:t xml:space="preserve"> kalibráciu sú charakteristiky meracieho reťazca </w:t>
      </w:r>
    </w:p>
    <w:p w:rsidR="003A27DF" w:rsidRPr="00803DBC" w:rsidRDefault="003A27DF" w:rsidP="003A27DF">
      <w:pPr>
        <w:numPr>
          <w:ilvl w:val="0"/>
          <w:numId w:val="306"/>
        </w:numPr>
        <w:spacing w:before="120" w:after="120"/>
        <w:ind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generátor kontinuálneho tlaku, pričom rozsah tlaku sa nachádza v skúšobnom rozsahu snímača, ktoré má hodnotu +10 %,</w:t>
      </w:r>
    </w:p>
    <w:p w:rsidR="003A27DF" w:rsidRPr="00803DBC" w:rsidRDefault="003A27DF" w:rsidP="003A27DF">
      <w:pPr>
        <w:numPr>
          <w:ilvl w:val="0"/>
          <w:numId w:val="306"/>
        </w:numPr>
        <w:spacing w:before="120" w:after="120"/>
        <w:ind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referenčný snímač s  certifikátom vydaným akreditovaným kalibračným laboratóriom,</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1b. rozsah tlaku je adekvátny maximu snímača v skúšobnom rozsahu, </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2b. </w:t>
      </w:r>
      <w:proofErr w:type="spellStart"/>
      <w:r w:rsidRPr="00803DBC">
        <w:rPr>
          <w:rFonts w:ascii="Times New Roman" w:eastAsia="Times New Roman" w:hAnsi="Times New Roman" w:cs="Times New Roman"/>
          <w:sz w:val="24"/>
          <w:szCs w:val="24"/>
          <w:lang w:eastAsia="sk-SK"/>
        </w:rPr>
        <w:t>linearita</w:t>
      </w:r>
      <w:proofErr w:type="spellEnd"/>
      <w:r w:rsidRPr="00803DBC">
        <w:rPr>
          <w:rFonts w:ascii="Times New Roman" w:eastAsia="Times New Roman" w:hAnsi="Times New Roman" w:cs="Times New Roman"/>
          <w:sz w:val="24"/>
          <w:szCs w:val="24"/>
          <w:lang w:eastAsia="sk-SK"/>
        </w:rPr>
        <w:t xml:space="preserve"> ≤  0,3 % FSO, </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3b. vlastná frekvencia ≥ 1 kHz, </w:t>
      </w:r>
    </w:p>
    <w:p w:rsidR="003A27DF" w:rsidRPr="00803DBC" w:rsidRDefault="003A27DF" w:rsidP="003A27DF">
      <w:pPr>
        <w:numPr>
          <w:ilvl w:val="0"/>
          <w:numId w:val="306"/>
        </w:numPr>
        <w:spacing w:before="120" w:after="120"/>
        <w:ind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dva kusy nábojových zosilňovačov alebo kompletný merací reťazec vždy s certifikátom vydaným akreditovaným kalibračným laboratóriom,</w:t>
      </w:r>
      <w:r w:rsidRPr="00803DBC">
        <w:rPr>
          <w:rFonts w:ascii="Times New Roman" w:eastAsia="Times New Roman" w:hAnsi="Times New Roman" w:cs="Times New Roman"/>
          <w:sz w:val="24"/>
          <w:szCs w:val="24"/>
          <w:vertAlign w:val="superscript"/>
          <w:lang w:eastAsia="sk-SK"/>
        </w:rPr>
        <w:t>6</w:t>
      </w:r>
      <w:r w:rsidRPr="00803DBC">
        <w:rPr>
          <w:rFonts w:ascii="Times New Roman" w:eastAsia="Times New Roman" w:hAnsi="Times New Roman" w:cs="Times New Roman"/>
          <w:sz w:val="24"/>
          <w:szCs w:val="24"/>
          <w:lang w:eastAsia="sk-SK"/>
        </w:rPr>
        <w:t>)</w:t>
      </w:r>
    </w:p>
    <w:p w:rsidR="003A27DF" w:rsidRPr="00803DBC" w:rsidRDefault="003A27DF" w:rsidP="003A27DF">
      <w:pPr>
        <w:numPr>
          <w:ilvl w:val="0"/>
          <w:numId w:val="306"/>
        </w:numPr>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výstupné signály z kalibračného snímača a kalibrovaného snímača sú zvyčajne privádzané a upravované v presných nábojových zosilňovačoch s parametrami:</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1d. horná pásmová priepustnosť: </w:t>
      </w:r>
      <w:proofErr w:type="spellStart"/>
      <w:r w:rsidRPr="00803DBC">
        <w:rPr>
          <w:rFonts w:ascii="Times New Roman" w:eastAsia="Times New Roman" w:hAnsi="Times New Roman" w:cs="Times New Roman"/>
          <w:sz w:val="24"/>
          <w:szCs w:val="24"/>
          <w:lang w:eastAsia="sk-SK"/>
        </w:rPr>
        <w:t>off</w:t>
      </w:r>
      <w:proofErr w:type="spellEnd"/>
      <w:r w:rsidRPr="00803DBC">
        <w:rPr>
          <w:rFonts w:ascii="Times New Roman" w:eastAsia="Times New Roman" w:hAnsi="Times New Roman" w:cs="Times New Roman"/>
          <w:sz w:val="24"/>
          <w:szCs w:val="24"/>
          <w:lang w:eastAsia="sk-SK"/>
        </w:rPr>
        <w:t xml:space="preserve">/vypnuté, časová konštanta = dlhá,  </w:t>
      </w:r>
      <w:r w:rsidRPr="00803DBC">
        <w:rPr>
          <w:rFonts w:ascii="Times New Roman" w:eastAsia="Times New Roman" w:hAnsi="Times New Roman" w:cs="Times New Roman"/>
          <w:i/>
          <w:sz w:val="24"/>
          <w:szCs w:val="24"/>
          <w:lang w:eastAsia="sk-SK"/>
        </w:rPr>
        <w:t>τ</w:t>
      </w:r>
      <w:r w:rsidRPr="00803DBC">
        <w:rPr>
          <w:rFonts w:ascii="Times New Roman" w:eastAsia="Times New Roman" w:hAnsi="Times New Roman" w:cs="Times New Roman"/>
          <w:sz w:val="24"/>
          <w:szCs w:val="24"/>
          <w:lang w:eastAsia="sk-SK"/>
        </w:rPr>
        <w:t> &gt; 100 000 s,</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2d. dolná pásmová priepustnosť: </w:t>
      </w:r>
      <w:proofErr w:type="spellStart"/>
      <w:r w:rsidRPr="00803DBC">
        <w:rPr>
          <w:rFonts w:ascii="Times New Roman" w:eastAsia="Times New Roman" w:hAnsi="Times New Roman" w:cs="Times New Roman"/>
          <w:sz w:val="24"/>
          <w:szCs w:val="24"/>
          <w:lang w:eastAsia="sk-SK"/>
        </w:rPr>
        <w:t>off</w:t>
      </w:r>
      <w:proofErr w:type="spellEnd"/>
      <w:r w:rsidRPr="00803DBC">
        <w:rPr>
          <w:rFonts w:ascii="Times New Roman" w:eastAsia="Times New Roman" w:hAnsi="Times New Roman" w:cs="Times New Roman"/>
          <w:sz w:val="24"/>
          <w:szCs w:val="24"/>
          <w:lang w:eastAsia="sk-SK"/>
        </w:rPr>
        <w:t>/vypnuté,</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3d. rozsah: kalibrovaný rozsah + cca 10 %,</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4d. citlivosť referenčného snímača, ktorá je uvedená na v certifikáte vydanom akreditovaným kalibračným laboratóriom,</w:t>
      </w:r>
      <w:r w:rsidRPr="00803DBC">
        <w:rPr>
          <w:rFonts w:ascii="Times New Roman" w:eastAsia="Times New Roman" w:hAnsi="Times New Roman" w:cs="Times New Roman"/>
          <w:sz w:val="24"/>
          <w:szCs w:val="24"/>
          <w:vertAlign w:val="superscript"/>
          <w:lang w:eastAsia="sk-SK"/>
        </w:rPr>
        <w:t>6</w:t>
      </w:r>
      <w:r w:rsidRPr="00803DBC">
        <w:rPr>
          <w:rFonts w:ascii="Times New Roman" w:eastAsia="Times New Roman" w:hAnsi="Times New Roman" w:cs="Times New Roman"/>
          <w:sz w:val="24"/>
          <w:szCs w:val="24"/>
          <w:lang w:eastAsia="sk-SK"/>
        </w:rPr>
        <w:t>)</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5d. nominálna citlivosť skúšaného snímača je uvedená v technickej dokumentácii kalibrovaného snímača,</w:t>
      </w:r>
    </w:p>
    <w:p w:rsidR="003A27DF" w:rsidRPr="00803DBC" w:rsidRDefault="003A27DF" w:rsidP="003A27DF">
      <w:pPr>
        <w:spacing w:before="120" w:after="120"/>
        <w:ind w:left="1211" w:right="45"/>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6d. odchýlka je ≤ 0,05 </w:t>
      </w:r>
      <w:proofErr w:type="spellStart"/>
      <w:r w:rsidRPr="00803DBC">
        <w:rPr>
          <w:rFonts w:ascii="Times New Roman" w:eastAsia="Times New Roman" w:hAnsi="Times New Roman" w:cs="Times New Roman"/>
          <w:sz w:val="24"/>
          <w:szCs w:val="24"/>
          <w:lang w:eastAsia="sk-SK"/>
        </w:rPr>
        <w:t>pC</w:t>
      </w:r>
      <w:proofErr w:type="spellEnd"/>
      <w:r w:rsidRPr="00803DBC">
        <w:rPr>
          <w:rFonts w:ascii="Times New Roman" w:eastAsia="Times New Roman" w:hAnsi="Times New Roman" w:cs="Times New Roman"/>
          <w:sz w:val="24"/>
          <w:szCs w:val="24"/>
          <w:lang w:eastAsia="sk-SK"/>
        </w:rPr>
        <w:t>/s pri (25 ±1) °C a &lt;  60 % RH.</w:t>
      </w:r>
    </w:p>
    <w:p w:rsidR="003A27DF" w:rsidRPr="00803DBC" w:rsidRDefault="003A27DF" w:rsidP="003A27DF">
      <w:pPr>
        <w:numPr>
          <w:ilvl w:val="0"/>
          <w:numId w:val="306"/>
        </w:numPr>
        <w:spacing w:after="120" w:line="240" w:lineRule="auto"/>
        <w:ind w:left="709" w:right="40" w:hanging="283"/>
        <w:contextualSpacing/>
        <w:jc w:val="both"/>
        <w:rPr>
          <w:rFonts w:ascii="Times New Roman" w:eastAsia="Calibri" w:hAnsi="Times New Roman" w:cs="Times New Roman"/>
          <w:sz w:val="24"/>
          <w:szCs w:val="24"/>
        </w:rPr>
      </w:pPr>
      <w:r w:rsidRPr="00803DBC">
        <w:rPr>
          <w:rFonts w:ascii="Times New Roman" w:eastAsia="Times New Roman" w:hAnsi="Times New Roman" w:cs="Times New Roman"/>
          <w:sz w:val="24"/>
          <w:szCs w:val="24"/>
          <w:lang w:eastAsia="sk-SK"/>
        </w:rPr>
        <w:t xml:space="preserve">systém pre zber a vyhodnocovanie dát, pre  analógové výstupné signály z nábojových zosilňovačov, ktoré sa privádzajú do systému pre zber a vyhodnocovanie dát. Celková </w:t>
      </w:r>
      <w:r w:rsidRPr="00803DBC">
        <w:rPr>
          <w:rFonts w:ascii="Times New Roman" w:eastAsia="Calibri" w:hAnsi="Times New Roman" w:cs="Times New Roman"/>
          <w:sz w:val="24"/>
          <w:szCs w:val="24"/>
        </w:rPr>
        <w:t>neistota systému musí byť ≤ ±0,1 %.</w:t>
      </w:r>
    </w:p>
    <w:p w:rsidR="003A27DF" w:rsidRPr="00803DBC" w:rsidRDefault="003A27DF" w:rsidP="003A27DF">
      <w:pPr>
        <w:numPr>
          <w:ilvl w:val="1"/>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Merací reťazec pre kalibráciu je zobrazený na obrázku č.11.</w:t>
      </w:r>
    </w:p>
    <w:p w:rsidR="003A27DF" w:rsidRPr="00803DBC" w:rsidRDefault="003A27DF" w:rsidP="003A27DF">
      <w:pPr>
        <w:spacing w:after="0" w:line="240" w:lineRule="auto"/>
        <w:ind w:left="360"/>
        <w:contextualSpacing/>
        <w:jc w:val="both"/>
        <w:rPr>
          <w:rFonts w:ascii="Times New Roman" w:eastAsia="Times New Roman" w:hAnsi="Times New Roman" w:cs="Times New Roman"/>
          <w:sz w:val="24"/>
          <w:szCs w:val="24"/>
          <w:lang w:eastAsia="sk-SK"/>
        </w:rPr>
      </w:pPr>
    </w:p>
    <w:p w:rsidR="003A27DF" w:rsidRPr="00803DBC" w:rsidRDefault="003A27DF" w:rsidP="003A27DF">
      <w:pPr>
        <w:spacing w:after="0" w:line="240" w:lineRule="auto"/>
        <w:ind w:left="36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Obrázok č. 11</w:t>
      </w:r>
    </w:p>
    <w:p w:rsidR="003A27DF" w:rsidRPr="00803DBC" w:rsidRDefault="003A27DF" w:rsidP="003A27DF">
      <w:pPr>
        <w:spacing w:after="0" w:line="240" w:lineRule="auto"/>
        <w:ind w:left="36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429D00E3" wp14:editId="1C37CB46">
            <wp:extent cx="5760720" cy="991870"/>
            <wp:effectExtent l="0" t="0" r="0" b="0"/>
            <wp:docPr id="11001" name="Obrázok 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991870"/>
                    </a:xfrm>
                    <a:prstGeom prst="rect">
                      <a:avLst/>
                    </a:prstGeom>
                    <a:noFill/>
                    <a:ln>
                      <a:noFill/>
                    </a:ln>
                  </pic:spPr>
                </pic:pic>
              </a:graphicData>
            </a:graphic>
          </wp:inline>
        </w:drawing>
      </w:r>
    </w:p>
    <w:p w:rsidR="003A27DF" w:rsidRPr="00803DBC" w:rsidRDefault="003A27DF" w:rsidP="003A27DF">
      <w:pPr>
        <w:spacing w:after="0" w:line="240" w:lineRule="auto"/>
        <w:ind w:left="360"/>
        <w:contextualSpacing/>
        <w:jc w:val="both"/>
        <w:rPr>
          <w:rFonts w:ascii="Times New Roman" w:eastAsia="Times New Roman" w:hAnsi="Times New Roman" w:cs="Times New Roman"/>
          <w:sz w:val="24"/>
          <w:szCs w:val="24"/>
          <w:lang w:eastAsia="sk-SK"/>
        </w:rPr>
      </w:pPr>
    </w:p>
    <w:p w:rsidR="003A27DF" w:rsidRPr="00803DBC" w:rsidRDefault="003A27DF" w:rsidP="003A27DF">
      <w:pPr>
        <w:numPr>
          <w:ilvl w:val="1"/>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 kontinuálnu kalibráciu mechanicko-elektrických snímačov tlakov sa používa prístrojové vybavenie uvedené.</w:t>
      </w:r>
      <w:r w:rsidRPr="00803DBC">
        <w:rPr>
          <w:rFonts w:ascii="Times New Roman" w:hAnsi="Times New Roman" w:cs="Times New Roman"/>
          <w:bCs/>
          <w:sz w:val="24"/>
          <w:szCs w:val="24"/>
        </w:rPr>
        <w:t xml:space="preserve"> Prístrojové vybavenie pre kontinuálnu kalibráciu mechanicko-elektrických snímačov.</w:t>
      </w:r>
    </w:p>
    <w:p w:rsidR="003A27DF" w:rsidRPr="00803DBC" w:rsidRDefault="003A27DF" w:rsidP="003A27DF">
      <w:pPr>
        <w:pStyle w:val="Odsekzoznamu"/>
        <w:numPr>
          <w:ilvl w:val="2"/>
          <w:numId w:val="278"/>
        </w:numPr>
        <w:rPr>
          <w:sz w:val="24"/>
          <w:szCs w:val="24"/>
        </w:rPr>
      </w:pPr>
      <w:r w:rsidRPr="00803DBC">
        <w:rPr>
          <w:sz w:val="24"/>
          <w:szCs w:val="24"/>
        </w:rPr>
        <w:t>Prístrojové vybavenie pre kontinuálnu kalibráciu mechanicko-elektrických snímačov pozostáva z tlakového zavlažovacieho cyklu, ktorý musí mať polovičný sínus alebo generovaný profil. Generovaný profil musí nepretržite konštantne rásť.</w:t>
      </w:r>
    </w:p>
    <w:p w:rsidR="003A27DF" w:rsidRPr="00803DBC" w:rsidRDefault="003A27DF" w:rsidP="003A27DF">
      <w:pPr>
        <w:pStyle w:val="Odsekzoznamu"/>
        <w:numPr>
          <w:ilvl w:val="2"/>
          <w:numId w:val="278"/>
        </w:numPr>
        <w:rPr>
          <w:sz w:val="24"/>
          <w:szCs w:val="24"/>
        </w:rPr>
      </w:pPr>
      <w:r w:rsidRPr="00803DBC">
        <w:rPr>
          <w:sz w:val="24"/>
          <w:szCs w:val="24"/>
        </w:rPr>
        <w:t xml:space="preserve">Vlastnosti tlakového zavlažovacieho cyklu sú: </w:t>
      </w:r>
    </w:p>
    <w:p w:rsidR="003A27DF" w:rsidRPr="00803DBC" w:rsidRDefault="003A27DF" w:rsidP="003A27DF">
      <w:pPr>
        <w:numPr>
          <w:ilvl w:val="0"/>
          <w:numId w:val="160"/>
        </w:numPr>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čas do maximálneho tlaku: cca 15 s,</w:t>
      </w:r>
    </w:p>
    <w:p w:rsidR="003A27DF" w:rsidRPr="00803DBC" w:rsidRDefault="003A27DF" w:rsidP="003A27DF">
      <w:pPr>
        <w:numPr>
          <w:ilvl w:val="0"/>
          <w:numId w:val="160"/>
        </w:numPr>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počet </w:t>
      </w:r>
      <w:proofErr w:type="spellStart"/>
      <w:r w:rsidRPr="00803DBC">
        <w:rPr>
          <w:rFonts w:ascii="Times New Roman" w:eastAsia="Times New Roman" w:hAnsi="Times New Roman" w:cs="Times New Roman"/>
          <w:sz w:val="24"/>
          <w:szCs w:val="24"/>
          <w:lang w:eastAsia="sk-SK"/>
        </w:rPr>
        <w:t>predkalibračných</w:t>
      </w:r>
      <w:proofErr w:type="spellEnd"/>
      <w:r w:rsidRPr="00803DBC">
        <w:rPr>
          <w:rFonts w:ascii="Times New Roman" w:eastAsia="Times New Roman" w:hAnsi="Times New Roman" w:cs="Times New Roman"/>
          <w:sz w:val="24"/>
          <w:szCs w:val="24"/>
          <w:lang w:eastAsia="sk-SK"/>
        </w:rPr>
        <w:t xml:space="preserve"> cyklov: najmenej 2, </w:t>
      </w:r>
    </w:p>
    <w:p w:rsidR="003A27DF" w:rsidRPr="00803DBC" w:rsidRDefault="003A27DF" w:rsidP="003A27DF">
      <w:pPr>
        <w:numPr>
          <w:ilvl w:val="0"/>
          <w:numId w:val="160"/>
        </w:numPr>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počet kalibračných cyklov: 1.</w:t>
      </w:r>
    </w:p>
    <w:p w:rsidR="003A27DF" w:rsidRPr="00803DBC" w:rsidRDefault="003A27DF" w:rsidP="003A27DF">
      <w:pPr>
        <w:pStyle w:val="Odsekzoznamu"/>
        <w:numPr>
          <w:ilvl w:val="2"/>
          <w:numId w:val="278"/>
        </w:numPr>
        <w:rPr>
          <w:sz w:val="24"/>
          <w:szCs w:val="24"/>
        </w:rPr>
      </w:pPr>
      <w:r w:rsidRPr="00803DBC">
        <w:rPr>
          <w:sz w:val="24"/>
          <w:szCs w:val="24"/>
        </w:rPr>
        <w:t>Presný mechanicko-elektrický referenčný snímač kalibrovaný v akreditovanom kalibračnom laboratóriu.</w:t>
      </w:r>
    </w:p>
    <w:p w:rsidR="003A27DF" w:rsidRPr="00803DBC" w:rsidRDefault="003A27DF" w:rsidP="003A27DF">
      <w:pPr>
        <w:pStyle w:val="Odsekzoznamu"/>
        <w:numPr>
          <w:ilvl w:val="2"/>
          <w:numId w:val="278"/>
        </w:numPr>
        <w:rPr>
          <w:sz w:val="24"/>
          <w:szCs w:val="24"/>
        </w:rPr>
      </w:pPr>
      <w:r w:rsidRPr="00803DBC">
        <w:rPr>
          <w:sz w:val="24"/>
          <w:szCs w:val="24"/>
        </w:rPr>
        <w:t>Nábojové zosilňovače sú kalibrované v akreditovanom kalibračnom laboratóriu. Systém môže byť vybavený presným kalibrátorom pre „</w:t>
      </w:r>
      <w:proofErr w:type="spellStart"/>
      <w:r w:rsidRPr="00803DBC">
        <w:rPr>
          <w:sz w:val="24"/>
          <w:szCs w:val="24"/>
        </w:rPr>
        <w:t>samokalibráciu</w:t>
      </w:r>
      <w:proofErr w:type="spellEnd"/>
      <w:r w:rsidRPr="00803DBC">
        <w:rPr>
          <w:sz w:val="24"/>
          <w:szCs w:val="24"/>
        </w:rPr>
        <w:t>“ všetkých signálov uvedených v certifikáte vydanom akreditovaným kalibračným laboratóriom.</w:t>
      </w:r>
    </w:p>
    <w:p w:rsidR="003A27DF" w:rsidRPr="00803DBC" w:rsidRDefault="003A27DF" w:rsidP="003A27DF">
      <w:pPr>
        <w:pStyle w:val="Odsekzoznamu"/>
        <w:numPr>
          <w:ilvl w:val="2"/>
          <w:numId w:val="278"/>
        </w:numPr>
        <w:rPr>
          <w:sz w:val="24"/>
          <w:szCs w:val="24"/>
        </w:rPr>
      </w:pPr>
      <w:r w:rsidRPr="00803DBC">
        <w:rPr>
          <w:sz w:val="24"/>
          <w:szCs w:val="24"/>
        </w:rPr>
        <w:t>Zber nameraných dát sa uskutočňuje analógovo - digitálnym prevodníkom so zodpovedajúcimi technickými parametrami.</w:t>
      </w:r>
    </w:p>
    <w:p w:rsidR="003A27DF" w:rsidRPr="00803DBC" w:rsidRDefault="003A27DF" w:rsidP="003A27DF">
      <w:pPr>
        <w:pStyle w:val="Odsekzoznamu"/>
        <w:numPr>
          <w:ilvl w:val="2"/>
          <w:numId w:val="278"/>
        </w:numPr>
        <w:rPr>
          <w:sz w:val="24"/>
          <w:szCs w:val="24"/>
        </w:rPr>
      </w:pPr>
      <w:r w:rsidRPr="00803DBC">
        <w:rPr>
          <w:sz w:val="24"/>
          <w:szCs w:val="24"/>
        </w:rPr>
        <w:t>Spracovanie a vyhodnotenie nameraných dát pozostáva z</w:t>
      </w:r>
    </w:p>
    <w:p w:rsidR="003A27DF" w:rsidRPr="00803DBC" w:rsidRDefault="003A27DF" w:rsidP="003A27DF">
      <w:pPr>
        <w:numPr>
          <w:ilvl w:val="0"/>
          <w:numId w:val="44"/>
        </w:numPr>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filtrovania a kvantifikácie nameraných dát,</w:t>
      </w:r>
    </w:p>
    <w:p w:rsidR="003A27DF" w:rsidRPr="00803DBC" w:rsidRDefault="003A27DF" w:rsidP="003A27DF">
      <w:pPr>
        <w:numPr>
          <w:ilvl w:val="0"/>
          <w:numId w:val="44"/>
        </w:numPr>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výpočtu kalibračných parametrov,</w:t>
      </w:r>
    </w:p>
    <w:p w:rsidR="003A27DF" w:rsidRPr="00803DBC" w:rsidRDefault="003A27DF" w:rsidP="003A27DF">
      <w:pPr>
        <w:numPr>
          <w:ilvl w:val="0"/>
          <w:numId w:val="44"/>
        </w:numPr>
        <w:spacing w:after="1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kontroly výsledkov kalibrácie vo vzťahu k technickým špecifikáciám uvedeným v technickej dokumentácii skúšaného snímača,</w:t>
      </w:r>
    </w:p>
    <w:p w:rsidR="003A27DF" w:rsidRPr="00803DBC" w:rsidRDefault="003A27DF" w:rsidP="003A27DF">
      <w:pPr>
        <w:numPr>
          <w:ilvl w:val="0"/>
          <w:numId w:val="44"/>
        </w:numPr>
        <w:spacing w:after="12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zadokumentovania citlivosti a </w:t>
      </w: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xml:space="preserve"> pre daný kalibrovaný rozsah.</w:t>
      </w:r>
    </w:p>
    <w:p w:rsidR="003A27DF" w:rsidRPr="00803DBC" w:rsidRDefault="003A27DF" w:rsidP="003A27DF">
      <w:pPr>
        <w:numPr>
          <w:ilvl w:val="0"/>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Dynamická kalibrácia</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Dynamický tlak sa generuje pomocou meracej jednotky, do ktorej je zapojený referenčný snímač a kalibrovaný snímač.</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Elektrický náboj, tvorený referenčným snímačom sa permanentne zaznamenáva. A následne sa z tohto záznamu vypočíta maximálny tlak. Podľa vypočítaného maximálneho tlaku odvodeného z referenčného snímača sa určí citlivosť kalibrovaného snímača.</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 xml:space="preserve">Pre dynamickú kalibráciu sú charakteristiky meracieho reťazca </w:t>
      </w:r>
    </w:p>
    <w:p w:rsidR="003A27DF" w:rsidRPr="00803DBC" w:rsidRDefault="003A27DF" w:rsidP="003A27DF">
      <w:pPr>
        <w:spacing w:after="120"/>
        <w:ind w:right="39"/>
        <w:jc w:val="both"/>
        <w:rPr>
          <w:rFonts w:ascii="Times New Roman" w:hAnsi="Times New Roman" w:cs="Times New Roman"/>
          <w:sz w:val="24"/>
          <w:szCs w:val="24"/>
        </w:rPr>
      </w:pPr>
      <w:r w:rsidRPr="00803DBC">
        <w:rPr>
          <w:rFonts w:ascii="Times New Roman" w:hAnsi="Times New Roman" w:cs="Times New Roman"/>
          <w:sz w:val="24"/>
          <w:szCs w:val="24"/>
        </w:rPr>
        <w:t xml:space="preserve">4.3.1 </w:t>
      </w:r>
      <w:r w:rsidRPr="00803DBC">
        <w:rPr>
          <w:rFonts w:ascii="Times New Roman" w:eastAsia="Times New Roman" w:hAnsi="Times New Roman" w:cs="Times New Roman"/>
          <w:sz w:val="24"/>
          <w:szCs w:val="24"/>
          <w:lang w:eastAsia="sk-SK"/>
        </w:rPr>
        <w:t>dynamický generátor tlaku</w:t>
      </w:r>
      <w:r w:rsidRPr="00803DBC">
        <w:rPr>
          <w:rFonts w:ascii="Times New Roman" w:hAnsi="Times New Roman" w:cs="Times New Roman"/>
          <w:sz w:val="24"/>
          <w:szCs w:val="24"/>
        </w:rPr>
        <w:t xml:space="preserve"> kde rozsah tlaku je adekvátny maximu snímača v skúšobnom rozsahu + 10 %, </w:t>
      </w:r>
    </w:p>
    <w:p w:rsidR="003A27DF" w:rsidRPr="00803DBC" w:rsidRDefault="003A27DF" w:rsidP="003A27DF">
      <w:pPr>
        <w:spacing w:after="120"/>
        <w:ind w:left="-3" w:right="39"/>
        <w:jc w:val="both"/>
        <w:rPr>
          <w:rFonts w:ascii="Times New Roman" w:hAnsi="Times New Roman" w:cs="Times New Roman"/>
          <w:sz w:val="24"/>
          <w:szCs w:val="24"/>
        </w:rPr>
      </w:pPr>
      <w:r w:rsidRPr="00803DBC">
        <w:rPr>
          <w:rFonts w:ascii="Times New Roman" w:hAnsi="Times New Roman" w:cs="Times New Roman"/>
          <w:sz w:val="24"/>
          <w:szCs w:val="24"/>
        </w:rPr>
        <w:t xml:space="preserve">4.3.2 </w:t>
      </w:r>
      <w:r w:rsidRPr="00803DBC">
        <w:rPr>
          <w:rFonts w:ascii="Times New Roman" w:eastAsia="Times New Roman" w:hAnsi="Times New Roman" w:cs="Times New Roman"/>
          <w:sz w:val="24"/>
          <w:szCs w:val="24"/>
          <w:lang w:eastAsia="sk-SK"/>
        </w:rPr>
        <w:t>referenčný snímač s certifikátom vydaným akreditovaným kalibračným laboratóriom, kde</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rozsah tlaku je adekvátny maximu snímača v skúšobnom rozsahu,</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linearita</w:t>
      </w:r>
      <w:proofErr w:type="spellEnd"/>
      <w:r w:rsidRPr="00803DBC">
        <w:rPr>
          <w:rFonts w:ascii="Times New Roman" w:eastAsia="Times New Roman" w:hAnsi="Times New Roman" w:cs="Times New Roman"/>
          <w:sz w:val="24"/>
          <w:szCs w:val="24"/>
          <w:lang w:eastAsia="sk-SK"/>
        </w:rPr>
        <w:t xml:space="preserve"> ≤ 0,3 % FSO,</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vlastná frekvencia ≥ 150 kHz,</w:t>
      </w:r>
    </w:p>
    <w:p w:rsidR="003A27DF" w:rsidRPr="00803DBC" w:rsidRDefault="003A27DF" w:rsidP="003A27DF">
      <w:pPr>
        <w:spacing w:after="120"/>
        <w:ind w:left="-3" w:right="39"/>
        <w:jc w:val="both"/>
        <w:rPr>
          <w:rFonts w:ascii="Times New Roman" w:hAnsi="Times New Roman" w:cs="Times New Roman"/>
          <w:sz w:val="24"/>
          <w:szCs w:val="24"/>
        </w:rPr>
      </w:pPr>
      <w:r w:rsidRPr="00803DBC">
        <w:rPr>
          <w:rFonts w:ascii="Times New Roman" w:hAnsi="Times New Roman" w:cs="Times New Roman"/>
          <w:sz w:val="24"/>
          <w:szCs w:val="24"/>
        </w:rPr>
        <w:t xml:space="preserve">4.3.3 </w:t>
      </w:r>
      <w:r w:rsidRPr="00803DBC">
        <w:rPr>
          <w:rFonts w:ascii="Times New Roman" w:eastAsia="Times New Roman" w:hAnsi="Times New Roman" w:cs="Times New Roman"/>
          <w:sz w:val="24"/>
          <w:szCs w:val="24"/>
          <w:lang w:eastAsia="sk-SK"/>
        </w:rPr>
        <w:t>dva kusy nábojových zosilňovačov alebo kompletný merací reťazec vždy s certifikátom vydaným akreditovaným kalibračným laboratóriom.</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Výstupné signály z referenčného snímača a kalibrovaného sú privádzané a upravované v presných nábojových zosilňovačoch s najmenšími parametrami</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horná pásmová priepustnosť: </w:t>
      </w:r>
      <w:proofErr w:type="spellStart"/>
      <w:r w:rsidRPr="00803DBC">
        <w:rPr>
          <w:rFonts w:ascii="Times New Roman" w:eastAsia="Times New Roman" w:hAnsi="Times New Roman" w:cs="Times New Roman"/>
          <w:sz w:val="24"/>
          <w:szCs w:val="24"/>
          <w:lang w:eastAsia="sk-SK"/>
        </w:rPr>
        <w:t>off</w:t>
      </w:r>
      <w:proofErr w:type="spellEnd"/>
      <w:r w:rsidRPr="00803DBC">
        <w:rPr>
          <w:rFonts w:ascii="Times New Roman" w:eastAsia="Times New Roman" w:hAnsi="Times New Roman" w:cs="Times New Roman"/>
          <w:sz w:val="24"/>
          <w:szCs w:val="24"/>
          <w:lang w:eastAsia="sk-SK"/>
        </w:rPr>
        <w:t xml:space="preserve">/vypnuté, </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dolná pásmová priepustnosť: </w:t>
      </w:r>
      <w:proofErr w:type="spellStart"/>
      <w:r w:rsidRPr="00803DBC">
        <w:rPr>
          <w:rFonts w:ascii="Times New Roman" w:eastAsia="Times New Roman" w:hAnsi="Times New Roman" w:cs="Times New Roman"/>
          <w:sz w:val="24"/>
          <w:szCs w:val="24"/>
          <w:lang w:eastAsia="sk-SK"/>
        </w:rPr>
        <w:t>off</w:t>
      </w:r>
      <w:proofErr w:type="spellEnd"/>
      <w:r w:rsidRPr="00803DBC">
        <w:rPr>
          <w:rFonts w:ascii="Times New Roman" w:eastAsia="Times New Roman" w:hAnsi="Times New Roman" w:cs="Times New Roman"/>
          <w:sz w:val="24"/>
          <w:szCs w:val="24"/>
          <w:lang w:eastAsia="sk-SK"/>
        </w:rPr>
        <w:t>/vypnuté,</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rozsah: kalibrovaný rozsah + cca 10 %, </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citlivosť referenčného snímača je uvedená v certifikáte vydanom akreditovaným kalibračným laboratóriom,</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citlivosť skúšaného snímača: nominálna citlivosť uvedená v technickej dokumentácii kalibrovaného snímača,</w:t>
      </w:r>
    </w:p>
    <w:p w:rsidR="003A27DF" w:rsidRPr="00803DBC" w:rsidRDefault="003A27DF" w:rsidP="003A27DF">
      <w:pPr>
        <w:numPr>
          <w:ilvl w:val="1"/>
          <w:numId w:val="43"/>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odchýlka je  ≤  0,05  </w:t>
      </w:r>
      <w:proofErr w:type="spellStart"/>
      <w:r w:rsidRPr="00803DBC">
        <w:rPr>
          <w:rFonts w:ascii="Times New Roman" w:eastAsia="Times New Roman" w:hAnsi="Times New Roman" w:cs="Times New Roman"/>
          <w:sz w:val="24"/>
          <w:szCs w:val="24"/>
          <w:lang w:eastAsia="sk-SK"/>
        </w:rPr>
        <w:t>pC</w:t>
      </w:r>
      <w:proofErr w:type="spellEnd"/>
      <w:r w:rsidRPr="00803DBC">
        <w:rPr>
          <w:rFonts w:ascii="Times New Roman" w:eastAsia="Times New Roman" w:hAnsi="Times New Roman" w:cs="Times New Roman"/>
          <w:sz w:val="24"/>
          <w:szCs w:val="24"/>
          <w:lang w:eastAsia="sk-SK"/>
        </w:rPr>
        <w:t>/s  pri (25  ± 1) °C  a  &lt;  60 %  RH.</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Systém pre zber a vyhodnocovanie dát  pre analógové výstupné signály z nábojových zosilňovačov sa privádzajú do systému pre zber a vyhodnocovanie dát. Celková neistota systému musí byť ≤ ±0,1 %.</w:t>
      </w:r>
    </w:p>
    <w:p w:rsidR="003A27DF" w:rsidRPr="00803DBC" w:rsidRDefault="003A27DF" w:rsidP="003A27DF">
      <w:pPr>
        <w:numPr>
          <w:ilvl w:val="1"/>
          <w:numId w:val="278"/>
        </w:numPr>
        <w:tabs>
          <w:tab w:val="left" w:pos="426"/>
        </w:tabs>
        <w:spacing w:after="120" w:line="240" w:lineRule="auto"/>
        <w:ind w:right="39"/>
        <w:contextualSpacing/>
        <w:jc w:val="both"/>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sz w:val="24"/>
          <w:szCs w:val="24"/>
          <w:lang w:eastAsia="sk-SK"/>
        </w:rPr>
        <w:t>Schematický diagram meracieho reťazca podľa bodu 3.4 platí aj pre dynamickú kalibráciu.</w:t>
      </w:r>
    </w:p>
    <w:p w:rsidR="003A27DF" w:rsidRPr="00803DBC" w:rsidRDefault="003A27DF" w:rsidP="003A27DF">
      <w:pPr>
        <w:numPr>
          <w:ilvl w:val="0"/>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Určenie citlivosti</w:t>
      </w:r>
    </w:p>
    <w:p w:rsidR="003A27DF" w:rsidRPr="00803DBC" w:rsidRDefault="003A27DF" w:rsidP="003A27DF">
      <w:pPr>
        <w:numPr>
          <w:ilvl w:val="1"/>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Citlivosť sa určí:</w:t>
      </w:r>
    </w:p>
    <w:p w:rsidR="003A27DF" w:rsidRPr="00803DBC" w:rsidRDefault="003A27DF" w:rsidP="003A27DF">
      <w:pPr>
        <w:numPr>
          <w:ilvl w:val="0"/>
          <w:numId w:val="307"/>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lineárnou regresiou alebo algoritmom pásma tolerancie; v grafe č. 2 je znázornený  výpočet citlivosti a </w:t>
      </w: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xml:space="preserve"> mechanicko-elektrického snímača</w:t>
      </w:r>
    </w:p>
    <w:p w:rsidR="003A27DF" w:rsidRPr="00803DBC" w:rsidRDefault="003A27DF" w:rsidP="003A27DF">
      <w:pPr>
        <w:ind w:left="-3" w:right="39" w:firstLine="711"/>
        <w:jc w:val="both"/>
        <w:rPr>
          <w:rFonts w:ascii="Times New Roman" w:hAnsi="Times New Roman" w:cs="Times New Roman"/>
          <w:sz w:val="24"/>
          <w:szCs w:val="24"/>
        </w:rPr>
      </w:pPr>
      <w:r w:rsidRPr="00803DBC">
        <w:rPr>
          <w:rFonts w:ascii="Times New Roman" w:hAnsi="Times New Roman" w:cs="Times New Roman"/>
          <w:sz w:val="24"/>
          <w:szCs w:val="24"/>
        </w:rPr>
        <w:t>Graf č. 2</w:t>
      </w:r>
    </w:p>
    <w:p w:rsidR="003A27DF" w:rsidRPr="00803DBC" w:rsidRDefault="003A27DF" w:rsidP="003A27DF">
      <w:pPr>
        <w:spacing w:after="120"/>
        <w:ind w:right="40"/>
        <w:contextualSpacing/>
        <w:jc w:val="both"/>
        <w:rPr>
          <w:rFonts w:ascii="Times New Roman" w:eastAsia="Times New Roman" w:hAnsi="Times New Roman" w:cs="Times New Roman"/>
          <w:sz w:val="24"/>
          <w:szCs w:val="24"/>
          <w:lang w:eastAsia="sk-SK"/>
        </w:rPr>
      </w:pPr>
      <w:r w:rsidRPr="00803DBC">
        <w:rPr>
          <w:rFonts w:ascii="Times New Roman" w:hAnsi="Times New Roman" w:cs="Times New Roman"/>
          <w:noProof/>
          <w:sz w:val="24"/>
          <w:szCs w:val="24"/>
          <w:lang w:eastAsia="sk-SK"/>
        </w:rPr>
        <w:drawing>
          <wp:inline distT="0" distB="0" distL="0" distR="0" wp14:anchorId="23E17C39" wp14:editId="1C675E7E">
            <wp:extent cx="4137168" cy="2367887"/>
            <wp:effectExtent l="0" t="0" r="0" b="0"/>
            <wp:docPr id="11002" name="Obrázok 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1761" cy="2370516"/>
                    </a:xfrm>
                    <a:prstGeom prst="rect">
                      <a:avLst/>
                    </a:prstGeom>
                    <a:noFill/>
                    <a:ln>
                      <a:noFill/>
                    </a:ln>
                  </pic:spPr>
                </pic:pic>
              </a:graphicData>
            </a:graphic>
          </wp:inline>
        </w:drawing>
      </w:r>
    </w:p>
    <w:p w:rsidR="003A27DF" w:rsidRPr="00803DBC" w:rsidRDefault="003A27DF" w:rsidP="003A27DF">
      <w:pPr>
        <w:numPr>
          <w:ilvl w:val="0"/>
          <w:numId w:val="307"/>
        </w:numPr>
        <w:spacing w:after="120"/>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citlivosťou v danom bode, pričom individuálna citlivosť je vyjadrená vzťahom</w:t>
      </w:r>
    </w:p>
    <w:p w:rsidR="003A27DF" w:rsidRPr="00803DBC" w:rsidRDefault="003A27DF" w:rsidP="003A27DF">
      <w:pPr>
        <w:rPr>
          <w:i/>
          <w:strike/>
          <w:sz w:val="24"/>
          <w:szCs w:val="24"/>
        </w:rPr>
      </w:pPr>
      <m:oMathPara>
        <m:oMath>
          <m:sSub>
            <m:sSubPr>
              <m:ctrlPr>
                <w:rPr>
                  <w:rFonts w:ascii="Cambria Math" w:eastAsia="Segoe UI Symbol" w:hAnsi="Cambria Math"/>
                  <w:i/>
                  <w:sz w:val="24"/>
                  <w:szCs w:val="24"/>
                </w:rPr>
              </m:ctrlPr>
            </m:sSubPr>
            <m:e>
              <m:r>
                <w:rPr>
                  <w:rFonts w:ascii="Cambria Math" w:eastAsia="Segoe UI Symbol" w:hAnsi="Cambria Math"/>
                  <w:sz w:val="24"/>
                  <w:szCs w:val="24"/>
                </w:rPr>
                <m:t>E</m:t>
              </m:r>
            </m:e>
            <m:sub>
              <m:r>
                <w:rPr>
                  <w:rFonts w:ascii="Cambria Math" w:eastAsia="Segoe UI Symbol" w:hAnsi="Cambria Math"/>
                  <w:sz w:val="24"/>
                  <w:szCs w:val="24"/>
                </w:rPr>
                <m:t>i</m:t>
              </m:r>
            </m:sub>
          </m:sSub>
          <m:r>
            <w:rPr>
              <w:rFonts w:ascii="Cambria Math" w:eastAsia="Segoe UI Symbol" w:hAnsi="Cambria Math"/>
              <w:sz w:val="24"/>
              <w:szCs w:val="24"/>
            </w:rPr>
            <m:t>=</m:t>
          </m:r>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m:rPr>
                      <m:sty m:val="p"/>
                    </m:rPr>
                    <w:rPr>
                      <w:rFonts w:ascii="Cambria Math" w:eastAsia="Segoe UI Symbol" w:hAnsi="Cambria Math"/>
                      <w:sz w:val="24"/>
                      <w:szCs w:val="24"/>
                    </w:rPr>
                    <m:t>Q</m:t>
                  </m:r>
                </m:e>
                <m:sub>
                  <m:r>
                    <w:rPr>
                      <w:rFonts w:ascii="Cambria Math" w:eastAsia="Segoe UI Symbol" w:hAnsi="Cambria Math"/>
                      <w:sz w:val="24"/>
                      <w:szCs w:val="24"/>
                    </w:rPr>
                    <m:t>i</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P</m:t>
                  </m:r>
                </m:e>
                <m:sub>
                  <m:r>
                    <w:rPr>
                      <w:rFonts w:ascii="Cambria Math" w:eastAsia="Segoe UI Symbol" w:hAnsi="Cambria Math"/>
                      <w:sz w:val="24"/>
                      <w:szCs w:val="24"/>
                    </w:rPr>
                    <m:t>i</m:t>
                  </m:r>
                </m:sub>
              </m:sSub>
            </m:den>
          </m:f>
        </m:oMath>
      </m:oMathPara>
    </w:p>
    <w:p w:rsidR="003A27DF" w:rsidRPr="00803DBC" w:rsidRDefault="003A27DF" w:rsidP="003A27DF">
      <w:pPr>
        <w:ind w:left="551"/>
        <w:jc w:val="both"/>
        <w:rPr>
          <w:rFonts w:ascii="Times New Roman" w:hAnsi="Times New Roman" w:cs="Times New Roman"/>
          <w:sz w:val="24"/>
          <w:szCs w:val="24"/>
        </w:rPr>
      </w:pPr>
      <w:r w:rsidRPr="00803DBC">
        <w:rPr>
          <w:rFonts w:ascii="Times New Roman" w:hAnsi="Times New Roman" w:cs="Times New Roman"/>
          <w:i/>
          <w:sz w:val="24"/>
          <w:szCs w:val="24"/>
          <w:vertAlign w:val="subscript"/>
        </w:rPr>
        <w:tab/>
      </w:r>
      <w:r w:rsidRPr="00803DBC">
        <w:rPr>
          <w:rFonts w:ascii="Times New Roman" w:hAnsi="Times New Roman" w:cs="Times New Roman"/>
          <w:sz w:val="24"/>
          <w:szCs w:val="24"/>
        </w:rPr>
        <w:t>kde:</w:t>
      </w:r>
      <w:r w:rsidRPr="00803DBC">
        <w:rPr>
          <w:rFonts w:ascii="Times New Roman" w:hAnsi="Times New Roman" w:cs="Times New Roman"/>
          <w:sz w:val="24"/>
          <w:szCs w:val="24"/>
        </w:rPr>
        <w:br/>
      </w:r>
      <w:r w:rsidRPr="00803DBC">
        <w:rPr>
          <w:rFonts w:ascii="Times New Roman" w:hAnsi="Times New Roman" w:cs="Times New Roman"/>
          <w:sz w:val="24"/>
          <w:szCs w:val="24"/>
        </w:rPr>
        <w:tab/>
      </w:r>
      <w:proofErr w:type="spellStart"/>
      <w:r w:rsidRPr="00803DBC">
        <w:rPr>
          <w:rFonts w:ascii="Times New Roman" w:hAnsi="Times New Roman" w:cs="Times New Roman"/>
          <w:i/>
          <w:sz w:val="24"/>
          <w:szCs w:val="24"/>
        </w:rPr>
        <w:t>E</w:t>
      </w:r>
      <w:r w:rsidRPr="00803DBC">
        <w:rPr>
          <w:rFonts w:ascii="Times New Roman" w:hAnsi="Times New Roman" w:cs="Times New Roman"/>
          <w:i/>
          <w:sz w:val="24"/>
          <w:szCs w:val="24"/>
          <w:vertAlign w:val="subscript"/>
        </w:rPr>
        <w:t>i</w:t>
      </w:r>
      <w:proofErr w:type="spellEnd"/>
      <w:r w:rsidRPr="00803DBC">
        <w:rPr>
          <w:rFonts w:ascii="Times New Roman" w:hAnsi="Times New Roman" w:cs="Times New Roman"/>
          <w:i/>
          <w:sz w:val="24"/>
          <w:szCs w:val="24"/>
        </w:rPr>
        <w:t xml:space="preserve"> </w:t>
      </w:r>
      <w:r w:rsidRPr="00803DBC">
        <w:rPr>
          <w:rFonts w:ascii="Times New Roman" w:hAnsi="Times New Roman" w:cs="Times New Roman"/>
          <w:sz w:val="24"/>
          <w:szCs w:val="24"/>
        </w:rPr>
        <w:t xml:space="preserve"> -  citlivosť v definovanom bode i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/bar] </w:t>
      </w:r>
    </w:p>
    <w:p w:rsidR="003A27DF" w:rsidRPr="00803DBC" w:rsidRDefault="003A27DF" w:rsidP="003A27DF">
      <w:pPr>
        <w:ind w:left="-3" w:right="39" w:firstLine="711"/>
        <w:jc w:val="both"/>
        <w:rPr>
          <w:rFonts w:ascii="Times New Roman" w:hAnsi="Times New Roman" w:cs="Times New Roman"/>
          <w:sz w:val="24"/>
          <w:szCs w:val="24"/>
        </w:rPr>
      </w:pPr>
      <w:r w:rsidRPr="00803DBC">
        <w:rPr>
          <w:rFonts w:ascii="Times New Roman" w:hAnsi="Times New Roman" w:cs="Times New Roman"/>
          <w:i/>
          <w:sz w:val="24"/>
          <w:szCs w:val="24"/>
        </w:rPr>
        <w:t>P</w:t>
      </w:r>
      <w:r w:rsidRPr="00803DBC">
        <w:rPr>
          <w:rFonts w:ascii="Times New Roman" w:hAnsi="Times New Roman" w:cs="Times New Roman"/>
          <w:i/>
          <w:sz w:val="24"/>
          <w:szCs w:val="24"/>
          <w:vertAlign w:val="subscript"/>
        </w:rPr>
        <w:t>i</w:t>
      </w:r>
      <w:r w:rsidRPr="00803DBC">
        <w:rPr>
          <w:rFonts w:ascii="Times New Roman" w:hAnsi="Times New Roman" w:cs="Times New Roman"/>
          <w:sz w:val="24"/>
          <w:szCs w:val="24"/>
        </w:rPr>
        <w:t xml:space="preserve">  -  tlak v definovanom bode i [bar] </w:t>
      </w:r>
    </w:p>
    <w:p w:rsidR="003A27DF" w:rsidRPr="00803DBC" w:rsidRDefault="003A27DF" w:rsidP="003A27DF">
      <w:pPr>
        <w:ind w:left="-3" w:right="39" w:firstLine="711"/>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Q</w:t>
      </w:r>
      <w:r w:rsidRPr="00803DBC">
        <w:rPr>
          <w:rFonts w:ascii="Times New Roman" w:hAnsi="Times New Roman" w:cs="Times New Roman"/>
          <w:i/>
          <w:sz w:val="24"/>
          <w:szCs w:val="24"/>
          <w:vertAlign w:val="subscript"/>
        </w:rPr>
        <w:t>i</w:t>
      </w:r>
      <w:proofErr w:type="spellEnd"/>
      <w:r w:rsidRPr="00803DBC">
        <w:rPr>
          <w:rFonts w:ascii="Times New Roman" w:hAnsi="Times New Roman" w:cs="Times New Roman"/>
          <w:sz w:val="24"/>
          <w:szCs w:val="24"/>
        </w:rPr>
        <w:t xml:space="preserve">  -  náboj v definovanom bode i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 </w:t>
      </w:r>
    </w:p>
    <w:p w:rsidR="003A27DF" w:rsidRPr="00803DBC" w:rsidRDefault="003A27DF" w:rsidP="003A27DF">
      <w:pPr>
        <w:numPr>
          <w:ilvl w:val="1"/>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Strednú citlivosť možno určiť</w:t>
      </w:r>
    </w:p>
    <w:p w:rsidR="003A27DF" w:rsidRPr="00803DBC" w:rsidRDefault="003A27DF" w:rsidP="003A27DF">
      <w:pPr>
        <w:numPr>
          <w:ilvl w:val="0"/>
          <w:numId w:val="41"/>
        </w:numPr>
        <w:spacing w:after="120" w:line="240" w:lineRule="auto"/>
        <w:ind w:hanging="357"/>
        <w:contextualSpacing/>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prostredníctvom „Algoritmu pásma tolerancie“,</w:t>
      </w:r>
    </w:p>
    <w:p w:rsidR="003A27DF" w:rsidRPr="00803DBC" w:rsidRDefault="003A27DF" w:rsidP="003A27DF">
      <w:pPr>
        <w:numPr>
          <w:ilvl w:val="0"/>
          <w:numId w:val="41"/>
        </w:numPr>
        <w:spacing w:after="120" w:line="240" w:lineRule="auto"/>
        <w:ind w:right="39" w:hanging="3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lineárnou regresiou.</w:t>
      </w:r>
    </w:p>
    <w:p w:rsidR="003A27DF" w:rsidRPr="00803DBC" w:rsidRDefault="003A27DF" w:rsidP="003A27DF">
      <w:pPr>
        <w:numPr>
          <w:ilvl w:val="1"/>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Arial" w:hAnsi="Times New Roman" w:cs="Times New Roman"/>
          <w:sz w:val="24"/>
          <w:szCs w:val="24"/>
          <w:u w:color="000000"/>
          <w:lang w:eastAsia="sk-SK"/>
        </w:rPr>
        <w:t xml:space="preserve">Pre metódu merania </w:t>
      </w:r>
      <w:r w:rsidRPr="00803DBC">
        <w:rPr>
          <w:rFonts w:ascii="Times New Roman" w:eastAsia="Times New Roman" w:hAnsi="Times New Roman" w:cs="Times New Roman"/>
          <w:sz w:val="24"/>
          <w:szCs w:val="24"/>
          <w:lang w:eastAsia="sk-SK"/>
        </w:rPr>
        <w:t>„Algoritmus pásma tolerancie“ sa citlivosť vypočíta ako stredná priamka tolerančného pásma medzi dvoma priamkami ohraničujúcimi všetky namerané body, pričom tieto priamky sú v najmenšej vzdialenosti a medzi nimi sa nachádza priamka prechádzajúca počiatkom súradníc. Gradient (</w:t>
      </w:r>
      <w:proofErr w:type="spellStart"/>
      <w:r w:rsidRPr="00803DBC">
        <w:rPr>
          <w:rFonts w:ascii="Times New Roman" w:eastAsia="Times New Roman" w:hAnsi="Times New Roman" w:cs="Times New Roman"/>
          <w:sz w:val="24"/>
          <w:szCs w:val="24"/>
          <w:lang w:eastAsia="sk-SK"/>
        </w:rPr>
        <w:t>tan</w:t>
      </w:r>
      <w:proofErr w:type="spellEnd"/>
      <w:r w:rsidRPr="00803DBC">
        <w:rPr>
          <w:rFonts w:ascii="Times New Roman" w:eastAsia="Times New Roman" w:hAnsi="Times New Roman" w:cs="Times New Roman"/>
          <w:sz w:val="24"/>
          <w:szCs w:val="24"/>
          <w:lang w:eastAsia="sk-SK"/>
        </w:rPr>
        <w:t xml:space="preserve"> α) tejto priamky je potom vyjadrením citlivosti vzťahom. </w:t>
      </w:r>
    </w:p>
    <w:p w:rsidR="003A27DF" w:rsidRPr="00803DBC" w:rsidRDefault="003A27DF" w:rsidP="003A27DF">
      <w:pPr>
        <w:keepNext/>
        <w:keepLines/>
        <w:spacing w:before="240" w:after="0"/>
        <w:ind w:left="2166" w:firstLine="666"/>
        <w:outlineLvl w:val="0"/>
        <w:rPr>
          <w:rFonts w:ascii="Times New Roman" w:eastAsia="Arial" w:hAnsi="Times New Roman" w:cs="Times New Roman"/>
          <w:bCs/>
          <w:i/>
          <w:color w:val="365F91" w:themeColor="accent1" w:themeShade="BF"/>
          <w:sz w:val="24"/>
          <w:szCs w:val="24"/>
          <w:lang w:eastAsia="sk-SK"/>
        </w:rPr>
      </w:pPr>
      <w:proofErr w:type="spellStart"/>
      <w:r w:rsidRPr="00803DBC">
        <w:rPr>
          <w:rFonts w:ascii="Times New Roman" w:eastAsiaTheme="majorEastAsia" w:hAnsi="Times New Roman" w:cs="Times New Roman"/>
          <w:bCs/>
          <w:i/>
          <w:sz w:val="24"/>
          <w:szCs w:val="24"/>
          <w:lang w:eastAsia="sk-SK"/>
        </w:rPr>
        <w:t>E</w:t>
      </w:r>
      <w:r w:rsidRPr="00803DBC">
        <w:rPr>
          <w:rFonts w:ascii="Times New Roman" w:eastAsiaTheme="majorEastAsia" w:hAnsi="Times New Roman" w:cs="Times New Roman"/>
          <w:bCs/>
          <w:i/>
          <w:sz w:val="24"/>
          <w:szCs w:val="24"/>
          <w:vertAlign w:val="subscript"/>
          <w:lang w:eastAsia="sk-SK"/>
        </w:rPr>
        <w:t>q</w:t>
      </w:r>
      <w:proofErr w:type="spellEnd"/>
      <w:r w:rsidRPr="00803DBC">
        <w:rPr>
          <w:rFonts w:ascii="Times New Roman" w:eastAsiaTheme="majorEastAsia" w:hAnsi="Times New Roman" w:cs="Times New Roman"/>
          <w:bCs/>
          <w:sz w:val="24"/>
          <w:szCs w:val="24"/>
          <w:vertAlign w:val="subscript"/>
          <w:lang w:eastAsia="sk-SK"/>
        </w:rPr>
        <w:t xml:space="preserve"> </w:t>
      </w:r>
      <w:r w:rsidRPr="00803DBC">
        <w:rPr>
          <w:rFonts w:ascii="Times New Roman" w:eastAsia="Segoe UI Symbol" w:hAnsi="Times New Roman" w:cs="Times New Roman"/>
          <w:bCs/>
          <w:sz w:val="24"/>
          <w:szCs w:val="24"/>
          <w:lang w:eastAsia="sk-SK"/>
        </w:rPr>
        <w:t xml:space="preserve">= </w:t>
      </w:r>
      <w:proofErr w:type="spellStart"/>
      <w:r w:rsidRPr="00803DBC">
        <w:rPr>
          <w:rFonts w:ascii="Times New Roman" w:eastAsiaTheme="majorEastAsia" w:hAnsi="Times New Roman" w:cs="Times New Roman"/>
          <w:bCs/>
          <w:sz w:val="24"/>
          <w:szCs w:val="24"/>
          <w:lang w:eastAsia="sk-SK"/>
        </w:rPr>
        <w:t>tan</w:t>
      </w:r>
      <w:proofErr w:type="spellEnd"/>
      <w:r w:rsidRPr="00803DBC">
        <w:rPr>
          <w:rFonts w:ascii="Times New Roman" w:eastAsiaTheme="majorEastAsia" w:hAnsi="Times New Roman" w:cs="Times New Roman"/>
          <w:bCs/>
          <w:sz w:val="24"/>
          <w:szCs w:val="24"/>
          <w:lang w:eastAsia="sk-SK"/>
        </w:rPr>
        <w:t xml:space="preserve"> </w:t>
      </w:r>
      <w:r w:rsidRPr="00803DBC">
        <w:rPr>
          <w:rFonts w:ascii="Times New Roman" w:eastAsia="Segoe UI Symbol" w:hAnsi="Times New Roman" w:cs="Times New Roman"/>
          <w:bCs/>
          <w:sz w:val="24"/>
          <w:szCs w:val="24"/>
          <w:lang w:eastAsia="sk-SK"/>
        </w:rPr>
        <w:t>α</w:t>
      </w:r>
      <w:r w:rsidRPr="00803DBC">
        <w:rPr>
          <w:rFonts w:ascii="Times New Roman" w:eastAsia="Arial" w:hAnsi="Times New Roman" w:cs="Times New Roman"/>
          <w:bCs/>
          <w:sz w:val="24"/>
          <w:szCs w:val="24"/>
          <w:lang w:eastAsia="sk-SK"/>
        </w:rPr>
        <w:t xml:space="preserve"> alebo </w:t>
      </w:r>
      <w:proofErr w:type="spellStart"/>
      <w:r w:rsidRPr="00803DBC">
        <w:rPr>
          <w:rFonts w:ascii="Times New Roman" w:eastAsiaTheme="majorEastAsia" w:hAnsi="Times New Roman" w:cs="Times New Roman"/>
          <w:bCs/>
          <w:i/>
          <w:sz w:val="24"/>
          <w:szCs w:val="24"/>
          <w:lang w:eastAsia="sk-SK"/>
        </w:rPr>
        <w:t>E</w:t>
      </w:r>
      <w:r w:rsidRPr="00803DBC">
        <w:rPr>
          <w:rFonts w:ascii="Times New Roman" w:eastAsiaTheme="majorEastAsia" w:hAnsi="Times New Roman" w:cs="Times New Roman"/>
          <w:bCs/>
          <w:i/>
          <w:sz w:val="24"/>
          <w:szCs w:val="24"/>
          <w:vertAlign w:val="subscript"/>
          <w:lang w:eastAsia="sk-SK"/>
        </w:rPr>
        <w:t>q</w:t>
      </w:r>
      <w:proofErr w:type="spellEnd"/>
      <w:r w:rsidRPr="00803DBC">
        <w:rPr>
          <w:rFonts w:ascii="Times New Roman" w:eastAsiaTheme="majorEastAsia" w:hAnsi="Times New Roman" w:cs="Times New Roman"/>
          <w:bCs/>
          <w:i/>
          <w:sz w:val="24"/>
          <w:szCs w:val="24"/>
          <w:vertAlign w:val="subscript"/>
          <w:lang w:eastAsia="sk-SK"/>
        </w:rPr>
        <w:t xml:space="preserve"> </w:t>
      </w:r>
      <w:r w:rsidRPr="00803DBC">
        <w:rPr>
          <w:rFonts w:ascii="Times New Roman" w:eastAsia="Segoe UI Symbol" w:hAnsi="Times New Roman" w:cs="Times New Roman"/>
          <w:bCs/>
          <w:i/>
          <w:sz w:val="24"/>
          <w:szCs w:val="24"/>
          <w:lang w:eastAsia="sk-SK"/>
        </w:rPr>
        <w:t xml:space="preserve">= </w:t>
      </w:r>
      <w:proofErr w:type="spellStart"/>
      <w:r w:rsidRPr="00803DBC">
        <w:rPr>
          <w:rFonts w:ascii="Times New Roman" w:eastAsiaTheme="majorEastAsia" w:hAnsi="Times New Roman" w:cs="Times New Roman"/>
          <w:bCs/>
          <w:i/>
          <w:sz w:val="24"/>
          <w:szCs w:val="24"/>
          <w:lang w:eastAsia="sk-SK"/>
        </w:rPr>
        <w:t>Qe</w:t>
      </w:r>
      <w:proofErr w:type="spellEnd"/>
      <w:r w:rsidRPr="00803DBC">
        <w:rPr>
          <w:rFonts w:ascii="Times New Roman" w:eastAsiaTheme="majorEastAsia" w:hAnsi="Times New Roman" w:cs="Times New Roman"/>
          <w:bCs/>
          <w:i/>
          <w:sz w:val="24"/>
          <w:szCs w:val="24"/>
          <w:lang w:eastAsia="sk-SK"/>
        </w:rPr>
        <w:t>/P</w:t>
      </w:r>
      <w:r w:rsidRPr="00803DBC">
        <w:rPr>
          <w:rFonts w:ascii="Times New Roman" w:eastAsiaTheme="majorEastAsia" w:hAnsi="Times New Roman" w:cs="Times New Roman"/>
          <w:bCs/>
          <w:i/>
          <w:sz w:val="24"/>
          <w:szCs w:val="24"/>
          <w:vertAlign w:val="subscript"/>
          <w:lang w:eastAsia="sk-SK"/>
        </w:rPr>
        <w:t>FS</w:t>
      </w:r>
      <w:r w:rsidRPr="00803DBC">
        <w:rPr>
          <w:rFonts w:ascii="Times New Roman" w:eastAsia="Arial" w:hAnsi="Times New Roman" w:cs="Times New Roman"/>
          <w:bCs/>
          <w:i/>
          <w:sz w:val="24"/>
          <w:szCs w:val="24"/>
          <w:lang w:eastAsia="sk-SK"/>
        </w:rPr>
        <w:t xml:space="preserve"> </w:t>
      </w:r>
    </w:p>
    <w:p w:rsidR="003A27DF" w:rsidRPr="00803DBC" w:rsidRDefault="003A27DF" w:rsidP="003A27DF">
      <w:pPr>
        <w:ind w:left="708"/>
        <w:jc w:val="both"/>
        <w:rPr>
          <w:rFonts w:ascii="Times New Roman" w:hAnsi="Times New Roman" w:cs="Times New Roman"/>
          <w:sz w:val="24"/>
          <w:szCs w:val="24"/>
        </w:rPr>
      </w:pPr>
      <w:r w:rsidRPr="00803DBC">
        <w:rPr>
          <w:rFonts w:ascii="Times New Roman" w:hAnsi="Times New Roman" w:cs="Times New Roman"/>
          <w:sz w:val="24"/>
          <w:szCs w:val="24"/>
        </w:rPr>
        <w:t>kde:</w:t>
      </w:r>
      <w:r w:rsidRPr="00803DBC">
        <w:rPr>
          <w:rFonts w:ascii="Times New Roman" w:hAnsi="Times New Roman" w:cs="Times New Roman"/>
          <w:sz w:val="24"/>
          <w:szCs w:val="24"/>
        </w:rPr>
        <w:br/>
      </w:r>
      <w:proofErr w:type="spellStart"/>
      <w:r w:rsidRPr="00803DBC">
        <w:rPr>
          <w:rFonts w:ascii="Times New Roman" w:hAnsi="Times New Roman" w:cs="Times New Roman"/>
          <w:i/>
          <w:sz w:val="24"/>
          <w:szCs w:val="24"/>
        </w:rPr>
        <w:t>Qe</w:t>
      </w:r>
      <w:proofErr w:type="spellEnd"/>
      <w:r w:rsidRPr="00803DBC">
        <w:rPr>
          <w:rFonts w:ascii="Times New Roman" w:hAnsi="Times New Roman" w:cs="Times New Roman"/>
          <w:sz w:val="24"/>
          <w:szCs w:val="24"/>
        </w:rPr>
        <w:t xml:space="preserve"> – stredný maximálny náboj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w:t>
      </w:r>
    </w:p>
    <w:p w:rsidR="003A27DF" w:rsidRPr="00803DBC" w:rsidRDefault="003A27DF" w:rsidP="003A27DF">
      <w:pPr>
        <w:ind w:left="-3" w:right="39" w:firstLine="711"/>
        <w:jc w:val="both"/>
        <w:rPr>
          <w:rFonts w:ascii="Times New Roman" w:hAnsi="Times New Roman" w:cs="Times New Roman"/>
          <w:sz w:val="24"/>
          <w:szCs w:val="24"/>
        </w:rPr>
      </w:pPr>
      <w:r w:rsidRPr="00803DBC">
        <w:rPr>
          <w:rFonts w:ascii="Times New Roman" w:hAnsi="Times New Roman" w:cs="Times New Roman"/>
          <w:i/>
          <w:sz w:val="24"/>
          <w:szCs w:val="24"/>
        </w:rPr>
        <w:t>P</w:t>
      </w:r>
      <w:r w:rsidRPr="00803DBC">
        <w:rPr>
          <w:rFonts w:ascii="Times New Roman" w:hAnsi="Times New Roman" w:cs="Times New Roman"/>
          <w:i/>
          <w:sz w:val="24"/>
          <w:szCs w:val="24"/>
          <w:vertAlign w:val="subscript"/>
        </w:rPr>
        <w:t>FS</w:t>
      </w:r>
      <w:r w:rsidRPr="00803DBC">
        <w:rPr>
          <w:rFonts w:ascii="Times New Roman" w:hAnsi="Times New Roman" w:cs="Times New Roman"/>
          <w:sz w:val="24"/>
          <w:szCs w:val="24"/>
        </w:rPr>
        <w:t xml:space="preserve"> – nominálny tlak [bar] </w:t>
      </w:r>
    </w:p>
    <w:p w:rsidR="003A27DF" w:rsidRPr="00803DBC" w:rsidRDefault="003A27DF" w:rsidP="003A27DF">
      <w:pPr>
        <w:ind w:left="-3" w:right="39" w:firstLine="711"/>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E</w:t>
      </w:r>
      <w:r w:rsidRPr="00803DBC">
        <w:rPr>
          <w:rFonts w:ascii="Times New Roman" w:hAnsi="Times New Roman" w:cs="Times New Roman"/>
          <w:i/>
          <w:sz w:val="24"/>
          <w:szCs w:val="24"/>
          <w:vertAlign w:val="subscript"/>
        </w:rPr>
        <w:t>q</w:t>
      </w:r>
      <w:proofErr w:type="spellEnd"/>
      <w:r w:rsidRPr="00803DBC">
        <w:rPr>
          <w:rFonts w:ascii="Times New Roman" w:hAnsi="Times New Roman" w:cs="Times New Roman"/>
          <w:sz w:val="24"/>
          <w:szCs w:val="24"/>
        </w:rPr>
        <w:t xml:space="preserve"> – stredná citlivosť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/bar] </w:t>
      </w:r>
    </w:p>
    <w:p w:rsidR="003A27DF" w:rsidRPr="00803DBC" w:rsidRDefault="003A27DF" w:rsidP="003A27DF">
      <w:pPr>
        <w:numPr>
          <w:ilvl w:val="1"/>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Lineárna regresia je vyjadrená vzťahom:</w:t>
      </w:r>
    </w:p>
    <w:p w:rsidR="003A27DF" w:rsidRPr="00803DBC" w:rsidRDefault="003A27DF" w:rsidP="003A27DF">
      <w:pPr>
        <w:jc w:val="both"/>
        <w:rPr>
          <w:rFonts w:ascii="Times New Roman" w:hAnsi="Times New Roman" w:cs="Times New Roman"/>
          <w:i/>
          <w:sz w:val="24"/>
          <w:szCs w:val="24"/>
        </w:rPr>
      </w:pPr>
      <m:oMathPara>
        <m:oMath>
          <m:r>
            <w:rPr>
              <w:rFonts w:ascii="Cambria Math" w:hAnsi="Cambria Math" w:cs="Times New Roman"/>
              <w:i/>
              <w:position w:val="-10"/>
              <w:sz w:val="24"/>
              <w:szCs w:val="24"/>
            </w:rPr>
            <w:object w:dxaOrig="180" w:dyaOrig="340">
              <v:shape id="_x0000_i1067" type="#_x0000_t75" style="width:8.85pt;height:16.8pt" o:ole="">
                <v:imagedata r:id="rId35" o:title=""/>
              </v:shape>
              <o:OLEObject Type="Embed" ProgID="Equation.3" ShapeID="_x0000_i1067" DrawAspect="Content" ObjectID="_1589196482" r:id="rId36"/>
            </w:object>
          </m:r>
          <m:r>
            <w:rPr>
              <w:rFonts w:ascii="Cambria Math" w:hAnsi="Cambria Math" w:cs="Times New Roman"/>
              <w:i/>
              <w:position w:val="-72"/>
              <w:sz w:val="24"/>
              <w:szCs w:val="24"/>
            </w:rPr>
            <w:object w:dxaOrig="1980" w:dyaOrig="1560">
              <v:shape id="_x0000_i1068" type="#_x0000_t75" style="width:98.95pt;height:78.2pt" o:ole="">
                <v:imagedata r:id="rId37" o:title=""/>
              </v:shape>
              <o:OLEObject Type="Embed" ProgID="Equation.3" ShapeID="_x0000_i1068" DrawAspect="Content" ObjectID="_1589196483" r:id="rId38"/>
            </w:object>
          </m:r>
        </m:oMath>
      </m:oMathPara>
    </w:p>
    <w:p w:rsidR="003A27DF" w:rsidRPr="00803DBC" w:rsidRDefault="003A27DF" w:rsidP="003A27DF">
      <w:pPr>
        <w:jc w:val="both"/>
        <w:rPr>
          <w:rFonts w:ascii="Times New Roman" w:hAnsi="Times New Roman" w:cs="Times New Roman"/>
          <w:sz w:val="24"/>
          <w:szCs w:val="24"/>
        </w:rPr>
      </w:pPr>
      <w:r w:rsidRPr="00803DBC">
        <w:rPr>
          <w:rFonts w:ascii="Times New Roman" w:hAnsi="Times New Roman" w:cs="Times New Roman"/>
          <w:sz w:val="24"/>
          <w:szCs w:val="24"/>
        </w:rPr>
        <w:t>Vysvetlivky:</w:t>
      </w:r>
    </w:p>
    <w:p w:rsidR="003A27DF" w:rsidRPr="00803DBC" w:rsidRDefault="003A27DF" w:rsidP="003A27DF">
      <w:pPr>
        <w:ind w:left="-3" w:right="39"/>
        <w:jc w:val="both"/>
        <w:rPr>
          <w:rFonts w:ascii="Times New Roman" w:hAnsi="Times New Roman" w:cs="Times New Roman"/>
          <w:sz w:val="24"/>
          <w:szCs w:val="24"/>
        </w:rPr>
      </w:pPr>
      <w:proofErr w:type="spellStart"/>
      <w:r w:rsidRPr="00803DBC">
        <w:rPr>
          <w:rFonts w:ascii="Times New Roman" w:hAnsi="Times New Roman" w:cs="Times New Roman"/>
          <w:i/>
          <w:sz w:val="24"/>
          <w:szCs w:val="24"/>
        </w:rPr>
        <w:t>E</w:t>
      </w:r>
      <w:r w:rsidRPr="00803DBC">
        <w:rPr>
          <w:rFonts w:ascii="Times New Roman" w:hAnsi="Times New Roman" w:cs="Times New Roman"/>
          <w:i/>
          <w:sz w:val="24"/>
          <w:szCs w:val="24"/>
          <w:vertAlign w:val="subscript"/>
        </w:rPr>
        <w:t>q</w:t>
      </w:r>
      <w:proofErr w:type="spellEnd"/>
      <w:r w:rsidRPr="00803DBC">
        <w:rPr>
          <w:rFonts w:ascii="Times New Roman" w:hAnsi="Times New Roman" w:cs="Times New Roman"/>
          <w:sz w:val="24"/>
          <w:szCs w:val="24"/>
        </w:rPr>
        <w:t xml:space="preserve"> – stredná citlivosť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/bar] </w:t>
      </w:r>
    </w:p>
    <w:p w:rsidR="003A27DF" w:rsidRPr="00803DBC" w:rsidRDefault="003A27DF" w:rsidP="003A27DF">
      <w:pPr>
        <w:ind w:left="-3" w:right="39"/>
        <w:jc w:val="both"/>
        <w:rPr>
          <w:rFonts w:ascii="Times New Roman" w:hAnsi="Times New Roman" w:cs="Times New Roman"/>
          <w:sz w:val="24"/>
          <w:szCs w:val="24"/>
        </w:rPr>
      </w:pPr>
      <w:r w:rsidRPr="00803DBC">
        <w:rPr>
          <w:rFonts w:ascii="Times New Roman" w:hAnsi="Times New Roman" w:cs="Times New Roman"/>
          <w:i/>
          <w:sz w:val="24"/>
          <w:szCs w:val="24"/>
        </w:rPr>
        <w:t>P(i)</w:t>
      </w:r>
      <w:r w:rsidRPr="00803DBC">
        <w:rPr>
          <w:rFonts w:ascii="Times New Roman" w:hAnsi="Times New Roman" w:cs="Times New Roman"/>
          <w:sz w:val="24"/>
          <w:szCs w:val="24"/>
        </w:rPr>
        <w:t xml:space="preserve"> – tlak v definovanom bode i [bar]</w:t>
      </w:r>
    </w:p>
    <w:p w:rsidR="003A27DF" w:rsidRPr="00803DBC" w:rsidRDefault="003A27DF" w:rsidP="003A27DF">
      <w:pPr>
        <w:ind w:left="-3" w:right="39"/>
        <w:jc w:val="both"/>
        <w:rPr>
          <w:rFonts w:ascii="Times New Roman" w:hAnsi="Times New Roman" w:cs="Times New Roman"/>
          <w:sz w:val="24"/>
          <w:szCs w:val="24"/>
        </w:rPr>
      </w:pPr>
      <w:r w:rsidRPr="00803DBC">
        <w:rPr>
          <w:rFonts w:ascii="Times New Roman" w:hAnsi="Times New Roman" w:cs="Times New Roman"/>
          <w:i/>
          <w:sz w:val="24"/>
          <w:szCs w:val="24"/>
        </w:rPr>
        <w:t>Q(i)</w:t>
      </w:r>
      <w:r w:rsidRPr="00803DBC">
        <w:rPr>
          <w:rFonts w:ascii="Times New Roman" w:hAnsi="Times New Roman" w:cs="Times New Roman"/>
          <w:sz w:val="24"/>
          <w:szCs w:val="24"/>
        </w:rPr>
        <w:t xml:space="preserve"> – náboj v definovanom bode i [</w:t>
      </w:r>
      <w:proofErr w:type="spellStart"/>
      <w:r w:rsidRPr="00803DBC">
        <w:rPr>
          <w:rFonts w:ascii="Times New Roman" w:hAnsi="Times New Roman" w:cs="Times New Roman"/>
          <w:sz w:val="24"/>
          <w:szCs w:val="24"/>
        </w:rPr>
        <w:t>pC</w:t>
      </w:r>
      <w:proofErr w:type="spellEnd"/>
      <w:r w:rsidRPr="00803DBC">
        <w:rPr>
          <w:rFonts w:ascii="Times New Roman" w:hAnsi="Times New Roman" w:cs="Times New Roman"/>
          <w:sz w:val="24"/>
          <w:szCs w:val="24"/>
        </w:rPr>
        <w:t xml:space="preserve">] </w:t>
      </w:r>
    </w:p>
    <w:p w:rsidR="003A27DF" w:rsidRPr="00803DBC" w:rsidRDefault="003A27DF" w:rsidP="003A27DF">
      <w:pPr>
        <w:ind w:left="-3" w:right="39"/>
        <w:jc w:val="both"/>
        <w:rPr>
          <w:rFonts w:ascii="Times New Roman" w:hAnsi="Times New Roman" w:cs="Times New Roman"/>
          <w:sz w:val="24"/>
          <w:szCs w:val="24"/>
        </w:rPr>
      </w:pPr>
      <w:r w:rsidRPr="00803DBC">
        <w:rPr>
          <w:rFonts w:ascii="Times New Roman" w:hAnsi="Times New Roman" w:cs="Times New Roman"/>
          <w:sz w:val="24"/>
          <w:szCs w:val="24"/>
        </w:rPr>
        <w:t xml:space="preserve">n – počet bodov </w:t>
      </w:r>
    </w:p>
    <w:p w:rsidR="003A27DF" w:rsidRPr="00803DBC" w:rsidRDefault="003A27DF" w:rsidP="003A27DF">
      <w:pPr>
        <w:numPr>
          <w:ilvl w:val="0"/>
          <w:numId w:val="278"/>
        </w:numPr>
        <w:spacing w:after="0" w:line="240" w:lineRule="auto"/>
        <w:ind w:right="39"/>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Určnenie</w:t>
      </w:r>
      <w:proofErr w:type="spellEnd"/>
      <w:r w:rsidRPr="00803DBC">
        <w:rPr>
          <w:rFonts w:ascii="Times New Roman" w:eastAsia="Times New Roman" w:hAnsi="Times New Roman" w:cs="Times New Roman"/>
          <w:sz w:val="24"/>
          <w:szCs w:val="24"/>
          <w:lang w:eastAsia="sk-SK"/>
        </w:rPr>
        <w:t xml:space="preserve"> </w:t>
      </w:r>
      <w:proofErr w:type="spellStart"/>
      <w:r w:rsidRPr="00803DBC">
        <w:rPr>
          <w:rFonts w:ascii="Times New Roman" w:eastAsia="Times New Roman" w:hAnsi="Times New Roman" w:cs="Times New Roman"/>
          <w:sz w:val="24"/>
          <w:szCs w:val="24"/>
          <w:lang w:eastAsia="sk-SK"/>
        </w:rPr>
        <w:t>linearity</w:t>
      </w:r>
      <w:proofErr w:type="spellEnd"/>
    </w:p>
    <w:p w:rsidR="003A27DF" w:rsidRPr="00803DBC" w:rsidRDefault="003A27DF" w:rsidP="003A27DF">
      <w:pPr>
        <w:keepNext/>
        <w:numPr>
          <w:ilvl w:val="1"/>
          <w:numId w:val="278"/>
        </w:numPr>
        <w:spacing w:after="120" w:line="240" w:lineRule="auto"/>
        <w:jc w:val="both"/>
        <w:outlineLvl w:val="1"/>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Základom pre výpočet „Algoritmu pásma tolerancie“ je vzdialenosť medzi hraničnými priamkami (2 × ΔQ) vyjadrený vzťahom</w:t>
      </w:r>
    </w:p>
    <w:p w:rsidR="003A27DF" w:rsidRPr="00803DBC" w:rsidRDefault="003A27DF" w:rsidP="003A27DF">
      <w:pPr>
        <w:ind w:left="-3" w:right="39"/>
        <w:jc w:val="center"/>
        <w:rPr>
          <w:rFonts w:ascii="Times New Roman" w:eastAsia="Segoe UI Symbol" w:hAnsi="Times New Roman" w:cs="Times New Roman"/>
          <w:i/>
          <w:sz w:val="24"/>
          <w:szCs w:val="24"/>
          <w:vertAlign w:val="superscript"/>
        </w:rPr>
      </w:pPr>
      <m:oMathPara>
        <m:oMath>
          <m:r>
            <w:rPr>
              <w:rFonts w:ascii="Cambria Math" w:eastAsia="Segoe UI Symbol" w:hAnsi="Cambria Math" w:cs="Times New Roman"/>
              <w:sz w:val="24"/>
              <w:szCs w:val="24"/>
              <w:vertAlign w:val="superscript"/>
            </w:rPr>
            <m:t>L=</m:t>
          </m:r>
          <m:f>
            <m:fPr>
              <m:ctrlPr>
                <w:rPr>
                  <w:rFonts w:ascii="Cambria Math" w:eastAsia="Segoe UI Symbol" w:hAnsi="Cambria Math" w:cs="Times New Roman"/>
                  <w:i/>
                  <w:sz w:val="24"/>
                  <w:szCs w:val="24"/>
                  <w:vertAlign w:val="superscript"/>
                </w:rPr>
              </m:ctrlPr>
            </m:fPr>
            <m:num>
              <m:r>
                <m:rPr>
                  <m:sty m:val="p"/>
                </m:rPr>
                <w:rPr>
                  <w:rFonts w:ascii="Cambria Math" w:eastAsia="Segoe UI Symbol" w:hAnsi="Cambria Math" w:cs="Times New Roman"/>
                  <w:sz w:val="24"/>
                  <w:szCs w:val="24"/>
                </w:rPr>
                <m:t>∆</m:t>
              </m:r>
              <m:r>
                <w:rPr>
                  <w:rFonts w:ascii="Cambria Math" w:hAnsi="Cambria Math" w:cs="Times New Roman"/>
                  <w:sz w:val="24"/>
                  <w:szCs w:val="24"/>
                </w:rPr>
                <m:t>Q</m:t>
              </m:r>
            </m:num>
            <m:den>
              <m:r>
                <w:rPr>
                  <w:rFonts w:ascii="Cambria Math" w:eastAsiaTheme="majorEastAsia" w:hAnsi="Cambria Math" w:cs="Times New Roman"/>
                  <w:sz w:val="24"/>
                  <w:szCs w:val="24"/>
                  <w:lang w:eastAsia="sk-SK"/>
                </w:rPr>
                <m:t>Qe</m:t>
              </m:r>
            </m:den>
          </m:f>
          <m:r>
            <w:rPr>
              <w:rFonts w:ascii="Cambria Math" w:eastAsia="Segoe UI Symbol" w:hAnsi="Cambria Math" w:cs="Times New Roman"/>
              <w:sz w:val="24"/>
              <w:szCs w:val="24"/>
              <w:vertAlign w:val="superscript"/>
            </w:rPr>
            <m:t xml:space="preserve"> ×100 </m:t>
          </m:r>
          <m:r>
            <m:rPr>
              <m:sty m:val="p"/>
            </m:rPr>
            <w:rPr>
              <w:rFonts w:ascii="Cambria Math" w:hAnsi="Cambria Math" w:cs="Times New Roman"/>
              <w:sz w:val="24"/>
              <w:szCs w:val="24"/>
            </w:rPr>
            <m:t xml:space="preserve">%              </m:t>
          </m:r>
          <m:r>
            <w:rPr>
              <w:rFonts w:ascii="Cambria Math" w:hAnsi="Cambria Math" w:cs="Times New Roman"/>
              <w:sz w:val="24"/>
              <w:szCs w:val="24"/>
            </w:rPr>
            <m:t>L</m:t>
          </m:r>
          <m:r>
            <m:rPr>
              <m:sty m:val="p"/>
            </m:rPr>
            <w:rPr>
              <w:rFonts w:ascii="Cambria Math" w:hAnsi="Cambria Math" w:cs="Times New Roman"/>
              <w:sz w:val="24"/>
              <w:szCs w:val="24"/>
            </w:rPr>
            <m:t xml:space="preserve"> = linearita (%)  </m:t>
          </m:r>
        </m:oMath>
      </m:oMathPara>
    </w:p>
    <w:p w:rsidR="003A27DF" w:rsidRPr="00803DBC" w:rsidRDefault="003A27DF" w:rsidP="003A27DF">
      <w:pPr>
        <w:keepNext/>
        <w:numPr>
          <w:ilvl w:val="1"/>
          <w:numId w:val="278"/>
        </w:numPr>
        <w:spacing w:after="120" w:line="240" w:lineRule="auto"/>
        <w:jc w:val="both"/>
        <w:outlineLvl w:val="1"/>
        <w:rPr>
          <w:rFonts w:ascii="Times New Roman" w:eastAsia="Times New Roman" w:hAnsi="Times New Roman" w:cs="Times New Roman"/>
          <w:b/>
          <w:color w:val="000000"/>
          <w:sz w:val="24"/>
          <w:szCs w:val="24"/>
          <w:lang w:eastAsia="cs-CZ"/>
        </w:rPr>
      </w:pPr>
      <w:r w:rsidRPr="00803DBC">
        <w:rPr>
          <w:rFonts w:ascii="Times New Roman" w:eastAsia="Times New Roman" w:hAnsi="Times New Roman" w:cs="Times New Roman"/>
          <w:color w:val="000000"/>
          <w:sz w:val="24"/>
          <w:szCs w:val="24"/>
          <w:lang w:eastAsia="cs-CZ"/>
        </w:rPr>
        <w:lastRenderedPageBreak/>
        <w:t xml:space="preserve">Výpočet </w:t>
      </w:r>
      <w:proofErr w:type="spellStart"/>
      <w:r w:rsidRPr="00803DBC">
        <w:rPr>
          <w:rFonts w:ascii="Times New Roman" w:eastAsia="Times New Roman" w:hAnsi="Times New Roman" w:cs="Times New Roman"/>
          <w:color w:val="000000"/>
          <w:sz w:val="24"/>
          <w:szCs w:val="24"/>
          <w:lang w:eastAsia="cs-CZ"/>
        </w:rPr>
        <w:t>linearity</w:t>
      </w:r>
      <w:proofErr w:type="spellEnd"/>
      <w:r w:rsidRPr="00803DBC">
        <w:rPr>
          <w:rFonts w:ascii="Times New Roman" w:eastAsia="Times New Roman" w:hAnsi="Times New Roman" w:cs="Times New Roman"/>
          <w:color w:val="000000"/>
          <w:sz w:val="24"/>
          <w:szCs w:val="24"/>
          <w:lang w:eastAsia="cs-CZ"/>
        </w:rPr>
        <w:t xml:space="preserve"> lineárnej regresie je vyjadrený vzťahom</w:t>
      </w:r>
    </w:p>
    <w:p w:rsidR="003A27DF" w:rsidRPr="00803DBC" w:rsidRDefault="003A27DF" w:rsidP="003A27DF">
      <w:pPr>
        <w:ind w:left="-3" w:right="39"/>
        <w:jc w:val="both"/>
        <w:rPr>
          <w:rFonts w:ascii="Times New Roman" w:hAnsi="Times New Roman" w:cs="Times New Roman"/>
          <w:sz w:val="24"/>
          <w:szCs w:val="24"/>
        </w:rPr>
      </w:pPr>
      <w:r w:rsidRPr="00803DBC">
        <w:rPr>
          <w:rFonts w:ascii="Times New Roman" w:hAnsi="Times New Roman" w:cs="Times New Roman"/>
          <w:i/>
          <w:sz w:val="24"/>
          <w:szCs w:val="24"/>
        </w:rPr>
        <w:t xml:space="preserve">L </w:t>
      </w:r>
      <w:r w:rsidRPr="00803DBC">
        <w:rPr>
          <w:rFonts w:ascii="Times New Roman" w:eastAsia="Segoe UI Symbol" w:hAnsi="Times New Roman" w:cs="Times New Roman"/>
          <w:sz w:val="24"/>
          <w:szCs w:val="24"/>
        </w:rPr>
        <w:t xml:space="preserve">= </w:t>
      </w:r>
      <w:proofErr w:type="spellStart"/>
      <w:r w:rsidRPr="00803DBC">
        <w:rPr>
          <w:rFonts w:ascii="Times New Roman" w:eastAsia="Segoe UI Symbol" w:hAnsi="Times New Roman" w:cs="Times New Roman"/>
          <w:sz w:val="24"/>
          <w:szCs w:val="24"/>
        </w:rPr>
        <w:t>∆</w:t>
      </w:r>
      <w:r w:rsidRPr="00803DBC">
        <w:rPr>
          <w:rFonts w:ascii="Times New Roman" w:hAnsi="Times New Roman" w:cs="Times New Roman"/>
          <w:i/>
          <w:sz w:val="24"/>
          <w:szCs w:val="24"/>
        </w:rPr>
        <w:t>Q</w:t>
      </w:r>
      <w:r w:rsidRPr="00803DBC">
        <w:rPr>
          <w:rFonts w:ascii="Times New Roman" w:hAnsi="Times New Roman" w:cs="Times New Roman"/>
          <w:sz w:val="24"/>
          <w:szCs w:val="24"/>
          <w:vertAlign w:val="subscript"/>
        </w:rPr>
        <w:t>max</w:t>
      </w:r>
      <w:proofErr w:type="spellEnd"/>
      <w:r w:rsidRPr="00803DBC">
        <w:rPr>
          <w:rFonts w:ascii="Times New Roman" w:hAnsi="Times New Roman" w:cs="Times New Roman"/>
          <w:sz w:val="24"/>
          <w:szCs w:val="24"/>
        </w:rPr>
        <w:t>/</w:t>
      </w:r>
      <w:r w:rsidRPr="00803DBC">
        <w:rPr>
          <w:rFonts w:ascii="Times New Roman" w:hAnsi="Times New Roman" w:cs="Times New Roman"/>
          <w:i/>
          <w:sz w:val="24"/>
          <w:szCs w:val="24"/>
        </w:rPr>
        <w:t>Q</w:t>
      </w:r>
      <w:r w:rsidRPr="00803DBC">
        <w:rPr>
          <w:rFonts w:ascii="Times New Roman" w:hAnsi="Times New Roman" w:cs="Times New Roman"/>
          <w:i/>
          <w:sz w:val="24"/>
          <w:szCs w:val="24"/>
          <w:vertAlign w:val="subscript"/>
        </w:rPr>
        <w:t>FS</w:t>
      </w:r>
      <w:r w:rsidRPr="00803DBC">
        <w:rPr>
          <w:rFonts w:ascii="Times New Roman" w:hAnsi="Times New Roman" w:cs="Times New Roman"/>
          <w:sz w:val="24"/>
          <w:szCs w:val="24"/>
          <w:vertAlign w:val="superscript"/>
        </w:rPr>
        <w:t xml:space="preserve">  </w:t>
      </w:r>
      <w:r w:rsidRPr="00803DBC">
        <w:rPr>
          <w:rFonts w:ascii="Times New Roman" w:eastAsia="Segoe UI Symbol" w:hAnsi="Times New Roman" w:cs="Times New Roman"/>
          <w:sz w:val="24"/>
          <w:szCs w:val="24"/>
        </w:rPr>
        <w:t xml:space="preserve">x </w:t>
      </w:r>
      <w:r w:rsidRPr="00803DBC">
        <w:rPr>
          <w:rFonts w:ascii="Times New Roman" w:hAnsi="Times New Roman" w:cs="Times New Roman"/>
          <w:sz w:val="24"/>
          <w:szCs w:val="24"/>
        </w:rPr>
        <w:t>100%</w:t>
      </w:r>
      <w:r w:rsidRPr="00803DBC">
        <w:rPr>
          <w:rFonts w:ascii="Times New Roman" w:hAnsi="Times New Roman" w:cs="Times New Roman"/>
          <w:sz w:val="24"/>
          <w:szCs w:val="24"/>
        </w:rPr>
        <w:tab/>
      </w:r>
      <w:r w:rsidRPr="00803DBC">
        <w:rPr>
          <w:rFonts w:ascii="Times New Roman" w:hAnsi="Times New Roman" w:cs="Times New Roman"/>
          <w:i/>
          <w:sz w:val="24"/>
          <w:szCs w:val="24"/>
        </w:rPr>
        <w:t>L</w:t>
      </w:r>
      <w:r w:rsidRPr="00803DBC">
        <w:rPr>
          <w:rFonts w:ascii="Times New Roman" w:hAnsi="Times New Roman" w:cs="Times New Roman"/>
          <w:sz w:val="24"/>
          <w:szCs w:val="24"/>
        </w:rPr>
        <w:t xml:space="preserve"> = </w:t>
      </w:r>
      <w:proofErr w:type="spellStart"/>
      <w:r w:rsidRPr="00803DBC">
        <w:rPr>
          <w:rFonts w:ascii="Times New Roman" w:hAnsi="Times New Roman" w:cs="Times New Roman"/>
          <w:sz w:val="24"/>
          <w:szCs w:val="24"/>
        </w:rPr>
        <w:t>linearita</w:t>
      </w:r>
      <w:proofErr w:type="spellEnd"/>
      <w:r w:rsidRPr="00803DBC">
        <w:rPr>
          <w:rFonts w:ascii="Times New Roman" w:hAnsi="Times New Roman" w:cs="Times New Roman"/>
          <w:sz w:val="24"/>
          <w:szCs w:val="24"/>
        </w:rPr>
        <w:t xml:space="preserve"> (%) </w:t>
      </w:r>
    </w:p>
    <w:p w:rsidR="003A27DF" w:rsidRPr="00803DBC" w:rsidRDefault="003A27DF" w:rsidP="003A27DF">
      <w:pPr>
        <w:ind w:left="-3" w:right="39"/>
        <w:jc w:val="both"/>
        <w:rPr>
          <w:rFonts w:ascii="Times New Roman" w:hAnsi="Times New Roman" w:cs="Times New Roman"/>
          <w:sz w:val="24"/>
          <w:szCs w:val="24"/>
        </w:rPr>
      </w:pPr>
      <w:proofErr w:type="spellStart"/>
      <w:r w:rsidRPr="00803DBC">
        <w:rPr>
          <w:rFonts w:ascii="Times New Roman" w:eastAsia="Segoe UI Symbol" w:hAnsi="Times New Roman" w:cs="Times New Roman"/>
          <w:sz w:val="24"/>
          <w:szCs w:val="24"/>
        </w:rPr>
        <w:t>∆</w:t>
      </w:r>
      <w:r w:rsidRPr="00803DBC">
        <w:rPr>
          <w:rFonts w:ascii="Times New Roman" w:hAnsi="Times New Roman" w:cs="Times New Roman"/>
          <w:i/>
          <w:sz w:val="24"/>
          <w:szCs w:val="24"/>
        </w:rPr>
        <w:t>Q</w:t>
      </w:r>
      <w:r w:rsidRPr="00803DBC">
        <w:rPr>
          <w:rFonts w:ascii="Times New Roman" w:hAnsi="Times New Roman" w:cs="Times New Roman"/>
          <w:sz w:val="24"/>
          <w:szCs w:val="24"/>
          <w:vertAlign w:val="subscript"/>
        </w:rPr>
        <w:t>max</w:t>
      </w:r>
      <w:proofErr w:type="spellEnd"/>
      <w:r w:rsidRPr="00803DBC">
        <w:rPr>
          <w:rFonts w:ascii="Times New Roman" w:hAnsi="Times New Roman" w:cs="Times New Roman"/>
          <w:sz w:val="24"/>
          <w:szCs w:val="24"/>
          <w:vertAlign w:val="subscript"/>
        </w:rPr>
        <w:t xml:space="preserve">  </w:t>
      </w:r>
      <w:r w:rsidRPr="00803DBC">
        <w:rPr>
          <w:rFonts w:ascii="Times New Roman" w:eastAsia="Segoe UI Symbol" w:hAnsi="Times New Roman" w:cs="Times New Roman"/>
          <w:sz w:val="24"/>
          <w:szCs w:val="24"/>
        </w:rPr>
        <w:t xml:space="preserve">= </w:t>
      </w:r>
      <w:r w:rsidRPr="00803DBC">
        <w:rPr>
          <w:rFonts w:ascii="Times New Roman" w:hAnsi="Times New Roman" w:cs="Times New Roman"/>
          <w:i/>
          <w:sz w:val="24"/>
          <w:szCs w:val="24"/>
        </w:rPr>
        <w:t>Q</w:t>
      </w:r>
      <w:r w:rsidRPr="00803DBC">
        <w:rPr>
          <w:rFonts w:ascii="Times New Roman" w:hAnsi="Times New Roman" w:cs="Times New Roman"/>
          <w:sz w:val="24"/>
          <w:szCs w:val="24"/>
        </w:rPr>
        <w:t>(</w:t>
      </w:r>
      <w:r w:rsidRPr="00803DBC">
        <w:rPr>
          <w:rFonts w:ascii="Times New Roman" w:hAnsi="Times New Roman" w:cs="Times New Roman"/>
          <w:i/>
          <w:sz w:val="24"/>
          <w:szCs w:val="24"/>
        </w:rPr>
        <w:t>i</w:t>
      </w:r>
      <w:r w:rsidRPr="00803DBC">
        <w:rPr>
          <w:rFonts w:ascii="Times New Roman" w:hAnsi="Times New Roman" w:cs="Times New Roman"/>
          <w:sz w:val="24"/>
          <w:szCs w:val="24"/>
        </w:rPr>
        <w:t xml:space="preserve">) </w:t>
      </w:r>
      <w:r w:rsidRPr="00803DBC">
        <w:rPr>
          <w:rFonts w:ascii="Times New Roman" w:eastAsia="Segoe UI Symbol" w:hAnsi="Times New Roman" w:cs="Times New Roman"/>
          <w:sz w:val="24"/>
          <w:szCs w:val="24"/>
        </w:rPr>
        <w:t xml:space="preserve">– </w:t>
      </w:r>
      <w:proofErr w:type="spellStart"/>
      <w:r w:rsidRPr="00803DBC">
        <w:rPr>
          <w:rFonts w:ascii="Times New Roman" w:hAnsi="Times New Roman" w:cs="Times New Roman"/>
          <w:i/>
          <w:sz w:val="24"/>
          <w:szCs w:val="24"/>
        </w:rPr>
        <w:t>Eq</w:t>
      </w:r>
      <w:proofErr w:type="spellEnd"/>
      <w:r w:rsidRPr="00803DBC">
        <w:rPr>
          <w:rFonts w:ascii="Times New Roman" w:hAnsi="Times New Roman" w:cs="Times New Roman"/>
          <w:i/>
          <w:sz w:val="24"/>
          <w:szCs w:val="24"/>
        </w:rPr>
        <w:t xml:space="preserve"> × P</w:t>
      </w:r>
      <w:r w:rsidRPr="00803DBC">
        <w:rPr>
          <w:rFonts w:ascii="Times New Roman" w:hAnsi="Times New Roman" w:cs="Times New Roman"/>
          <w:sz w:val="24"/>
          <w:szCs w:val="24"/>
        </w:rPr>
        <w:t>(</w:t>
      </w:r>
      <w:r w:rsidRPr="00803DBC">
        <w:rPr>
          <w:rFonts w:ascii="Times New Roman" w:hAnsi="Times New Roman" w:cs="Times New Roman"/>
          <w:i/>
          <w:sz w:val="24"/>
          <w:szCs w:val="24"/>
        </w:rPr>
        <w:t>i</w:t>
      </w:r>
      <w:r w:rsidRPr="00803DBC">
        <w:rPr>
          <w:rFonts w:ascii="Times New Roman" w:hAnsi="Times New Roman" w:cs="Times New Roman"/>
          <w:sz w:val="24"/>
          <w:szCs w:val="24"/>
        </w:rPr>
        <w:t>)</w:t>
      </w:r>
      <w:r w:rsidRPr="00803DBC">
        <w:rPr>
          <w:rFonts w:ascii="Times New Roman" w:hAnsi="Times New Roman" w:cs="Times New Roman"/>
          <w:sz w:val="24"/>
          <w:szCs w:val="24"/>
        </w:rPr>
        <w:tab/>
        <w:t>Používa sa maximálna hodnota</w:t>
      </w:r>
    </w:p>
    <w:p w:rsidR="003A27DF" w:rsidRPr="00803DBC" w:rsidRDefault="003A27DF" w:rsidP="003A27DF">
      <w:pPr>
        <w:ind w:left="-3" w:right="39"/>
        <w:jc w:val="both"/>
        <w:rPr>
          <w:rFonts w:ascii="Times New Roman" w:hAnsi="Times New Roman" w:cs="Times New Roman"/>
          <w:sz w:val="24"/>
          <w:szCs w:val="24"/>
        </w:rPr>
      </w:pPr>
      <w:r w:rsidRPr="00803DBC">
        <w:rPr>
          <w:rFonts w:ascii="Times New Roman" w:hAnsi="Times New Roman" w:cs="Times New Roman"/>
          <w:sz w:val="24"/>
          <w:szCs w:val="24"/>
        </w:rPr>
        <w:tab/>
      </w:r>
      <w:r w:rsidRPr="00803DBC">
        <w:rPr>
          <w:rFonts w:ascii="Times New Roman" w:hAnsi="Times New Roman" w:cs="Times New Roman"/>
          <w:sz w:val="24"/>
          <w:szCs w:val="24"/>
        </w:rPr>
        <w:tab/>
      </w:r>
      <w:r w:rsidRPr="00803DBC">
        <w:rPr>
          <w:rFonts w:ascii="Times New Roman" w:hAnsi="Times New Roman" w:cs="Times New Roman"/>
          <w:noProof/>
          <w:sz w:val="24"/>
          <w:szCs w:val="24"/>
          <w:lang w:eastAsia="sk-SK"/>
        </w:rPr>
        <w:drawing>
          <wp:inline distT="0" distB="0" distL="0" distR="0" wp14:anchorId="06DF2DC5" wp14:editId="3AEB860E">
            <wp:extent cx="1144905" cy="405765"/>
            <wp:effectExtent l="0" t="0" r="0" b="0"/>
            <wp:docPr id="11003" name="Obrázok 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4905" cy="405765"/>
                    </a:xfrm>
                    <a:prstGeom prst="rect">
                      <a:avLst/>
                    </a:prstGeom>
                    <a:noFill/>
                    <a:ln>
                      <a:noFill/>
                    </a:ln>
                  </pic:spPr>
                </pic:pic>
              </a:graphicData>
            </a:graphic>
          </wp:inline>
        </w:drawing>
      </w:r>
      <w:r w:rsidRPr="00803DBC">
        <w:rPr>
          <w:rFonts w:ascii="Times New Roman" w:hAnsi="Times New Roman" w:cs="Times New Roman"/>
          <w:sz w:val="24"/>
          <w:szCs w:val="24"/>
        </w:rPr>
        <w:tab/>
        <w:t>P</w:t>
      </w:r>
      <w:r w:rsidRPr="00803DBC">
        <w:rPr>
          <w:rFonts w:ascii="Times New Roman" w:hAnsi="Times New Roman" w:cs="Times New Roman"/>
          <w:sz w:val="24"/>
          <w:szCs w:val="24"/>
          <w:vertAlign w:val="subscript"/>
        </w:rPr>
        <w:t>FS</w:t>
      </w:r>
      <w:r w:rsidRPr="00803DBC">
        <w:rPr>
          <w:rFonts w:ascii="Times New Roman" w:hAnsi="Times New Roman" w:cs="Times New Roman"/>
          <w:sz w:val="24"/>
          <w:szCs w:val="24"/>
        </w:rPr>
        <w:t xml:space="preserve"> = menovitý tlak [bar]</w:t>
      </w:r>
    </w:p>
    <w:p w:rsidR="003A27DF" w:rsidRPr="00803DBC" w:rsidRDefault="003A27DF" w:rsidP="003A27DF">
      <w:pPr>
        <w:numPr>
          <w:ilvl w:val="0"/>
          <w:numId w:val="278"/>
        </w:numPr>
        <w:spacing w:after="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Odchýlka merania </w:t>
      </w:r>
    </w:p>
    <w:p w:rsidR="003A27DF" w:rsidRPr="00803DBC" w:rsidRDefault="003A27DF" w:rsidP="003A27DF">
      <w:pPr>
        <w:pStyle w:val="Odsekzoznamu"/>
        <w:numPr>
          <w:ilvl w:val="1"/>
          <w:numId w:val="278"/>
        </w:numPr>
        <w:ind w:right="39"/>
        <w:rPr>
          <w:sz w:val="24"/>
          <w:szCs w:val="24"/>
        </w:rPr>
      </w:pPr>
      <w:r w:rsidRPr="00803DBC">
        <w:rPr>
          <w:sz w:val="24"/>
          <w:szCs w:val="24"/>
        </w:rPr>
        <w:t>Odchýlka merania pri kalibrácii je odchýlka merania:</w:t>
      </w:r>
    </w:p>
    <w:p w:rsidR="003A27DF" w:rsidRPr="00803DBC" w:rsidRDefault="003A27DF" w:rsidP="003A27DF">
      <w:pPr>
        <w:numPr>
          <w:ilvl w:val="1"/>
          <w:numId w:val="309"/>
        </w:numPr>
        <w:spacing w:after="120" w:line="240" w:lineRule="auto"/>
        <w:ind w:right="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väčšia ako 2 % sa vyskytuje počas testov, uskutočnených pri rovnakom tlaku,</w:t>
      </w:r>
    </w:p>
    <w:p w:rsidR="003A27DF" w:rsidRPr="00803DBC" w:rsidRDefault="003A27DF" w:rsidP="003A27DF">
      <w:pPr>
        <w:numPr>
          <w:ilvl w:val="1"/>
          <w:numId w:val="309"/>
        </w:numPr>
        <w:spacing w:after="120" w:line="240" w:lineRule="auto"/>
        <w:ind w:right="57"/>
        <w:contextualSpacing/>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sk-SK"/>
        </w:rPr>
        <w:t>linearity</w:t>
      </w:r>
      <w:proofErr w:type="spellEnd"/>
      <w:r w:rsidRPr="00803DBC">
        <w:rPr>
          <w:rFonts w:ascii="Times New Roman" w:eastAsia="Times New Roman" w:hAnsi="Times New Roman" w:cs="Times New Roman"/>
          <w:sz w:val="24"/>
          <w:szCs w:val="24"/>
          <w:lang w:eastAsia="sk-SK"/>
        </w:rPr>
        <w:t xml:space="preserve"> mechanicko-elektrického snímača, ktorá je ≥ 1 %. V takom prípade sa snímač  musí vyradiť,</w:t>
      </w:r>
    </w:p>
    <w:p w:rsidR="003A27DF" w:rsidRPr="00803DBC" w:rsidRDefault="003A27DF" w:rsidP="003A27DF">
      <w:pPr>
        <w:numPr>
          <w:ilvl w:val="1"/>
          <w:numId w:val="309"/>
        </w:numPr>
        <w:spacing w:after="120" w:line="240" w:lineRule="auto"/>
        <w:ind w:right="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snímača nameraná počas kalibrácie.</w:t>
      </w:r>
    </w:p>
    <w:p w:rsidR="003A27DF" w:rsidRPr="00803DBC" w:rsidRDefault="003A27DF" w:rsidP="003A27DF">
      <w:pPr>
        <w:numPr>
          <w:ilvl w:val="1"/>
          <w:numId w:val="278"/>
        </w:numPr>
        <w:spacing w:after="120" w:line="240" w:lineRule="auto"/>
        <w:ind w:right="57"/>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Ak mechanicko-elektrický snímač vykazuje odchýlky uvedené v bode 7.1 je potrebné ho vyradiť z činnosti. Pred vyradením mechanicko-elektrického snímača z činnosti sa skúška opakuje najmenej dvakrát po vyčistený a vysušený mechanicko-elektrického snímača pri teplote 65 ºC. Následne sa vykoná kontrola meracieho systému z dôvodu overenia, že merací systém je stále v požadovanom rozsahu presnosti. Mechanicko-elektrický snímač sa vyradí z činnosti, ak opätovne vykazuje chyby. Ak mechanicko-elektrický snímač nefunguje spoľahlivo, tak musí byť vyradený z činnosti.</w:t>
      </w:r>
    </w:p>
    <w:p w:rsidR="003A27DF" w:rsidRPr="00803DBC" w:rsidRDefault="003A27DF" w:rsidP="003A27DF">
      <w:pPr>
        <w:numPr>
          <w:ilvl w:val="0"/>
          <w:numId w:val="278"/>
        </w:numPr>
        <w:spacing w:after="120" w:line="240" w:lineRule="auto"/>
        <w:ind w:right="39"/>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Neistota merania</w:t>
      </w:r>
    </w:p>
    <w:p w:rsidR="003A27DF" w:rsidRPr="00803DBC" w:rsidRDefault="003A27DF" w:rsidP="003A27DF">
      <w:pPr>
        <w:numPr>
          <w:ilvl w:val="1"/>
          <w:numId w:val="278"/>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Zariadenia meracieho reťazca, okrem tlakomerných hlavní sa musia pravidelne podrobiť kalibrácii s cieľom udržať celkovú neistotu merania pod 3 %, čo je dôležité najmä pre maximálne hodnoty tlakov.</w:t>
      </w:r>
    </w:p>
    <w:p w:rsidR="003A27DF" w:rsidRPr="00803DBC" w:rsidRDefault="003A27DF" w:rsidP="003A27DF">
      <w:pPr>
        <w:numPr>
          <w:ilvl w:val="1"/>
          <w:numId w:val="278"/>
        </w:numPr>
        <w:spacing w:after="12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Snímač, tlakomerná hlaveň, zariadenie pre zber a spracovanie dát, operačný postup, obslužný personál, sú zdrojom  chýb merania.</w:t>
      </w:r>
    </w:p>
    <w:p w:rsidR="003A27DF" w:rsidRPr="00803DBC" w:rsidRDefault="003A27DF" w:rsidP="003A27DF">
      <w:pPr>
        <w:numPr>
          <w:ilvl w:val="0"/>
          <w:numId w:val="278"/>
        </w:numPr>
        <w:spacing w:after="0" w:line="240" w:lineRule="auto"/>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Vstupný kalibračný signál</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Zariadenie používané na meranie výstupu mechanicko-elektrických snímačov sa kalibruje  privedením napätia na známy kondenzátor, na základe ktorého sa vygeneruje referenčný elektrický náboj. Referenčný elektrický náboj zodpovedá známej úrovni tlaku. </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Merací reťazec musí byť kalibrovaný ak sa aktualizuje software alebo ak sa zmení systém na zber dát.</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Na získanie presných výsledkov merania sa uskutoční kalibrácia meracieho reťazca vrátane filtra (</w:t>
      </w:r>
      <w:proofErr w:type="spellStart"/>
      <w:r w:rsidRPr="00803DBC">
        <w:rPr>
          <w:rFonts w:ascii="Times New Roman" w:eastAsia="Times New Roman" w:hAnsi="Times New Roman" w:cs="Times New Roman"/>
          <w:sz w:val="24"/>
          <w:szCs w:val="24"/>
          <w:lang w:eastAsia="sk-SK"/>
        </w:rPr>
        <w:t>Bessel</w:t>
      </w:r>
      <w:proofErr w:type="spellEnd"/>
      <w:r w:rsidRPr="00803DBC">
        <w:rPr>
          <w:rFonts w:ascii="Times New Roman" w:eastAsia="Times New Roman" w:hAnsi="Times New Roman" w:cs="Times New Roman"/>
          <w:sz w:val="24"/>
          <w:szCs w:val="24"/>
          <w:lang w:eastAsia="sk-SK"/>
        </w:rPr>
        <w:t xml:space="preserve"> alebo </w:t>
      </w:r>
      <w:proofErr w:type="spellStart"/>
      <w:r w:rsidRPr="00803DBC">
        <w:rPr>
          <w:rFonts w:ascii="Times New Roman" w:eastAsia="Times New Roman" w:hAnsi="Times New Roman" w:cs="Times New Roman"/>
          <w:sz w:val="24"/>
          <w:szCs w:val="24"/>
          <w:lang w:eastAsia="sk-SK"/>
        </w:rPr>
        <w:t>Butterworth</w:t>
      </w:r>
      <w:proofErr w:type="spellEnd"/>
      <w:r w:rsidRPr="00803DBC">
        <w:rPr>
          <w:rFonts w:ascii="Times New Roman" w:eastAsia="Times New Roman" w:hAnsi="Times New Roman" w:cs="Times New Roman"/>
          <w:sz w:val="24"/>
          <w:szCs w:val="24"/>
          <w:lang w:eastAsia="sk-SK"/>
        </w:rPr>
        <w:t>).</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Merací reťazec musí mať sa známy signál napätia, ktorý treba aplikovať na tento merací reťazec, pričom čas trvania signálu je od 1 </w:t>
      </w:r>
      <w:proofErr w:type="spellStart"/>
      <w:r w:rsidRPr="00803DBC">
        <w:rPr>
          <w:rFonts w:ascii="Times New Roman" w:eastAsia="Times New Roman" w:hAnsi="Times New Roman" w:cs="Times New Roman"/>
          <w:sz w:val="24"/>
          <w:szCs w:val="24"/>
          <w:lang w:eastAsia="sk-SK"/>
        </w:rPr>
        <w:t>ms</w:t>
      </w:r>
      <w:proofErr w:type="spellEnd"/>
      <w:r w:rsidRPr="00803DBC">
        <w:rPr>
          <w:rFonts w:ascii="Times New Roman" w:eastAsia="Times New Roman" w:hAnsi="Times New Roman" w:cs="Times New Roman"/>
          <w:sz w:val="24"/>
          <w:szCs w:val="24"/>
          <w:lang w:eastAsia="sk-SK"/>
        </w:rPr>
        <w:t xml:space="preserve"> až do 10 </w:t>
      </w:r>
      <w:proofErr w:type="spellStart"/>
      <w:r w:rsidRPr="00803DBC">
        <w:rPr>
          <w:rFonts w:ascii="Times New Roman" w:eastAsia="Times New Roman" w:hAnsi="Times New Roman" w:cs="Times New Roman"/>
          <w:sz w:val="24"/>
          <w:szCs w:val="24"/>
          <w:lang w:eastAsia="sk-SK"/>
        </w:rPr>
        <w:t>ms</w:t>
      </w:r>
      <w:proofErr w:type="spellEnd"/>
      <w:r w:rsidRPr="00803DBC">
        <w:rPr>
          <w:rFonts w:ascii="Times New Roman" w:eastAsia="Times New Roman" w:hAnsi="Times New Roman" w:cs="Times New Roman"/>
          <w:sz w:val="24"/>
          <w:szCs w:val="24"/>
          <w:lang w:eastAsia="sk-SK"/>
        </w:rPr>
        <w:t xml:space="preserve"> a veľkosti náboja. Veľkosť náboja zodpovedá signálu, ktorý má byť zmeraný v čase nárastu signálu, kedy sa nezohľadňuje </w:t>
      </w:r>
      <w:proofErr w:type="spellStart"/>
      <w:r w:rsidRPr="00803DBC">
        <w:rPr>
          <w:rFonts w:ascii="Times New Roman" w:eastAsia="Times New Roman" w:hAnsi="Times New Roman" w:cs="Times New Roman"/>
          <w:sz w:val="24"/>
          <w:szCs w:val="24"/>
          <w:lang w:eastAsia="sk-SK"/>
        </w:rPr>
        <w:t>prekmit</w:t>
      </w:r>
      <w:proofErr w:type="spellEnd"/>
      <w:r w:rsidRPr="00803DBC">
        <w:rPr>
          <w:rFonts w:ascii="Times New Roman" w:eastAsia="Times New Roman" w:hAnsi="Times New Roman" w:cs="Times New Roman"/>
          <w:sz w:val="24"/>
          <w:szCs w:val="24"/>
          <w:lang w:eastAsia="sk-SK"/>
        </w:rPr>
        <w:t xml:space="preserve"> spôsobený filtrom pre hodnoty od 0,2 </w:t>
      </w:r>
      <w:proofErr w:type="spellStart"/>
      <w:r w:rsidRPr="00803DBC">
        <w:rPr>
          <w:rFonts w:ascii="Times New Roman" w:eastAsia="Times New Roman" w:hAnsi="Times New Roman" w:cs="Times New Roman"/>
          <w:sz w:val="24"/>
          <w:szCs w:val="24"/>
          <w:lang w:eastAsia="sk-SK"/>
        </w:rPr>
        <w:t>ms</w:t>
      </w:r>
      <w:proofErr w:type="spellEnd"/>
      <w:r w:rsidRPr="00803DBC">
        <w:rPr>
          <w:rFonts w:ascii="Times New Roman" w:eastAsia="Times New Roman" w:hAnsi="Times New Roman" w:cs="Times New Roman"/>
          <w:sz w:val="24"/>
          <w:szCs w:val="24"/>
          <w:lang w:eastAsia="sk-SK"/>
        </w:rPr>
        <w:t xml:space="preserve"> do 1ms.</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 Zobrazená hodnota </w:t>
      </w:r>
      <w:proofErr w:type="spellStart"/>
      <w:r w:rsidRPr="00803DBC">
        <w:rPr>
          <w:rFonts w:ascii="Times New Roman" w:eastAsia="Times New Roman" w:hAnsi="Times New Roman" w:cs="Times New Roman"/>
          <w:i/>
          <w:sz w:val="24"/>
          <w:szCs w:val="24"/>
          <w:lang w:eastAsia="sk-SK"/>
        </w:rPr>
        <w:t>P</w:t>
      </w:r>
      <w:r w:rsidRPr="00803DBC">
        <w:rPr>
          <w:rFonts w:ascii="Times New Roman" w:eastAsia="Times New Roman" w:hAnsi="Times New Roman" w:cs="Times New Roman"/>
          <w:sz w:val="24"/>
          <w:szCs w:val="24"/>
          <w:lang w:eastAsia="sk-SK"/>
        </w:rPr>
        <w:t>max</w:t>
      </w:r>
      <w:proofErr w:type="spellEnd"/>
      <w:r w:rsidRPr="00803DBC">
        <w:rPr>
          <w:rFonts w:ascii="Times New Roman" w:eastAsia="Times New Roman" w:hAnsi="Times New Roman" w:cs="Times New Roman"/>
          <w:sz w:val="24"/>
          <w:szCs w:val="24"/>
          <w:lang w:eastAsia="sk-SK"/>
        </w:rPr>
        <w:t>, musí byť identická s aplikovanou kalibračnou hodnotou. Použije sa rovnaký merací reťazec a merací software ako pri rutinnom meraní.</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 xml:space="preserve">Absolútna hodnota odchýlky medzi vstupným signálom a výstupnou hodnotou signálu meracieho reťazca je najviac ≤ 0,5 %. </w:t>
      </w:r>
    </w:p>
    <w:p w:rsidR="003A27DF" w:rsidRPr="00803DBC" w:rsidRDefault="003A27DF" w:rsidP="003A27DF">
      <w:pPr>
        <w:numPr>
          <w:ilvl w:val="1"/>
          <w:numId w:val="278"/>
        </w:numPr>
        <w:spacing w:after="120" w:line="240" w:lineRule="auto"/>
        <w:ind w:right="40"/>
        <w:contextualSpacing/>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Podmienky pre presnú kalibráciu sú graficky znázornené v grafe č. 3.</w:t>
      </w:r>
    </w:p>
    <w:p w:rsidR="003A27DF" w:rsidRPr="00803DBC" w:rsidRDefault="003A27DF" w:rsidP="003A27DF">
      <w:pPr>
        <w:spacing w:after="120" w:line="240" w:lineRule="auto"/>
        <w:ind w:left="362" w:right="40"/>
        <w:contextualSpacing/>
        <w:jc w:val="both"/>
        <w:rPr>
          <w:rFonts w:ascii="Times New Roman" w:eastAsia="Times New Roman" w:hAnsi="Times New Roman" w:cs="Times New Roman"/>
          <w:sz w:val="24"/>
          <w:szCs w:val="24"/>
          <w:lang w:eastAsia="sk-SK"/>
        </w:rPr>
      </w:pPr>
    </w:p>
    <w:p w:rsidR="003A27DF" w:rsidRPr="00803DBC" w:rsidRDefault="003A27DF" w:rsidP="003A27DF">
      <w:pPr>
        <w:ind w:left="-3" w:right="39" w:firstLine="711"/>
        <w:jc w:val="both"/>
        <w:rPr>
          <w:rFonts w:ascii="Times New Roman" w:hAnsi="Times New Roman" w:cs="Times New Roman"/>
          <w:sz w:val="24"/>
          <w:szCs w:val="24"/>
        </w:rPr>
      </w:pPr>
      <w:r w:rsidRPr="00803DBC">
        <w:rPr>
          <w:rFonts w:ascii="Times New Roman" w:hAnsi="Times New Roman" w:cs="Times New Roman"/>
          <w:sz w:val="24"/>
          <w:szCs w:val="24"/>
        </w:rPr>
        <w:t>Graf. č. 3</w:t>
      </w:r>
    </w:p>
    <w:p w:rsidR="003A27DF" w:rsidRPr="00803DBC" w:rsidRDefault="003A27DF" w:rsidP="003A27DF">
      <w:pPr>
        <w:pStyle w:val="Odsekzoznamu"/>
        <w:numPr>
          <w:ilvl w:val="0"/>
          <w:numId w:val="298"/>
        </w:numPr>
        <w:ind w:right="39"/>
        <w:rPr>
          <w:sz w:val="24"/>
          <w:szCs w:val="24"/>
        </w:rPr>
      </w:pPr>
      <w:r w:rsidRPr="00803DBC">
        <w:rPr>
          <w:sz w:val="24"/>
          <w:szCs w:val="24"/>
        </w:rPr>
        <w:t>obdĺžnikový signál</w:t>
      </w:r>
    </w:p>
    <w:p w:rsidR="003A27DF" w:rsidRPr="00803DBC" w:rsidRDefault="003A27DF" w:rsidP="003A27DF">
      <w:pPr>
        <w:pStyle w:val="Odsekzoznamu"/>
        <w:ind w:left="1413" w:right="39"/>
        <w:rPr>
          <w:sz w:val="24"/>
          <w:szCs w:val="24"/>
        </w:rPr>
      </w:pPr>
    </w:p>
    <w:p w:rsidR="003A27DF" w:rsidRPr="00803DBC" w:rsidRDefault="003A27DF" w:rsidP="003A27DF">
      <w:pPr>
        <w:ind w:left="-3" w:right="39" w:firstLine="711"/>
        <w:jc w:val="both"/>
        <w:rPr>
          <w:rFonts w:ascii="Times New Roman" w:hAnsi="Times New Roman" w:cs="Times New Roman"/>
          <w:sz w:val="24"/>
          <w:szCs w:val="24"/>
        </w:rPr>
      </w:pPr>
      <w:r w:rsidRPr="00803DBC">
        <w:rPr>
          <w:rFonts w:ascii="Times New Roman" w:eastAsia="Courier New" w:hAnsi="Times New Roman" w:cs="Times New Roman"/>
          <w:noProof/>
          <w:sz w:val="24"/>
          <w:szCs w:val="24"/>
          <w:lang w:eastAsia="sk-SK"/>
        </w:rPr>
        <w:lastRenderedPageBreak/>
        <w:drawing>
          <wp:inline distT="0" distB="0" distL="0" distR="0" wp14:anchorId="6510A982" wp14:editId="4B43D6FD">
            <wp:extent cx="4719637" cy="2396463"/>
            <wp:effectExtent l="0" t="0" r="5080" b="0"/>
            <wp:docPr id="11004" name="Obrázok 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2502" cy="2397918"/>
                    </a:xfrm>
                    <a:prstGeom prst="rect">
                      <a:avLst/>
                    </a:prstGeom>
                    <a:noFill/>
                    <a:ln>
                      <a:noFill/>
                    </a:ln>
                  </pic:spPr>
                </pic:pic>
              </a:graphicData>
            </a:graphic>
          </wp:inline>
        </w:drawing>
      </w:r>
    </w:p>
    <w:p w:rsidR="003A27DF" w:rsidRPr="00803DBC" w:rsidRDefault="003A27DF" w:rsidP="003A27DF">
      <w:pPr>
        <w:ind w:right="39"/>
        <w:jc w:val="both"/>
        <w:rPr>
          <w:rFonts w:ascii="Times New Roman" w:eastAsia="Courier New" w:hAnsi="Times New Roman" w:cs="Times New Roman"/>
          <w:sz w:val="24"/>
          <w:szCs w:val="24"/>
        </w:rPr>
      </w:pPr>
      <w:r w:rsidRPr="00803DBC">
        <w:rPr>
          <w:rFonts w:ascii="Times New Roman" w:eastAsia="Courier New" w:hAnsi="Times New Roman" w:cs="Times New Roman"/>
          <w:sz w:val="24"/>
          <w:szCs w:val="24"/>
        </w:rPr>
        <w:t>Vysvetlivky:</w:t>
      </w:r>
    </w:p>
    <w:p w:rsidR="003A27DF" w:rsidRPr="00803DBC" w:rsidRDefault="003A27DF" w:rsidP="003A27DF">
      <w:pPr>
        <w:ind w:right="39"/>
        <w:jc w:val="both"/>
        <w:rPr>
          <w:rFonts w:ascii="Times New Roman" w:eastAsia="Courier New" w:hAnsi="Times New Roman" w:cs="Times New Roman"/>
          <w:sz w:val="24"/>
          <w:szCs w:val="24"/>
        </w:rPr>
      </w:pPr>
      <w:proofErr w:type="spellStart"/>
      <w:r w:rsidRPr="00803DBC">
        <w:rPr>
          <w:rFonts w:ascii="Times New Roman" w:eastAsia="Courier New" w:hAnsi="Times New Roman" w:cs="Times New Roman"/>
          <w:i/>
          <w:sz w:val="24"/>
          <w:szCs w:val="24"/>
        </w:rPr>
        <w:t>t</w:t>
      </w:r>
      <w:r w:rsidRPr="00803DBC">
        <w:rPr>
          <w:rFonts w:ascii="Times New Roman" w:eastAsia="Courier New" w:hAnsi="Times New Roman" w:cs="Times New Roman"/>
          <w:sz w:val="24"/>
          <w:szCs w:val="24"/>
          <w:vertAlign w:val="subscript"/>
        </w:rPr>
        <w:t>r</w:t>
      </w:r>
      <w:proofErr w:type="spellEnd"/>
      <w:r w:rsidRPr="00803DBC">
        <w:rPr>
          <w:rFonts w:ascii="Times New Roman" w:eastAsia="Courier New" w:hAnsi="Times New Roman" w:cs="Times New Roman"/>
          <w:sz w:val="24"/>
          <w:szCs w:val="24"/>
        </w:rPr>
        <w:t xml:space="preserve"> – čas rastu signálu od 0 % do 100 % v čase 0,2 </w:t>
      </w:r>
      <w:proofErr w:type="spellStart"/>
      <w:r w:rsidRPr="00803DBC">
        <w:rPr>
          <w:rFonts w:ascii="Times New Roman" w:eastAsia="Courier New" w:hAnsi="Times New Roman" w:cs="Times New Roman"/>
          <w:sz w:val="24"/>
          <w:szCs w:val="24"/>
        </w:rPr>
        <w:t>ms</w:t>
      </w:r>
      <w:proofErr w:type="spellEnd"/>
      <w:r w:rsidRPr="00803DBC">
        <w:rPr>
          <w:rFonts w:ascii="Times New Roman" w:eastAsia="Courier New" w:hAnsi="Times New Roman" w:cs="Times New Roman"/>
          <w:sz w:val="24"/>
          <w:szCs w:val="24"/>
        </w:rPr>
        <w:t xml:space="preserve"> do 1 </w:t>
      </w:r>
      <w:proofErr w:type="spellStart"/>
      <w:r w:rsidRPr="00803DBC">
        <w:rPr>
          <w:rFonts w:ascii="Times New Roman" w:eastAsia="Courier New" w:hAnsi="Times New Roman" w:cs="Times New Roman"/>
          <w:sz w:val="24"/>
          <w:szCs w:val="24"/>
        </w:rPr>
        <w:t>ms</w:t>
      </w:r>
      <w:proofErr w:type="spellEnd"/>
    </w:p>
    <w:p w:rsidR="003A27DF" w:rsidRPr="00803DBC" w:rsidRDefault="003A27DF" w:rsidP="003A27DF">
      <w:pPr>
        <w:ind w:right="39"/>
        <w:jc w:val="both"/>
        <w:rPr>
          <w:rFonts w:ascii="Times New Roman" w:eastAsia="Courier New" w:hAnsi="Times New Roman" w:cs="Times New Roman"/>
          <w:sz w:val="24"/>
          <w:szCs w:val="24"/>
        </w:rPr>
      </w:pPr>
      <w:proofErr w:type="spellStart"/>
      <w:r w:rsidRPr="00803DBC">
        <w:rPr>
          <w:rFonts w:ascii="Times New Roman" w:eastAsia="Courier New" w:hAnsi="Times New Roman" w:cs="Times New Roman"/>
          <w:i/>
          <w:sz w:val="24"/>
          <w:szCs w:val="24"/>
        </w:rPr>
        <w:t>t</w:t>
      </w:r>
      <w:r w:rsidRPr="00803DBC">
        <w:rPr>
          <w:rFonts w:ascii="Times New Roman" w:eastAsia="Courier New" w:hAnsi="Times New Roman" w:cs="Times New Roman"/>
          <w:sz w:val="24"/>
          <w:szCs w:val="24"/>
          <w:vertAlign w:val="subscript"/>
        </w:rPr>
        <w:t>max</w:t>
      </w:r>
      <w:proofErr w:type="spellEnd"/>
      <w:r w:rsidRPr="00803DBC">
        <w:rPr>
          <w:rFonts w:ascii="Times New Roman" w:eastAsia="Courier New" w:hAnsi="Times New Roman" w:cs="Times New Roman"/>
          <w:sz w:val="24"/>
          <w:szCs w:val="24"/>
        </w:rPr>
        <w:t xml:space="preserve"> – čas pri ktorom sa dosiahne najväčší signál (100%) v čase 1 </w:t>
      </w:r>
      <w:proofErr w:type="spellStart"/>
      <w:r w:rsidRPr="00803DBC">
        <w:rPr>
          <w:rFonts w:ascii="Times New Roman" w:eastAsia="Courier New" w:hAnsi="Times New Roman" w:cs="Times New Roman"/>
          <w:sz w:val="24"/>
          <w:szCs w:val="24"/>
        </w:rPr>
        <w:t>ms</w:t>
      </w:r>
      <w:proofErr w:type="spellEnd"/>
      <w:r w:rsidRPr="00803DBC">
        <w:rPr>
          <w:rFonts w:ascii="Times New Roman" w:eastAsia="Courier New" w:hAnsi="Times New Roman" w:cs="Times New Roman"/>
          <w:sz w:val="24"/>
          <w:szCs w:val="24"/>
        </w:rPr>
        <w:t xml:space="preserve"> do 10 </w:t>
      </w:r>
      <w:proofErr w:type="spellStart"/>
      <w:r w:rsidRPr="00803DBC">
        <w:rPr>
          <w:rFonts w:ascii="Times New Roman" w:eastAsia="Courier New" w:hAnsi="Times New Roman" w:cs="Times New Roman"/>
          <w:sz w:val="24"/>
          <w:szCs w:val="24"/>
        </w:rPr>
        <w:t>ms</w:t>
      </w:r>
      <w:proofErr w:type="spellEnd"/>
    </w:p>
    <w:p w:rsidR="003A27DF" w:rsidRPr="00803DBC" w:rsidRDefault="003A27DF" w:rsidP="003A27DF">
      <w:pPr>
        <w:ind w:right="39"/>
        <w:jc w:val="both"/>
        <w:rPr>
          <w:rFonts w:ascii="Times New Roman" w:eastAsia="Courier New" w:hAnsi="Times New Roman" w:cs="Times New Roman"/>
          <w:sz w:val="24"/>
          <w:szCs w:val="24"/>
        </w:rPr>
      </w:pPr>
      <w:proofErr w:type="spellStart"/>
      <w:r w:rsidRPr="00803DBC">
        <w:rPr>
          <w:rFonts w:ascii="Times New Roman" w:eastAsia="Courier New" w:hAnsi="Times New Roman" w:cs="Times New Roman"/>
          <w:i/>
          <w:sz w:val="24"/>
          <w:szCs w:val="24"/>
        </w:rPr>
        <w:t>t</w:t>
      </w:r>
      <w:r w:rsidRPr="00803DBC">
        <w:rPr>
          <w:rFonts w:ascii="Times New Roman" w:eastAsia="Courier New" w:hAnsi="Times New Roman" w:cs="Times New Roman"/>
          <w:sz w:val="24"/>
          <w:szCs w:val="24"/>
          <w:vertAlign w:val="subscript"/>
        </w:rPr>
        <w:t>pok</w:t>
      </w:r>
      <w:proofErr w:type="spellEnd"/>
      <w:r w:rsidRPr="00803DBC">
        <w:rPr>
          <w:rFonts w:ascii="Times New Roman" w:eastAsia="Courier New" w:hAnsi="Times New Roman" w:cs="Times New Roman"/>
          <w:sz w:val="24"/>
          <w:szCs w:val="24"/>
        </w:rPr>
        <w:t xml:space="preserve"> – čas, pri ktorom signál klesá zo 100 %  po 0 % </w:t>
      </w:r>
    </w:p>
    <w:p w:rsidR="003A27DF" w:rsidRPr="00803DBC" w:rsidRDefault="003A27DF" w:rsidP="003A27DF">
      <w:pPr>
        <w:ind w:right="39"/>
        <w:jc w:val="both"/>
        <w:rPr>
          <w:rFonts w:ascii="Times New Roman" w:eastAsia="Courier New" w:hAnsi="Times New Roman" w:cs="Times New Roman"/>
          <w:sz w:val="24"/>
          <w:szCs w:val="24"/>
        </w:rPr>
      </w:pPr>
      <w:r w:rsidRPr="00803DBC">
        <w:rPr>
          <w:rFonts w:ascii="Times New Roman" w:eastAsia="Courier New" w:hAnsi="Times New Roman" w:cs="Times New Roman"/>
          <w:i/>
          <w:sz w:val="24"/>
          <w:szCs w:val="24"/>
        </w:rPr>
        <w:t xml:space="preserve">τ </w:t>
      </w:r>
      <w:r w:rsidRPr="00803DBC">
        <w:rPr>
          <w:rFonts w:ascii="Times New Roman" w:eastAsia="Courier New" w:hAnsi="Times New Roman" w:cs="Times New Roman"/>
          <w:sz w:val="24"/>
          <w:szCs w:val="24"/>
        </w:rPr>
        <w:t xml:space="preserve">   –  čas, pri ktorom signál dosahuje hodnoty od 0 % po 63 % v čase od 0,02 </w:t>
      </w:r>
      <w:proofErr w:type="spellStart"/>
      <w:r w:rsidRPr="00803DBC">
        <w:rPr>
          <w:rFonts w:ascii="Times New Roman" w:eastAsia="Courier New" w:hAnsi="Times New Roman" w:cs="Times New Roman"/>
          <w:sz w:val="24"/>
          <w:szCs w:val="24"/>
        </w:rPr>
        <w:t>ms</w:t>
      </w:r>
      <w:proofErr w:type="spellEnd"/>
      <w:r w:rsidRPr="00803DBC">
        <w:rPr>
          <w:rFonts w:ascii="Times New Roman" w:eastAsia="Courier New" w:hAnsi="Times New Roman" w:cs="Times New Roman"/>
          <w:sz w:val="24"/>
          <w:szCs w:val="24"/>
        </w:rPr>
        <w:t xml:space="preserve"> do 0,1 </w:t>
      </w:r>
      <w:proofErr w:type="spellStart"/>
      <w:r w:rsidRPr="00803DBC">
        <w:rPr>
          <w:rFonts w:ascii="Times New Roman" w:eastAsia="Courier New" w:hAnsi="Times New Roman" w:cs="Times New Roman"/>
          <w:sz w:val="24"/>
          <w:szCs w:val="24"/>
        </w:rPr>
        <w:t>ms</w:t>
      </w:r>
      <w:proofErr w:type="spellEnd"/>
      <w:r w:rsidRPr="00803DBC">
        <w:rPr>
          <w:rFonts w:ascii="Times New Roman" w:eastAsia="Courier New" w:hAnsi="Times New Roman" w:cs="Times New Roman"/>
          <w:sz w:val="24"/>
          <w:szCs w:val="24"/>
        </w:rPr>
        <w:t xml:space="preserve"> </w:t>
      </w:r>
    </w:p>
    <w:p w:rsidR="003A27DF" w:rsidRPr="00803DBC" w:rsidRDefault="003A27DF" w:rsidP="003A27DF">
      <w:pPr>
        <w:pStyle w:val="Odsekzoznamu"/>
        <w:numPr>
          <w:ilvl w:val="0"/>
          <w:numId w:val="298"/>
        </w:numPr>
        <w:ind w:right="39"/>
        <w:rPr>
          <w:sz w:val="24"/>
          <w:szCs w:val="24"/>
        </w:rPr>
      </w:pPr>
      <w:r w:rsidRPr="00803DBC">
        <w:rPr>
          <w:sz w:val="24"/>
          <w:szCs w:val="24"/>
        </w:rPr>
        <w:t>skokový signál</w:t>
      </w:r>
    </w:p>
    <w:p w:rsidR="003A27DF" w:rsidRPr="00803DBC" w:rsidRDefault="003A27DF" w:rsidP="003A27DF">
      <w:pPr>
        <w:pStyle w:val="Odsekzoznamu"/>
        <w:ind w:left="1131" w:right="39"/>
        <w:rPr>
          <w:sz w:val="24"/>
          <w:szCs w:val="24"/>
        </w:rPr>
      </w:pPr>
    </w:p>
    <w:p w:rsidR="003A27DF" w:rsidRPr="00803DBC" w:rsidRDefault="003A27DF" w:rsidP="003A27DF">
      <w:pPr>
        <w:ind w:right="571"/>
        <w:jc w:val="both"/>
        <w:rPr>
          <w:rFonts w:ascii="Times New Roman" w:hAnsi="Times New Roman" w:cs="Times New Roman"/>
          <w:b/>
          <w:sz w:val="24"/>
          <w:szCs w:val="24"/>
        </w:rPr>
      </w:pPr>
      <w:r w:rsidRPr="00803DBC">
        <w:rPr>
          <w:rFonts w:ascii="Times New Roman" w:hAnsi="Times New Roman" w:cs="Times New Roman"/>
          <w:noProof/>
          <w:sz w:val="24"/>
          <w:szCs w:val="24"/>
          <w:lang w:eastAsia="sk-SK"/>
        </w:rPr>
        <w:drawing>
          <wp:inline distT="0" distB="0" distL="0" distR="0" wp14:anchorId="7B328B90" wp14:editId="5D20FC83">
            <wp:extent cx="4105275" cy="2433042"/>
            <wp:effectExtent l="0" t="0" r="0" b="5715"/>
            <wp:docPr id="11005" name="Obrázok 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2433042"/>
                    </a:xfrm>
                    <a:prstGeom prst="rect">
                      <a:avLst/>
                    </a:prstGeom>
                    <a:noFill/>
                    <a:ln>
                      <a:noFill/>
                    </a:ln>
                  </pic:spPr>
                </pic:pic>
              </a:graphicData>
            </a:graphic>
          </wp:inline>
        </w:drawing>
      </w:r>
      <w:r w:rsidRPr="00803DBC">
        <w:rPr>
          <w:rFonts w:ascii="Times New Roman" w:hAnsi="Times New Roman" w:cs="Times New Roman"/>
          <w:b/>
          <w:sz w:val="24"/>
          <w:szCs w:val="24"/>
        </w:rPr>
        <w:t xml:space="preserve"> </w:t>
      </w:r>
    </w:p>
    <w:p w:rsidR="003A27DF" w:rsidRPr="00803DBC" w:rsidRDefault="003A27DF" w:rsidP="003A27DF">
      <w:pPr>
        <w:pStyle w:val="Odsekzoznamu"/>
        <w:numPr>
          <w:ilvl w:val="0"/>
          <w:numId w:val="298"/>
        </w:numPr>
        <w:ind w:right="39"/>
        <w:rPr>
          <w:sz w:val="24"/>
          <w:szCs w:val="24"/>
        </w:rPr>
      </w:pPr>
      <w:r w:rsidRPr="00803DBC">
        <w:rPr>
          <w:rFonts w:eastAsia="Courier New"/>
          <w:sz w:val="24"/>
          <w:szCs w:val="24"/>
        </w:rPr>
        <w:t>sínusový</w:t>
      </w:r>
      <w:r w:rsidRPr="00803DBC">
        <w:rPr>
          <w:sz w:val="24"/>
          <w:szCs w:val="24"/>
        </w:rPr>
        <w:t xml:space="preserve"> signál</w:t>
      </w:r>
    </w:p>
    <w:p w:rsidR="003A27DF" w:rsidRPr="00803DBC" w:rsidRDefault="003A27DF" w:rsidP="003A27DF">
      <w:pPr>
        <w:ind w:right="39"/>
        <w:jc w:val="both"/>
        <w:rPr>
          <w:rFonts w:ascii="Times New Roman" w:hAnsi="Times New Roman" w:cs="Times New Roman"/>
          <w:sz w:val="24"/>
          <w:szCs w:val="24"/>
        </w:rPr>
      </w:pPr>
    </w:p>
    <w:p w:rsidR="003A27DF" w:rsidRPr="00803DBC" w:rsidRDefault="003A27DF" w:rsidP="003A27DF">
      <w:pPr>
        <w:ind w:right="569"/>
        <w:jc w:val="both"/>
        <w:rPr>
          <w:rFonts w:ascii="Times New Roman" w:hAnsi="Times New Roman" w:cs="Times New Roman"/>
          <w:sz w:val="24"/>
          <w:szCs w:val="24"/>
        </w:rPr>
      </w:pPr>
      <w:r w:rsidRPr="00803DBC">
        <w:rPr>
          <w:rFonts w:ascii="Times New Roman" w:hAnsi="Times New Roman" w:cs="Times New Roman"/>
          <w:noProof/>
          <w:sz w:val="24"/>
          <w:szCs w:val="24"/>
          <w:lang w:eastAsia="sk-SK"/>
        </w:rPr>
        <w:lastRenderedPageBreak/>
        <w:drawing>
          <wp:inline distT="0" distB="0" distL="0" distR="0" wp14:anchorId="75CBD681" wp14:editId="27F1062E">
            <wp:extent cx="4143375" cy="3097788"/>
            <wp:effectExtent l="0" t="0" r="0" b="7620"/>
            <wp:docPr id="11006" name="Obrázok 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5203" cy="3099155"/>
                    </a:xfrm>
                    <a:prstGeom prst="rect">
                      <a:avLst/>
                    </a:prstGeom>
                    <a:noFill/>
                    <a:ln>
                      <a:noFill/>
                    </a:ln>
                  </pic:spPr>
                </pic:pic>
              </a:graphicData>
            </a:graphic>
          </wp:inline>
        </w:drawing>
      </w:r>
    </w:p>
    <w:p w:rsidR="003A27DF" w:rsidRPr="00803DBC" w:rsidRDefault="003A27DF" w:rsidP="003A27DF">
      <w:pPr>
        <w:spacing w:after="120" w:line="240" w:lineRule="auto"/>
        <w:ind w:left="362" w:right="40"/>
        <w:contextualSpacing/>
        <w:jc w:val="both"/>
        <w:rPr>
          <w:rFonts w:ascii="Times New Roman" w:eastAsia="Times New Roman" w:hAnsi="Times New Roman" w:cs="Times New Roman"/>
          <w:sz w:val="24"/>
          <w:szCs w:val="24"/>
          <w:lang w:eastAsia="sk-SK"/>
        </w:rPr>
      </w:pPr>
    </w:p>
    <w:p w:rsidR="003A27DF" w:rsidRPr="00803DBC" w:rsidRDefault="003A27DF" w:rsidP="003A27DF">
      <w:pPr>
        <w:rPr>
          <w:rFonts w:ascii="Times New Roman" w:eastAsia="Times New Roman" w:hAnsi="Times New Roman" w:cs="Times New Roman"/>
          <w:sz w:val="24"/>
          <w:szCs w:val="24"/>
          <w:lang w:eastAsia="sk-SK"/>
        </w:rPr>
      </w:pPr>
      <w:r w:rsidRPr="00803DBC">
        <w:rPr>
          <w:rFonts w:ascii="Times New Roman" w:hAnsi="Times New Roman" w:cs="Times New Roman"/>
          <w:sz w:val="24"/>
          <w:szCs w:val="24"/>
        </w:rPr>
        <w:br w:type="page"/>
      </w:r>
    </w:p>
    <w:p w:rsidR="003A27DF" w:rsidRPr="00803DBC" w:rsidRDefault="003A27DF" w:rsidP="003A27DF">
      <w:pPr>
        <w:pStyle w:val="Odsekzoznamu"/>
        <w:spacing w:after="200" w:line="276" w:lineRule="auto"/>
        <w:ind w:left="4956"/>
        <w:rPr>
          <w:b/>
          <w:bCs/>
          <w:sz w:val="24"/>
          <w:szCs w:val="24"/>
        </w:rPr>
      </w:pPr>
      <w:r w:rsidRPr="00803DBC">
        <w:rPr>
          <w:b/>
          <w:bCs/>
          <w:sz w:val="24"/>
          <w:szCs w:val="24"/>
        </w:rPr>
        <w:lastRenderedPageBreak/>
        <w:t xml:space="preserve">    </w:t>
      </w:r>
      <w:r w:rsidRPr="00803DBC">
        <w:rPr>
          <w:rFonts w:eastAsiaTheme="minorHAnsi"/>
          <w:b/>
          <w:bCs/>
          <w:sz w:val="24"/>
          <w:szCs w:val="24"/>
          <w:lang w:eastAsia="en-US"/>
        </w:rPr>
        <w:t xml:space="preserve">Príloha č. </w:t>
      </w:r>
      <w:r w:rsidRPr="00803DBC">
        <w:rPr>
          <w:b/>
          <w:bCs/>
          <w:sz w:val="24"/>
          <w:szCs w:val="24"/>
        </w:rPr>
        <w:t>8</w:t>
      </w:r>
      <w:r w:rsidRPr="00803DBC">
        <w:rPr>
          <w:rFonts w:eastAsiaTheme="minorHAnsi"/>
          <w:b/>
          <w:bCs/>
          <w:sz w:val="24"/>
          <w:szCs w:val="24"/>
          <w:lang w:eastAsia="en-US"/>
        </w:rPr>
        <w:t xml:space="preserve"> k vyhláške č. .../2018 Z. z.</w:t>
      </w:r>
    </w:p>
    <w:p w:rsidR="003A27DF" w:rsidRPr="00803DBC" w:rsidRDefault="003A27DF" w:rsidP="003A27DF">
      <w:pPr>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Overovacie značky</w:t>
      </w:r>
      <w:r w:rsidRPr="00803DBC">
        <w:t xml:space="preserve"> </w:t>
      </w:r>
      <w:r w:rsidRPr="00803DBC">
        <w:rPr>
          <w:rFonts w:ascii="Times New Roman" w:eastAsia="Times New Roman" w:hAnsi="Times New Roman" w:cs="Times New Roman"/>
          <w:b/>
          <w:sz w:val="24"/>
          <w:szCs w:val="24"/>
          <w:lang w:eastAsia="cs-CZ"/>
        </w:rPr>
        <w:t>a národné overovacie značky strelných zbraní a streliva</w:t>
      </w:r>
    </w:p>
    <w:p w:rsidR="003A27DF" w:rsidRPr="00803DBC" w:rsidRDefault="003A27DF" w:rsidP="003A27DF">
      <w:pPr>
        <w:tabs>
          <w:tab w:val="left" w:pos="426"/>
        </w:tabs>
        <w:spacing w:after="0" w:line="240" w:lineRule="auto"/>
        <w:ind w:left="426"/>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 </w:t>
      </w:r>
    </w:p>
    <w:p w:rsidR="003A27DF" w:rsidRPr="00803DBC" w:rsidRDefault="003A27DF" w:rsidP="003A27DF">
      <w:pPr>
        <w:tabs>
          <w:tab w:val="left" w:pos="0"/>
        </w:tabs>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A. Overovacie značky strelných zbraní a streliva povolené pre strelné zbrane do 19. októbra 2014 a pre strelivo do 19. októbra 2016</w:t>
      </w:r>
    </w:p>
    <w:p w:rsidR="003A27DF" w:rsidRPr="00803DBC" w:rsidRDefault="003A27DF" w:rsidP="003A27DF">
      <w:pPr>
        <w:spacing w:after="0" w:line="240" w:lineRule="auto"/>
        <w:ind w:left="426"/>
        <w:jc w:val="both"/>
        <w:rPr>
          <w:rFonts w:ascii="Times New Roman" w:eastAsia="Times New Roman" w:hAnsi="Times New Roman" w:cs="Times New Roman"/>
          <w:sz w:val="24"/>
          <w:szCs w:val="24"/>
          <w:lang w:eastAsia="cs-CZ"/>
        </w:rPr>
      </w:pPr>
    </w:p>
    <w:p w:rsidR="003A27DF" w:rsidRPr="00803DBC" w:rsidRDefault="003A27DF" w:rsidP="003A27DF">
      <w:pPr>
        <w:numPr>
          <w:ilvl w:val="0"/>
          <w:numId w:val="69"/>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SLOVENSKÁ REPUBLIKA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1.1</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689A570C" wp14:editId="040A4699">
                  <wp:extent cx="723900" cy="746125"/>
                  <wp:effectExtent l="0" t="0" r="0" b="0"/>
                  <wp:docPr id="11007" name="Obrázok 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74612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signálnych, poplašných a </w:t>
            </w:r>
            <w:proofErr w:type="spellStart"/>
            <w:r w:rsidRPr="00803DBC">
              <w:rPr>
                <w:rFonts w:ascii="Times New Roman" w:eastAsia="Times New Roman" w:hAnsi="Times New Roman" w:cs="Times New Roman"/>
                <w:sz w:val="24"/>
                <w:szCs w:val="24"/>
              </w:rPr>
              <w:t>narkotizačných</w:t>
            </w:r>
            <w:proofErr w:type="spellEnd"/>
            <w:r w:rsidRPr="00803DBC">
              <w:rPr>
                <w:rFonts w:ascii="Times New Roman" w:eastAsia="Times New Roman" w:hAnsi="Times New Roman" w:cs="Times New Roman"/>
                <w:sz w:val="24"/>
                <w:szCs w:val="24"/>
              </w:rPr>
              <w:t xml:space="preserve"> zbraní a ostatných expanzných prístrojov</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1.2</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6C061C61" wp14:editId="417B9479">
                  <wp:extent cx="789940" cy="746125"/>
                  <wp:effectExtent l="0" t="0" r="0" b="0"/>
                  <wp:docPr id="10755" name="Obrázok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všetkých druhov zbraní nabíjaných zozadu, určených na použitie streliva s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1.3</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AE63822" wp14:editId="0D043391">
                  <wp:extent cx="723900" cy="723900"/>
                  <wp:effectExtent l="0" t="0" r="0" b="0"/>
                  <wp:docPr id="10757" name="Obrázok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zbraní určených na použitie čierneho prachu, nabíjaných spredu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1.4</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C7C1D3E" wp14:editId="307A8C78">
                  <wp:extent cx="812165" cy="789940"/>
                  <wp:effectExtent l="0" t="0" r="6985" b="0"/>
                  <wp:docPr id="10758" name="Obrázok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165" cy="78994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vyššia skúška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1.5</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E7F32AB" wp14:editId="60C78E61">
                  <wp:extent cx="782955" cy="789940"/>
                  <wp:effectExtent l="0" t="0" r="0" b="0"/>
                  <wp:docPr id="10763" name="Obrázok 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2955" cy="78994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Homologizácia zbraní a expanzných prístrojov</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1.6</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FF3EC5D" wp14:editId="6BBF6ADF">
                  <wp:extent cx="716915" cy="804545"/>
                  <wp:effectExtent l="0" t="0" r="6985" b="0"/>
                  <wp:docPr id="10764" name="Obrázok 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915" cy="80454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1.7</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0651862" wp14:editId="61651B00">
                  <wp:extent cx="723900" cy="789940"/>
                  <wp:effectExtent l="0" t="0" r="0" b="0"/>
                  <wp:docPr id="10765" name="Obrázok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78994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streliviny</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1.8</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41AF265A" wp14:editId="775F237B">
                  <wp:extent cx="789940" cy="716915"/>
                  <wp:effectExtent l="0" t="0" r="0" b="6985"/>
                  <wp:docPr id="11008" name="Obrázok 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1.9</w:t>
            </w: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lastRenderedPageBreak/>
              <w:drawing>
                <wp:inline distT="0" distB="0" distL="0" distR="0" wp14:anchorId="09D28CE9" wp14:editId="6D7478D8">
                  <wp:extent cx="723900" cy="716915"/>
                  <wp:effectExtent l="0" t="0" r="0" b="6985"/>
                  <wp:docPr id="11009" name="Obrázok 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716915"/>
                          </a:xfrm>
                          <a:prstGeom prst="rect">
                            <a:avLst/>
                          </a:prstGeom>
                          <a:noFill/>
                          <a:ln>
                            <a:noFill/>
                          </a:ln>
                        </pic:spPr>
                      </pic:pic>
                    </a:graphicData>
                  </a:graphic>
                </wp:inline>
              </w:drawing>
            </w:r>
          </w:p>
          <w:p w:rsidR="003A27DF" w:rsidRPr="00803DBC" w:rsidRDefault="003A27DF" w:rsidP="00BE72D5">
            <w:pPr>
              <w:spacing w:after="0" w:line="240" w:lineRule="auto"/>
              <w:rPr>
                <w:rFonts w:ascii="Times New Roman" w:eastAsia="Times New Roman" w:hAnsi="Times New Roman" w:cs="Times New Roman"/>
                <w:sz w:val="24"/>
                <w:szCs w:val="24"/>
                <w:lang w:eastAsia="sk-SK"/>
              </w:rPr>
            </w:pP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Identifikačná značka Úradnej skúšobne strelných zbraní a streliva SKTC-112 Lieskovec</w:t>
            </w: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lastRenderedPageBreak/>
              <w:t>1.10</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0C931073" wp14:editId="00EAC387">
                  <wp:extent cx="789940" cy="723900"/>
                  <wp:effectExtent l="0" t="0" r="0" b="0"/>
                  <wp:docPr id="11011" name="Obrázok 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940" cy="72390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Nové kusové overenie všetkých druhov zbraní nabíjaných zozadu, určených na použitie streliva s bezdymovým prachom</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numPr>
          <w:ilvl w:val="0"/>
          <w:numId w:val="69"/>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mc:AlternateContent>
          <mc:Choice Requires="wps">
            <w:drawing>
              <wp:anchor distT="0" distB="0" distL="114300" distR="114300" simplePos="0" relativeHeight="251874304" behindDoc="0" locked="0" layoutInCell="1" allowOverlap="1" wp14:anchorId="2F2EAE25" wp14:editId="2CDB9A15">
                <wp:simplePos x="0" y="0"/>
                <wp:positionH relativeFrom="column">
                  <wp:posOffset>1852930</wp:posOffset>
                </wp:positionH>
                <wp:positionV relativeFrom="paragraph">
                  <wp:posOffset>-20955</wp:posOffset>
                </wp:positionV>
                <wp:extent cx="400050" cy="45085"/>
                <wp:effectExtent l="0" t="2540" r="0" b="0"/>
                <wp:wrapNone/>
                <wp:docPr id="25" name="Blok tex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A27DF" w:rsidRDefault="003A27DF" w:rsidP="003A27DF">
                            <w:pPr>
                              <w:ind w:left="-142"/>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25" o:spid="_x0000_s1026" type="#_x0000_t202" style="position:absolute;left:0;text-align:left;margin-left:145.9pt;margin-top:-1.65pt;width:31.5pt;height: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" stroked="f" strokeweight=".5pt">
                <v:textbox>
                  <w:txbxContent>
                    <w:p w:rsidR="003A27DF" w:rsidRDefault="003A27DF" w:rsidP="003A27DF">
                      <w:pPr>
                        <w:ind w:left="-142"/>
                      </w:pPr>
                      <w:r>
                        <w:t>2</w:t>
                      </w:r>
                    </w:p>
                  </w:txbxContent>
                </v:textbox>
              </v:shape>
            </w:pict>
          </mc:Fallback>
        </mc:AlternateContent>
      </w:r>
      <w:r w:rsidRPr="00803DBC">
        <w:rPr>
          <w:rFonts w:ascii="Times New Roman" w:eastAsia="Times New Roman" w:hAnsi="Times New Roman" w:cs="Times New Roman"/>
          <w:b/>
          <w:sz w:val="24"/>
          <w:szCs w:val="24"/>
          <w:lang w:eastAsia="cs-CZ"/>
        </w:rPr>
        <w:t>ČESKÁ REPUBLIKA</w:t>
      </w:r>
    </w:p>
    <w:tbl>
      <w:tblPr>
        <w:tblW w:w="5000" w:type="pct"/>
        <w:tblLook w:val="04A0" w:firstRow="1" w:lastRow="0" w:firstColumn="1" w:lastColumn="0" w:noHBand="0" w:noVBand="1"/>
      </w:tblPr>
      <w:tblGrid>
        <w:gridCol w:w="944"/>
        <w:gridCol w:w="1716"/>
        <w:gridCol w:w="6628"/>
      </w:tblGrid>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2.1</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9D80015" wp14:editId="4E880AC8">
                  <wp:extent cx="819150" cy="658495"/>
                  <wp:effectExtent l="0" t="0" r="0" b="8255"/>
                  <wp:docPr id="11012" name="Obrázok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6584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Kusové overenie signálnych, výmetných, </w:t>
            </w:r>
            <w:proofErr w:type="spellStart"/>
            <w:r w:rsidRPr="00803DBC">
              <w:rPr>
                <w:rFonts w:ascii="Times New Roman" w:eastAsia="Times New Roman" w:hAnsi="Times New Roman" w:cs="Times New Roman"/>
                <w:sz w:val="24"/>
                <w:szCs w:val="24"/>
              </w:rPr>
              <w:t>narkotizačných</w:t>
            </w:r>
            <w:proofErr w:type="spellEnd"/>
            <w:r w:rsidRPr="00803DBC">
              <w:rPr>
                <w:rFonts w:ascii="Times New Roman" w:eastAsia="Times New Roman" w:hAnsi="Times New Roman" w:cs="Times New Roman"/>
                <w:sz w:val="24"/>
                <w:szCs w:val="24"/>
              </w:rPr>
              <w:t xml:space="preserve"> zbraní a expanzných zbraní a prístrojov</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2.2</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3902EE35" wp14:editId="40793AB9">
                  <wp:extent cx="943610" cy="570865"/>
                  <wp:effectExtent l="0" t="0" r="8890" b="635"/>
                  <wp:docPr id="11013" name="Obrázok 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3610" cy="57086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Typová kontrola streliva do plynových zbraní</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2.3</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7A29A422" wp14:editId="2A8AA73C">
                  <wp:extent cx="862965" cy="687705"/>
                  <wp:effectExtent l="0" t="0" r="0" b="0"/>
                  <wp:docPr id="11014" name="Obrázok 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strelných zbraní určených výhradne na použitie čierneho prachu</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2.4</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CB9C7FA" wp14:editId="4E398076">
                  <wp:extent cx="716915" cy="658495"/>
                  <wp:effectExtent l="0" t="0" r="6985" b="8255"/>
                  <wp:docPr id="11015" name="Obrázok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6915" cy="6584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strelných zbraní nabíjaných zozadu, s hladkým vývrtom, na použitie bezdymového prachu</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2.5</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C03BDA0" wp14:editId="468E6FED">
                  <wp:extent cx="716915" cy="592455"/>
                  <wp:effectExtent l="0" t="0" r="6985" b="0"/>
                  <wp:docPr id="11016" name="Obrázok 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vyššia skúška</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2.6</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2D29317" wp14:editId="7361C64C">
                  <wp:extent cx="716915" cy="768350"/>
                  <wp:effectExtent l="0" t="0" r="6985" b="0"/>
                  <wp:docPr id="11017" name="Obrázok 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6915" cy="76835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2.7</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7AE4D79" wp14:editId="44DEDE3E">
                  <wp:extent cx="716915" cy="658495"/>
                  <wp:effectExtent l="0" t="0" r="6985" b="8255"/>
                  <wp:docPr id="11018" name="Obrázok 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915" cy="6584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Identifikačná značka Českej skúšobne strelných zbraní a streliva v Prahe</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2.8</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D217EF3" wp14:editId="590FDF98">
                  <wp:extent cx="746125" cy="636270"/>
                  <wp:effectExtent l="0" t="0" r="0" b="0"/>
                  <wp:docPr id="11019" name="Obrázok 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6125" cy="63627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Nové kusové overenie všetkých typov strelných zbraní</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2.9</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FD37445" wp14:editId="3E20464B">
                  <wp:extent cx="636270" cy="658495"/>
                  <wp:effectExtent l="0" t="0" r="0" b="8255"/>
                  <wp:docPr id="11020" name="Obrázok 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6270" cy="6584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strelných zbraní nabíjaných zozadu, s drážkovaným vývrtom, na použitie bezdymového prachu</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2.10</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6B56591" wp14:editId="5806498F">
                  <wp:extent cx="716915" cy="636270"/>
                  <wp:effectExtent l="0" t="0" r="6985" b="0"/>
                  <wp:docPr id="11021" name="Obrázok 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6915" cy="63627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Homologizácia expanzných zbraní a expanzných prístrojov</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2.11</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F233564" wp14:editId="64C431B1">
                  <wp:extent cx="789940" cy="687705"/>
                  <wp:effectExtent l="0" t="0" r="0" b="0"/>
                  <wp:docPr id="11022" name="Obrázok 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9940" cy="68770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Typová kontrola streliva</w:t>
            </w:r>
          </w:p>
        </w:tc>
      </w:tr>
      <w:tr w:rsidR="003A27DF" w:rsidRPr="00803DBC" w:rsidTr="00BE72D5">
        <w:tc>
          <w:tcPr>
            <w:tcW w:w="50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2.12</w:t>
            </w:r>
          </w:p>
        </w:tc>
        <w:tc>
          <w:tcPr>
            <w:tcW w:w="924"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345542C5" wp14:editId="45EF56DC">
                  <wp:extent cx="746125" cy="760730"/>
                  <wp:effectExtent l="0" t="0" r="0" b="1270"/>
                  <wp:docPr id="11023" name="Obrázok 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6125" cy="76073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Typová kontrola streliviny</w:t>
            </w:r>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numPr>
          <w:ilvl w:val="0"/>
          <w:numId w:val="69"/>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RAKÚSKA  REPUBLIKA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sz w:val="24"/>
          <w:szCs w:val="24"/>
          <w:lang w:eastAsia="cs-CZ"/>
        </w:rPr>
        <w:t xml:space="preserve">Viedeň      </w:t>
      </w:r>
      <w:proofErr w:type="spellStart"/>
      <w:r w:rsidRPr="00803DBC">
        <w:rPr>
          <w:rFonts w:ascii="Times New Roman" w:eastAsia="Times New Roman" w:hAnsi="Times New Roman" w:cs="Times New Roman"/>
          <w:sz w:val="24"/>
          <w:szCs w:val="24"/>
          <w:lang w:eastAsia="cs-CZ"/>
        </w:rPr>
        <w:t>Ferlach</w:t>
      </w:r>
      <w:proofErr w:type="spellEnd"/>
    </w:p>
    <w:tbl>
      <w:tblPr>
        <w:tblW w:w="5000" w:type="pct"/>
        <w:tblLayout w:type="fixed"/>
        <w:tblLook w:val="04A0" w:firstRow="1" w:lastRow="0" w:firstColumn="1" w:lastColumn="0" w:noHBand="0" w:noVBand="1"/>
      </w:tblPr>
      <w:tblGrid>
        <w:gridCol w:w="958"/>
        <w:gridCol w:w="1845"/>
        <w:gridCol w:w="6485"/>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3.1</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B49E476" wp14:editId="0CCE645A">
                  <wp:extent cx="1097280" cy="592455"/>
                  <wp:effectExtent l="0" t="0" r="7620" b="0"/>
                  <wp:docPr id="11024" name="Obrázok 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7280" cy="592455"/>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Provizórna skúška hlavní</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3.2</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6A4A6F7" wp14:editId="35A61E15">
                  <wp:extent cx="1097280" cy="570865"/>
                  <wp:effectExtent l="0" t="0" r="7620" b="635"/>
                  <wp:docPr id="11025" name="Obrázok 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7280" cy="570865"/>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Definitívna povinná skúška čiernym prachom </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Všetky strelné zbrane</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3.3</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5BF0A7C" wp14:editId="4D02123C">
                  <wp:extent cx="1126490" cy="563245"/>
                  <wp:effectExtent l="0" t="0" r="0" b="8255"/>
                  <wp:docPr id="11026" name="Obrázok 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6490" cy="563245"/>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povinná skúška bezdymovým prachom pri všetkých strelných zbraniach určených na streľbu nábojmi s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3.4</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769CBC12" wp14:editId="75E7F30D">
                  <wp:extent cx="1126490" cy="461010"/>
                  <wp:effectExtent l="0" t="0" r="0" b="0"/>
                  <wp:docPr id="11027" name="Obrázok 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6490" cy="461010"/>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Dobrovoľná vyššia skúška loveckých zbraní s hladkým vývrtom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3.5</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378AE88" wp14:editId="57CC8014">
                  <wp:extent cx="1097280" cy="607060"/>
                  <wp:effectExtent l="0" t="0" r="7620" b="2540"/>
                  <wp:docPr id="11028" name="Obrázok 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7280" cy="607060"/>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3.6</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7CEBE103" wp14:editId="00242E93">
                  <wp:extent cx="1016635" cy="592455"/>
                  <wp:effectExtent l="0" t="0" r="0" b="0"/>
                  <wp:docPr id="11029" name="Obrázok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6635" cy="592455"/>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určitých strelných zbraní a ručných prístrojov s výbušnou náplňou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3.7</w:t>
            </w:r>
          </w:p>
        </w:tc>
        <w:tc>
          <w:tcPr>
            <w:tcW w:w="993"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2BB6450B" wp14:editId="0A838F1E">
                  <wp:extent cx="1016635" cy="511810"/>
                  <wp:effectExtent l="0" t="0" r="0" b="2540"/>
                  <wp:docPr id="11030" name="Obrázok 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6635" cy="511810"/>
                          </a:xfrm>
                          <a:prstGeom prst="rect">
                            <a:avLst/>
                          </a:prstGeom>
                          <a:noFill/>
                          <a:ln>
                            <a:noFill/>
                          </a:ln>
                        </pic:spPr>
                      </pic:pic>
                    </a:graphicData>
                  </a:graphic>
                </wp:inline>
              </w:drawing>
            </w:r>
          </w:p>
        </w:tc>
        <w:tc>
          <w:tcPr>
            <w:tcW w:w="3492"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numPr>
          <w:ilvl w:val="0"/>
          <w:numId w:val="69"/>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NEMECKÁ SPOLKOVÁ REPUBLIKA</w:t>
      </w:r>
    </w:p>
    <w:p w:rsidR="003A27DF" w:rsidRPr="00803DBC" w:rsidRDefault="003A27DF" w:rsidP="003A27DF">
      <w:pPr>
        <w:contextualSpacing/>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a) Značky a kontrolné označenie používané od roku 1991</w:t>
      </w:r>
    </w:p>
    <w:tbl>
      <w:tblPr>
        <w:tblW w:w="5000" w:type="pct"/>
        <w:tblLook w:val="04A0" w:firstRow="1" w:lastRow="0" w:firstColumn="1" w:lastColumn="0" w:noHBand="0" w:noVBand="1"/>
      </w:tblPr>
      <w:tblGrid>
        <w:gridCol w:w="959"/>
        <w:gridCol w:w="1716"/>
        <w:gridCol w:w="6613"/>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4.1</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1472" behindDoc="0" locked="0" layoutInCell="1" allowOverlap="1" wp14:anchorId="2AAD9CAC" wp14:editId="6160462D">
                  <wp:simplePos x="0" y="0"/>
                  <wp:positionH relativeFrom="column">
                    <wp:posOffset>315595</wp:posOffset>
                  </wp:positionH>
                  <wp:positionV relativeFrom="paragraph">
                    <wp:posOffset>41910</wp:posOffset>
                  </wp:positionV>
                  <wp:extent cx="514985" cy="554990"/>
                  <wp:effectExtent l="0" t="0" r="0" b="0"/>
                  <wp:wrapSquare wrapText="bothSides"/>
                  <wp:docPr id="11031" name="Obrázok 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98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4.2</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0448" behindDoc="0" locked="0" layoutInCell="1" allowOverlap="1" wp14:anchorId="341D1113" wp14:editId="5A24CC42">
                  <wp:simplePos x="0" y="0"/>
                  <wp:positionH relativeFrom="column">
                    <wp:posOffset>342900</wp:posOffset>
                  </wp:positionH>
                  <wp:positionV relativeFrom="paragraph">
                    <wp:posOffset>48895</wp:posOffset>
                  </wp:positionV>
                  <wp:extent cx="487680" cy="527685"/>
                  <wp:effectExtent l="0" t="0" r="7620" b="5715"/>
                  <wp:wrapSquare wrapText="bothSides"/>
                  <wp:docPr id="11032" name="Obrázok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 cy="527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skúška bezdymovým prachom</w:t>
            </w:r>
          </w:p>
        </w:tc>
      </w:tr>
      <w:tr w:rsidR="003A27DF" w:rsidRPr="00803DBC" w:rsidTr="00BE72D5">
        <w:trPr>
          <w:trHeight w:val="1177"/>
        </w:trPr>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4.3</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anchor distT="0" distB="0" distL="114300" distR="114300" simplePos="0" relativeHeight="251882496" behindDoc="0" locked="0" layoutInCell="1" allowOverlap="1" wp14:anchorId="25453B44" wp14:editId="6BFF593F">
                  <wp:simplePos x="0" y="0"/>
                  <wp:positionH relativeFrom="column">
                    <wp:posOffset>342900</wp:posOffset>
                  </wp:positionH>
                  <wp:positionV relativeFrom="paragraph">
                    <wp:posOffset>50165</wp:posOffset>
                  </wp:positionV>
                  <wp:extent cx="501650" cy="527050"/>
                  <wp:effectExtent l="0" t="0" r="0" b="6350"/>
                  <wp:wrapSquare wrapText="bothSides"/>
                  <wp:docPr id="11033" name="Obrázok 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6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čiernym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4.4</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3520" behindDoc="0" locked="0" layoutInCell="1" allowOverlap="1" wp14:anchorId="0288E8BF" wp14:editId="59559145">
                  <wp:simplePos x="0" y="0"/>
                  <wp:positionH relativeFrom="column">
                    <wp:posOffset>327660</wp:posOffset>
                  </wp:positionH>
                  <wp:positionV relativeFrom="paragraph">
                    <wp:posOffset>70485</wp:posOffset>
                  </wp:positionV>
                  <wp:extent cx="516890" cy="553085"/>
                  <wp:effectExtent l="0" t="0" r="0" b="0"/>
                  <wp:wrapSquare wrapText="bothSides"/>
                  <wp:docPr id="11034" name="Obrázok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689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zbraní slúžiacich na výmet inej látky ako pevnej strely</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4.5</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4544" behindDoc="0" locked="0" layoutInCell="1" allowOverlap="1" wp14:anchorId="4B169499" wp14:editId="3C4F9D54">
                  <wp:simplePos x="0" y="0"/>
                  <wp:positionH relativeFrom="column">
                    <wp:posOffset>327660</wp:posOffset>
                  </wp:positionH>
                  <wp:positionV relativeFrom="paragraph">
                    <wp:posOffset>77470</wp:posOffset>
                  </wp:positionV>
                  <wp:extent cx="514985" cy="514985"/>
                  <wp:effectExtent l="0" t="0" r="0" b="0"/>
                  <wp:wrapSquare wrapText="bothSides"/>
                  <wp:docPr id="11035" name="Obrázok 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po oprave</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4.6</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anchor distT="0" distB="0" distL="114300" distR="114300" simplePos="0" relativeHeight="251886592" behindDoc="0" locked="0" layoutInCell="1" allowOverlap="1" wp14:anchorId="4B9BF465" wp14:editId="38FBB104">
                  <wp:simplePos x="0" y="0"/>
                  <wp:positionH relativeFrom="column">
                    <wp:posOffset>315595</wp:posOffset>
                  </wp:positionH>
                  <wp:positionV relativeFrom="paragraph">
                    <wp:posOffset>43815</wp:posOffset>
                  </wp:positionV>
                  <wp:extent cx="514985" cy="544195"/>
                  <wp:effectExtent l="0" t="0" r="0" b="8255"/>
                  <wp:wrapSquare wrapText="bothSides"/>
                  <wp:docPr id="11036" name="Obrázok 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985" cy="544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Dobrovoľná skúška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4.7</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noProof/>
                <w:sz w:val="24"/>
                <w:szCs w:val="24"/>
                <w:lang w:eastAsia="sk-SK"/>
              </w:rPr>
              <w:drawing>
                <wp:inline distT="0" distB="0" distL="0" distR="0" wp14:anchorId="4ADAF57A" wp14:editId="4D082FAC">
                  <wp:extent cx="548640" cy="511810"/>
                  <wp:effectExtent l="0" t="0" r="3810" b="2540"/>
                  <wp:docPr id="11037" name="Obrázok 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 cy="511810"/>
                          </a:xfrm>
                          <a:prstGeom prst="rect">
                            <a:avLst/>
                          </a:prstGeom>
                          <a:noFill/>
                          <a:ln>
                            <a:noFill/>
                          </a:ln>
                        </pic:spPr>
                      </pic:pic>
                    </a:graphicData>
                  </a:graphic>
                </wp:inline>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Homologizácia určitých strelných zbraní a ručných prístrojov s výbušnou náplňou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4.8</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anchor distT="0" distB="0" distL="114300" distR="114300" simplePos="0" relativeHeight="251885568" behindDoc="0" locked="0" layoutInCell="1" allowOverlap="1" wp14:anchorId="40F4CB56" wp14:editId="0A298B4C">
                  <wp:simplePos x="0" y="0"/>
                  <wp:positionH relativeFrom="column">
                    <wp:posOffset>254635</wp:posOffset>
                  </wp:positionH>
                  <wp:positionV relativeFrom="paragraph">
                    <wp:posOffset>106045</wp:posOffset>
                  </wp:positionV>
                  <wp:extent cx="575945" cy="543560"/>
                  <wp:effectExtent l="0" t="0" r="0" b="8890"/>
                  <wp:wrapSquare wrapText="bothSides"/>
                  <wp:docPr id="11038" name="Obrázok 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Homologizácia strelných zbraní poplašných, so slzotvorným nábojom a signálnych</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4.9</w:t>
            </w:r>
          </w:p>
        </w:tc>
        <w:tc>
          <w:tcPr>
            <w:tcW w:w="924"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noProof/>
                <w:sz w:val="24"/>
                <w:szCs w:val="24"/>
                <w:lang w:eastAsia="sk-SK"/>
              </w:rPr>
              <w:drawing>
                <wp:inline distT="0" distB="0" distL="0" distR="0" wp14:anchorId="46FE8770" wp14:editId="2D9EB2B3">
                  <wp:extent cx="585470" cy="482600"/>
                  <wp:effectExtent l="0" t="0" r="5080" b="0"/>
                  <wp:docPr id="11039" name="Obrázok 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470" cy="482600"/>
                          </a:xfrm>
                          <a:prstGeom prst="rect">
                            <a:avLst/>
                          </a:prstGeom>
                          <a:noFill/>
                          <a:ln>
                            <a:noFill/>
                          </a:ln>
                        </pic:spPr>
                      </pic:pic>
                    </a:graphicData>
                  </a:graphic>
                </wp:inline>
              </w:drawing>
            </w:r>
          </w:p>
        </w:tc>
        <w:tc>
          <w:tcPr>
            <w:tcW w:w="3560"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numPr>
          <w:ilvl w:val="1"/>
          <w:numId w:val="71"/>
        </w:numPr>
        <w:spacing w:after="0" w:line="240" w:lineRule="auto"/>
        <w:ind w:left="567" w:hanging="567"/>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Značky rozlišujúce rôzne skúšobne</w:t>
      </w:r>
    </w:p>
    <w:p w:rsidR="003A27DF" w:rsidRPr="00803DBC" w:rsidRDefault="003A27DF" w:rsidP="003A27DF">
      <w:pPr>
        <w:spacing w:after="0" w:line="240" w:lineRule="auto"/>
        <w:rPr>
          <w:rFonts w:ascii="Times New Roman" w:eastAsia="Times New Roman" w:hAnsi="Times New Roman" w:cs="Times New Roman"/>
          <w:sz w:val="24"/>
          <w:szCs w:val="24"/>
        </w:rPr>
      </w:pPr>
    </w:p>
    <w:p w:rsidR="003A27DF" w:rsidRPr="00803DBC" w:rsidRDefault="003A27DF" w:rsidP="003A27DF">
      <w:pPr>
        <w:spacing w:after="0" w:line="240" w:lineRule="auto"/>
        <w:rPr>
          <w:rFonts w:ascii="Times New Roman" w:eastAsia="Times New Roman" w:hAnsi="Times New Roman" w:cs="Times New Roman"/>
          <w:sz w:val="24"/>
          <w:szCs w:val="24"/>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09"/>
        <w:gridCol w:w="1134"/>
        <w:gridCol w:w="1559"/>
        <w:gridCol w:w="1134"/>
        <w:gridCol w:w="973"/>
        <w:gridCol w:w="1295"/>
      </w:tblGrid>
      <w:tr w:rsidR="003A27DF" w:rsidRPr="00803DBC" w:rsidTr="00BE72D5">
        <w:trPr>
          <w:trHeight w:val="836"/>
        </w:trPr>
        <w:tc>
          <w:tcPr>
            <w:tcW w:w="1276" w:type="dxa"/>
            <w:tcBorders>
              <w:top w:val="nil"/>
              <w:left w:val="nil"/>
              <w:right w:val="nil"/>
            </w:tcBorders>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9904" behindDoc="0" locked="0" layoutInCell="1" allowOverlap="1" wp14:anchorId="7054F807" wp14:editId="06BC2845">
                  <wp:simplePos x="0" y="0"/>
                  <wp:positionH relativeFrom="column">
                    <wp:posOffset>26035</wp:posOffset>
                  </wp:positionH>
                  <wp:positionV relativeFrom="paragraph">
                    <wp:posOffset>62865</wp:posOffset>
                  </wp:positionV>
                  <wp:extent cx="414020" cy="381635"/>
                  <wp:effectExtent l="0" t="0" r="5080" b="0"/>
                  <wp:wrapNone/>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402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0928" behindDoc="0" locked="0" layoutInCell="1" allowOverlap="1" wp14:anchorId="298BB8CB" wp14:editId="703D1232">
                  <wp:simplePos x="0" y="0"/>
                  <wp:positionH relativeFrom="column">
                    <wp:posOffset>10160</wp:posOffset>
                  </wp:positionH>
                  <wp:positionV relativeFrom="paragraph">
                    <wp:posOffset>36830</wp:posOffset>
                  </wp:positionV>
                  <wp:extent cx="205105" cy="392430"/>
                  <wp:effectExtent l="0" t="0" r="4445" b="7620"/>
                  <wp:wrapNone/>
                  <wp:docPr id="10847" name="Obrázok 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5105" cy="39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1952" behindDoc="0" locked="0" layoutInCell="1" allowOverlap="1" wp14:anchorId="3BD42087" wp14:editId="53F0A3B9">
                  <wp:simplePos x="0" y="0"/>
                  <wp:positionH relativeFrom="margin">
                    <wp:align>center</wp:align>
                  </wp:positionH>
                  <wp:positionV relativeFrom="margin">
                    <wp:align>center</wp:align>
                  </wp:positionV>
                  <wp:extent cx="417830" cy="407670"/>
                  <wp:effectExtent l="0" t="0" r="1270" b="0"/>
                  <wp:wrapNone/>
                  <wp:docPr id="11040" name="Obrázok 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7830" cy="407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2976" behindDoc="0" locked="0" layoutInCell="1" allowOverlap="1" wp14:anchorId="42339595" wp14:editId="4FFE41B4">
                  <wp:simplePos x="0" y="0"/>
                  <wp:positionH relativeFrom="column">
                    <wp:posOffset>165735</wp:posOffset>
                  </wp:positionH>
                  <wp:positionV relativeFrom="paragraph">
                    <wp:posOffset>13970</wp:posOffset>
                  </wp:positionV>
                  <wp:extent cx="360045" cy="411480"/>
                  <wp:effectExtent l="0" t="0" r="1905" b="7620"/>
                  <wp:wrapNone/>
                  <wp:docPr id="11041" name="Obrázok 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45"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4000" behindDoc="0" locked="0" layoutInCell="1" allowOverlap="1" wp14:anchorId="027B128F" wp14:editId="4683A6DB">
                  <wp:simplePos x="0" y="0"/>
                  <wp:positionH relativeFrom="column">
                    <wp:posOffset>45085</wp:posOffset>
                  </wp:positionH>
                  <wp:positionV relativeFrom="paragraph">
                    <wp:posOffset>11430</wp:posOffset>
                  </wp:positionV>
                  <wp:extent cx="354330" cy="422910"/>
                  <wp:effectExtent l="0" t="0" r="7620" b="0"/>
                  <wp:wrapNone/>
                  <wp:docPr id="11042" name="Obrázok 1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4330" cy="42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3"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5024" behindDoc="0" locked="0" layoutInCell="1" allowOverlap="1" wp14:anchorId="35C718A8" wp14:editId="3209C89D">
                  <wp:simplePos x="0" y="0"/>
                  <wp:positionH relativeFrom="column">
                    <wp:posOffset>40640</wp:posOffset>
                  </wp:positionH>
                  <wp:positionV relativeFrom="paragraph">
                    <wp:posOffset>25400</wp:posOffset>
                  </wp:positionV>
                  <wp:extent cx="316230" cy="418465"/>
                  <wp:effectExtent l="0" t="0" r="7620" b="635"/>
                  <wp:wrapNone/>
                  <wp:docPr id="11043" name="Obrázok 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6230"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5"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6048" behindDoc="0" locked="0" layoutInCell="1" allowOverlap="1" wp14:anchorId="6009E850" wp14:editId="772239B9">
                  <wp:simplePos x="0" y="0"/>
                  <wp:positionH relativeFrom="column">
                    <wp:posOffset>81280</wp:posOffset>
                  </wp:positionH>
                  <wp:positionV relativeFrom="paragraph">
                    <wp:posOffset>107950</wp:posOffset>
                  </wp:positionV>
                  <wp:extent cx="514350" cy="318135"/>
                  <wp:effectExtent l="0" t="0" r="0" b="5715"/>
                  <wp:wrapNone/>
                  <wp:docPr id="11044" name="Obrázok 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4350" cy="318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7DF" w:rsidRPr="00803DBC" w:rsidTr="00BE72D5">
        <w:trPr>
          <w:trHeight w:val="842"/>
        </w:trPr>
        <w:tc>
          <w:tcPr>
            <w:tcW w:w="1276" w:type="dxa"/>
            <w:tcBorders>
              <w:left w:val="nil"/>
              <w:bottom w:val="nil"/>
              <w:right w:val="nil"/>
            </w:tcBorders>
          </w:tcPr>
          <w:p w:rsidR="003A27DF" w:rsidRPr="00803DBC" w:rsidRDefault="003A27DF" w:rsidP="00BE72D5">
            <w:pPr>
              <w:spacing w:after="0" w:line="240" w:lineRule="auto"/>
              <w:ind w:left="-13"/>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Hannover</w:t>
            </w:r>
            <w:proofErr w:type="spellEnd"/>
          </w:p>
        </w:tc>
        <w:tc>
          <w:tcPr>
            <w:tcW w:w="709"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Kolín nad Rýnom</w:t>
            </w:r>
          </w:p>
        </w:tc>
        <w:tc>
          <w:tcPr>
            <w:tcW w:w="1559"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Mníchov</w:t>
            </w:r>
          </w:p>
        </w:tc>
        <w:tc>
          <w:tcPr>
            <w:tcW w:w="973"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Suhl</w:t>
            </w:r>
            <w:proofErr w:type="spellEnd"/>
          </w:p>
        </w:tc>
        <w:tc>
          <w:tcPr>
            <w:tcW w:w="1295"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Ulm</w:t>
            </w:r>
            <w:proofErr w:type="spellEnd"/>
          </w:p>
        </w:tc>
      </w:tr>
    </w:tbl>
    <w:p w:rsidR="003A27DF" w:rsidRPr="00803DBC" w:rsidRDefault="003A27DF" w:rsidP="003A27DF">
      <w:pPr>
        <w:spacing w:after="0" w:line="240" w:lineRule="auto"/>
        <w:rPr>
          <w:rFonts w:ascii="Times New Roman" w:eastAsia="Times New Roman" w:hAnsi="Times New Roman" w:cs="Times New Roman"/>
          <w:sz w:val="24"/>
          <w:szCs w:val="24"/>
        </w:rPr>
      </w:pPr>
    </w:p>
    <w:p w:rsidR="003A27DF" w:rsidRPr="00803DBC" w:rsidRDefault="003A27DF" w:rsidP="003A27DF">
      <w:pPr>
        <w:spacing w:after="0" w:line="240" w:lineRule="auto"/>
        <w:rPr>
          <w:rFonts w:ascii="Times New Roman" w:eastAsia="Times New Roman" w:hAnsi="Times New Roman" w:cs="Times New Roman"/>
          <w:sz w:val="24"/>
          <w:szCs w:val="24"/>
        </w:rPr>
      </w:pPr>
    </w:p>
    <w:p w:rsidR="003A27DF" w:rsidRPr="00803DBC" w:rsidRDefault="003A27DF" w:rsidP="003A27DF">
      <w:pPr>
        <w:numPr>
          <w:ilvl w:val="1"/>
          <w:numId w:val="71"/>
        </w:numPr>
        <w:spacing w:after="0" w:line="240" w:lineRule="auto"/>
        <w:ind w:left="567" w:hanging="567"/>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1134"/>
        <w:gridCol w:w="1560"/>
        <w:gridCol w:w="1134"/>
        <w:gridCol w:w="850"/>
        <w:gridCol w:w="992"/>
      </w:tblGrid>
      <w:tr w:rsidR="003A27DF" w:rsidRPr="00803DBC" w:rsidTr="00BE72D5">
        <w:trPr>
          <w:trHeight w:val="1532"/>
        </w:trPr>
        <w:tc>
          <w:tcPr>
            <w:tcW w:w="1134" w:type="dxa"/>
            <w:tcBorders>
              <w:top w:val="nil"/>
              <w:left w:val="nil"/>
              <w:right w:val="nil"/>
            </w:tcBorders>
          </w:tcPr>
          <w:p w:rsidR="003A27DF" w:rsidRPr="00803DBC" w:rsidRDefault="003A27DF" w:rsidP="00BE72D5">
            <w:pPr>
              <w:spacing w:after="0" w:line="240" w:lineRule="auto"/>
              <w:ind w:left="-13"/>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7072" behindDoc="0" locked="0" layoutInCell="1" allowOverlap="1" wp14:anchorId="499A4281" wp14:editId="3DF63165">
                  <wp:simplePos x="0" y="0"/>
                  <wp:positionH relativeFrom="column">
                    <wp:posOffset>97790</wp:posOffset>
                  </wp:positionH>
                  <wp:positionV relativeFrom="paragraph">
                    <wp:posOffset>109220</wp:posOffset>
                  </wp:positionV>
                  <wp:extent cx="314960" cy="834390"/>
                  <wp:effectExtent l="0" t="0" r="8890" b="3810"/>
                  <wp:wrapNone/>
                  <wp:docPr id="11045" name="Obrázok 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4960" cy="834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8096" behindDoc="0" locked="0" layoutInCell="1" allowOverlap="1" wp14:anchorId="56B8FEA3" wp14:editId="120D8C75">
                  <wp:simplePos x="0" y="0"/>
                  <wp:positionH relativeFrom="column">
                    <wp:posOffset>145415</wp:posOffset>
                  </wp:positionH>
                  <wp:positionV relativeFrom="paragraph">
                    <wp:posOffset>124460</wp:posOffset>
                  </wp:positionV>
                  <wp:extent cx="350520" cy="821055"/>
                  <wp:effectExtent l="0" t="0" r="0" b="0"/>
                  <wp:wrapNone/>
                  <wp:docPr id="11046" name="Obrázok 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09120" behindDoc="0" locked="0" layoutInCell="1" allowOverlap="1" wp14:anchorId="16CB6B41" wp14:editId="14DE5E2E">
                  <wp:simplePos x="0" y="0"/>
                  <wp:positionH relativeFrom="column">
                    <wp:posOffset>107315</wp:posOffset>
                  </wp:positionH>
                  <wp:positionV relativeFrom="paragraph">
                    <wp:posOffset>121920</wp:posOffset>
                  </wp:positionV>
                  <wp:extent cx="328295" cy="817880"/>
                  <wp:effectExtent l="0" t="0" r="0" b="1270"/>
                  <wp:wrapNone/>
                  <wp:docPr id="11047" name="Obrázok 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295"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0144" behindDoc="0" locked="0" layoutInCell="1" allowOverlap="1" wp14:anchorId="7016AA2B" wp14:editId="308B1BD9">
                  <wp:simplePos x="0" y="0"/>
                  <wp:positionH relativeFrom="column">
                    <wp:posOffset>172720</wp:posOffset>
                  </wp:positionH>
                  <wp:positionV relativeFrom="paragraph">
                    <wp:posOffset>121920</wp:posOffset>
                  </wp:positionV>
                  <wp:extent cx="321945" cy="816610"/>
                  <wp:effectExtent l="0" t="0" r="1905" b="2540"/>
                  <wp:wrapNone/>
                  <wp:docPr id="11048" name="Obrázok 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1945"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1168" behindDoc="0" locked="0" layoutInCell="1" allowOverlap="1" wp14:anchorId="732D3FB9" wp14:editId="29F29D16">
                  <wp:simplePos x="0" y="0"/>
                  <wp:positionH relativeFrom="column">
                    <wp:posOffset>185420</wp:posOffset>
                  </wp:positionH>
                  <wp:positionV relativeFrom="paragraph">
                    <wp:posOffset>121920</wp:posOffset>
                  </wp:positionV>
                  <wp:extent cx="342900" cy="817880"/>
                  <wp:effectExtent l="0" t="0" r="0" b="1270"/>
                  <wp:wrapNone/>
                  <wp:docPr id="11049" name="Obrázok 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2192" behindDoc="0" locked="0" layoutInCell="1" allowOverlap="1" wp14:anchorId="2656237A" wp14:editId="519BD1BE">
                  <wp:simplePos x="0" y="0"/>
                  <wp:positionH relativeFrom="column">
                    <wp:posOffset>78740</wp:posOffset>
                  </wp:positionH>
                  <wp:positionV relativeFrom="paragraph">
                    <wp:posOffset>121920</wp:posOffset>
                  </wp:positionV>
                  <wp:extent cx="307340" cy="817245"/>
                  <wp:effectExtent l="0" t="0" r="0" b="1905"/>
                  <wp:wrapNone/>
                  <wp:docPr id="11050" name="Obrázok 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340" cy="817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nil"/>
              <w:left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3216" behindDoc="0" locked="0" layoutInCell="1" allowOverlap="1" wp14:anchorId="109979C4" wp14:editId="6AE0FCE3">
                  <wp:simplePos x="0" y="0"/>
                  <wp:positionH relativeFrom="column">
                    <wp:posOffset>61595</wp:posOffset>
                  </wp:positionH>
                  <wp:positionV relativeFrom="paragraph">
                    <wp:posOffset>121920</wp:posOffset>
                  </wp:positionV>
                  <wp:extent cx="332740" cy="817880"/>
                  <wp:effectExtent l="0" t="0" r="0" b="1270"/>
                  <wp:wrapNone/>
                  <wp:docPr id="11051" name="Obrázok 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740"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7DF" w:rsidRPr="00803DBC" w:rsidTr="00BE72D5">
        <w:trPr>
          <w:trHeight w:val="842"/>
        </w:trPr>
        <w:tc>
          <w:tcPr>
            <w:tcW w:w="1134" w:type="dxa"/>
            <w:tcBorders>
              <w:left w:val="nil"/>
              <w:bottom w:val="nil"/>
              <w:right w:val="nil"/>
            </w:tcBorders>
          </w:tcPr>
          <w:p w:rsidR="003A27DF" w:rsidRPr="00803DBC" w:rsidRDefault="003A27DF" w:rsidP="00BE72D5">
            <w:pPr>
              <w:spacing w:after="0" w:line="240" w:lineRule="auto"/>
              <w:ind w:left="-13"/>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Hannover</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Kolín nad Rýnom</w:t>
            </w:r>
          </w:p>
        </w:tc>
        <w:tc>
          <w:tcPr>
            <w:tcW w:w="1560"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Mníchov</w:t>
            </w:r>
          </w:p>
        </w:tc>
        <w:tc>
          <w:tcPr>
            <w:tcW w:w="850"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Suhl</w:t>
            </w:r>
            <w:proofErr w:type="spellEnd"/>
          </w:p>
        </w:tc>
        <w:tc>
          <w:tcPr>
            <w:tcW w:w="992"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Ulm</w:t>
            </w:r>
            <w:proofErr w:type="spellEnd"/>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b) Značky používané v NSR v období 1945 až 1990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8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119"/>
        <w:gridCol w:w="4706"/>
      </w:tblGrid>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4.12</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7616" behindDoc="0" locked="0" layoutInCell="1" allowOverlap="1" wp14:anchorId="626B2DD7" wp14:editId="44CA76EF">
                  <wp:simplePos x="0" y="0"/>
                  <wp:positionH relativeFrom="column">
                    <wp:posOffset>-6350</wp:posOffset>
                  </wp:positionH>
                  <wp:positionV relativeFrom="paragraph">
                    <wp:posOffset>-329565</wp:posOffset>
                  </wp:positionV>
                  <wp:extent cx="418465" cy="504190"/>
                  <wp:effectExtent l="0" t="0" r="635" b="0"/>
                  <wp:wrapSquare wrapText="bothSides"/>
                  <wp:docPr id="11052" name="Obrázok 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4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Predbežná skúška</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4.13</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88640" behindDoc="0" locked="0" layoutInCell="1" allowOverlap="1" wp14:anchorId="359235AB" wp14:editId="4521B3D8">
                  <wp:simplePos x="0" y="0"/>
                  <wp:positionH relativeFrom="column">
                    <wp:posOffset>-6350</wp:posOffset>
                  </wp:positionH>
                  <wp:positionV relativeFrom="paragraph">
                    <wp:posOffset>-290830</wp:posOffset>
                  </wp:positionV>
                  <wp:extent cx="398780" cy="463550"/>
                  <wp:effectExtent l="0" t="0" r="1270" b="0"/>
                  <wp:wrapSquare wrapText="bothSides"/>
                  <wp:docPr id="11053" name="Obrázok 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878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čiernym prachom</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4.14</w:t>
            </w:r>
          </w:p>
        </w:tc>
        <w:tc>
          <w:tcPr>
            <w:tcW w:w="311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0688" behindDoc="0" locked="0" layoutInCell="1" allowOverlap="1" wp14:anchorId="1D0DA258" wp14:editId="2F19CDA1">
                  <wp:simplePos x="0" y="0"/>
                  <wp:positionH relativeFrom="column">
                    <wp:posOffset>689610</wp:posOffset>
                  </wp:positionH>
                  <wp:positionV relativeFrom="paragraph">
                    <wp:posOffset>11430</wp:posOffset>
                  </wp:positionV>
                  <wp:extent cx="450215" cy="480695"/>
                  <wp:effectExtent l="0" t="0" r="6985" b="0"/>
                  <wp:wrapNone/>
                  <wp:docPr id="11054" name="Obrázok 1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021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noProof/>
                <w:sz w:val="24"/>
                <w:szCs w:val="24"/>
                <w:lang w:eastAsia="sk-SK"/>
              </w:rPr>
              <w:drawing>
                <wp:anchor distT="0" distB="0" distL="114300" distR="114300" simplePos="0" relativeHeight="251889664" behindDoc="0" locked="0" layoutInCell="1" allowOverlap="1" wp14:anchorId="6F5ECDC3" wp14:editId="2308AAA0">
                  <wp:simplePos x="0" y="0"/>
                  <wp:positionH relativeFrom="column">
                    <wp:posOffset>-454660</wp:posOffset>
                  </wp:positionH>
                  <wp:positionV relativeFrom="paragraph">
                    <wp:posOffset>11430</wp:posOffset>
                  </wp:positionV>
                  <wp:extent cx="398780" cy="481965"/>
                  <wp:effectExtent l="0" t="0" r="1270" b="0"/>
                  <wp:wrapSquare wrapText="bothSides"/>
                  <wp:docPr id="11055" name="Obrázok 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878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bezdymovým prachom</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4.15</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1712" behindDoc="0" locked="0" layoutInCell="1" allowOverlap="1" wp14:anchorId="285F7314" wp14:editId="70CE7E4F">
                  <wp:simplePos x="0" y="0"/>
                  <wp:positionH relativeFrom="column">
                    <wp:posOffset>-6350</wp:posOffset>
                  </wp:positionH>
                  <wp:positionV relativeFrom="paragraph">
                    <wp:posOffset>-323850</wp:posOffset>
                  </wp:positionV>
                  <wp:extent cx="382905" cy="488950"/>
                  <wp:effectExtent l="0" t="0" r="0" b="6350"/>
                  <wp:wrapSquare wrapText="bothSides"/>
                  <wp:docPr id="11056" name="Obrázok 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určitých strelných zbraní a prístrojov s náplňou výbušných látok</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4.16</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2736" behindDoc="0" locked="0" layoutInCell="1" allowOverlap="1" wp14:anchorId="0957BC1E" wp14:editId="05D882B9">
                  <wp:simplePos x="0" y="0"/>
                  <wp:positionH relativeFrom="column">
                    <wp:posOffset>-6350</wp:posOffset>
                  </wp:positionH>
                  <wp:positionV relativeFrom="paragraph">
                    <wp:posOffset>-1905</wp:posOffset>
                  </wp:positionV>
                  <wp:extent cx="398780" cy="495300"/>
                  <wp:effectExtent l="0" t="0" r="1270" b="0"/>
                  <wp:wrapSquare wrapText="bothSides"/>
                  <wp:docPr id="11057" name="Obrázok 1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87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Dobrovoľná skúška</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4.17</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6832" behindDoc="0" locked="0" layoutInCell="1" allowOverlap="1" wp14:anchorId="4BD4E909" wp14:editId="41FCEE96">
                  <wp:simplePos x="0" y="0"/>
                  <wp:positionH relativeFrom="column">
                    <wp:posOffset>654685</wp:posOffset>
                  </wp:positionH>
                  <wp:positionV relativeFrom="paragraph">
                    <wp:posOffset>526415</wp:posOffset>
                  </wp:positionV>
                  <wp:extent cx="438150" cy="474980"/>
                  <wp:effectExtent l="0" t="0" r="0" b="1270"/>
                  <wp:wrapNone/>
                  <wp:docPr id="11058" name="Obrázok 1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15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noProof/>
                <w:sz w:val="24"/>
                <w:szCs w:val="24"/>
                <w:lang w:eastAsia="sk-SK"/>
              </w:rPr>
              <w:drawing>
                <wp:anchor distT="0" distB="0" distL="114300" distR="114300" simplePos="0" relativeHeight="251894784" behindDoc="0" locked="0" layoutInCell="1" allowOverlap="1" wp14:anchorId="544EFE0E" wp14:editId="757550F9">
                  <wp:simplePos x="0" y="0"/>
                  <wp:positionH relativeFrom="column">
                    <wp:posOffset>654685</wp:posOffset>
                  </wp:positionH>
                  <wp:positionV relativeFrom="paragraph">
                    <wp:posOffset>5715</wp:posOffset>
                  </wp:positionV>
                  <wp:extent cx="441325" cy="476250"/>
                  <wp:effectExtent l="0" t="0" r="0" b="0"/>
                  <wp:wrapNone/>
                  <wp:docPr id="11059" name="Obrázok 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1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noProof/>
                <w:sz w:val="24"/>
                <w:szCs w:val="24"/>
                <w:lang w:eastAsia="sk-SK"/>
              </w:rPr>
              <w:drawing>
                <wp:anchor distT="0" distB="0" distL="114300" distR="114300" simplePos="0" relativeHeight="251893760" behindDoc="0" locked="0" layoutInCell="1" allowOverlap="1" wp14:anchorId="7A02FEEE" wp14:editId="5FFAF130">
                  <wp:simplePos x="0" y="0"/>
                  <wp:positionH relativeFrom="column">
                    <wp:posOffset>-6350</wp:posOffset>
                  </wp:positionH>
                  <wp:positionV relativeFrom="paragraph">
                    <wp:posOffset>-300990</wp:posOffset>
                  </wp:positionV>
                  <wp:extent cx="412115" cy="473710"/>
                  <wp:effectExtent l="0" t="0" r="6985" b="2540"/>
                  <wp:wrapSquare wrapText="bothSides"/>
                  <wp:docPr id="11060" name="Obrázok 1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211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po oprave</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4.18</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5808" behindDoc="0" locked="0" layoutInCell="1" allowOverlap="1" wp14:anchorId="2586270B" wp14:editId="269494CF">
                  <wp:simplePos x="0" y="0"/>
                  <wp:positionH relativeFrom="column">
                    <wp:posOffset>-6350</wp:posOffset>
                  </wp:positionH>
                  <wp:positionV relativeFrom="paragraph">
                    <wp:posOffset>1270</wp:posOffset>
                  </wp:positionV>
                  <wp:extent cx="412115" cy="465455"/>
                  <wp:effectExtent l="0" t="0" r="6985" b="0"/>
                  <wp:wrapSquare wrapText="bothSides"/>
                  <wp:docPr id="11061" name="Obrázok 1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1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Vyššia skúška bezdymovým prachom</w:t>
            </w:r>
          </w:p>
        </w:tc>
      </w:tr>
      <w:tr w:rsidR="003A27DF" w:rsidRPr="00803DBC" w:rsidTr="00BE72D5">
        <w:trPr>
          <w:trHeight w:val="842"/>
        </w:trPr>
        <w:tc>
          <w:tcPr>
            <w:tcW w:w="1134"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4.19</w:t>
            </w:r>
          </w:p>
        </w:tc>
        <w:tc>
          <w:tcPr>
            <w:tcW w:w="311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98880" behindDoc="0" locked="0" layoutInCell="1" allowOverlap="1" wp14:anchorId="3969FB66" wp14:editId="31DE46CE">
                  <wp:simplePos x="0" y="0"/>
                  <wp:positionH relativeFrom="column">
                    <wp:posOffset>661035</wp:posOffset>
                  </wp:positionH>
                  <wp:positionV relativeFrom="paragraph">
                    <wp:posOffset>0</wp:posOffset>
                  </wp:positionV>
                  <wp:extent cx="418465" cy="469265"/>
                  <wp:effectExtent l="0" t="0" r="635" b="6985"/>
                  <wp:wrapNone/>
                  <wp:docPr id="11062" name="Obrázok 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46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noProof/>
                <w:sz w:val="24"/>
                <w:szCs w:val="24"/>
                <w:lang w:eastAsia="sk-SK"/>
              </w:rPr>
              <w:drawing>
                <wp:anchor distT="0" distB="0" distL="114300" distR="114300" simplePos="0" relativeHeight="251897856" behindDoc="0" locked="0" layoutInCell="1" allowOverlap="1" wp14:anchorId="71FEB2DB" wp14:editId="53205F10">
                  <wp:simplePos x="0" y="0"/>
                  <wp:positionH relativeFrom="column">
                    <wp:posOffset>-6350</wp:posOffset>
                  </wp:positionH>
                  <wp:positionV relativeFrom="paragraph">
                    <wp:posOffset>-320675</wp:posOffset>
                  </wp:positionV>
                  <wp:extent cx="422910" cy="495300"/>
                  <wp:effectExtent l="0" t="0" r="0" b="0"/>
                  <wp:wrapSquare wrapText="bothSides"/>
                  <wp:docPr id="11063" name="Obrázok 1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9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zbraní slúžiacich na výmet inej látky ako pevnej strely</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ind w:left="567" w:hanging="567"/>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4.20</w:t>
      </w:r>
      <w:r w:rsidRPr="00803DBC">
        <w:rPr>
          <w:rFonts w:ascii="Times New Roman" w:eastAsia="Times New Roman" w:hAnsi="Times New Roman" w:cs="Times New Roman"/>
          <w:sz w:val="24"/>
          <w:szCs w:val="24"/>
          <w:lang w:eastAsia="cs-CZ"/>
        </w:rPr>
        <w:tab/>
        <w:t>Značky rozlišujúce rôzne skúšobne</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779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134"/>
        <w:gridCol w:w="709"/>
        <w:gridCol w:w="1134"/>
        <w:gridCol w:w="1134"/>
        <w:gridCol w:w="992"/>
        <w:gridCol w:w="1134"/>
      </w:tblGrid>
      <w:tr w:rsidR="003A27DF" w:rsidRPr="00803DBC" w:rsidTr="00BE72D5">
        <w:trPr>
          <w:trHeight w:val="836"/>
        </w:trPr>
        <w:tc>
          <w:tcPr>
            <w:tcW w:w="1559"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0384" behindDoc="0" locked="0" layoutInCell="1" allowOverlap="1" wp14:anchorId="1E210045" wp14:editId="73142118">
                  <wp:simplePos x="0" y="0"/>
                  <wp:positionH relativeFrom="column">
                    <wp:posOffset>165735</wp:posOffset>
                  </wp:positionH>
                  <wp:positionV relativeFrom="paragraph">
                    <wp:posOffset>13970</wp:posOffset>
                  </wp:positionV>
                  <wp:extent cx="360045" cy="411480"/>
                  <wp:effectExtent l="0" t="0" r="1905" b="7620"/>
                  <wp:wrapNone/>
                  <wp:docPr id="11064" name="Obrázok 1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45"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4240" behindDoc="0" locked="0" layoutInCell="1" allowOverlap="1" wp14:anchorId="531C3538" wp14:editId="7C327B22">
                  <wp:simplePos x="0" y="0"/>
                  <wp:positionH relativeFrom="column">
                    <wp:posOffset>26035</wp:posOffset>
                  </wp:positionH>
                  <wp:positionV relativeFrom="paragraph">
                    <wp:posOffset>62865</wp:posOffset>
                  </wp:positionV>
                  <wp:extent cx="414020" cy="381635"/>
                  <wp:effectExtent l="0" t="0" r="5080" b="0"/>
                  <wp:wrapNone/>
                  <wp:docPr id="11065" name="Obrázok 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402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5264" behindDoc="0" locked="0" layoutInCell="1" allowOverlap="1" wp14:anchorId="0C2A8492" wp14:editId="562C9F24">
                  <wp:simplePos x="0" y="0"/>
                  <wp:positionH relativeFrom="column">
                    <wp:posOffset>10160</wp:posOffset>
                  </wp:positionH>
                  <wp:positionV relativeFrom="paragraph">
                    <wp:posOffset>36830</wp:posOffset>
                  </wp:positionV>
                  <wp:extent cx="205105" cy="392430"/>
                  <wp:effectExtent l="0" t="0" r="4445" b="7620"/>
                  <wp:wrapNone/>
                  <wp:docPr id="11066" name="Obrázok 1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5105" cy="39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6288" behindDoc="0" locked="0" layoutInCell="1" allowOverlap="1" wp14:anchorId="6885A369" wp14:editId="69DAEFE6">
                  <wp:simplePos x="0" y="0"/>
                  <wp:positionH relativeFrom="margin">
                    <wp:align>center</wp:align>
                  </wp:positionH>
                  <wp:positionV relativeFrom="margin">
                    <wp:align>center</wp:align>
                  </wp:positionV>
                  <wp:extent cx="417830" cy="381635"/>
                  <wp:effectExtent l="0" t="0" r="1270" b="0"/>
                  <wp:wrapNone/>
                  <wp:docPr id="11067" name="Obrázok 1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783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7312" behindDoc="0" locked="0" layoutInCell="1" allowOverlap="1" wp14:anchorId="1C361B04" wp14:editId="62B71662">
                  <wp:simplePos x="0" y="0"/>
                  <wp:positionH relativeFrom="column">
                    <wp:posOffset>45085</wp:posOffset>
                  </wp:positionH>
                  <wp:positionV relativeFrom="paragraph">
                    <wp:posOffset>11430</wp:posOffset>
                  </wp:positionV>
                  <wp:extent cx="354330" cy="422910"/>
                  <wp:effectExtent l="0" t="0" r="7620" b="0"/>
                  <wp:wrapNone/>
                  <wp:docPr id="11068" name="Obrázok 1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4330" cy="42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9360" behindDoc="0" locked="0" layoutInCell="1" allowOverlap="1" wp14:anchorId="0AAD883F" wp14:editId="3E509CB2">
                  <wp:simplePos x="0" y="0"/>
                  <wp:positionH relativeFrom="column">
                    <wp:posOffset>46355</wp:posOffset>
                  </wp:positionH>
                  <wp:positionV relativeFrom="paragraph">
                    <wp:posOffset>39370</wp:posOffset>
                  </wp:positionV>
                  <wp:extent cx="342265" cy="424815"/>
                  <wp:effectExtent l="0" t="0" r="635" b="0"/>
                  <wp:wrapNone/>
                  <wp:docPr id="11069" name="Obrázok 1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2265" cy="424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18336" behindDoc="0" locked="0" layoutInCell="1" allowOverlap="1" wp14:anchorId="570BED9E" wp14:editId="7FA7B810">
                  <wp:simplePos x="0" y="0"/>
                  <wp:positionH relativeFrom="column">
                    <wp:posOffset>14605</wp:posOffset>
                  </wp:positionH>
                  <wp:positionV relativeFrom="paragraph">
                    <wp:posOffset>107950</wp:posOffset>
                  </wp:positionV>
                  <wp:extent cx="443865" cy="318135"/>
                  <wp:effectExtent l="0" t="0" r="0" b="5715"/>
                  <wp:wrapNone/>
                  <wp:docPr id="11070" name="Obrázok 1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3865" cy="318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7DF" w:rsidRPr="00803DBC" w:rsidTr="00BE72D5">
        <w:trPr>
          <w:trHeight w:val="836"/>
        </w:trPr>
        <w:tc>
          <w:tcPr>
            <w:tcW w:w="1559"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Hannover</w:t>
            </w:r>
            <w:proofErr w:type="spellEnd"/>
          </w:p>
        </w:tc>
        <w:tc>
          <w:tcPr>
            <w:tcW w:w="709"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Kolín nad Rýnom</w:t>
            </w:r>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Mníchov</w:t>
            </w:r>
          </w:p>
        </w:tc>
        <w:tc>
          <w:tcPr>
            <w:tcW w:w="992"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Berlín</w:t>
            </w:r>
          </w:p>
        </w:tc>
        <w:tc>
          <w:tcPr>
            <w:tcW w:w="1134"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Ulm</w:t>
            </w:r>
            <w:proofErr w:type="spellEnd"/>
          </w:p>
        </w:tc>
      </w:tr>
    </w:tbl>
    <w:p w:rsidR="003A27DF" w:rsidRPr="00803DBC" w:rsidRDefault="003A27DF" w:rsidP="003A27DF">
      <w:pPr>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c) Značky používané v NDR v období 1975 až 1990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851"/>
        <w:gridCol w:w="6379"/>
      </w:tblGrid>
      <w:tr w:rsidR="003A27DF" w:rsidRPr="00803DBC" w:rsidTr="00BE72D5">
        <w:trPr>
          <w:trHeight w:val="881"/>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4.21</w:t>
            </w:r>
          </w:p>
        </w:tc>
        <w:tc>
          <w:tcPr>
            <w:tcW w:w="85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1408" behindDoc="0" locked="0" layoutInCell="1" allowOverlap="1" wp14:anchorId="7B8F13FB" wp14:editId="3AFE709B">
                  <wp:simplePos x="0" y="0"/>
                  <wp:positionH relativeFrom="column">
                    <wp:posOffset>-6350</wp:posOffset>
                  </wp:positionH>
                  <wp:positionV relativeFrom="paragraph">
                    <wp:posOffset>0</wp:posOffset>
                  </wp:positionV>
                  <wp:extent cx="346075" cy="521335"/>
                  <wp:effectExtent l="0" t="0" r="0" b="0"/>
                  <wp:wrapSquare wrapText="bothSides"/>
                  <wp:docPr id="11071" name="Obrázok 1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6075"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bezdymovým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4.22</w:t>
            </w:r>
          </w:p>
        </w:tc>
        <w:tc>
          <w:tcPr>
            <w:tcW w:w="85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2432" behindDoc="0" locked="0" layoutInCell="1" allowOverlap="1" wp14:anchorId="767D40FB" wp14:editId="3E32C94E">
                  <wp:simplePos x="0" y="0"/>
                  <wp:positionH relativeFrom="column">
                    <wp:posOffset>-6350</wp:posOffset>
                  </wp:positionH>
                  <wp:positionV relativeFrom="paragraph">
                    <wp:posOffset>1270</wp:posOffset>
                  </wp:positionV>
                  <wp:extent cx="352425" cy="521335"/>
                  <wp:effectExtent l="0" t="0" r="9525" b="0"/>
                  <wp:wrapSquare wrapText="bothSides"/>
                  <wp:docPr id="11072" name="Obrázok 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2425"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zbraní slúžiacich na výmet inej látky ako pevnej strely</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4.23</w:t>
            </w:r>
          </w:p>
        </w:tc>
        <w:tc>
          <w:tcPr>
            <w:tcW w:w="85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3456" behindDoc="0" locked="0" layoutInCell="1" allowOverlap="1" wp14:anchorId="672B0C67" wp14:editId="7987B045">
                  <wp:simplePos x="0" y="0"/>
                  <wp:positionH relativeFrom="column">
                    <wp:posOffset>-6350</wp:posOffset>
                  </wp:positionH>
                  <wp:positionV relativeFrom="paragraph">
                    <wp:posOffset>635</wp:posOffset>
                  </wp:positionV>
                  <wp:extent cx="314960" cy="539115"/>
                  <wp:effectExtent l="0" t="0" r="8890" b="0"/>
                  <wp:wrapSquare wrapText="bothSides"/>
                  <wp:docPr id="11073" name="Obrázok 1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4960" cy="539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Vyššia skúška bezdymovým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4.24</w:t>
            </w:r>
          </w:p>
        </w:tc>
        <w:tc>
          <w:tcPr>
            <w:tcW w:w="85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4480" behindDoc="0" locked="0" layoutInCell="1" allowOverlap="1" wp14:anchorId="3A28175E" wp14:editId="2F154CB6">
                  <wp:simplePos x="0" y="0"/>
                  <wp:positionH relativeFrom="column">
                    <wp:posOffset>-6350</wp:posOffset>
                  </wp:positionH>
                  <wp:positionV relativeFrom="paragraph">
                    <wp:posOffset>-300355</wp:posOffset>
                  </wp:positionV>
                  <wp:extent cx="308610" cy="469900"/>
                  <wp:effectExtent l="0" t="0" r="0" b="6350"/>
                  <wp:wrapSquare wrapText="bothSides"/>
                  <wp:docPr id="11074" name="Obrázok 1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861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po oprave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4.25</w:t>
            </w:r>
          </w:p>
        </w:tc>
        <w:tc>
          <w:tcPr>
            <w:tcW w:w="85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5504" behindDoc="0" locked="0" layoutInCell="1" allowOverlap="1" wp14:anchorId="67020AE3" wp14:editId="54688925">
                  <wp:simplePos x="0" y="0"/>
                  <wp:positionH relativeFrom="column">
                    <wp:posOffset>25400</wp:posOffset>
                  </wp:positionH>
                  <wp:positionV relativeFrom="paragraph">
                    <wp:posOffset>0</wp:posOffset>
                  </wp:positionV>
                  <wp:extent cx="256540" cy="501650"/>
                  <wp:effectExtent l="0" t="0" r="0" b="0"/>
                  <wp:wrapSquare wrapText="bothSides"/>
                  <wp:docPr id="11075" name="Obrázok 1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65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w:t>
            </w:r>
          </w:p>
        </w:tc>
      </w:tr>
    </w:tbl>
    <w:p w:rsidR="003A27DF" w:rsidRPr="00803DBC" w:rsidRDefault="003A27DF" w:rsidP="003A27DF">
      <w:pPr>
        <w:overflowPunct w:val="0"/>
        <w:autoSpaceDE w:val="0"/>
        <w:autoSpaceDN w:val="0"/>
        <w:adjustRightInd w:val="0"/>
        <w:spacing w:after="80" w:line="240" w:lineRule="auto"/>
        <w:ind w:left="360"/>
        <w:contextualSpacing/>
        <w:jc w:val="both"/>
        <w:textAlignment w:val="baseline"/>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 Značky používané v NDR v období 1950 až 1975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59"/>
        <w:gridCol w:w="5954"/>
      </w:tblGrid>
      <w:tr w:rsidR="003A27DF" w:rsidRPr="00803DBC" w:rsidTr="00BE72D5">
        <w:trPr>
          <w:trHeight w:val="881"/>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4.26</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6528" behindDoc="0" locked="0" layoutInCell="1" allowOverlap="1" wp14:anchorId="5506EC9B" wp14:editId="05AFEB80">
                  <wp:simplePos x="0" y="0"/>
                  <wp:positionH relativeFrom="column">
                    <wp:posOffset>-6350</wp:posOffset>
                  </wp:positionH>
                  <wp:positionV relativeFrom="paragraph">
                    <wp:posOffset>24765</wp:posOffset>
                  </wp:positionV>
                  <wp:extent cx="669290" cy="408940"/>
                  <wp:effectExtent l="0" t="0" r="0" b="0"/>
                  <wp:wrapSquare wrapText="bothSides"/>
                  <wp:docPr id="11076" name="Obrázok 1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92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zbraní s hladkým vývrtom hlavne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4.27</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7552" behindDoc="0" locked="0" layoutInCell="1" allowOverlap="1" wp14:anchorId="0CE6609C" wp14:editId="7D14F09F">
                  <wp:simplePos x="0" y="0"/>
                  <wp:positionH relativeFrom="column">
                    <wp:posOffset>-6350</wp:posOffset>
                  </wp:positionH>
                  <wp:positionV relativeFrom="paragraph">
                    <wp:posOffset>29210</wp:posOffset>
                  </wp:positionV>
                  <wp:extent cx="668020" cy="367030"/>
                  <wp:effectExtent l="0" t="0" r="0" b="0"/>
                  <wp:wrapSquare wrapText="bothSides"/>
                  <wp:docPr id="11077" name="Obrázok 1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802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zbraní s drážkovaným vývrtom hlavne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4.28</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8576" behindDoc="0" locked="0" layoutInCell="1" allowOverlap="1" wp14:anchorId="782CFD8C" wp14:editId="7107E2B6">
                  <wp:simplePos x="0" y="0"/>
                  <wp:positionH relativeFrom="column">
                    <wp:posOffset>-6350</wp:posOffset>
                  </wp:positionH>
                  <wp:positionV relativeFrom="paragraph">
                    <wp:posOffset>-267335</wp:posOffset>
                  </wp:positionV>
                  <wp:extent cx="395605" cy="430530"/>
                  <wp:effectExtent l="0" t="0" r="4445" b="7620"/>
                  <wp:wrapSquare wrapText="bothSides"/>
                  <wp:docPr id="11078" name="Obrázok 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5605" cy="430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4.29</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29600" behindDoc="0" locked="0" layoutInCell="1" allowOverlap="1" wp14:anchorId="759AF734" wp14:editId="550A79A7">
                  <wp:simplePos x="0" y="0"/>
                  <wp:positionH relativeFrom="column">
                    <wp:posOffset>52070</wp:posOffset>
                  </wp:positionH>
                  <wp:positionV relativeFrom="paragraph">
                    <wp:posOffset>0</wp:posOffset>
                  </wp:positionV>
                  <wp:extent cx="256540" cy="437515"/>
                  <wp:effectExtent l="0" t="0" r="0" b="635"/>
                  <wp:wrapSquare wrapText="bothSides"/>
                  <wp:docPr id="11079" name="Obrázok 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65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Prehliadka po definitívnej skúške – vždy v spojení so značkou pre definitívnu skúšku</w:t>
            </w:r>
          </w:p>
        </w:tc>
      </w:tr>
      <w:tr w:rsidR="003A27DF" w:rsidRPr="00803DBC" w:rsidTr="00BE72D5">
        <w:trPr>
          <w:trHeight w:val="1050"/>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4.30</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0624" behindDoc="0" locked="0" layoutInCell="1" allowOverlap="1" wp14:anchorId="4FF80400" wp14:editId="78BE5D45">
                  <wp:simplePos x="0" y="0"/>
                  <wp:positionH relativeFrom="column">
                    <wp:posOffset>31750</wp:posOffset>
                  </wp:positionH>
                  <wp:positionV relativeFrom="paragraph">
                    <wp:posOffset>0</wp:posOffset>
                  </wp:positionV>
                  <wp:extent cx="269875" cy="429895"/>
                  <wp:effectExtent l="0" t="0" r="0" b="8255"/>
                  <wp:wrapSquare wrapText="bothSides"/>
                  <wp:docPr id="11080" name="Obrázok 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9875"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bezdymovým prachom (v spojení so značkou definitívnej skúšky), len pre zbrane s hladkým vývrtom hlavne s dodatkom „</w:t>
            </w:r>
            <w:proofErr w:type="spellStart"/>
            <w:r w:rsidRPr="00803DBC">
              <w:rPr>
                <w:rFonts w:ascii="Times New Roman" w:eastAsia="Times New Roman" w:hAnsi="Times New Roman" w:cs="Times New Roman"/>
                <w:sz w:val="24"/>
                <w:szCs w:val="24"/>
                <w:lang w:eastAsia="cs-CZ"/>
              </w:rPr>
              <w:t>Nitro</w:t>
            </w:r>
            <w:proofErr w:type="spellEnd"/>
            <w:r w:rsidRPr="00803DBC">
              <w:rPr>
                <w:rFonts w:ascii="Times New Roman" w:eastAsia="Times New Roman" w:hAnsi="Times New Roman" w:cs="Times New Roman"/>
                <w:sz w:val="24"/>
                <w:szCs w:val="24"/>
                <w:lang w:eastAsia="cs-CZ"/>
              </w:rPr>
              <w:t>“</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4.31</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1648" behindDoc="0" locked="0" layoutInCell="1" allowOverlap="1" wp14:anchorId="149D8898" wp14:editId="7A8DEC48">
                  <wp:simplePos x="0" y="0"/>
                  <wp:positionH relativeFrom="column">
                    <wp:posOffset>31115</wp:posOffset>
                  </wp:positionH>
                  <wp:positionV relativeFrom="paragraph">
                    <wp:posOffset>0</wp:posOffset>
                  </wp:positionV>
                  <wp:extent cx="231775" cy="435610"/>
                  <wp:effectExtent l="0" t="0" r="0" b="2540"/>
                  <wp:wrapSquare wrapText="bothSides"/>
                  <wp:docPr id="11081" name="Obrázok 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775" cy="435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Dodatočná skúška zbraní s hladkým vývrtom so </w:t>
            </w:r>
            <w:proofErr w:type="spellStart"/>
            <w:r w:rsidRPr="00803DBC">
              <w:rPr>
                <w:rFonts w:ascii="Times New Roman" w:eastAsia="Times New Roman" w:hAnsi="Times New Roman" w:cs="Times New Roman"/>
                <w:sz w:val="24"/>
                <w:szCs w:val="24"/>
                <w:lang w:eastAsia="cs-CZ"/>
              </w:rPr>
              <w:t>zahrdlením</w:t>
            </w:r>
            <w:proofErr w:type="spellEnd"/>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4.32</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2672" behindDoc="0" locked="0" layoutInCell="1" allowOverlap="1" wp14:anchorId="3E573D01" wp14:editId="33CC23A9">
                  <wp:simplePos x="0" y="0"/>
                  <wp:positionH relativeFrom="column">
                    <wp:posOffset>31750</wp:posOffset>
                  </wp:positionH>
                  <wp:positionV relativeFrom="paragraph">
                    <wp:posOffset>0</wp:posOffset>
                  </wp:positionV>
                  <wp:extent cx="262890" cy="431165"/>
                  <wp:effectExtent l="0" t="0" r="3810" b="6985"/>
                  <wp:wrapSquare wrapText="bothSides"/>
                  <wp:docPr id="11082" name="Obrázok 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po oprave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4.33</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3696" behindDoc="0" locked="0" layoutInCell="1" allowOverlap="1" wp14:anchorId="586E2116" wp14:editId="13F837E4">
                  <wp:simplePos x="0" y="0"/>
                  <wp:positionH relativeFrom="column">
                    <wp:posOffset>-6350</wp:posOffset>
                  </wp:positionH>
                  <wp:positionV relativeFrom="paragraph">
                    <wp:posOffset>-1905</wp:posOffset>
                  </wp:positionV>
                  <wp:extent cx="363220" cy="457200"/>
                  <wp:effectExtent l="0" t="0" r="0" b="0"/>
                  <wp:wrapSquare wrapText="bothSides"/>
                  <wp:docPr id="11083" name="Obrázok 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32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Skúšobňa </w:t>
            </w:r>
            <w:proofErr w:type="spellStart"/>
            <w:r w:rsidRPr="00803DBC">
              <w:rPr>
                <w:rFonts w:ascii="Times New Roman" w:eastAsia="Times New Roman" w:hAnsi="Times New Roman" w:cs="Times New Roman"/>
                <w:sz w:val="24"/>
                <w:szCs w:val="24"/>
                <w:lang w:eastAsia="cs-CZ"/>
              </w:rPr>
              <w:t>Suhl</w:t>
            </w:r>
            <w:proofErr w:type="spellEnd"/>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4.34</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4720" behindDoc="0" locked="0" layoutInCell="1" allowOverlap="1" wp14:anchorId="7F81A191" wp14:editId="2B204046">
                  <wp:simplePos x="0" y="0"/>
                  <wp:positionH relativeFrom="column">
                    <wp:posOffset>-58420</wp:posOffset>
                  </wp:positionH>
                  <wp:positionV relativeFrom="paragraph">
                    <wp:posOffset>108585</wp:posOffset>
                  </wp:positionV>
                  <wp:extent cx="483235" cy="244475"/>
                  <wp:effectExtent l="0" t="0" r="0" b="3175"/>
                  <wp:wrapSquare wrapText="bothSides"/>
                  <wp:docPr id="11084" name="Obrázok 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3235" cy="244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Mesiac a rok skúšky (príklad: jún 1960)</w:t>
            </w:r>
          </w:p>
        </w:tc>
      </w:tr>
    </w:tbl>
    <w:p w:rsidR="003A27DF" w:rsidRPr="00803DBC" w:rsidRDefault="003A27DF" w:rsidP="003A27DF">
      <w:pPr>
        <w:spacing w:after="0" w:line="240" w:lineRule="auto"/>
        <w:ind w:left="720"/>
        <w:jc w:val="both"/>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e) Značky používané v NDR v rokoch 1945 až 1950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59"/>
        <w:gridCol w:w="5954"/>
      </w:tblGrid>
      <w:tr w:rsidR="003A27DF" w:rsidRPr="00803DBC" w:rsidTr="00BE72D5">
        <w:trPr>
          <w:trHeight w:val="1036"/>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4.35</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5744" behindDoc="0" locked="0" layoutInCell="1" allowOverlap="1" wp14:anchorId="3D4E7688" wp14:editId="062617D3">
                  <wp:simplePos x="0" y="0"/>
                  <wp:positionH relativeFrom="column">
                    <wp:posOffset>-6350</wp:posOffset>
                  </wp:positionH>
                  <wp:positionV relativeFrom="paragraph">
                    <wp:posOffset>-323215</wp:posOffset>
                  </wp:positionV>
                  <wp:extent cx="360045" cy="486410"/>
                  <wp:effectExtent l="0" t="0" r="1905" b="8890"/>
                  <wp:wrapSquare wrapText="bothSides"/>
                  <wp:docPr id="11085" name="Obrázok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0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Predbežná skúška čiernym prachom pri kombinovaných zbraniach s hladkým vývrtom a drážkovaným vývrtom hlavne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4.36</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6768" behindDoc="0" locked="0" layoutInCell="1" allowOverlap="1" wp14:anchorId="26874396" wp14:editId="2E389B4C">
                  <wp:simplePos x="0" y="0"/>
                  <wp:positionH relativeFrom="column">
                    <wp:posOffset>-6350</wp:posOffset>
                  </wp:positionH>
                  <wp:positionV relativeFrom="paragraph">
                    <wp:posOffset>-271145</wp:posOffset>
                  </wp:positionV>
                  <wp:extent cx="354330" cy="443865"/>
                  <wp:effectExtent l="0" t="0" r="7620" b="0"/>
                  <wp:wrapSquare wrapText="bothSides"/>
                  <wp:docPr id="11086" name="Obrázok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4330" cy="443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čiernym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4.37</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7792" behindDoc="0" locked="0" layoutInCell="1" allowOverlap="1" wp14:anchorId="516F7459" wp14:editId="3BCF5ED0">
                  <wp:simplePos x="0" y="0"/>
                  <wp:positionH relativeFrom="column">
                    <wp:posOffset>-6350</wp:posOffset>
                  </wp:positionH>
                  <wp:positionV relativeFrom="paragraph">
                    <wp:posOffset>-328930</wp:posOffset>
                  </wp:positionV>
                  <wp:extent cx="353695" cy="503555"/>
                  <wp:effectExtent l="0" t="0" r="8255" b="0"/>
                  <wp:wrapSquare wrapText="bothSides"/>
                  <wp:docPr id="11087" name="Obrázok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369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bezdymovým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4.38</w:t>
            </w:r>
          </w:p>
        </w:tc>
        <w:tc>
          <w:tcPr>
            <w:tcW w:w="1559"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8816" behindDoc="0" locked="0" layoutInCell="1" allowOverlap="1" wp14:anchorId="15474B64" wp14:editId="6B23F9AB">
                  <wp:simplePos x="0" y="0"/>
                  <wp:positionH relativeFrom="column">
                    <wp:posOffset>-6350</wp:posOffset>
                  </wp:positionH>
                  <wp:positionV relativeFrom="paragraph">
                    <wp:posOffset>-322580</wp:posOffset>
                  </wp:positionV>
                  <wp:extent cx="353695" cy="487045"/>
                  <wp:effectExtent l="0" t="0" r="8255" b="8255"/>
                  <wp:wrapSquare wrapText="bothSides"/>
                  <wp:docPr id="11088" name="Obrázok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369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Skúšobňa </w:t>
            </w:r>
            <w:proofErr w:type="spellStart"/>
            <w:r w:rsidRPr="00803DBC">
              <w:rPr>
                <w:rFonts w:ascii="Times New Roman" w:eastAsia="Times New Roman" w:hAnsi="Times New Roman" w:cs="Times New Roman"/>
                <w:sz w:val="24"/>
                <w:szCs w:val="24"/>
                <w:lang w:eastAsia="cs-CZ"/>
              </w:rPr>
              <w:t>Suhl</w:t>
            </w:r>
            <w:proofErr w:type="spellEnd"/>
          </w:p>
        </w:tc>
      </w:tr>
    </w:tbl>
    <w:p w:rsidR="003A27DF" w:rsidRPr="00803DBC" w:rsidRDefault="003A27DF" w:rsidP="003A27DF">
      <w:pPr>
        <w:spacing w:after="0" w:line="240" w:lineRule="auto"/>
        <w:ind w:left="720"/>
        <w:jc w:val="both"/>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f) Značky Nemecka používané v rokoch 1939 až 1945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60"/>
        <w:gridCol w:w="5953"/>
      </w:tblGrid>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4.39</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39840" behindDoc="0" locked="0" layoutInCell="1" allowOverlap="1" wp14:anchorId="5955215C" wp14:editId="31EDA2CF">
                  <wp:simplePos x="0" y="0"/>
                  <wp:positionH relativeFrom="column">
                    <wp:posOffset>-5715</wp:posOffset>
                  </wp:positionH>
                  <wp:positionV relativeFrom="paragraph">
                    <wp:posOffset>635</wp:posOffset>
                  </wp:positionV>
                  <wp:extent cx="701675" cy="436880"/>
                  <wp:effectExtent l="0" t="0" r="3175" b="1270"/>
                  <wp:wrapNone/>
                  <wp:docPr id="11089" name="Obrázok 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01675"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Predbežná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4.40</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0864" behindDoc="0" locked="0" layoutInCell="1" allowOverlap="1" wp14:anchorId="71984A6C" wp14:editId="7A6C0B5D">
                  <wp:simplePos x="0" y="0"/>
                  <wp:positionH relativeFrom="column">
                    <wp:posOffset>-5715</wp:posOffset>
                  </wp:positionH>
                  <wp:positionV relativeFrom="paragraph">
                    <wp:posOffset>0</wp:posOffset>
                  </wp:positionV>
                  <wp:extent cx="701675" cy="418465"/>
                  <wp:effectExtent l="0" t="0" r="3175" b="635"/>
                  <wp:wrapNone/>
                  <wp:docPr id="11090" name="Obrázok 1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1675"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čiernym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4.41</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1888" behindDoc="0" locked="0" layoutInCell="1" allowOverlap="1" wp14:anchorId="1677B73F" wp14:editId="09BD96AD">
                  <wp:simplePos x="0" y="0"/>
                  <wp:positionH relativeFrom="column">
                    <wp:posOffset>-5715</wp:posOffset>
                  </wp:positionH>
                  <wp:positionV relativeFrom="paragraph">
                    <wp:posOffset>1905</wp:posOffset>
                  </wp:positionV>
                  <wp:extent cx="715010" cy="412115"/>
                  <wp:effectExtent l="0" t="0" r="8890" b="6985"/>
                  <wp:wrapNone/>
                  <wp:docPr id="11091" name="Obrázok 1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15010" cy="412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zbraní na bezdymový strelný prach</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4.42</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2912" behindDoc="0" locked="0" layoutInCell="1" allowOverlap="1" wp14:anchorId="2CFF555E" wp14:editId="5A7AB5F0">
                  <wp:simplePos x="0" y="0"/>
                  <wp:positionH relativeFrom="column">
                    <wp:posOffset>-5715</wp:posOffset>
                  </wp:positionH>
                  <wp:positionV relativeFrom="paragraph">
                    <wp:posOffset>85090</wp:posOffset>
                  </wp:positionV>
                  <wp:extent cx="715010" cy="274320"/>
                  <wp:effectExtent l="0" t="0" r="8890" b="0"/>
                  <wp:wrapNone/>
                  <wp:docPr id="11092" name="Obrázok 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15010" cy="27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Značky pre špeciálne zbrane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4.43</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3936" behindDoc="0" locked="0" layoutInCell="1" allowOverlap="1" wp14:anchorId="6592B586" wp14:editId="484AB8E2">
                  <wp:simplePos x="0" y="0"/>
                  <wp:positionH relativeFrom="column">
                    <wp:posOffset>-5715</wp:posOffset>
                  </wp:positionH>
                  <wp:positionV relativeFrom="paragraph">
                    <wp:posOffset>8255</wp:posOffset>
                  </wp:positionV>
                  <wp:extent cx="746760" cy="445770"/>
                  <wp:effectExtent l="0" t="0" r="0" b="0"/>
                  <wp:wrapNone/>
                  <wp:docPr id="11093" name="Obrázok 1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4676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Dobrovoľná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4.44</w:t>
            </w:r>
          </w:p>
        </w:tc>
        <w:tc>
          <w:tcPr>
            <w:tcW w:w="1560"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4960" behindDoc="0" locked="0" layoutInCell="1" allowOverlap="1" wp14:anchorId="7F81199B" wp14:editId="16C0585B">
                  <wp:simplePos x="0" y="0"/>
                  <wp:positionH relativeFrom="column">
                    <wp:posOffset>-1270</wp:posOffset>
                  </wp:positionH>
                  <wp:positionV relativeFrom="paragraph">
                    <wp:posOffset>13970</wp:posOffset>
                  </wp:positionV>
                  <wp:extent cx="746760" cy="445770"/>
                  <wp:effectExtent l="0" t="0" r="0" b="0"/>
                  <wp:wrapNone/>
                  <wp:docPr id="11094" name="Obrázok 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4676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po oprave</w:t>
            </w:r>
          </w:p>
        </w:tc>
      </w:tr>
    </w:tbl>
    <w:p w:rsidR="003A27DF" w:rsidRPr="00803DBC" w:rsidRDefault="003A27DF" w:rsidP="003A27DF">
      <w:pPr>
        <w:spacing w:after="0" w:line="240" w:lineRule="auto"/>
        <w:ind w:left="567" w:hanging="567"/>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4.45</w:t>
      </w:r>
      <w:r w:rsidRPr="00803DBC">
        <w:rPr>
          <w:rFonts w:ascii="Times New Roman" w:eastAsia="Times New Roman" w:hAnsi="Times New Roman" w:cs="Times New Roman"/>
          <w:sz w:val="24"/>
          <w:szCs w:val="24"/>
          <w:lang w:eastAsia="cs-CZ"/>
        </w:rPr>
        <w:tab/>
        <w:t>Značky rozlišujúce rôzne skúšobne</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465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1"/>
        <w:gridCol w:w="1551"/>
        <w:gridCol w:w="1552"/>
      </w:tblGrid>
      <w:tr w:rsidR="003A27DF" w:rsidRPr="00803DBC" w:rsidTr="00BE72D5">
        <w:trPr>
          <w:trHeight w:val="836"/>
        </w:trPr>
        <w:tc>
          <w:tcPr>
            <w:tcW w:w="1551" w:type="dxa"/>
            <w:tcBorders>
              <w:top w:val="nil"/>
              <w:left w:val="nil"/>
              <w:right w:val="nil"/>
            </w:tcBorders>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8032" behindDoc="0" locked="0" layoutInCell="1" allowOverlap="1" wp14:anchorId="4D4C13C4" wp14:editId="7A9F2EBA">
                  <wp:simplePos x="0" y="0"/>
                  <wp:positionH relativeFrom="column">
                    <wp:posOffset>182245</wp:posOffset>
                  </wp:positionH>
                  <wp:positionV relativeFrom="paragraph">
                    <wp:posOffset>70485</wp:posOffset>
                  </wp:positionV>
                  <wp:extent cx="316230" cy="418465"/>
                  <wp:effectExtent l="0" t="0" r="7620" b="635"/>
                  <wp:wrapNone/>
                  <wp:docPr id="11095" name="Obrázok 1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6230"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1" w:type="dxa"/>
            <w:tcBorders>
              <w:top w:val="nil"/>
              <w:left w:val="nil"/>
              <w:right w:val="nil"/>
            </w:tcBorders>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5984" behindDoc="0" locked="0" layoutInCell="1" allowOverlap="1" wp14:anchorId="7FD59B4C" wp14:editId="40B39CC8">
                  <wp:simplePos x="0" y="0"/>
                  <wp:positionH relativeFrom="column">
                    <wp:posOffset>232410</wp:posOffset>
                  </wp:positionH>
                  <wp:positionV relativeFrom="paragraph">
                    <wp:posOffset>67945</wp:posOffset>
                  </wp:positionV>
                  <wp:extent cx="334645" cy="454660"/>
                  <wp:effectExtent l="0" t="0" r="8255" b="2540"/>
                  <wp:wrapNone/>
                  <wp:docPr id="11096" name="Obrázok 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464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2" w:type="dxa"/>
            <w:tcBorders>
              <w:top w:val="nil"/>
              <w:left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7008" behindDoc="0" locked="0" layoutInCell="1" allowOverlap="1" wp14:anchorId="437487F1" wp14:editId="688FF43A">
                  <wp:simplePos x="0" y="0"/>
                  <wp:positionH relativeFrom="column">
                    <wp:posOffset>114935</wp:posOffset>
                  </wp:positionH>
                  <wp:positionV relativeFrom="paragraph">
                    <wp:posOffset>99695</wp:posOffset>
                  </wp:positionV>
                  <wp:extent cx="427355" cy="393065"/>
                  <wp:effectExtent l="0" t="0" r="0" b="6985"/>
                  <wp:wrapNone/>
                  <wp:docPr id="11097" name="Obrázok 1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7355" cy="393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7DF" w:rsidRPr="00803DBC" w:rsidTr="00BE72D5">
        <w:trPr>
          <w:trHeight w:val="836"/>
        </w:trPr>
        <w:tc>
          <w:tcPr>
            <w:tcW w:w="1551"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Suhl</w:t>
            </w:r>
            <w:proofErr w:type="spellEnd"/>
          </w:p>
        </w:tc>
        <w:tc>
          <w:tcPr>
            <w:tcW w:w="1551"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Oberdorf</w:t>
            </w:r>
            <w:proofErr w:type="spellEnd"/>
            <w:r w:rsidRPr="00803DBC">
              <w:rPr>
                <w:rFonts w:ascii="Times New Roman" w:eastAsia="Times New Roman" w:hAnsi="Times New Roman" w:cs="Times New Roman"/>
                <w:sz w:val="24"/>
                <w:szCs w:val="24"/>
                <w:lang w:eastAsia="cs-CZ"/>
              </w:rPr>
              <w:t xml:space="preserve"> </w:t>
            </w:r>
          </w:p>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am </w:t>
            </w:r>
            <w:proofErr w:type="spellStart"/>
            <w:r w:rsidRPr="00803DBC">
              <w:rPr>
                <w:rFonts w:ascii="Times New Roman" w:eastAsia="Times New Roman" w:hAnsi="Times New Roman" w:cs="Times New Roman"/>
                <w:sz w:val="24"/>
                <w:szCs w:val="24"/>
                <w:lang w:eastAsia="cs-CZ"/>
              </w:rPr>
              <w:t>Neckar</w:t>
            </w:r>
            <w:proofErr w:type="spellEnd"/>
          </w:p>
        </w:tc>
        <w:tc>
          <w:tcPr>
            <w:tcW w:w="1552" w:type="dxa"/>
            <w:tcBorders>
              <w:left w:val="nil"/>
              <w:bottom w:val="nil"/>
              <w:right w:val="nil"/>
            </w:tcBorders>
          </w:tcPr>
          <w:p w:rsidR="003A27DF" w:rsidRPr="00803DBC" w:rsidRDefault="003A27DF" w:rsidP="00BE72D5">
            <w:pPr>
              <w:spacing w:after="0" w:line="240" w:lineRule="auto"/>
              <w:jc w:val="center"/>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Zella-Mehlis</w:t>
            </w:r>
            <w:proofErr w:type="spellEnd"/>
          </w:p>
        </w:tc>
      </w:tr>
    </w:tbl>
    <w:p w:rsidR="003A27DF" w:rsidRPr="00803DBC" w:rsidRDefault="003A27DF" w:rsidP="003A27DF">
      <w:pPr>
        <w:spacing w:after="0" w:line="240" w:lineRule="auto"/>
        <w:ind w:left="720"/>
        <w:jc w:val="both"/>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g) Značky Nemecka používané do roku 1939 vrátane</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701"/>
        <w:gridCol w:w="5812"/>
      </w:tblGrid>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4.46</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49056" behindDoc="0" locked="0" layoutInCell="1" allowOverlap="1" wp14:anchorId="756D38B9" wp14:editId="7A261288">
                  <wp:simplePos x="0" y="0"/>
                  <wp:positionH relativeFrom="column">
                    <wp:posOffset>-6350</wp:posOffset>
                  </wp:positionH>
                  <wp:positionV relativeFrom="paragraph">
                    <wp:posOffset>-321945</wp:posOffset>
                  </wp:positionV>
                  <wp:extent cx="469900" cy="495300"/>
                  <wp:effectExtent l="0" t="0" r="6350" b="0"/>
                  <wp:wrapSquare wrapText="bothSides"/>
                  <wp:docPr id="11098" name="Obrázok 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99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Predbežná skúška (1.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4.47</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0080" behindDoc="0" locked="0" layoutInCell="1" allowOverlap="1" wp14:anchorId="21D2E06E" wp14:editId="31F8A099">
                  <wp:simplePos x="0" y="0"/>
                  <wp:positionH relativeFrom="column">
                    <wp:posOffset>-6350</wp:posOffset>
                  </wp:positionH>
                  <wp:positionV relativeFrom="paragraph">
                    <wp:posOffset>0</wp:posOffset>
                  </wp:positionV>
                  <wp:extent cx="933450" cy="535940"/>
                  <wp:effectExtent l="0" t="0" r="0" b="0"/>
                  <wp:wrapNone/>
                  <wp:docPr id="11099" name="Obrázok 1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3450" cy="535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Definitívna skúška (2.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4.48</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1104" behindDoc="0" locked="0" layoutInCell="1" allowOverlap="1" wp14:anchorId="5ACCA96F" wp14:editId="788CDDF0">
                  <wp:simplePos x="0" y="0"/>
                  <wp:positionH relativeFrom="column">
                    <wp:posOffset>38100</wp:posOffset>
                  </wp:positionH>
                  <wp:positionV relativeFrom="paragraph">
                    <wp:posOffset>2540</wp:posOffset>
                  </wp:positionV>
                  <wp:extent cx="367030" cy="506095"/>
                  <wp:effectExtent l="0" t="0" r="0" b="8255"/>
                  <wp:wrapSquare wrapText="bothSides"/>
                  <wp:docPr id="11100" name="Obrázok 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7030" cy="506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Hlaveň s hladkým vývrtom (normálna skúška)</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4.49</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2128" behindDoc="0" locked="0" layoutInCell="1" allowOverlap="1" wp14:anchorId="5DB6D68E" wp14:editId="4A51F48E">
                  <wp:simplePos x="0" y="0"/>
                  <wp:positionH relativeFrom="column">
                    <wp:posOffset>25400</wp:posOffset>
                  </wp:positionH>
                  <wp:positionV relativeFrom="paragraph">
                    <wp:posOffset>0</wp:posOffset>
                  </wp:positionV>
                  <wp:extent cx="412115" cy="573405"/>
                  <wp:effectExtent l="0" t="0" r="6985" b="0"/>
                  <wp:wrapSquare wrapText="bothSides"/>
                  <wp:docPr id="11101" name="Obrázok 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12115"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Hlaveň s hladkým vývrtom so </w:t>
            </w:r>
            <w:proofErr w:type="spellStart"/>
            <w:r w:rsidRPr="00803DBC">
              <w:rPr>
                <w:rFonts w:ascii="Times New Roman" w:eastAsia="Times New Roman" w:hAnsi="Times New Roman" w:cs="Times New Roman"/>
                <w:sz w:val="24"/>
                <w:szCs w:val="24"/>
                <w:lang w:eastAsia="cs-CZ"/>
              </w:rPr>
              <w:t>zahrdlením</w:t>
            </w:r>
            <w:proofErr w:type="spellEnd"/>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4.50</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3152" behindDoc="0" locked="0" layoutInCell="1" allowOverlap="1" wp14:anchorId="038811B4" wp14:editId="161BE8C8">
                  <wp:simplePos x="0" y="0"/>
                  <wp:positionH relativeFrom="column">
                    <wp:posOffset>83185</wp:posOffset>
                  </wp:positionH>
                  <wp:positionV relativeFrom="paragraph">
                    <wp:posOffset>0</wp:posOffset>
                  </wp:positionV>
                  <wp:extent cx="347345" cy="539750"/>
                  <wp:effectExtent l="0" t="0" r="0" b="0"/>
                  <wp:wrapSquare wrapText="bothSides"/>
                  <wp:docPr id="11102" name="Obrázok 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73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Hlaveň s drážkovaným vývrtom (guľovnica s jednou hlavňou)</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4.51</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4176" behindDoc="0" locked="0" layoutInCell="1" allowOverlap="1" wp14:anchorId="65C6BACF" wp14:editId="13F978AF">
                  <wp:simplePos x="0" y="0"/>
                  <wp:positionH relativeFrom="column">
                    <wp:posOffset>83185</wp:posOffset>
                  </wp:positionH>
                  <wp:positionV relativeFrom="paragraph">
                    <wp:posOffset>1270</wp:posOffset>
                  </wp:positionV>
                  <wp:extent cx="334645" cy="558165"/>
                  <wp:effectExtent l="0" t="0" r="8255" b="0"/>
                  <wp:wrapSquare wrapText="bothSides"/>
                  <wp:docPr id="11103" name="Obrázok 1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4645" cy="558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po oprave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4.52</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5200" behindDoc="0" locked="0" layoutInCell="1" allowOverlap="1" wp14:anchorId="2CC8DB18" wp14:editId="3089EF20">
                  <wp:simplePos x="0" y="0"/>
                  <wp:positionH relativeFrom="column">
                    <wp:posOffset>78105</wp:posOffset>
                  </wp:positionH>
                  <wp:positionV relativeFrom="paragraph">
                    <wp:posOffset>0</wp:posOffset>
                  </wp:positionV>
                  <wp:extent cx="353695" cy="561340"/>
                  <wp:effectExtent l="0" t="0" r="8255" b="0"/>
                  <wp:wrapSquare wrapText="bothSides"/>
                  <wp:docPr id="11104" name="Obrázok 1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369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Značka pre zahraničné zbrane</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4.53</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6224" behindDoc="0" locked="0" layoutInCell="1" allowOverlap="1" wp14:anchorId="5BE4E54B" wp14:editId="773D59EA">
                  <wp:simplePos x="0" y="0"/>
                  <wp:positionH relativeFrom="column">
                    <wp:posOffset>90170</wp:posOffset>
                  </wp:positionH>
                  <wp:positionV relativeFrom="paragraph">
                    <wp:posOffset>0</wp:posOffset>
                  </wp:positionV>
                  <wp:extent cx="328295" cy="568325"/>
                  <wp:effectExtent l="0" t="0" r="0" b="3175"/>
                  <wp:wrapSquare wrapText="bothSides"/>
                  <wp:docPr id="11105" name="Obrázok 1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8295"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guľovníc bezdymovým prachom</w:t>
            </w:r>
          </w:p>
        </w:tc>
      </w:tr>
      <w:tr w:rsidR="003A27DF" w:rsidRPr="00803DBC" w:rsidTr="00BE72D5">
        <w:trPr>
          <w:trHeight w:val="842"/>
        </w:trPr>
        <w:tc>
          <w:tcPr>
            <w:tcW w:w="1559"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4.54</w:t>
            </w:r>
          </w:p>
        </w:tc>
        <w:tc>
          <w:tcPr>
            <w:tcW w:w="1701" w:type="dxa"/>
            <w:tcBorders>
              <w:top w:val="nil"/>
              <w:left w:val="nil"/>
              <w:bottom w:val="nil"/>
              <w:right w:val="nil"/>
            </w:tcBorders>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7248" behindDoc="0" locked="0" layoutInCell="1" allowOverlap="1" wp14:anchorId="0DACFCE3" wp14:editId="406E3674">
                  <wp:simplePos x="0" y="0"/>
                  <wp:positionH relativeFrom="column">
                    <wp:posOffset>-6350</wp:posOffset>
                  </wp:positionH>
                  <wp:positionV relativeFrom="paragraph">
                    <wp:posOffset>140970</wp:posOffset>
                  </wp:positionV>
                  <wp:extent cx="534035" cy="215265"/>
                  <wp:effectExtent l="0" t="0" r="0" b="0"/>
                  <wp:wrapSquare wrapText="bothSides"/>
                  <wp:docPr id="11106" name="Obrázok 1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4035" cy="215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zbraní s hladkým vývrtom bezdymovým prachom</w:t>
            </w:r>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BELGICKÉ  KRÁĽOVSTVO</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Pušky predovky s hladkým vývrtom – povinná skúška</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5.1</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8C52615" wp14:editId="5E52B6C3">
                  <wp:extent cx="665480" cy="899795"/>
                  <wp:effectExtent l="0" t="0" r="1270" b="0"/>
                  <wp:docPr id="11107" name="Obrázok 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5480" cy="8997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Obyčajná skúška   - hlaveň </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                              - dnová skrutka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0DB4C09A" wp14:editId="6A4D9D4C">
                  <wp:extent cx="716915" cy="841375"/>
                  <wp:effectExtent l="0" t="0" r="6985" b="0"/>
                  <wp:docPr id="11108" name="Obrázok 1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6915" cy="84137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skúška    - hlaveň</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                           - dnová skrutka</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Pušky nabíjané zozadu s hladkým vývrtom</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0" w:type="auto"/>
        <w:tblLook w:val="04A0" w:firstRow="1" w:lastRow="0" w:firstColumn="1" w:lastColumn="0" w:noHBand="0" w:noVBand="1"/>
      </w:tblPr>
      <w:tblGrid>
        <w:gridCol w:w="959"/>
        <w:gridCol w:w="1701"/>
        <w:gridCol w:w="6552"/>
      </w:tblGrid>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5.3</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D278616" wp14:editId="604FD75A">
                  <wp:extent cx="665480" cy="643890"/>
                  <wp:effectExtent l="0" t="0" r="1270" b="3810"/>
                  <wp:docPr id="11109" name="Obrázok 1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5480" cy="643890"/>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Provizórna dobrovoľná skúška hlavne</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5.4</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325C5B3C" wp14:editId="1C24E271">
                  <wp:extent cx="789940" cy="702310"/>
                  <wp:effectExtent l="0" t="0" r="0" b="2540"/>
                  <wp:docPr id="11110" name="Obrázok 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89940" cy="702310"/>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Povinná skúška obyčajná - hlaveň, záver</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5.5</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37BEE80A" wp14:editId="31D8A00D">
                  <wp:extent cx="716915" cy="723900"/>
                  <wp:effectExtent l="0" t="0" r="6985" b="0"/>
                  <wp:docPr id="11111" name="Obrázok 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16915" cy="723900"/>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Povinná skúška vyššia - hlaveň, záver</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Terčovnice</w:t>
      </w:r>
      <w:proofErr w:type="spellEnd"/>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0" w:type="auto"/>
        <w:tblLook w:val="04A0" w:firstRow="1" w:lastRow="0" w:firstColumn="1" w:lastColumn="0" w:noHBand="0" w:noVBand="1"/>
      </w:tblPr>
      <w:tblGrid>
        <w:gridCol w:w="959"/>
        <w:gridCol w:w="1701"/>
        <w:gridCol w:w="6552"/>
      </w:tblGrid>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5.6</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30C37409" wp14:editId="554744AD">
                  <wp:extent cx="636270" cy="862965"/>
                  <wp:effectExtent l="0" t="0" r="0" b="0"/>
                  <wp:docPr id="11112" name="Obrázok 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6270" cy="862965"/>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čiernym prachom - hlaveň</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                                          - záver</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5.7</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32A6204" wp14:editId="2BFEF1B8">
                  <wp:extent cx="716915" cy="585470"/>
                  <wp:effectExtent l="0" t="0" r="6985" b="5080"/>
                  <wp:docPr id="11113" name="Obrázok 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6915" cy="585470"/>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bezdymovým prachom - hlaveň, záver</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5.8</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31DEBFF1" wp14:editId="49763B85">
                  <wp:extent cx="592455" cy="614680"/>
                  <wp:effectExtent l="0" t="0" r="0" b="0"/>
                  <wp:docPr id="11114" name="Obrázok 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2455" cy="614680"/>
                          </a:xfrm>
                          <a:prstGeom prst="rect">
                            <a:avLst/>
                          </a:prstGeom>
                          <a:noFill/>
                          <a:ln>
                            <a:noFill/>
                          </a:ln>
                        </pic:spPr>
                      </pic:pic>
                    </a:graphicData>
                  </a:graphic>
                </wp:inline>
              </w:drawing>
            </w:r>
          </w:p>
        </w:tc>
        <w:tc>
          <w:tcPr>
            <w:tcW w:w="6552"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Strelné zbrane s drážkovaným vývrtom - povinná skúška - hlaveň, záver</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Revolvery </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9356" w:type="dxa"/>
        <w:tblInd w:w="-34" w:type="dxa"/>
        <w:tblLook w:val="04A0" w:firstRow="1" w:lastRow="0" w:firstColumn="1" w:lastColumn="0" w:noHBand="0" w:noVBand="1"/>
      </w:tblPr>
      <w:tblGrid>
        <w:gridCol w:w="993"/>
        <w:gridCol w:w="1701"/>
        <w:gridCol w:w="6662"/>
      </w:tblGrid>
      <w:tr w:rsidR="003A27DF" w:rsidRPr="00803DBC" w:rsidTr="00BE72D5">
        <w:tc>
          <w:tcPr>
            <w:tcW w:w="993"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5.9</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626C93A8" wp14:editId="7A6988C4">
                  <wp:extent cx="563245" cy="511810"/>
                  <wp:effectExtent l="0" t="0" r="8255" b="2540"/>
                  <wp:docPr id="11115" name="Obrázok 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3245" cy="511810"/>
                          </a:xfrm>
                          <a:prstGeom prst="rect">
                            <a:avLst/>
                          </a:prstGeom>
                          <a:noFill/>
                          <a:ln>
                            <a:noFill/>
                          </a:ln>
                        </pic:spPr>
                      </pic:pic>
                    </a:graphicData>
                  </a:graphic>
                </wp:inline>
              </w:drawing>
            </w:r>
          </w:p>
        </w:tc>
        <w:tc>
          <w:tcPr>
            <w:tcW w:w="6662"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čiernym prachom - hlaveň, telo</w:t>
            </w:r>
          </w:p>
        </w:tc>
      </w:tr>
      <w:tr w:rsidR="003A27DF" w:rsidRPr="00803DBC" w:rsidTr="00BE72D5">
        <w:tc>
          <w:tcPr>
            <w:tcW w:w="993"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5.10</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37F1E71E" wp14:editId="563C380C">
                  <wp:extent cx="665480" cy="570865"/>
                  <wp:effectExtent l="0" t="0" r="1270" b="635"/>
                  <wp:docPr id="11116" name="Obrázok 1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5480" cy="570865"/>
                          </a:xfrm>
                          <a:prstGeom prst="rect">
                            <a:avLst/>
                          </a:prstGeom>
                          <a:noFill/>
                          <a:ln>
                            <a:noFill/>
                          </a:ln>
                        </pic:spPr>
                      </pic:pic>
                    </a:graphicData>
                  </a:graphic>
                </wp:inline>
              </w:drawing>
            </w:r>
          </w:p>
        </w:tc>
        <w:tc>
          <w:tcPr>
            <w:tcW w:w="6662"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                                          - valec</w:t>
            </w:r>
          </w:p>
        </w:tc>
      </w:tr>
      <w:tr w:rsidR="003A27DF" w:rsidRPr="00803DBC" w:rsidTr="00BE72D5">
        <w:tc>
          <w:tcPr>
            <w:tcW w:w="993"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5.11</w:t>
            </w:r>
          </w:p>
        </w:tc>
        <w:tc>
          <w:tcPr>
            <w:tcW w:w="1701"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A31CDD4" wp14:editId="03B205E0">
                  <wp:extent cx="563245" cy="585470"/>
                  <wp:effectExtent l="0" t="0" r="8255" b="5080"/>
                  <wp:docPr id="11117" name="Obrázok 1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3245" cy="585470"/>
                          </a:xfrm>
                          <a:prstGeom prst="rect">
                            <a:avLst/>
                          </a:prstGeom>
                          <a:noFill/>
                          <a:ln>
                            <a:noFill/>
                          </a:ln>
                        </pic:spPr>
                      </pic:pic>
                    </a:graphicData>
                  </a:graphic>
                </wp:inline>
              </w:drawing>
            </w:r>
          </w:p>
        </w:tc>
        <w:tc>
          <w:tcPr>
            <w:tcW w:w="6662"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bezdymovým prachom - hlaveň, telo, valec</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Automatické pištole</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5.12</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7AE0EDA" wp14:editId="5B7C89A6">
                  <wp:extent cx="665480" cy="643890"/>
                  <wp:effectExtent l="0" t="0" r="1270" b="3810"/>
                  <wp:docPr id="11118" name="Obrázok 1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5480" cy="64389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bezdymovým prachom - hlaveň, skúšané súčasti</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Pištole na náboje „</w:t>
      </w:r>
      <w:proofErr w:type="spellStart"/>
      <w:r w:rsidRPr="00803DBC">
        <w:rPr>
          <w:rFonts w:ascii="Times New Roman" w:eastAsia="Times New Roman" w:hAnsi="Times New Roman" w:cs="Times New Roman"/>
          <w:sz w:val="24"/>
          <w:szCs w:val="24"/>
          <w:lang w:eastAsia="cs-CZ"/>
        </w:rPr>
        <w:t>Flobert</w:t>
      </w:r>
      <w:proofErr w:type="spellEnd"/>
      <w:r w:rsidRPr="00803DBC">
        <w:rPr>
          <w:rFonts w:ascii="Times New Roman" w:eastAsia="Times New Roman" w:hAnsi="Times New Roman" w:cs="Times New Roman"/>
          <w:sz w:val="24"/>
          <w:szCs w:val="24"/>
          <w:lang w:eastAsia="cs-CZ"/>
        </w:rPr>
        <w:t>“ alebo revolverové náboje</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5.13</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016EFF04" wp14:editId="1A39EA16">
                  <wp:extent cx="636270" cy="511810"/>
                  <wp:effectExtent l="0" t="0" r="0" b="2540"/>
                  <wp:docPr id="11119" name="Obrázok 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6270" cy="51181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čiernym prachom - hlaveň </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5.14</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0F7FCE0A" wp14:editId="35100E94">
                  <wp:extent cx="409575" cy="380365"/>
                  <wp:effectExtent l="0" t="0" r="9525" b="635"/>
                  <wp:docPr id="11120" name="Obrázok 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9575" cy="38036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čiernym prachom - skúšané súčasti</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5.15</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5609A646" wp14:editId="4B3CB60D">
                  <wp:extent cx="438785" cy="461010"/>
                  <wp:effectExtent l="0" t="0" r="0" b="0"/>
                  <wp:docPr id="11121" name="Obrázok 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8785" cy="46101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bezdymovým prachom - hlaveň, skúšané súčasti</w:t>
            </w:r>
          </w:p>
        </w:tc>
      </w:tr>
    </w:tbl>
    <w:p w:rsidR="003A27DF" w:rsidRPr="00803DBC" w:rsidRDefault="003A27DF" w:rsidP="003A27DF">
      <w:pPr>
        <w:spacing w:after="0" w:line="240" w:lineRule="auto"/>
        <w:rPr>
          <w:rFonts w:ascii="Times New Roman" w:eastAsia="Times New Roman" w:hAnsi="Times New Roman" w:cs="Times New Roman"/>
          <w:sz w:val="24"/>
          <w:szCs w:val="24"/>
          <w:lang w:eastAsia="sk-SK"/>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Zahraničné zbrane</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5.16</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AEE42E3" wp14:editId="4188B1A4">
                  <wp:extent cx="592455" cy="636270"/>
                  <wp:effectExtent l="0" t="0" r="0" b="0"/>
                  <wp:docPr id="11122" name="Obrázok 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2455" cy="63627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Obyčajná skúška - hlaveň, skúšané súčasti</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5.17</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257E4DAC" wp14:editId="79768756">
                  <wp:extent cx="636270" cy="658495"/>
                  <wp:effectExtent l="0" t="0" r="0" b="8255"/>
                  <wp:docPr id="11123" name="Obrázok 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6270" cy="65849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skúška - hlaveň, skúšané súčasti</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Vojenské zbrane</w:t>
      </w: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5.18</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0DFF6420" wp14:editId="19B0C611">
                  <wp:extent cx="482600" cy="570865"/>
                  <wp:effectExtent l="0" t="0" r="0" b="635"/>
                  <wp:docPr id="11124" name="Obrázok 1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2600" cy="57086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hlavne</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5.19</w:t>
            </w:r>
          </w:p>
        </w:tc>
        <w:tc>
          <w:tcPr>
            <w:tcW w:w="916"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468F9728" wp14:editId="0DA6B506">
                  <wp:extent cx="409575" cy="380365"/>
                  <wp:effectExtent l="0" t="0" r="9525" b="635"/>
                  <wp:docPr id="11125" name="Obrázok 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9575" cy="38036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skúšané súčasti</w:t>
            </w:r>
          </w:p>
        </w:tc>
      </w:tr>
    </w:tbl>
    <w:p w:rsidR="003A27DF" w:rsidRPr="00803DBC" w:rsidRDefault="003A27DF" w:rsidP="003A27DF">
      <w:pPr>
        <w:spacing w:after="0" w:line="240" w:lineRule="auto"/>
        <w:rPr>
          <w:rFonts w:ascii="Times New Roman" w:eastAsia="Times New Roman" w:hAnsi="Times New Roman" w:cs="Times New Roman"/>
          <w:sz w:val="24"/>
          <w:szCs w:val="24"/>
          <w:lang w:eastAsia="cs-CZ"/>
        </w:rPr>
      </w:pPr>
    </w:p>
    <w:p w:rsidR="003A27DF" w:rsidRPr="00803DBC" w:rsidRDefault="003A27DF" w:rsidP="003A27DF">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Ostatné značky</w:t>
      </w:r>
    </w:p>
    <w:p w:rsidR="003A27DF" w:rsidRPr="00803DBC" w:rsidRDefault="003A27DF" w:rsidP="003A27DF">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986"/>
        <w:gridCol w:w="6344"/>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5.20</w:t>
            </w:r>
          </w:p>
        </w:tc>
        <w:tc>
          <w:tcPr>
            <w:tcW w:w="1069"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  </w:t>
            </w:r>
            <w:r w:rsidRPr="00803DBC">
              <w:rPr>
                <w:rFonts w:ascii="Times New Roman" w:eastAsia="Times New Roman" w:hAnsi="Times New Roman" w:cs="Times New Roman"/>
                <w:noProof/>
                <w:sz w:val="24"/>
                <w:szCs w:val="24"/>
                <w:lang w:eastAsia="sk-SK"/>
              </w:rPr>
              <w:drawing>
                <wp:inline distT="0" distB="0" distL="0" distR="0" wp14:anchorId="3719C3BA" wp14:editId="72768B76">
                  <wp:extent cx="746125" cy="702310"/>
                  <wp:effectExtent l="0" t="0" r="0" b="2540"/>
                  <wp:docPr id="11126" name="Obrázok 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341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Tvrdé kalené súčasti môžu byť označené takto</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5.21</w:t>
            </w:r>
          </w:p>
        </w:tc>
        <w:tc>
          <w:tcPr>
            <w:tcW w:w="1069"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 </w:t>
            </w:r>
            <w:r w:rsidRPr="00803DBC">
              <w:rPr>
                <w:rFonts w:ascii="Times New Roman" w:eastAsia="Times New Roman" w:hAnsi="Times New Roman" w:cs="Times New Roman"/>
                <w:noProof/>
                <w:sz w:val="24"/>
                <w:szCs w:val="24"/>
                <w:lang w:eastAsia="sk-SK"/>
              </w:rPr>
              <w:drawing>
                <wp:inline distT="0" distB="0" distL="0" distR="0" wp14:anchorId="1D5978A5" wp14:editId="0C761E5F">
                  <wp:extent cx="819150" cy="768350"/>
                  <wp:effectExtent l="0" t="0" r="0" b="0"/>
                  <wp:docPr id="11127" name="Obrázok 1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a:ln>
                            <a:noFill/>
                          </a:ln>
                        </pic:spPr>
                      </pic:pic>
                    </a:graphicData>
                  </a:graphic>
                </wp:inline>
              </w:drawing>
            </w:r>
          </w:p>
        </w:tc>
        <w:tc>
          <w:tcPr>
            <w:tcW w:w="341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5.22</w:t>
            </w:r>
          </w:p>
        </w:tc>
        <w:tc>
          <w:tcPr>
            <w:tcW w:w="1069"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60E05F78" wp14:editId="1ABB5C1B">
                  <wp:extent cx="1097280" cy="746125"/>
                  <wp:effectExtent l="0" t="0" r="7620" b="0"/>
                  <wp:docPr id="11128" name="Obrázok 1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97280" cy="746125"/>
                          </a:xfrm>
                          <a:prstGeom prst="rect">
                            <a:avLst/>
                          </a:prstGeom>
                          <a:noFill/>
                          <a:ln>
                            <a:noFill/>
                          </a:ln>
                        </pic:spPr>
                      </pic:pic>
                    </a:graphicData>
                  </a:graphic>
                </wp:inline>
              </w:drawing>
            </w:r>
          </w:p>
        </w:tc>
        <w:tc>
          <w:tcPr>
            <w:tcW w:w="341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určitých strelných zbraní a ručných prístrojov s výbušnou náplňou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5.23</w:t>
            </w:r>
          </w:p>
        </w:tc>
        <w:tc>
          <w:tcPr>
            <w:tcW w:w="1069"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29DA0667" wp14:editId="2C346E0B">
                  <wp:extent cx="1016635" cy="797560"/>
                  <wp:effectExtent l="0" t="0" r="0" b="2540"/>
                  <wp:docPr id="11129" name="Obrázok 1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16635" cy="797560"/>
                          </a:xfrm>
                          <a:prstGeom prst="rect">
                            <a:avLst/>
                          </a:prstGeom>
                          <a:noFill/>
                          <a:ln>
                            <a:noFill/>
                          </a:ln>
                        </pic:spPr>
                      </pic:pic>
                    </a:graphicData>
                  </a:graphic>
                </wp:inline>
              </w:drawing>
            </w:r>
          </w:p>
        </w:tc>
        <w:tc>
          <w:tcPr>
            <w:tcW w:w="341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Identifikačná značka skúšobne v </w:t>
            </w:r>
            <w:proofErr w:type="spellStart"/>
            <w:r w:rsidRPr="00803DBC">
              <w:rPr>
                <w:rFonts w:ascii="Times New Roman" w:eastAsia="Times New Roman" w:hAnsi="Times New Roman" w:cs="Times New Roman"/>
                <w:sz w:val="24"/>
                <w:szCs w:val="24"/>
              </w:rPr>
              <w:t>Liège</w:t>
            </w:r>
            <w:proofErr w:type="spellEnd"/>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5.24</w:t>
            </w:r>
          </w:p>
        </w:tc>
        <w:tc>
          <w:tcPr>
            <w:tcW w:w="1069" w:type="pc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565E3204" wp14:editId="76B1B079">
                  <wp:extent cx="819150" cy="636270"/>
                  <wp:effectExtent l="0" t="0" r="0" b="0"/>
                  <wp:docPr id="11130" name="Obrázok 1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19150" cy="636270"/>
                          </a:xfrm>
                          <a:prstGeom prst="rect">
                            <a:avLst/>
                          </a:prstGeom>
                          <a:noFill/>
                          <a:ln>
                            <a:noFill/>
                          </a:ln>
                        </pic:spPr>
                      </pic:pic>
                    </a:graphicData>
                  </a:graphic>
                </wp:inline>
              </w:drawing>
            </w:r>
          </w:p>
        </w:tc>
        <w:tc>
          <w:tcPr>
            <w:tcW w:w="341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rPr>
          <w:rFonts w:ascii="Times New Roman" w:eastAsia="Times New Roman" w:hAnsi="Times New Roman" w:cs="Times New Roman"/>
          <w:sz w:val="24"/>
          <w:szCs w:val="24"/>
        </w:rPr>
      </w:pPr>
    </w:p>
    <w:p w:rsidR="003A27DF" w:rsidRPr="00803DBC" w:rsidRDefault="003A27DF" w:rsidP="003A27DF">
      <w:pPr>
        <w:spacing w:after="0" w:line="240" w:lineRule="auto"/>
        <w:rPr>
          <w:rFonts w:ascii="Times New Roman" w:eastAsia="Times New Roman" w:hAnsi="Times New Roman" w:cs="Times New Roman"/>
          <w:sz w:val="24"/>
          <w:szCs w:val="24"/>
        </w:rPr>
      </w:pPr>
    </w:p>
    <w:p w:rsidR="003A27DF" w:rsidRPr="00803DBC" w:rsidRDefault="003A27DF" w:rsidP="003A27DF">
      <w:pPr>
        <w:numPr>
          <w:ilvl w:val="0"/>
          <w:numId w:val="71"/>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ŠPANIELSKE KRÁĽOVSTVO</w:t>
      </w:r>
    </w:p>
    <w:tbl>
      <w:tblPr>
        <w:tblW w:w="5000" w:type="pct"/>
        <w:tblLook w:val="04A0" w:firstRow="1" w:lastRow="0" w:firstColumn="1" w:lastColumn="0" w:noHBand="0" w:noVBand="1"/>
      </w:tblPr>
      <w:tblGrid>
        <w:gridCol w:w="958"/>
        <w:gridCol w:w="1702"/>
        <w:gridCol w:w="6628"/>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6.1</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7B334F5A" wp14:editId="7A7839A3">
                  <wp:extent cx="511810" cy="650875"/>
                  <wp:effectExtent l="0" t="0" r="2540" b="0"/>
                  <wp:docPr id="11131" name="Obrázok 1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1810" cy="65087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Identifikačná značka skúšobne v </w:t>
            </w:r>
            <w:proofErr w:type="spellStart"/>
            <w:r w:rsidRPr="00803DBC">
              <w:rPr>
                <w:rFonts w:ascii="Times New Roman" w:eastAsia="Times New Roman" w:hAnsi="Times New Roman" w:cs="Times New Roman"/>
                <w:sz w:val="24"/>
                <w:szCs w:val="24"/>
              </w:rPr>
              <w:t>Eibar</w:t>
            </w:r>
            <w:proofErr w:type="spellEnd"/>
            <w:r w:rsidRPr="00803DBC">
              <w:rPr>
                <w:rFonts w:ascii="Times New Roman" w:eastAsia="Times New Roman" w:hAnsi="Times New Roman" w:cs="Times New Roman"/>
                <w:sz w:val="24"/>
                <w:szCs w:val="24"/>
              </w:rPr>
              <w:t xml:space="preserve"> umiestnená na všetkých strelných zbraniach</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6.2</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4A57D58" wp14:editId="6BC68AEF">
                  <wp:extent cx="592455" cy="438785"/>
                  <wp:effectExtent l="0" t="0" r="0" b="0"/>
                  <wp:docPr id="11132" name="Obrázok 1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2455" cy="43878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predoviek (čierny prach)</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6.3</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381A659A" wp14:editId="67B8A467">
                  <wp:extent cx="636270" cy="534035"/>
                  <wp:effectExtent l="0" t="0" r="0" b="0"/>
                  <wp:docPr id="11133" name="Obrázok 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6270" cy="53403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Dobrovoľná skúška čiernym prachom hlavní nabíjaných zozadu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6.4</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1D388BAD" wp14:editId="1D531C7B">
                  <wp:extent cx="746125" cy="629285"/>
                  <wp:effectExtent l="0" t="0" r="0" b="0"/>
                  <wp:docPr id="11134" name="Obrázok 1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6125" cy="62928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Povinná skúška bezdymovým prachom strelných zbraní s hladkým vývrtom nabíjaných zozadu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6.5</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4D0634E" wp14:editId="597E8E23">
                  <wp:extent cx="899795" cy="636270"/>
                  <wp:effectExtent l="0" t="0" r="0" b="0"/>
                  <wp:docPr id="11135" name="Obrázok 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9795" cy="63627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Dodatočná skúška bezdymovým prachom strelných zbraní s hladkým vývrtom nabíjaných zozadu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6.6</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60444C0" wp14:editId="2CCE4DE5">
                  <wp:extent cx="716915" cy="482600"/>
                  <wp:effectExtent l="0" t="0" r="6985" b="0"/>
                  <wp:docPr id="11136" name="Obrázok 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6915" cy="48260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pištolí a </w:t>
            </w:r>
            <w:proofErr w:type="spellStart"/>
            <w:r w:rsidRPr="00803DBC">
              <w:rPr>
                <w:rFonts w:ascii="Times New Roman" w:eastAsia="Times New Roman" w:hAnsi="Times New Roman" w:cs="Times New Roman"/>
                <w:sz w:val="24"/>
                <w:szCs w:val="24"/>
              </w:rPr>
              <w:t>terčovníc</w:t>
            </w:r>
            <w:proofErr w:type="spellEnd"/>
            <w:r w:rsidRPr="00803DBC">
              <w:rPr>
                <w:rFonts w:ascii="Times New Roman" w:eastAsia="Times New Roman" w:hAnsi="Times New Roman" w:cs="Times New Roman"/>
                <w:sz w:val="24"/>
                <w:szCs w:val="24"/>
              </w:rPr>
              <w:t xml:space="preserve"> (s bežne používaným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6.7</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C011494" wp14:editId="607F58DE">
                  <wp:extent cx="716915" cy="541020"/>
                  <wp:effectExtent l="0" t="0" r="6985" b="0"/>
                  <wp:docPr id="11137" name="Obrázok 1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6915" cy="54102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Povinná skúška strelných zbraní s drážkovaným vývrtom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6.8</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A4B44E1" wp14:editId="149E619A">
                  <wp:extent cx="716915" cy="614680"/>
                  <wp:effectExtent l="0" t="0" r="6985" b="0"/>
                  <wp:docPr id="11138" name="Obrázok 1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16915" cy="614680"/>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Povinná skúška strelných zbraní, na ktorých nie sú umiestnené skúšobné značky uznávané C. I. P.</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6.9</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27C16F18" wp14:editId="42CFBF44">
                  <wp:extent cx="789940" cy="716915"/>
                  <wp:effectExtent l="0" t="0" r="0" b="6985"/>
                  <wp:docPr id="11139" name="Obrázok 1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6.10</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1F2F1820" wp14:editId="6CBD3BF8">
                  <wp:extent cx="716915" cy="563245"/>
                  <wp:effectExtent l="0" t="0" r="6985" b="8255"/>
                  <wp:docPr id="11140" name="Obrázok 1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6915" cy="56324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určitých ručných strelných zbraní a prístrojov s výbušnou náplňou</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6.11</w:t>
            </w:r>
          </w:p>
        </w:tc>
        <w:tc>
          <w:tcPr>
            <w:tcW w:w="916" w:type="pct"/>
          </w:tcPr>
          <w:p w:rsidR="003A27DF" w:rsidRPr="00803DBC" w:rsidRDefault="003A27DF" w:rsidP="00BE72D5">
            <w:pPr>
              <w:spacing w:after="0" w:line="240" w:lineRule="auto"/>
              <w:jc w:val="center"/>
              <w:rPr>
                <w:rFonts w:ascii="Times New Roman" w:eastAsia="Times New Roman" w:hAnsi="Times New Roman" w:cs="Times New Roman"/>
                <w:b/>
                <w:sz w:val="24"/>
                <w:szCs w:val="24"/>
              </w:rPr>
            </w:pPr>
            <w:r w:rsidRPr="00803DBC">
              <w:rPr>
                <w:rFonts w:ascii="Times New Roman" w:eastAsia="Times New Roman" w:hAnsi="Times New Roman" w:cs="Times New Roman"/>
                <w:b/>
                <w:noProof/>
                <w:sz w:val="24"/>
                <w:szCs w:val="24"/>
                <w:lang w:eastAsia="sk-SK"/>
              </w:rPr>
              <w:drawing>
                <wp:inline distT="0" distB="0" distL="0" distR="0" wp14:anchorId="2D91E01F" wp14:editId="504FC506">
                  <wp:extent cx="746125" cy="563245"/>
                  <wp:effectExtent l="0" t="0" r="0" b="8255"/>
                  <wp:docPr id="11141" name="Obrázok 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46125" cy="563245"/>
                          </a:xfrm>
                          <a:prstGeom prst="rect">
                            <a:avLst/>
                          </a:prstGeom>
                          <a:noFill/>
                          <a:ln>
                            <a:noFill/>
                          </a:ln>
                        </pic:spPr>
                      </pic:pic>
                    </a:graphicData>
                  </a:graphic>
                </wp:inline>
              </w:drawing>
            </w:r>
          </w:p>
        </w:tc>
        <w:tc>
          <w:tcPr>
            <w:tcW w:w="3568"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TALIANSKA  REPUBLIKA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tbl>
      <w:tblPr>
        <w:tblW w:w="9397" w:type="dxa"/>
        <w:tblLook w:val="04A0" w:firstRow="1" w:lastRow="0" w:firstColumn="1" w:lastColumn="0" w:noHBand="0" w:noVBand="1"/>
      </w:tblPr>
      <w:tblGrid>
        <w:gridCol w:w="959"/>
        <w:gridCol w:w="1701"/>
        <w:gridCol w:w="6737"/>
      </w:tblGrid>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7.1</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15585BC6" wp14:editId="79C589AD">
                  <wp:extent cx="534035" cy="607060"/>
                  <wp:effectExtent l="0" t="0" r="0" b="2540"/>
                  <wp:docPr id="11142" name="Obrázok 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4035" cy="607060"/>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Identifikačná značka skúšobne v </w:t>
            </w:r>
            <w:proofErr w:type="spellStart"/>
            <w:r w:rsidRPr="00803DBC">
              <w:rPr>
                <w:rFonts w:ascii="Times New Roman" w:eastAsia="Times New Roman" w:hAnsi="Times New Roman" w:cs="Times New Roman"/>
                <w:sz w:val="24"/>
                <w:szCs w:val="24"/>
              </w:rPr>
              <w:t>Gardone</w:t>
            </w:r>
            <w:proofErr w:type="spellEnd"/>
            <w:r w:rsidRPr="00803DBC">
              <w:rPr>
                <w:rFonts w:ascii="Times New Roman" w:eastAsia="Times New Roman" w:hAnsi="Times New Roman" w:cs="Times New Roman"/>
                <w:sz w:val="24"/>
                <w:szCs w:val="24"/>
              </w:rPr>
              <w:t xml:space="preserve"> V. T.  </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7.2</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7201AE56" wp14:editId="4589FB9F">
                  <wp:extent cx="629285" cy="600075"/>
                  <wp:effectExtent l="0" t="0" r="0" b="9525"/>
                  <wp:docPr id="11143" name="Obrázok 1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9285" cy="600075"/>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čiernym prachom</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7.3</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442C1C5E" wp14:editId="6B491757">
                  <wp:extent cx="548640" cy="541020"/>
                  <wp:effectExtent l="0" t="0" r="3810" b="0"/>
                  <wp:docPr id="11144" name="Obrázok 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bezdymovým prachom</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7.4</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4BE771E4" wp14:editId="09090B27">
                  <wp:extent cx="563245" cy="526415"/>
                  <wp:effectExtent l="0" t="0" r="8255" b="6985"/>
                  <wp:docPr id="11145" name="Obrázok 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dobrovoľná skúška bezdymovým prachom</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7.5</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633C5003" wp14:editId="1BD672CF">
                  <wp:extent cx="570865" cy="497205"/>
                  <wp:effectExtent l="0" t="0" r="635" b="0"/>
                  <wp:docPr id="11146" name="Obrázok 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0865" cy="497205"/>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Homologizácia prototypu ručných prístrojov s výbušnou náplňou</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7.6</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47A9B81E" wp14:editId="55093648">
                  <wp:extent cx="673100" cy="541020"/>
                  <wp:effectExtent l="0" t="0" r="0" b="0"/>
                  <wp:docPr id="11147" name="Obrázok 1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3100" cy="541020"/>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Opakovaná skúška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7.7</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334B1D77" wp14:editId="63B62170">
                  <wp:extent cx="702310" cy="614680"/>
                  <wp:effectExtent l="0" t="0" r="2540" b="0"/>
                  <wp:docPr id="11148" name="Obrázok 1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02310" cy="614680"/>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7.8</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noProof/>
                <w:sz w:val="24"/>
                <w:szCs w:val="24"/>
                <w:lang w:eastAsia="sk-SK"/>
              </w:rPr>
              <w:drawing>
                <wp:inline distT="0" distB="0" distL="0" distR="0" wp14:anchorId="23B6605E" wp14:editId="269BB624">
                  <wp:extent cx="665480" cy="534035"/>
                  <wp:effectExtent l="0" t="0" r="1270" b="0"/>
                  <wp:docPr id="11149" name="Obrázok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5480" cy="534035"/>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7.9</w:t>
            </w:r>
          </w:p>
        </w:tc>
        <w:tc>
          <w:tcPr>
            <w:tcW w:w="1701" w:type="dxa"/>
          </w:tcPr>
          <w:p w:rsidR="003A27DF" w:rsidRPr="00803DBC" w:rsidRDefault="003A27DF" w:rsidP="00BE72D5">
            <w:pPr>
              <w:spacing w:after="0" w:line="240" w:lineRule="auto"/>
              <w:jc w:val="center"/>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094DD765" wp14:editId="0A4CF1B2">
                  <wp:extent cx="650875" cy="665480"/>
                  <wp:effectExtent l="0" t="0" r="0" b="1270"/>
                  <wp:docPr id="11150" name="Obrázok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50875" cy="665480"/>
                          </a:xfrm>
                          <a:prstGeom prst="rect">
                            <a:avLst/>
                          </a:prstGeom>
                          <a:noFill/>
                          <a:ln>
                            <a:noFill/>
                          </a:ln>
                        </pic:spPr>
                      </pic:pic>
                    </a:graphicData>
                  </a:graphic>
                </wp:inline>
              </w:drawing>
            </w:r>
          </w:p>
        </w:tc>
        <w:tc>
          <w:tcPr>
            <w:tcW w:w="673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Zbrane na stlačený vzduch, pri ktorých energia strely (hybnosť) je nižšia ako 7,5 Joulov</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SPOJENÉ KRÁĽOVSTVO VEĽKEJ BRITÁNIE A SEVERNÉHO ÍRSKA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tbl>
      <w:tblPr>
        <w:tblW w:w="95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417"/>
        <w:gridCol w:w="1418"/>
        <w:gridCol w:w="5688"/>
      </w:tblGrid>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cs-CZ"/>
              </w:rPr>
              <w:t>Londýn</w:t>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sk-SK"/>
              </w:rPr>
            </w:pPr>
            <w:proofErr w:type="spellStart"/>
            <w:r w:rsidRPr="00803DBC">
              <w:rPr>
                <w:rFonts w:ascii="Times New Roman" w:eastAsia="Times New Roman" w:hAnsi="Times New Roman" w:cs="Times New Roman"/>
                <w:sz w:val="24"/>
                <w:szCs w:val="24"/>
                <w:lang w:eastAsia="cs-CZ"/>
              </w:rPr>
              <w:t>Birmingham</w:t>
            </w:r>
            <w:proofErr w:type="spellEnd"/>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p>
        </w:tc>
      </w:tr>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8.1</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8272" behindDoc="0" locked="0" layoutInCell="1" allowOverlap="1" wp14:anchorId="5C2E334D" wp14:editId="737302A3">
                  <wp:simplePos x="0" y="0"/>
                  <wp:positionH relativeFrom="column">
                    <wp:posOffset>196215</wp:posOffset>
                  </wp:positionH>
                  <wp:positionV relativeFrom="paragraph">
                    <wp:posOffset>635</wp:posOffset>
                  </wp:positionV>
                  <wp:extent cx="267970" cy="540385"/>
                  <wp:effectExtent l="0" t="0" r="0" b="0"/>
                  <wp:wrapNone/>
                  <wp:docPr id="11151" name="Obrázok 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797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7920" behindDoc="0" locked="0" layoutInCell="1" allowOverlap="1" wp14:anchorId="1B6B39DA" wp14:editId="7B9733D0">
                  <wp:simplePos x="0" y="0"/>
                  <wp:positionH relativeFrom="column">
                    <wp:posOffset>106680</wp:posOffset>
                  </wp:positionH>
                  <wp:positionV relativeFrom="paragraph">
                    <wp:posOffset>0</wp:posOffset>
                  </wp:positionV>
                  <wp:extent cx="344170" cy="541020"/>
                  <wp:effectExtent l="0" t="0" r="0" b="0"/>
                  <wp:wrapNone/>
                  <wp:docPr id="11152" name="Obrázok 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417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Provizórna skúška hlavne </w:t>
            </w:r>
          </w:p>
        </w:tc>
      </w:tr>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8.2</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8944" behindDoc="0" locked="0" layoutInCell="1" allowOverlap="1" wp14:anchorId="629B5DEC" wp14:editId="7D6F24AF">
                  <wp:simplePos x="0" y="0"/>
                  <wp:positionH relativeFrom="column">
                    <wp:posOffset>74313</wp:posOffset>
                  </wp:positionH>
                  <wp:positionV relativeFrom="paragraph">
                    <wp:posOffset>5286</wp:posOffset>
                  </wp:positionV>
                  <wp:extent cx="311785" cy="553720"/>
                  <wp:effectExtent l="0" t="0" r="0" b="0"/>
                  <wp:wrapNone/>
                  <wp:docPr id="11153" name="Obrázok 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1785"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p>
        </w:tc>
        <w:tc>
          <w:tcPr>
            <w:tcW w:w="5688" w:type="dxa"/>
            <w:tcBorders>
              <w:top w:val="nil"/>
              <w:left w:val="nil"/>
              <w:bottom w:val="nil"/>
              <w:right w:val="nil"/>
            </w:tcBorders>
          </w:tcPr>
          <w:p w:rsidR="003A27DF" w:rsidRPr="00803DBC" w:rsidRDefault="003A27DF" w:rsidP="003A27DF">
            <w:pPr>
              <w:numPr>
                <w:ilvl w:val="0"/>
                <w:numId w:val="70"/>
              </w:num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na mechanizme</w:t>
            </w:r>
          </w:p>
        </w:tc>
      </w:tr>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8.3</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9968" behindDoc="0" locked="0" layoutInCell="1" allowOverlap="1" wp14:anchorId="67ABA516" wp14:editId="3EE93C85">
                  <wp:simplePos x="0" y="0"/>
                  <wp:positionH relativeFrom="column">
                    <wp:posOffset>101600</wp:posOffset>
                  </wp:positionH>
                  <wp:positionV relativeFrom="paragraph">
                    <wp:posOffset>17145</wp:posOffset>
                  </wp:positionV>
                  <wp:extent cx="409575" cy="514350"/>
                  <wp:effectExtent l="0" t="0" r="9525" b="0"/>
                  <wp:wrapNone/>
                  <wp:docPr id="11154" name="Obrázok 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strelných zbraní určených na použitie bezdymového prachu</w:t>
            </w:r>
          </w:p>
        </w:tc>
      </w:tr>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8.4</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0992" behindDoc="0" locked="0" layoutInCell="1" allowOverlap="1" wp14:anchorId="4A12FD18" wp14:editId="5584648C">
                  <wp:simplePos x="0" y="0"/>
                  <wp:positionH relativeFrom="column">
                    <wp:posOffset>32385</wp:posOffset>
                  </wp:positionH>
                  <wp:positionV relativeFrom="paragraph">
                    <wp:posOffset>39370</wp:posOffset>
                  </wp:positionV>
                  <wp:extent cx="431800" cy="489585"/>
                  <wp:effectExtent l="0" t="0" r="6350" b="5715"/>
                  <wp:wrapNone/>
                  <wp:docPr id="11155" name="Obrázok 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800" cy="489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p>
        </w:tc>
        <w:tc>
          <w:tcPr>
            <w:tcW w:w="5688" w:type="dxa"/>
            <w:tcBorders>
              <w:top w:val="nil"/>
              <w:left w:val="nil"/>
              <w:bottom w:val="nil"/>
              <w:right w:val="nil"/>
            </w:tcBorders>
          </w:tcPr>
          <w:p w:rsidR="003A27DF" w:rsidRPr="00803DBC" w:rsidRDefault="003A27DF" w:rsidP="003A27DF">
            <w:pPr>
              <w:numPr>
                <w:ilvl w:val="0"/>
                <w:numId w:val="70"/>
              </w:num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na hlavni</w:t>
            </w:r>
          </w:p>
        </w:tc>
      </w:tr>
      <w:tr w:rsidR="003A27DF" w:rsidRPr="00803DBC" w:rsidTr="00BE72D5">
        <w:trPr>
          <w:trHeight w:val="1141"/>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8.5</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2016" behindDoc="0" locked="0" layoutInCell="1" allowOverlap="1" wp14:anchorId="4D216AF4" wp14:editId="1610FCF7">
                  <wp:simplePos x="0" y="0"/>
                  <wp:positionH relativeFrom="column">
                    <wp:posOffset>87630</wp:posOffset>
                  </wp:positionH>
                  <wp:positionV relativeFrom="paragraph">
                    <wp:posOffset>128905</wp:posOffset>
                  </wp:positionV>
                  <wp:extent cx="311785" cy="553720"/>
                  <wp:effectExtent l="0" t="0" r="0" b="0"/>
                  <wp:wrapNone/>
                  <wp:docPr id="11156" name="Obrázok 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1785"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3040" behindDoc="0" locked="0" layoutInCell="1" allowOverlap="1" wp14:anchorId="0037DE9E" wp14:editId="7A63F14B">
                  <wp:simplePos x="0" y="0"/>
                  <wp:positionH relativeFrom="column">
                    <wp:posOffset>106680</wp:posOffset>
                  </wp:positionH>
                  <wp:positionV relativeFrom="paragraph">
                    <wp:posOffset>74930</wp:posOffset>
                  </wp:positionV>
                  <wp:extent cx="289560" cy="521335"/>
                  <wp:effectExtent l="0" t="0" r="0" b="0"/>
                  <wp:wrapNone/>
                  <wp:docPr id="11157" name="Obrázok 1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9560"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strelných zbraní určených len na použitie čierneho prachu</w:t>
            </w:r>
          </w:p>
        </w:tc>
      </w:tr>
      <w:tr w:rsidR="003A27DF" w:rsidRPr="00803DBC" w:rsidTr="00BE72D5">
        <w:trPr>
          <w:trHeight w:val="987"/>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8.6</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4064" behindDoc="0" locked="0" layoutInCell="1" allowOverlap="1" wp14:anchorId="37ADAF2E" wp14:editId="1D265872">
                  <wp:simplePos x="0" y="0"/>
                  <wp:positionH relativeFrom="column">
                    <wp:posOffset>31750</wp:posOffset>
                  </wp:positionH>
                  <wp:positionV relativeFrom="paragraph">
                    <wp:posOffset>18415</wp:posOffset>
                  </wp:positionV>
                  <wp:extent cx="354330" cy="522605"/>
                  <wp:effectExtent l="0" t="0" r="7620" b="0"/>
                  <wp:wrapNone/>
                  <wp:docPr id="11158" name="Obrázok 1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43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5088" behindDoc="0" locked="0" layoutInCell="1" allowOverlap="1" wp14:anchorId="5A46CE02" wp14:editId="695A03C2">
                  <wp:simplePos x="0" y="0"/>
                  <wp:positionH relativeFrom="column">
                    <wp:posOffset>38100</wp:posOffset>
                  </wp:positionH>
                  <wp:positionV relativeFrom="paragraph">
                    <wp:posOffset>3175</wp:posOffset>
                  </wp:positionV>
                  <wp:extent cx="354330" cy="537845"/>
                  <wp:effectExtent l="0" t="0" r="7620" b="0"/>
                  <wp:wrapNone/>
                  <wp:docPr id="11159" name="Obrázok 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4330"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Špeciálna zvýšená skúška</w:t>
            </w:r>
          </w:p>
        </w:tc>
      </w:tr>
      <w:tr w:rsidR="003A27DF" w:rsidRPr="00803DBC" w:rsidTr="00BE72D5">
        <w:trPr>
          <w:trHeight w:val="11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8.7</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6112" behindDoc="0" locked="0" layoutInCell="1" allowOverlap="1" wp14:anchorId="1CFC2036" wp14:editId="0F6C6D1F">
                  <wp:simplePos x="0" y="0"/>
                  <wp:positionH relativeFrom="column">
                    <wp:posOffset>90805</wp:posOffset>
                  </wp:positionH>
                  <wp:positionV relativeFrom="paragraph">
                    <wp:posOffset>82550</wp:posOffset>
                  </wp:positionV>
                  <wp:extent cx="347980" cy="541020"/>
                  <wp:effectExtent l="0" t="0" r="0" b="0"/>
                  <wp:wrapNone/>
                  <wp:docPr id="11160" name="Obrázok 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79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67136" behindDoc="0" locked="0" layoutInCell="1" allowOverlap="1" wp14:anchorId="14CA888C" wp14:editId="38E51C55">
                  <wp:simplePos x="0" y="0"/>
                  <wp:positionH relativeFrom="column">
                    <wp:posOffset>113030</wp:posOffset>
                  </wp:positionH>
                  <wp:positionV relativeFrom="paragraph">
                    <wp:posOffset>82550</wp:posOffset>
                  </wp:positionV>
                  <wp:extent cx="373380" cy="541020"/>
                  <wp:effectExtent l="0" t="0" r="7620" b="0"/>
                  <wp:wrapNone/>
                  <wp:docPr id="11161" name="Obrázok 1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33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Opakovaná skúška</w:t>
            </w:r>
          </w:p>
        </w:tc>
      </w:tr>
      <w:tr w:rsidR="003A27DF" w:rsidRPr="00803DBC" w:rsidTr="00BE72D5">
        <w:trPr>
          <w:trHeight w:val="1133"/>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8.8</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100" type="#_x0000_t75" style="position:absolute;left:0;text-align:left;margin-left:6.6pt;margin-top:9.2pt;width:30.4pt;height:40.55pt;z-index:251875328;mso-position-horizontal-relative:text;mso-position-vertical-relative:text">
                  <v:imagedata r:id="rId196" o:title=""/>
                </v:shape>
                <o:OLEObject Type="Embed" ProgID="PBrush" ShapeID="_x0000_s1100" DrawAspect="Content" ObjectID="_1589196484" r:id="rId197"/>
              </w:pict>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101" type="#_x0000_t75" style="position:absolute;left:0;text-align:left;margin-left:8.95pt;margin-top:9.2pt;width:30.95pt;height:41.05pt;z-index:251876352;mso-position-horizontal-relative:text;mso-position-vertical-relative:text">
                  <v:imagedata r:id="rId198" o:title=""/>
                </v:shape>
                <o:OLEObject Type="Embed" ProgID="PBrush" ShapeID="_x0000_s1101" DrawAspect="Content" ObjectID="_1589196485" r:id="rId199"/>
              </w:pict>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rPr>
          <w:trHeight w:val="991"/>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8.9</w:t>
            </w:r>
          </w:p>
        </w:tc>
        <w:tc>
          <w:tcPr>
            <w:tcW w:w="1417"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102" type="#_x0000_t75" style="position:absolute;left:0;text-align:left;margin-left:5.05pt;margin-top:2.4pt;width:31.95pt;height:36pt;z-index:251877376;mso-position-horizontal-relative:text;mso-position-vertical-relative:text">
                  <v:imagedata r:id="rId200" o:title=""/>
                </v:shape>
                <o:OLEObject Type="Embed" ProgID="PBrush" ShapeID="_x0000_s1102" DrawAspect="Content" ObjectID="_1589196486" r:id="rId201"/>
              </w:pict>
            </w:r>
          </w:p>
        </w:tc>
        <w:tc>
          <w:tcPr>
            <w:tcW w:w="1418"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103" type="#_x0000_t75" style="position:absolute;left:0;text-align:left;margin-left:2.2pt;margin-top:2.4pt;width:30.4pt;height:36.5pt;z-index:251878400;mso-position-horizontal-relative:text;mso-position-vertical-relative:text">
                  <v:imagedata r:id="rId202" o:title=""/>
                </v:shape>
                <o:OLEObject Type="Embed" ProgID="PBrush" ShapeID="_x0000_s1103" DrawAspect="Content" ObjectID="_1589196487" r:id="rId203"/>
              </w:pict>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určitých strelných zbraní a prístrojov s výbušnou náplňou</w:t>
            </w:r>
          </w:p>
        </w:tc>
      </w:tr>
      <w:tr w:rsidR="003A27DF" w:rsidRPr="00803DBC" w:rsidTr="00BE72D5">
        <w:trPr>
          <w:trHeight w:val="842"/>
        </w:trPr>
        <w:tc>
          <w:tcPr>
            <w:tcW w:w="993" w:type="dxa"/>
            <w:tcBorders>
              <w:top w:val="nil"/>
              <w:left w:val="nil"/>
              <w:bottom w:val="nil"/>
              <w:right w:val="nil"/>
            </w:tcBorders>
          </w:tcPr>
          <w:p w:rsidR="003A27DF" w:rsidRPr="00803DBC" w:rsidRDefault="003A27DF" w:rsidP="00BE72D5">
            <w:pPr>
              <w:spacing w:after="0" w:line="240" w:lineRule="auto"/>
              <w:ind w:left="-70"/>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8.10</w:t>
            </w:r>
          </w:p>
        </w:tc>
        <w:tc>
          <w:tcPr>
            <w:tcW w:w="2835" w:type="dxa"/>
            <w:gridSpan w:val="2"/>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104" type="#_x0000_t75" style="position:absolute;left:0;text-align:left;margin-left:34.95pt;margin-top:1.55pt;width:35pt;height:37pt;z-index:251879424;mso-position-horizontal-relative:text;mso-position-vertical-relative:text">
                  <v:imagedata r:id="rId204" o:title=""/>
                  <w10:wrap type="square"/>
                </v:shape>
                <o:OLEObject Type="Embed" ProgID="PBrush" ShapeID="_x0000_s1104" DrawAspect="Content" ObjectID="_1589196488" r:id="rId205"/>
              </w:pict>
            </w:r>
          </w:p>
        </w:tc>
        <w:tc>
          <w:tcPr>
            <w:tcW w:w="5688"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sk-SK"/>
        </w:rPr>
      </w:pPr>
    </w:p>
    <w:p w:rsidR="003A27DF" w:rsidRPr="00803DBC" w:rsidRDefault="003A27DF" w:rsidP="003A27DF">
      <w:pPr>
        <w:spacing w:after="0" w:line="240" w:lineRule="auto"/>
        <w:rPr>
          <w:rFonts w:ascii="Times New Roman" w:eastAsia="Times New Roman" w:hAnsi="Times New Roman" w:cs="Times New Roman"/>
          <w:b/>
          <w:sz w:val="24"/>
          <w:szCs w:val="24"/>
          <w:lang w:eastAsia="sk-SK"/>
        </w:rPr>
      </w:pPr>
    </w:p>
    <w:p w:rsidR="003A27DF" w:rsidRPr="00803DBC" w:rsidRDefault="003A27DF" w:rsidP="003A27DF">
      <w:pPr>
        <w:numPr>
          <w:ilvl w:val="0"/>
          <w:numId w:val="71"/>
        </w:numPr>
        <w:spacing w:after="0" w:line="240" w:lineRule="auto"/>
        <w:ind w:left="284" w:hanging="284"/>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FÍNSKA  REPUBLIKA</w:t>
      </w:r>
    </w:p>
    <w:tbl>
      <w:tblPr>
        <w:tblW w:w="9747" w:type="dxa"/>
        <w:tblInd w:w="108" w:type="dxa"/>
        <w:tblLayout w:type="fixed"/>
        <w:tblLook w:val="04A0" w:firstRow="1" w:lastRow="0" w:firstColumn="1" w:lastColumn="0" w:noHBand="0" w:noVBand="1"/>
      </w:tblPr>
      <w:tblGrid>
        <w:gridCol w:w="959"/>
        <w:gridCol w:w="2268"/>
        <w:gridCol w:w="6520"/>
      </w:tblGrid>
      <w:tr w:rsidR="003A27DF" w:rsidRPr="00803DBC" w:rsidTr="00BE72D5">
        <w:tc>
          <w:tcPr>
            <w:tcW w:w="959" w:type="dxa"/>
          </w:tcPr>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9.1</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 xml:space="preserve">      </w:t>
            </w:r>
            <w:r w:rsidRPr="00803DBC">
              <w:rPr>
                <w:rFonts w:ascii="Times New Roman" w:eastAsia="Times New Roman" w:hAnsi="Times New Roman" w:cs="Times New Roman"/>
                <w:b/>
                <w:noProof/>
                <w:sz w:val="24"/>
                <w:szCs w:val="24"/>
                <w:lang w:eastAsia="sk-SK"/>
              </w:rPr>
              <w:drawing>
                <wp:inline distT="0" distB="0" distL="0" distR="0" wp14:anchorId="3496CCB5" wp14:editId="18380A48">
                  <wp:extent cx="1126490" cy="841375"/>
                  <wp:effectExtent l="0" t="0" r="0" b="0"/>
                  <wp:docPr id="11162" name="Obrázok 1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26490" cy="841375"/>
                          </a:xfrm>
                          <a:prstGeom prst="rect">
                            <a:avLst/>
                          </a:prstGeom>
                          <a:noFill/>
                          <a:ln>
                            <a:noFill/>
                          </a:ln>
                        </pic:spPr>
                      </pic:pic>
                    </a:graphicData>
                  </a:graphic>
                </wp:inline>
              </w:drawing>
            </w:r>
            <w:r w:rsidRPr="00803DBC">
              <w:rPr>
                <w:rFonts w:ascii="Times New Roman" w:eastAsia="Times New Roman" w:hAnsi="Times New Roman" w:cs="Times New Roman"/>
                <w:b/>
                <w:sz w:val="24"/>
                <w:szCs w:val="24"/>
                <w:lang w:eastAsia="sk-SK"/>
              </w:rPr>
              <w:t xml:space="preserve"> </w:t>
            </w:r>
          </w:p>
        </w:tc>
        <w:tc>
          <w:tcPr>
            <w:tcW w:w="6520"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Kontrolná značka pre strelivo určené na trh</w:t>
            </w:r>
          </w:p>
        </w:tc>
      </w:tr>
      <w:tr w:rsidR="003A27DF" w:rsidRPr="00803DBC" w:rsidTr="00BE72D5">
        <w:tc>
          <w:tcPr>
            <w:tcW w:w="959" w:type="dxa"/>
          </w:tcPr>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9.2</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 xml:space="preserve">     </w:t>
            </w:r>
            <w:r w:rsidRPr="00803DBC">
              <w:rPr>
                <w:rFonts w:ascii="Times New Roman" w:eastAsia="Times New Roman" w:hAnsi="Times New Roman" w:cs="Times New Roman"/>
                <w:b/>
                <w:noProof/>
                <w:sz w:val="24"/>
                <w:szCs w:val="24"/>
                <w:lang w:eastAsia="sk-SK"/>
              </w:rPr>
              <w:drawing>
                <wp:inline distT="0" distB="0" distL="0" distR="0" wp14:anchorId="3F28CDC5" wp14:editId="1B6ADCAE">
                  <wp:extent cx="1323975" cy="797560"/>
                  <wp:effectExtent l="0" t="0" r="9525" b="2540"/>
                  <wp:docPr id="11163" name="Obrázok 1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23975" cy="797560"/>
                          </a:xfrm>
                          <a:prstGeom prst="rect">
                            <a:avLst/>
                          </a:prstGeom>
                          <a:noFill/>
                          <a:ln>
                            <a:noFill/>
                          </a:ln>
                        </pic:spPr>
                      </pic:pic>
                    </a:graphicData>
                  </a:graphic>
                </wp:inline>
              </w:drawing>
            </w:r>
            <w:r w:rsidRPr="00803DBC">
              <w:rPr>
                <w:rFonts w:ascii="Times New Roman" w:eastAsia="Times New Roman" w:hAnsi="Times New Roman" w:cs="Times New Roman"/>
                <w:b/>
                <w:sz w:val="24"/>
                <w:szCs w:val="24"/>
                <w:lang w:eastAsia="sk-SK"/>
              </w:rPr>
              <w:t xml:space="preserve"> </w:t>
            </w:r>
          </w:p>
        </w:tc>
        <w:tc>
          <w:tcPr>
            <w:tcW w:w="6520"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Obyčajná skúška </w:t>
            </w:r>
          </w:p>
        </w:tc>
      </w:tr>
      <w:tr w:rsidR="003A27DF" w:rsidRPr="00803DBC" w:rsidTr="00BE72D5">
        <w:tc>
          <w:tcPr>
            <w:tcW w:w="959" w:type="dxa"/>
          </w:tcPr>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9.3</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 xml:space="preserve"> </w:t>
            </w:r>
            <w:r w:rsidRPr="00803DBC">
              <w:rPr>
                <w:rFonts w:ascii="Times New Roman" w:eastAsia="Times New Roman" w:hAnsi="Times New Roman" w:cs="Times New Roman"/>
                <w:b/>
                <w:noProof/>
                <w:sz w:val="24"/>
                <w:szCs w:val="24"/>
                <w:lang w:eastAsia="sk-SK"/>
              </w:rPr>
              <w:drawing>
                <wp:inline distT="0" distB="0" distL="0" distR="0" wp14:anchorId="752893CC" wp14:editId="30BAE6A8">
                  <wp:extent cx="1397000" cy="739140"/>
                  <wp:effectExtent l="0" t="0" r="0" b="3810"/>
                  <wp:docPr id="11164" name="Obrázok 1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97000" cy="739140"/>
                          </a:xfrm>
                          <a:prstGeom prst="rect">
                            <a:avLst/>
                          </a:prstGeom>
                          <a:noFill/>
                          <a:ln>
                            <a:noFill/>
                          </a:ln>
                        </pic:spPr>
                      </pic:pic>
                    </a:graphicData>
                  </a:graphic>
                </wp:inline>
              </w:drawing>
            </w:r>
            <w:r w:rsidRPr="00803DBC">
              <w:rPr>
                <w:rFonts w:ascii="Times New Roman" w:eastAsia="Times New Roman" w:hAnsi="Times New Roman" w:cs="Times New Roman"/>
                <w:b/>
                <w:sz w:val="24"/>
                <w:szCs w:val="24"/>
                <w:lang w:eastAsia="sk-SK"/>
              </w:rPr>
              <w:t xml:space="preserve"> </w:t>
            </w:r>
          </w:p>
        </w:tc>
        <w:tc>
          <w:tcPr>
            <w:tcW w:w="6520"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čiernym prachom </w:t>
            </w:r>
          </w:p>
        </w:tc>
      </w:tr>
      <w:tr w:rsidR="003A27DF" w:rsidRPr="00803DBC" w:rsidTr="00BE72D5">
        <w:tc>
          <w:tcPr>
            <w:tcW w:w="959" w:type="dxa"/>
          </w:tcPr>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9.4</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sk-SK"/>
              </w:rPr>
            </w:pPr>
            <w:r w:rsidRPr="00803DBC">
              <w:rPr>
                <w:rFonts w:ascii="Times New Roman" w:eastAsia="Times New Roman" w:hAnsi="Times New Roman" w:cs="Times New Roman"/>
                <w:b/>
                <w:sz w:val="24"/>
                <w:szCs w:val="24"/>
                <w:lang w:eastAsia="sk-SK"/>
              </w:rPr>
              <w:t xml:space="preserve">      </w:t>
            </w:r>
            <w:r w:rsidRPr="00803DBC">
              <w:rPr>
                <w:rFonts w:ascii="Times New Roman" w:eastAsia="Times New Roman" w:hAnsi="Times New Roman" w:cs="Times New Roman"/>
                <w:b/>
                <w:noProof/>
                <w:sz w:val="24"/>
                <w:szCs w:val="24"/>
                <w:lang w:eastAsia="sk-SK"/>
              </w:rPr>
              <w:drawing>
                <wp:inline distT="0" distB="0" distL="0" distR="0" wp14:anchorId="7E35F74C" wp14:editId="775D23E7">
                  <wp:extent cx="1170305" cy="877570"/>
                  <wp:effectExtent l="0" t="0" r="0" b="0"/>
                  <wp:docPr id="11165" name="Obrázok 1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70305" cy="877570"/>
                          </a:xfrm>
                          <a:prstGeom prst="rect">
                            <a:avLst/>
                          </a:prstGeom>
                          <a:noFill/>
                          <a:ln>
                            <a:noFill/>
                          </a:ln>
                        </pic:spPr>
                      </pic:pic>
                    </a:graphicData>
                  </a:graphic>
                </wp:inline>
              </w:drawing>
            </w:r>
            <w:r w:rsidRPr="00803DBC">
              <w:rPr>
                <w:rFonts w:ascii="Times New Roman" w:eastAsia="Times New Roman" w:hAnsi="Times New Roman" w:cs="Times New Roman"/>
                <w:b/>
                <w:sz w:val="24"/>
                <w:szCs w:val="24"/>
                <w:lang w:eastAsia="sk-SK"/>
              </w:rPr>
              <w:t xml:space="preserve"> </w:t>
            </w:r>
          </w:p>
        </w:tc>
        <w:tc>
          <w:tcPr>
            <w:tcW w:w="6520"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skúška</w:t>
            </w:r>
          </w:p>
        </w:tc>
      </w:tr>
      <w:tr w:rsidR="003A27DF" w:rsidRPr="00803DBC" w:rsidTr="00BE72D5">
        <w:tc>
          <w:tcPr>
            <w:tcW w:w="959" w:type="dxa"/>
          </w:tcPr>
          <w:p w:rsidR="003A27DF" w:rsidRPr="00803DBC" w:rsidRDefault="003A27DF" w:rsidP="00BE72D5">
            <w:pPr>
              <w:spacing w:after="0" w:line="240" w:lineRule="auto"/>
              <w:ind w:left="-108"/>
              <w:rPr>
                <w:rFonts w:ascii="Times New Roman" w:eastAsia="Times New Roman" w:hAnsi="Times New Roman" w:cs="Times New Roman"/>
                <w:sz w:val="24"/>
                <w:szCs w:val="24"/>
              </w:rPr>
            </w:pPr>
          </w:p>
          <w:p w:rsidR="003A27DF" w:rsidRPr="00803DBC" w:rsidRDefault="003A27DF" w:rsidP="00BE72D5">
            <w:pPr>
              <w:spacing w:after="0" w:line="240" w:lineRule="auto"/>
              <w:ind w:left="-108"/>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9.5</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sk-SK"/>
              </w:rPr>
              <w:t xml:space="preserve">        </w:t>
            </w:r>
            <w:r w:rsidRPr="00803DBC">
              <w:rPr>
                <w:rFonts w:ascii="Times New Roman" w:eastAsia="Times New Roman" w:hAnsi="Times New Roman" w:cs="Times New Roman"/>
                <w:b/>
                <w:noProof/>
                <w:sz w:val="24"/>
                <w:szCs w:val="24"/>
                <w:lang w:eastAsia="sk-SK"/>
              </w:rPr>
              <w:drawing>
                <wp:inline distT="0" distB="0" distL="0" distR="0" wp14:anchorId="412C8EC0" wp14:editId="656D23FB">
                  <wp:extent cx="797560" cy="716915"/>
                  <wp:effectExtent l="0" t="0" r="2540" b="6985"/>
                  <wp:docPr id="11166" name="Obrázok 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97560" cy="716915"/>
                          </a:xfrm>
                          <a:prstGeom prst="rect">
                            <a:avLst/>
                          </a:prstGeom>
                          <a:noFill/>
                          <a:ln>
                            <a:noFill/>
                          </a:ln>
                        </pic:spPr>
                      </pic:pic>
                    </a:graphicData>
                  </a:graphic>
                </wp:inline>
              </w:drawing>
            </w:r>
            <w:r w:rsidRPr="00803DBC">
              <w:rPr>
                <w:rFonts w:ascii="Times New Roman" w:eastAsia="Times New Roman" w:hAnsi="Times New Roman" w:cs="Times New Roman"/>
                <w:b/>
                <w:sz w:val="24"/>
                <w:szCs w:val="24"/>
                <w:lang w:eastAsia="sk-SK"/>
              </w:rPr>
              <w:t xml:space="preserve"> </w:t>
            </w:r>
          </w:p>
        </w:tc>
        <w:tc>
          <w:tcPr>
            <w:tcW w:w="6520"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426" w:hanging="426"/>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MAĎARSKÁ  REPUBLIKA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tbl>
      <w:tblPr>
        <w:tblW w:w="9747" w:type="dxa"/>
        <w:tblLook w:val="04A0" w:firstRow="1" w:lastRow="0" w:firstColumn="1" w:lastColumn="0" w:noHBand="0" w:noVBand="1"/>
      </w:tblPr>
      <w:tblGrid>
        <w:gridCol w:w="959"/>
        <w:gridCol w:w="1701"/>
        <w:gridCol w:w="7087"/>
      </w:tblGrid>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10.1</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34A875BD" wp14:editId="3DB9A6AE">
                  <wp:extent cx="716915" cy="504825"/>
                  <wp:effectExtent l="0" t="0" r="6985" b="9525"/>
                  <wp:docPr id="11167" name="Obrázok 1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16915" cy="504825"/>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Dobrovoľná provizórna skúška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10.2</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662D3CC8" wp14:editId="7081BAAA">
                  <wp:extent cx="746125" cy="643890"/>
                  <wp:effectExtent l="0" t="0" r="0" b="3810"/>
                  <wp:docPr id="11168" name="Obrázok 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strelnej zbrane bez úpravy alebo v dodanom stave</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10.3</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4A2CCD5D" wp14:editId="33CF3FB4">
                  <wp:extent cx="716915" cy="716915"/>
                  <wp:effectExtent l="0" t="0" r="6985" b="6985"/>
                  <wp:docPr id="11169" name="Obrázok 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Nová (opakovaná) skúška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10.4</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323E9A60" wp14:editId="26B5146B">
                  <wp:extent cx="746125" cy="702310"/>
                  <wp:effectExtent l="0" t="0" r="0" b="2540"/>
                  <wp:docPr id="11170" name="Obrázok 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skúška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10.5</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48127CAA" wp14:editId="08455BE4">
                  <wp:extent cx="746125" cy="643890"/>
                  <wp:effectExtent l="0" t="0" r="0" b="3810"/>
                  <wp:docPr id="11171" name="Obrázok 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10.6</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0CE55DF4" wp14:editId="56521F8C">
                  <wp:extent cx="862965" cy="723900"/>
                  <wp:effectExtent l="0" t="0" r="0" b="0"/>
                  <wp:docPr id="11172" name="Obrázok 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62965" cy="72390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signálnych prístrojov </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poplašných, štartovacích a plynových zbraní </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w:t>
            </w:r>
            <w:proofErr w:type="spellStart"/>
            <w:r w:rsidRPr="00803DBC">
              <w:rPr>
                <w:rFonts w:ascii="Times New Roman" w:eastAsia="Times New Roman" w:hAnsi="Times New Roman" w:cs="Times New Roman"/>
                <w:sz w:val="24"/>
                <w:szCs w:val="24"/>
              </w:rPr>
              <w:t>plynoviek</w:t>
            </w:r>
            <w:proofErr w:type="spellEnd"/>
            <w:r w:rsidRPr="00803DBC">
              <w:rPr>
                <w:rFonts w:ascii="Times New Roman" w:eastAsia="Times New Roman" w:hAnsi="Times New Roman" w:cs="Times New Roman"/>
                <w:sz w:val="24"/>
                <w:szCs w:val="24"/>
              </w:rPr>
              <w:t xml:space="preserve"> a zbraní na stlačený vzduch, pri ktorých sa používa slepé strelivo alebo strelivo, ktorého energia strely je menšia ako 7,5 J</w:t>
            </w:r>
          </w:p>
        </w:tc>
      </w:tr>
      <w:tr w:rsidR="003A27DF" w:rsidRPr="00803DBC" w:rsidTr="00BE72D5">
        <w:trPr>
          <w:trHeight w:val="1446"/>
        </w:trPr>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10.7</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56B4F19A" wp14:editId="76A594B5">
                  <wp:extent cx="862965" cy="739140"/>
                  <wp:effectExtent l="0" t="0" r="0" b="3810"/>
                  <wp:docPr id="11173" name="Obrázok 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62965" cy="73914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niektorých ručných strelných zbraní a prístrojov s výbušnou náplňou</w:t>
            </w:r>
          </w:p>
        </w:tc>
      </w:tr>
      <w:tr w:rsidR="003A27DF" w:rsidRPr="00803DBC" w:rsidTr="00BE72D5">
        <w:trPr>
          <w:trHeight w:val="1352"/>
        </w:trPr>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10.8</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0F0E5541" wp14:editId="33E95E4E">
                  <wp:extent cx="716915" cy="614680"/>
                  <wp:effectExtent l="0" t="0" r="6985" b="0"/>
                  <wp:docPr id="11174" name="Obrázok 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16915" cy="614680"/>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Definitívna skúška čiernym prachom</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10.9</w:t>
            </w:r>
          </w:p>
        </w:tc>
        <w:tc>
          <w:tcPr>
            <w:tcW w:w="1701"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622D879B" wp14:editId="07B83A5A">
                  <wp:extent cx="746125" cy="629285"/>
                  <wp:effectExtent l="0" t="0" r="0" b="0"/>
                  <wp:docPr id="11175" name="Obrázok 1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46125" cy="629285"/>
                          </a:xfrm>
                          <a:prstGeom prst="rect">
                            <a:avLst/>
                          </a:prstGeom>
                          <a:noFill/>
                          <a:ln>
                            <a:noFill/>
                          </a:ln>
                        </pic:spPr>
                      </pic:pic>
                    </a:graphicData>
                  </a:graphic>
                </wp:inline>
              </w:drawing>
            </w:r>
          </w:p>
        </w:tc>
        <w:tc>
          <w:tcPr>
            <w:tcW w:w="7087"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426" w:hanging="426"/>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FRANCÚZSKA  REPUBLIKA</w:t>
      </w:r>
    </w:p>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tbl>
      <w:tblPr>
        <w:tblW w:w="4999" w:type="pct"/>
        <w:tblLayout w:type="fixed"/>
        <w:tblLook w:val="04A0" w:firstRow="1" w:lastRow="0" w:firstColumn="1" w:lastColumn="0" w:noHBand="0" w:noVBand="1"/>
      </w:tblPr>
      <w:tblGrid>
        <w:gridCol w:w="959"/>
        <w:gridCol w:w="2126"/>
        <w:gridCol w:w="6201"/>
      </w:tblGrid>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7D73B277" wp14:editId="5A928AE5">
                  <wp:extent cx="1126490" cy="497205"/>
                  <wp:effectExtent l="0" t="0" r="0" b="0"/>
                  <wp:docPr id="11176" name="Obrázok 1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26490" cy="49720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zmontované hlavne - obyčajná skúška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11.2</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DCEE84D" wp14:editId="15B2AA9E">
                  <wp:extent cx="1250950" cy="461010"/>
                  <wp:effectExtent l="0" t="0" r="6350" b="0"/>
                  <wp:docPr id="11177" name="Obrázok 1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50950" cy="46101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zmontované hlavne - dvojnásobná skúška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11.3</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4BFB4A09" wp14:editId="02541018">
                  <wp:extent cx="1477645" cy="482600"/>
                  <wp:effectExtent l="0" t="0" r="8255" b="0"/>
                  <wp:docPr id="11178" name="Obrázok 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77645" cy="48260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zmontované hlavne - trojnásobná skúška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11.4</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AECA929" wp14:editId="44226FCC">
                  <wp:extent cx="716915" cy="497205"/>
                  <wp:effectExtent l="0" t="0" r="6985" b="0"/>
                  <wp:docPr id="11179" name="Obrázok 1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16915" cy="49720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Prístroje vyrobené na princípe zbraní; skúška výberovej vzorky</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lastRenderedPageBreak/>
              <w:t>11.5</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1F6728ED" wp14:editId="5399C052">
                  <wp:extent cx="592455" cy="585470"/>
                  <wp:effectExtent l="0" t="0" r="0" b="5080"/>
                  <wp:docPr id="11180" name="Obrázok 1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2455" cy="58547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strelné zbrane - obyčajná skúška čiernym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11.6</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31E2A3BF" wp14:editId="5EB0B039">
                  <wp:extent cx="636270" cy="409575"/>
                  <wp:effectExtent l="0" t="0" r="0" b="9525"/>
                  <wp:docPr id="11181" name="Obrázok 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6270" cy="40957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Doplnková skúšobná značka na označenie strelných zbraní skúšaných v dodanom stave</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11.7</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A0488E6" wp14:editId="7B04D0FE">
                  <wp:extent cx="665480" cy="511810"/>
                  <wp:effectExtent l="0" t="0" r="1270" b="2540"/>
                  <wp:docPr id="11182" name="Obrázok 1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65480" cy="51181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strelné zbrane - obyčajná skúška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11.8</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FD35DB2" wp14:editId="4ABE55F2">
                  <wp:extent cx="636270" cy="570865"/>
                  <wp:effectExtent l="0" t="0" r="0" b="635"/>
                  <wp:docPr id="11183" name="Obrázok 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6270" cy="57086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Dohotovené strelné zbrane – vyššia skúška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11.9</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7C5D530" wp14:editId="2B907F9C">
                  <wp:extent cx="511810" cy="497205"/>
                  <wp:effectExtent l="0" t="0" r="2540" b="0"/>
                  <wp:docPr id="11184" name="Obrázok 1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11810" cy="49720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dlhých strelných zbraní s drážkovaným vývrtom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11.10</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7CB0BA9" wp14:editId="138AFF51">
                  <wp:extent cx="636270" cy="482600"/>
                  <wp:effectExtent l="0" t="0" r="0" b="0"/>
                  <wp:docPr id="11185" name="Obrázok 1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36270" cy="48260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Nová (opakovaná) skúška dlhých strelných zbraní s drážkovaným vývrtom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11.11</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42C96A1" wp14:editId="4D9B7195">
                  <wp:extent cx="592455" cy="629285"/>
                  <wp:effectExtent l="0" t="0" r="0" b="0"/>
                  <wp:docPr id="11186" name="Obrázok 1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2455" cy="62928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Dohotovené strelné zbrane - nová (opakovaná) skúška čiernym prachom </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11.12</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5AE38772" wp14:editId="65D012FA">
                  <wp:extent cx="716915" cy="877570"/>
                  <wp:effectExtent l="0" t="0" r="6985" b="0"/>
                  <wp:docPr id="11187" name="Obrázok 1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16915" cy="87757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11.13</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3EB26A5" wp14:editId="4F366DC5">
                  <wp:extent cx="862965" cy="687705"/>
                  <wp:effectExtent l="0" t="0" r="0" b="0"/>
                  <wp:docPr id="11188" name="Obrázok 1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Obyčajná nová (opakovaná) skúška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11.14</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15DBD22" wp14:editId="642DA275">
                  <wp:extent cx="943610" cy="906780"/>
                  <wp:effectExtent l="0" t="0" r="8890" b="7620"/>
                  <wp:docPr id="11189" name="Obrázok 1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43610" cy="90678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Vyššia nová (opakovaná) skúška bezdymovým prachom</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11.15</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44521DD" wp14:editId="4B3104C9">
                  <wp:extent cx="862965" cy="687705"/>
                  <wp:effectExtent l="0" t="0" r="0" b="0"/>
                  <wp:docPr id="11190" name="Obrázok 1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krátkych strelných zbraní</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11.16</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3D62F4A9" wp14:editId="1850DF40">
                  <wp:extent cx="943610" cy="629285"/>
                  <wp:effectExtent l="0" t="0" r="8890" b="0"/>
                  <wp:docPr id="11191" name="Obrázok 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43610" cy="629285"/>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Nová (opakovaná) skúška krátkych strelných zbraní</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11.17</w:t>
            </w:r>
          </w:p>
        </w:tc>
        <w:tc>
          <w:tcPr>
            <w:tcW w:w="1145" w:type="pct"/>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b/>
                <w:noProof/>
                <w:sz w:val="24"/>
                <w:szCs w:val="24"/>
                <w:lang w:eastAsia="sk-SK"/>
              </w:rPr>
              <w:drawing>
                <wp:inline distT="0" distB="0" distL="0" distR="0" wp14:anchorId="6B1B7CC2" wp14:editId="188E07D4">
                  <wp:extent cx="746125" cy="643890"/>
                  <wp:effectExtent l="0" t="0" r="0" b="3810"/>
                  <wp:docPr id="11192" name="Obrázok 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Označenie odmietnutých (vyradených) strelných zbraní</w:t>
            </w:r>
          </w:p>
        </w:tc>
      </w:tr>
      <w:tr w:rsidR="003A27DF" w:rsidRPr="00803DBC" w:rsidTr="00BE72D5">
        <w:tc>
          <w:tcPr>
            <w:tcW w:w="516"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11.18</w:t>
            </w:r>
          </w:p>
        </w:tc>
        <w:tc>
          <w:tcPr>
            <w:tcW w:w="1145"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b/>
                <w:noProof/>
                <w:sz w:val="24"/>
                <w:szCs w:val="24"/>
                <w:lang w:eastAsia="sk-SK"/>
              </w:rPr>
              <w:drawing>
                <wp:inline distT="0" distB="0" distL="0" distR="0" wp14:anchorId="1BDF48E2" wp14:editId="5FFBD0F4">
                  <wp:extent cx="746125" cy="702310"/>
                  <wp:effectExtent l="0" t="0" r="0" b="2540"/>
                  <wp:docPr id="11193" name="Obrázok 1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3339" w:type="pct"/>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ind w:left="-851"/>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426" w:hanging="426"/>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RUSKÁ  FEDERÁCIA</w:t>
      </w:r>
    </w:p>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tbl>
      <w:tblPr>
        <w:tblW w:w="0" w:type="auto"/>
        <w:tblLayout w:type="fixed"/>
        <w:tblLook w:val="04A0" w:firstRow="1" w:lastRow="0" w:firstColumn="1" w:lastColumn="0" w:noHBand="0" w:noVBand="1"/>
      </w:tblPr>
      <w:tblGrid>
        <w:gridCol w:w="959"/>
        <w:gridCol w:w="2268"/>
        <w:gridCol w:w="5985"/>
      </w:tblGrid>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12.1</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248FDDB0" wp14:editId="3E3874EB">
                  <wp:extent cx="1097280" cy="841375"/>
                  <wp:effectExtent l="0" t="0" r="7620" b="0"/>
                  <wp:docPr id="11194" name="Obrázok 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97280" cy="841375"/>
                          </a:xfrm>
                          <a:prstGeom prst="rect">
                            <a:avLst/>
                          </a:prstGeom>
                          <a:noFill/>
                          <a:ln>
                            <a:noFill/>
                          </a:ln>
                        </pic:spPr>
                      </pic:pic>
                    </a:graphicData>
                  </a:graphic>
                </wp:inline>
              </w:drawing>
            </w:r>
          </w:p>
        </w:tc>
        <w:tc>
          <w:tcPr>
            <w:tcW w:w="5985"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Skúšky zbraní a kontrola streliva; skúšobňa </w:t>
            </w:r>
            <w:proofErr w:type="spellStart"/>
            <w:r w:rsidRPr="00803DBC">
              <w:rPr>
                <w:rFonts w:ascii="Times New Roman" w:eastAsia="Times New Roman" w:hAnsi="Times New Roman" w:cs="Times New Roman"/>
                <w:sz w:val="24"/>
                <w:szCs w:val="24"/>
              </w:rPr>
              <w:t>Iževsk</w:t>
            </w:r>
            <w:proofErr w:type="spellEnd"/>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b/>
                <w:sz w:val="24"/>
                <w:szCs w:val="24"/>
              </w:rPr>
            </w:pPr>
            <w:r w:rsidRPr="00803DBC">
              <w:rPr>
                <w:rFonts w:ascii="Times New Roman" w:eastAsia="Times New Roman" w:hAnsi="Times New Roman" w:cs="Times New Roman"/>
                <w:sz w:val="24"/>
                <w:szCs w:val="24"/>
              </w:rPr>
              <w:t>12.2</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326A6AC1" wp14:editId="378E3452">
                  <wp:extent cx="1499870" cy="636270"/>
                  <wp:effectExtent l="0" t="0" r="5080" b="0"/>
                  <wp:docPr id="11195" name="Obrázok 1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9870" cy="636270"/>
                          </a:xfrm>
                          <a:prstGeom prst="rect">
                            <a:avLst/>
                          </a:prstGeom>
                          <a:noFill/>
                          <a:ln>
                            <a:noFill/>
                          </a:ln>
                        </pic:spPr>
                      </pic:pic>
                    </a:graphicData>
                  </a:graphic>
                </wp:inline>
              </w:drawing>
            </w:r>
          </w:p>
        </w:tc>
        <w:tc>
          <w:tcPr>
            <w:tcW w:w="5985"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Skúšky zbraní a kontrola streliva; skúšobňa </w:t>
            </w:r>
            <w:proofErr w:type="spellStart"/>
            <w:r w:rsidRPr="00803DBC">
              <w:rPr>
                <w:rFonts w:ascii="Times New Roman" w:eastAsia="Times New Roman" w:hAnsi="Times New Roman" w:cs="Times New Roman"/>
                <w:sz w:val="24"/>
                <w:szCs w:val="24"/>
              </w:rPr>
              <w:t>Klimovsk</w:t>
            </w:r>
            <w:proofErr w:type="spellEnd"/>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b/>
                <w:sz w:val="24"/>
                <w:szCs w:val="24"/>
              </w:rPr>
            </w:pPr>
            <w:r w:rsidRPr="00803DBC">
              <w:rPr>
                <w:rFonts w:ascii="Times New Roman" w:eastAsia="Times New Roman" w:hAnsi="Times New Roman" w:cs="Times New Roman"/>
                <w:sz w:val="24"/>
                <w:szCs w:val="24"/>
              </w:rPr>
              <w:t>12.3</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F49060D" wp14:editId="7F79E9C6">
                  <wp:extent cx="819150" cy="687705"/>
                  <wp:effectExtent l="0" t="0" r="0" b="0"/>
                  <wp:docPr id="11196" name="Obrázok 1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19150" cy="687705"/>
                          </a:xfrm>
                          <a:prstGeom prst="rect">
                            <a:avLst/>
                          </a:prstGeom>
                          <a:noFill/>
                          <a:ln>
                            <a:noFill/>
                          </a:ln>
                        </pic:spPr>
                      </pic:pic>
                    </a:graphicData>
                  </a:graphic>
                </wp:inline>
              </w:drawing>
            </w:r>
          </w:p>
        </w:tc>
        <w:tc>
          <w:tcPr>
            <w:tcW w:w="5985" w:type="dxa"/>
          </w:tcPr>
          <w:p w:rsidR="003A27DF" w:rsidRPr="00803DBC" w:rsidRDefault="003A27DF" w:rsidP="00BE72D5">
            <w:pPr>
              <w:spacing w:after="0" w:line="240" w:lineRule="auto"/>
              <w:rPr>
                <w:rFonts w:ascii="Times New Roman" w:eastAsia="Times New Roman" w:hAnsi="Times New Roman" w:cs="Times New Roman"/>
                <w:b/>
                <w:sz w:val="24"/>
                <w:szCs w:val="24"/>
              </w:rPr>
            </w:pPr>
            <w:r w:rsidRPr="00803DBC">
              <w:rPr>
                <w:rFonts w:ascii="Times New Roman" w:eastAsia="Times New Roman" w:hAnsi="Times New Roman" w:cs="Times New Roman"/>
                <w:sz w:val="24"/>
                <w:szCs w:val="24"/>
              </w:rPr>
              <w:t xml:space="preserve">Skúšky zbraní a kontrola streliva; skúšobňa </w:t>
            </w:r>
            <w:proofErr w:type="spellStart"/>
            <w:r w:rsidRPr="00803DBC">
              <w:rPr>
                <w:rFonts w:ascii="Times New Roman" w:eastAsia="Times New Roman" w:hAnsi="Times New Roman" w:cs="Times New Roman"/>
                <w:sz w:val="24"/>
                <w:szCs w:val="24"/>
              </w:rPr>
              <w:t>Krasnozavodsk</w:t>
            </w:r>
            <w:proofErr w:type="spellEnd"/>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b/>
                <w:sz w:val="24"/>
                <w:szCs w:val="24"/>
              </w:rPr>
            </w:pPr>
            <w:r w:rsidRPr="00803DBC">
              <w:rPr>
                <w:rFonts w:ascii="Times New Roman" w:eastAsia="Times New Roman" w:hAnsi="Times New Roman" w:cs="Times New Roman"/>
                <w:sz w:val="24"/>
                <w:szCs w:val="24"/>
              </w:rPr>
              <w:t>12.4</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6D9FA9EA" wp14:editId="2146680D">
                  <wp:extent cx="789940" cy="768350"/>
                  <wp:effectExtent l="0" t="0" r="0" b="0"/>
                  <wp:docPr id="11197" name="Obrázok 1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89940" cy="768350"/>
                          </a:xfrm>
                          <a:prstGeom prst="rect">
                            <a:avLst/>
                          </a:prstGeom>
                          <a:noFill/>
                          <a:ln>
                            <a:noFill/>
                          </a:ln>
                        </pic:spPr>
                      </pic:pic>
                    </a:graphicData>
                  </a:graphic>
                </wp:inline>
              </w:drawing>
            </w:r>
          </w:p>
        </w:tc>
        <w:tc>
          <w:tcPr>
            <w:tcW w:w="5985"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sz w:val="24"/>
                <w:szCs w:val="24"/>
                <w:lang w:eastAsia="cs-CZ"/>
              </w:rPr>
              <w:t>12.5</w:t>
            </w:r>
          </w:p>
        </w:tc>
        <w:tc>
          <w:tcPr>
            <w:tcW w:w="2268" w:type="dxa"/>
          </w:tcPr>
          <w:p w:rsidR="003A27DF" w:rsidRPr="00803DBC" w:rsidRDefault="003A27DF" w:rsidP="00BE72D5">
            <w:pPr>
              <w:spacing w:after="0" w:line="240" w:lineRule="auto"/>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noProof/>
                <w:sz w:val="24"/>
                <w:szCs w:val="24"/>
                <w:lang w:eastAsia="sk-SK"/>
              </w:rPr>
              <w:drawing>
                <wp:inline distT="0" distB="0" distL="0" distR="0" wp14:anchorId="0B685E72" wp14:editId="3DFBF2C9">
                  <wp:extent cx="819150" cy="768350"/>
                  <wp:effectExtent l="0" t="0" r="0" b="0"/>
                  <wp:docPr id="11198" name="Obrázok 1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a:ln>
                            <a:noFill/>
                          </a:ln>
                        </pic:spPr>
                      </pic:pic>
                    </a:graphicData>
                  </a:graphic>
                </wp:inline>
              </w:drawing>
            </w:r>
          </w:p>
        </w:tc>
        <w:tc>
          <w:tcPr>
            <w:tcW w:w="5985" w:type="dxa"/>
          </w:tcPr>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Overovacia značka Skúšobne </w:t>
            </w:r>
            <w:proofErr w:type="spellStart"/>
            <w:r w:rsidRPr="00803DBC">
              <w:rPr>
                <w:rFonts w:ascii="Times New Roman" w:eastAsia="Times New Roman" w:hAnsi="Times New Roman" w:cs="Times New Roman"/>
                <w:sz w:val="24"/>
                <w:szCs w:val="24"/>
              </w:rPr>
              <w:t>Klimovsk</w:t>
            </w:r>
            <w:proofErr w:type="spellEnd"/>
            <w:r w:rsidRPr="00803DBC">
              <w:rPr>
                <w:rFonts w:ascii="Times New Roman" w:eastAsia="Times New Roman" w:hAnsi="Times New Roman" w:cs="Times New Roman"/>
                <w:sz w:val="24"/>
                <w:szCs w:val="24"/>
              </w:rPr>
              <w:t xml:space="preserve"> II.</w:t>
            </w:r>
          </w:p>
          <w:p w:rsidR="003A27DF" w:rsidRPr="00803DBC" w:rsidRDefault="003A27DF" w:rsidP="00BE72D5">
            <w:pPr>
              <w:spacing w:after="0" w:line="240" w:lineRule="auto"/>
              <w:rPr>
                <w:rFonts w:ascii="Times New Roman" w:eastAsia="Times New Roman" w:hAnsi="Times New Roman" w:cs="Times New Roman"/>
                <w:b/>
                <w:sz w:val="24"/>
                <w:szCs w:val="24"/>
              </w:rPr>
            </w:pPr>
            <w:r w:rsidRPr="00803DBC">
              <w:rPr>
                <w:rFonts w:ascii="Times New Roman" w:eastAsia="Times New Roman" w:hAnsi="Times New Roman" w:cs="Times New Roman"/>
                <w:sz w:val="24"/>
                <w:szCs w:val="24"/>
              </w:rPr>
              <w:t>(od 26. januára 2010)</w:t>
            </w:r>
          </w:p>
        </w:tc>
      </w:tr>
    </w:tbl>
    <w:p w:rsidR="003A27DF" w:rsidRPr="00803DBC" w:rsidRDefault="003A27DF" w:rsidP="003A27DF">
      <w:pPr>
        <w:spacing w:after="0" w:line="240" w:lineRule="auto"/>
        <w:rPr>
          <w:rFonts w:ascii="Times New Roman" w:eastAsia="Times New Roman" w:hAnsi="Times New Roman" w:cs="Times New Roman"/>
          <w:b/>
          <w:sz w:val="24"/>
          <w:szCs w:val="24"/>
          <w:lang w:eastAsia="cs-CZ"/>
        </w:rPr>
      </w:pPr>
    </w:p>
    <w:p w:rsidR="003A27DF" w:rsidRPr="00803DBC" w:rsidRDefault="003A27DF" w:rsidP="003A27DF">
      <w:pPr>
        <w:numPr>
          <w:ilvl w:val="0"/>
          <w:numId w:val="71"/>
        </w:numPr>
        <w:spacing w:after="0" w:line="240" w:lineRule="auto"/>
        <w:ind w:left="426" w:hanging="426"/>
        <w:contextualSpacing/>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sz w:val="24"/>
          <w:szCs w:val="24"/>
          <w:lang w:eastAsia="cs-CZ"/>
        </w:rPr>
        <w:t>ČILSKÁ REPUBLIKA</w:t>
      </w:r>
    </w:p>
    <w:tbl>
      <w:tblPr>
        <w:tblW w:w="0" w:type="auto"/>
        <w:tblLook w:val="04A0" w:firstRow="1" w:lastRow="0" w:firstColumn="1" w:lastColumn="0" w:noHBand="0" w:noVBand="1"/>
      </w:tblPr>
      <w:tblGrid>
        <w:gridCol w:w="959"/>
        <w:gridCol w:w="1984"/>
        <w:gridCol w:w="6269"/>
      </w:tblGrid>
      <w:tr w:rsidR="003A27DF" w:rsidRPr="00803DBC" w:rsidTr="00BE72D5">
        <w:tc>
          <w:tcPr>
            <w:tcW w:w="959" w:type="dxa"/>
          </w:tcPr>
          <w:p w:rsidR="003A27DF" w:rsidRPr="00803DBC" w:rsidRDefault="003A27DF" w:rsidP="00BE72D5">
            <w:pPr>
              <w:spacing w:after="0" w:line="240" w:lineRule="auto"/>
              <w:jc w:val="both"/>
              <w:rPr>
                <w:rFonts w:ascii="Times New Roman" w:eastAsia="Times New Roman" w:hAnsi="Times New Roman" w:cs="Times New Roman"/>
                <w:sz w:val="24"/>
                <w:szCs w:val="24"/>
              </w:rPr>
            </w:pPr>
          </w:p>
          <w:p w:rsidR="003A27DF" w:rsidRPr="00803DBC" w:rsidRDefault="003A27DF" w:rsidP="00BE72D5">
            <w:pPr>
              <w:spacing w:after="0" w:line="240" w:lineRule="auto"/>
              <w:jc w:val="both"/>
              <w:rPr>
                <w:rFonts w:ascii="Times New Roman" w:eastAsia="Times New Roman" w:hAnsi="Times New Roman" w:cs="Times New Roman"/>
                <w:sz w:val="24"/>
                <w:szCs w:val="24"/>
              </w:rPr>
            </w:pPr>
          </w:p>
          <w:p w:rsidR="003A27DF" w:rsidRPr="00803DBC" w:rsidRDefault="003A27DF" w:rsidP="00BE72D5">
            <w:pPr>
              <w:spacing w:after="0" w:line="240" w:lineRule="auto"/>
              <w:jc w:val="both"/>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13.1</w:t>
            </w:r>
          </w:p>
        </w:tc>
        <w:tc>
          <w:tcPr>
            <w:tcW w:w="1984" w:type="dxa"/>
          </w:tcPr>
          <w:p w:rsidR="003A27DF" w:rsidRPr="00803DBC" w:rsidRDefault="003A27DF" w:rsidP="00BE72D5">
            <w:pPr>
              <w:spacing w:after="0" w:line="240" w:lineRule="auto"/>
              <w:jc w:val="both"/>
              <w:rPr>
                <w:rFonts w:ascii="Times New Roman" w:eastAsia="Times New Roman" w:hAnsi="Times New Roman" w:cs="Times New Roman"/>
                <w:sz w:val="24"/>
                <w:szCs w:val="24"/>
              </w:rPr>
            </w:pPr>
            <w:r w:rsidRPr="00803DBC">
              <w:rPr>
                <w:rFonts w:ascii="Times New Roman" w:eastAsia="Times New Roman" w:hAnsi="Times New Roman" w:cs="Times New Roman"/>
                <w:b/>
                <w:noProof/>
                <w:sz w:val="24"/>
                <w:szCs w:val="24"/>
                <w:lang w:eastAsia="sk-SK"/>
              </w:rPr>
              <w:drawing>
                <wp:inline distT="0" distB="0" distL="0" distR="0" wp14:anchorId="1BBE5B1F" wp14:editId="70BA633D">
                  <wp:extent cx="819150" cy="965835"/>
                  <wp:effectExtent l="0" t="0" r="0" b="5715"/>
                  <wp:docPr id="11199" name="Obrázok 1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19150" cy="965835"/>
                          </a:xfrm>
                          <a:prstGeom prst="rect">
                            <a:avLst/>
                          </a:prstGeom>
                          <a:noFill/>
                          <a:ln>
                            <a:noFill/>
                          </a:ln>
                        </pic:spPr>
                      </pic:pic>
                    </a:graphicData>
                  </a:graphic>
                </wp:inline>
              </w:drawing>
            </w:r>
          </w:p>
        </w:tc>
        <w:tc>
          <w:tcPr>
            <w:tcW w:w="626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 xml:space="preserve">Skúška strelných zbraní </w:t>
            </w: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Skúška ručných prístrojov s výbušnou náplňou</w:t>
            </w:r>
          </w:p>
        </w:tc>
      </w:tr>
      <w:tr w:rsidR="003A27DF" w:rsidRPr="00803DBC" w:rsidTr="00BE72D5">
        <w:tc>
          <w:tcPr>
            <w:tcW w:w="959" w:type="dxa"/>
          </w:tcPr>
          <w:p w:rsidR="003A27DF" w:rsidRPr="00803DBC" w:rsidRDefault="003A27DF" w:rsidP="00BE72D5">
            <w:pPr>
              <w:spacing w:after="0" w:line="240" w:lineRule="auto"/>
              <w:jc w:val="both"/>
              <w:rPr>
                <w:rFonts w:ascii="Times New Roman" w:eastAsia="Times New Roman" w:hAnsi="Times New Roman" w:cs="Times New Roman"/>
                <w:sz w:val="24"/>
                <w:szCs w:val="24"/>
              </w:rPr>
            </w:pPr>
          </w:p>
          <w:p w:rsidR="003A27DF" w:rsidRPr="00803DBC" w:rsidRDefault="003A27DF" w:rsidP="00BE72D5">
            <w:pPr>
              <w:spacing w:after="0" w:line="240" w:lineRule="auto"/>
              <w:jc w:val="both"/>
              <w:rPr>
                <w:rFonts w:ascii="Times New Roman" w:eastAsia="Times New Roman" w:hAnsi="Times New Roman" w:cs="Times New Roman"/>
                <w:sz w:val="24"/>
                <w:szCs w:val="24"/>
              </w:rPr>
            </w:pPr>
          </w:p>
          <w:p w:rsidR="003A27DF" w:rsidRPr="00803DBC" w:rsidRDefault="003A27DF" w:rsidP="00BE72D5">
            <w:pPr>
              <w:spacing w:after="0" w:line="240" w:lineRule="auto"/>
              <w:jc w:val="both"/>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13.2</w:t>
            </w:r>
          </w:p>
        </w:tc>
        <w:tc>
          <w:tcPr>
            <w:tcW w:w="1984" w:type="dxa"/>
          </w:tcPr>
          <w:p w:rsidR="003A27DF" w:rsidRPr="00803DBC" w:rsidRDefault="003A27DF" w:rsidP="00BE72D5">
            <w:pPr>
              <w:spacing w:after="0" w:line="240" w:lineRule="auto"/>
              <w:jc w:val="both"/>
              <w:rPr>
                <w:rFonts w:ascii="Times New Roman" w:eastAsia="Times New Roman" w:hAnsi="Times New Roman" w:cs="Times New Roman"/>
                <w:sz w:val="24"/>
                <w:szCs w:val="24"/>
              </w:rPr>
            </w:pPr>
            <w:r w:rsidRPr="00803DBC">
              <w:rPr>
                <w:rFonts w:ascii="Times New Roman" w:eastAsia="Times New Roman" w:hAnsi="Times New Roman" w:cs="Times New Roman"/>
                <w:b/>
                <w:noProof/>
                <w:sz w:val="24"/>
                <w:szCs w:val="24"/>
                <w:lang w:eastAsia="sk-SK"/>
              </w:rPr>
              <w:drawing>
                <wp:inline distT="0" distB="0" distL="0" distR="0" wp14:anchorId="70BE3DE4" wp14:editId="4D593862">
                  <wp:extent cx="899795" cy="899795"/>
                  <wp:effectExtent l="0" t="0" r="0" b="0"/>
                  <wp:docPr id="11200" name="Obrázok 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c>
          <w:tcPr>
            <w:tcW w:w="626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Kontrola streliva</w:t>
            </w:r>
          </w:p>
        </w:tc>
      </w:tr>
      <w:tr w:rsidR="003A27DF" w:rsidRPr="00803DBC" w:rsidTr="00BE72D5">
        <w:tc>
          <w:tcPr>
            <w:tcW w:w="95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13.3</w:t>
            </w:r>
          </w:p>
        </w:tc>
        <w:tc>
          <w:tcPr>
            <w:tcW w:w="1984" w:type="dxa"/>
          </w:tcPr>
          <w:p w:rsidR="003A27DF" w:rsidRPr="00803DBC" w:rsidRDefault="003A27DF" w:rsidP="00BE72D5">
            <w:pPr>
              <w:spacing w:after="0" w:line="240" w:lineRule="auto"/>
              <w:jc w:val="both"/>
              <w:rPr>
                <w:rFonts w:ascii="Times New Roman" w:eastAsia="Times New Roman" w:hAnsi="Times New Roman" w:cs="Times New Roman"/>
                <w:sz w:val="24"/>
                <w:szCs w:val="24"/>
              </w:rPr>
            </w:pPr>
            <w:r w:rsidRPr="00803DBC">
              <w:rPr>
                <w:rFonts w:ascii="Times New Roman" w:eastAsia="Times New Roman" w:hAnsi="Times New Roman" w:cs="Times New Roman"/>
                <w:b/>
                <w:noProof/>
                <w:sz w:val="24"/>
                <w:szCs w:val="24"/>
                <w:lang w:eastAsia="sk-SK"/>
              </w:rPr>
              <w:drawing>
                <wp:inline distT="0" distB="0" distL="0" distR="0" wp14:anchorId="43185AF3" wp14:editId="1865F6B8">
                  <wp:extent cx="665480" cy="723900"/>
                  <wp:effectExtent l="0" t="0" r="1270" b="0"/>
                  <wp:docPr id="11201" name="Obrázok 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65480" cy="723900"/>
                          </a:xfrm>
                          <a:prstGeom prst="rect">
                            <a:avLst/>
                          </a:prstGeom>
                          <a:noFill/>
                          <a:ln>
                            <a:noFill/>
                          </a:ln>
                        </pic:spPr>
                      </pic:pic>
                    </a:graphicData>
                  </a:graphic>
                </wp:inline>
              </w:drawing>
            </w:r>
          </w:p>
        </w:tc>
        <w:tc>
          <w:tcPr>
            <w:tcW w:w="6269" w:type="dxa"/>
          </w:tcPr>
          <w:p w:rsidR="003A27DF" w:rsidRPr="00803DBC" w:rsidRDefault="003A27DF" w:rsidP="00BE72D5">
            <w:pPr>
              <w:spacing w:after="0" w:line="240" w:lineRule="auto"/>
              <w:rPr>
                <w:rFonts w:ascii="Times New Roman" w:eastAsia="Times New Roman" w:hAnsi="Times New Roman" w:cs="Times New Roman"/>
                <w:sz w:val="24"/>
                <w:szCs w:val="24"/>
              </w:rPr>
            </w:pPr>
          </w:p>
          <w:p w:rsidR="003A27DF" w:rsidRPr="00803DBC" w:rsidRDefault="003A27DF" w:rsidP="00BE72D5">
            <w:pPr>
              <w:spacing w:after="0" w:line="240" w:lineRule="auto"/>
              <w:rPr>
                <w:rFonts w:ascii="Times New Roman" w:eastAsia="Times New Roman" w:hAnsi="Times New Roman" w:cs="Times New Roman"/>
                <w:sz w:val="24"/>
                <w:szCs w:val="24"/>
              </w:rPr>
            </w:pPr>
            <w:r w:rsidRPr="00803DBC">
              <w:rPr>
                <w:rFonts w:ascii="Times New Roman" w:eastAsia="Times New Roman" w:hAnsi="Times New Roman" w:cs="Times New Roman"/>
                <w:sz w:val="24"/>
                <w:szCs w:val="24"/>
              </w:rPr>
              <w:t>Kusové overenie brokovníc - oceľové broky</w:t>
            </w:r>
          </w:p>
        </w:tc>
      </w:tr>
    </w:tbl>
    <w:p w:rsidR="003A27DF" w:rsidRPr="00803DBC" w:rsidRDefault="003A27DF" w:rsidP="003A27DF">
      <w:pPr>
        <w:spacing w:after="0" w:line="240" w:lineRule="auto"/>
        <w:ind w:left="360"/>
        <w:jc w:val="both"/>
        <w:rPr>
          <w:rFonts w:ascii="Times New Roman" w:eastAsia="Times New Roman" w:hAnsi="Times New Roman" w:cs="Times New Roman"/>
          <w:sz w:val="24"/>
          <w:szCs w:val="24"/>
          <w:lang w:eastAsia="cs-CZ"/>
        </w:rPr>
      </w:pPr>
    </w:p>
    <w:p w:rsidR="003A27DF" w:rsidRPr="00803DBC" w:rsidRDefault="003A27DF" w:rsidP="003A27DF">
      <w:pPr>
        <w:numPr>
          <w:ilvl w:val="0"/>
          <w:numId w:val="71"/>
        </w:numPr>
        <w:overflowPunct w:val="0"/>
        <w:autoSpaceDE w:val="0"/>
        <w:autoSpaceDN w:val="0"/>
        <w:adjustRightInd w:val="0"/>
        <w:spacing w:after="80" w:line="240" w:lineRule="auto"/>
        <w:ind w:left="426" w:hanging="426"/>
        <w:contextualSpacing/>
        <w:jc w:val="both"/>
        <w:textAlignment w:val="baseline"/>
        <w:rPr>
          <w:rFonts w:ascii="Times New Roman" w:eastAsia="Times New Roman" w:hAnsi="Times New Roman" w:cs="Times New Roman"/>
          <w:b/>
          <w:sz w:val="24"/>
          <w:szCs w:val="24"/>
          <w:lang w:eastAsia="cs-CZ"/>
        </w:rPr>
      </w:pPr>
      <w:r w:rsidRPr="00803DBC">
        <w:rPr>
          <w:rFonts w:ascii="Times New Roman" w:eastAsia="Times New Roman" w:hAnsi="Times New Roman" w:cs="Times New Roman"/>
          <w:b/>
          <w:color w:val="000000"/>
          <w:sz w:val="24"/>
          <w:szCs w:val="24"/>
          <w:lang w:eastAsia="cs-CZ"/>
        </w:rPr>
        <w:t>REPUBLIKA JUHOSLÁVIA</w:t>
      </w:r>
    </w:p>
    <w:p w:rsidR="003A27DF" w:rsidRPr="00803DBC" w:rsidRDefault="003A27DF" w:rsidP="003A27DF">
      <w:pPr>
        <w:overflowPunct w:val="0"/>
        <w:autoSpaceDE w:val="0"/>
        <w:autoSpaceDN w:val="0"/>
        <w:adjustRightInd w:val="0"/>
        <w:spacing w:after="80" w:line="240" w:lineRule="auto"/>
        <w:ind w:left="426"/>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color w:val="000000"/>
          <w:sz w:val="24"/>
          <w:szCs w:val="24"/>
          <w:lang w:eastAsia="cs-CZ"/>
        </w:rPr>
        <w:t>(skúšobné značky sú platné, pokiaľ boli vyznačené do 30. septembra 1992)</w:t>
      </w:r>
    </w:p>
    <w:tbl>
      <w:tblPr>
        <w:tblpPr w:leftFromText="141" w:rightFromText="141" w:vertAnchor="text" w:horzAnchor="page" w:tblpX="1424" w:tblpY="192"/>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843"/>
        <w:gridCol w:w="6016"/>
      </w:tblGrid>
      <w:tr w:rsidR="003A27DF" w:rsidRPr="00803DBC" w:rsidTr="00BE72D5">
        <w:trPr>
          <w:trHeight w:val="881"/>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59296" behindDoc="0" locked="0" layoutInCell="1" allowOverlap="1" wp14:anchorId="54FDAA4C" wp14:editId="227B10AF">
                  <wp:simplePos x="0" y="0"/>
                  <wp:positionH relativeFrom="column">
                    <wp:posOffset>-27940</wp:posOffset>
                  </wp:positionH>
                  <wp:positionV relativeFrom="paragraph">
                    <wp:posOffset>25400</wp:posOffset>
                  </wp:positionV>
                  <wp:extent cx="513715" cy="443230"/>
                  <wp:effectExtent l="0" t="0" r="635" b="0"/>
                  <wp:wrapSquare wrapText="bothSides"/>
                  <wp:docPr id="11202" name="Obrázok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3715" cy="443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Obyčajná skúška zbrane v dokončenom stave čiernym prachom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14.2</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0320" behindDoc="0" locked="0" layoutInCell="1" allowOverlap="1" wp14:anchorId="239CB746" wp14:editId="4E2FC322">
                  <wp:simplePos x="0" y="0"/>
                  <wp:positionH relativeFrom="column">
                    <wp:posOffset>-10160</wp:posOffset>
                  </wp:positionH>
                  <wp:positionV relativeFrom="paragraph">
                    <wp:posOffset>20320</wp:posOffset>
                  </wp:positionV>
                  <wp:extent cx="504190" cy="443230"/>
                  <wp:effectExtent l="0" t="0" r="0" b="0"/>
                  <wp:wrapNone/>
                  <wp:docPr id="11203" name="Obrázok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4190" cy="443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Obyčajná skúška zbrane v dokončenom stave bezdymovým prachom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14.3</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1344" behindDoc="0" locked="0" layoutInCell="1" allowOverlap="1" wp14:anchorId="2F37E6A9" wp14:editId="0E98A06A">
                  <wp:simplePos x="0" y="0"/>
                  <wp:positionH relativeFrom="column">
                    <wp:posOffset>-5080</wp:posOffset>
                  </wp:positionH>
                  <wp:positionV relativeFrom="paragraph">
                    <wp:posOffset>0</wp:posOffset>
                  </wp:positionV>
                  <wp:extent cx="454025" cy="505460"/>
                  <wp:effectExtent l="0" t="0" r="3175" b="8890"/>
                  <wp:wrapSquare wrapText="bothSides"/>
                  <wp:docPr id="11204" name="Obrázok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402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Vyššia skúška zbrane v dokončenom stave bezdymovým prachom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14.4</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2368" behindDoc="0" locked="0" layoutInCell="1" allowOverlap="1" wp14:anchorId="33B24625" wp14:editId="5939D527">
                  <wp:simplePos x="0" y="0"/>
                  <wp:positionH relativeFrom="column">
                    <wp:posOffset>-12065</wp:posOffset>
                  </wp:positionH>
                  <wp:positionV relativeFrom="paragraph">
                    <wp:posOffset>-295275</wp:posOffset>
                  </wp:positionV>
                  <wp:extent cx="497840" cy="463550"/>
                  <wp:effectExtent l="0" t="0" r="0" b="0"/>
                  <wp:wrapSquare wrapText="bothSides"/>
                  <wp:docPr id="11205" name="Obrázok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9784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Dodatočná značka pre zbrane pripravené na predaj po skúške</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14.5</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3392" behindDoc="0" locked="0" layoutInCell="1" allowOverlap="1" wp14:anchorId="62C7D5A6" wp14:editId="275C36B8">
                  <wp:simplePos x="0" y="0"/>
                  <wp:positionH relativeFrom="column">
                    <wp:posOffset>-10795</wp:posOffset>
                  </wp:positionH>
                  <wp:positionV relativeFrom="paragraph">
                    <wp:posOffset>-635</wp:posOffset>
                  </wp:positionV>
                  <wp:extent cx="498475" cy="486410"/>
                  <wp:effectExtent l="0" t="0" r="0" b="8890"/>
                  <wp:wrapSquare wrapText="bothSides"/>
                  <wp:docPr id="11206" name="Obrázok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98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Opakovaná skúška čiernym prachom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14.6</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4416" behindDoc="0" locked="0" layoutInCell="1" allowOverlap="1" wp14:anchorId="5646644B" wp14:editId="65827CB1">
                  <wp:simplePos x="0" y="0"/>
                  <wp:positionH relativeFrom="column">
                    <wp:posOffset>-4445</wp:posOffset>
                  </wp:positionH>
                  <wp:positionV relativeFrom="paragraph">
                    <wp:posOffset>0</wp:posOffset>
                  </wp:positionV>
                  <wp:extent cx="424180" cy="477520"/>
                  <wp:effectExtent l="0" t="0" r="0" b="0"/>
                  <wp:wrapSquare wrapText="bothSides"/>
                  <wp:docPr id="11207" name="Obrázok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418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Opakovaná skúška bezdymovým prachom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14.7</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5440" behindDoc="0" locked="0" layoutInCell="1" allowOverlap="1" wp14:anchorId="11579FC1" wp14:editId="69986223">
                  <wp:simplePos x="0" y="0"/>
                  <wp:positionH relativeFrom="column">
                    <wp:posOffset>-11430</wp:posOffset>
                  </wp:positionH>
                  <wp:positionV relativeFrom="paragraph">
                    <wp:posOffset>16510</wp:posOffset>
                  </wp:positionV>
                  <wp:extent cx="429260" cy="415290"/>
                  <wp:effectExtent l="0" t="0" r="8890" b="3810"/>
                  <wp:wrapSquare wrapText="bothSides"/>
                  <wp:docPr id="11208" name="Obrázok 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9260"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Predbežná skúška </w:t>
            </w:r>
            <w:proofErr w:type="spellStart"/>
            <w:r w:rsidRPr="00803DBC">
              <w:rPr>
                <w:rFonts w:ascii="Times New Roman" w:eastAsia="Times New Roman" w:hAnsi="Times New Roman" w:cs="Times New Roman"/>
                <w:sz w:val="24"/>
                <w:szCs w:val="24"/>
                <w:lang w:eastAsia="cs-CZ"/>
              </w:rPr>
              <w:t>vložných</w:t>
            </w:r>
            <w:proofErr w:type="spellEnd"/>
            <w:r w:rsidRPr="00803DBC">
              <w:rPr>
                <w:rFonts w:ascii="Times New Roman" w:eastAsia="Times New Roman" w:hAnsi="Times New Roman" w:cs="Times New Roman"/>
                <w:sz w:val="24"/>
                <w:szCs w:val="24"/>
                <w:lang w:eastAsia="cs-CZ"/>
              </w:rPr>
              <w:t xml:space="preserve"> hlavní</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14.8</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6464" behindDoc="0" locked="0" layoutInCell="1" allowOverlap="1" wp14:anchorId="6761CAC0" wp14:editId="2DAC154C">
                  <wp:simplePos x="0" y="0"/>
                  <wp:positionH relativeFrom="column">
                    <wp:posOffset>8255</wp:posOffset>
                  </wp:positionH>
                  <wp:positionV relativeFrom="paragraph">
                    <wp:posOffset>2540</wp:posOffset>
                  </wp:positionV>
                  <wp:extent cx="392430" cy="450215"/>
                  <wp:effectExtent l="0" t="0" r="7620" b="6985"/>
                  <wp:wrapSquare wrapText="bothSides"/>
                  <wp:docPr id="11209" name="Obrázok 1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24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Predbežná skúška </w:t>
            </w:r>
            <w:proofErr w:type="spellStart"/>
            <w:r w:rsidRPr="00803DBC">
              <w:rPr>
                <w:rFonts w:ascii="Times New Roman" w:eastAsia="Times New Roman" w:hAnsi="Times New Roman" w:cs="Times New Roman"/>
                <w:sz w:val="24"/>
                <w:szCs w:val="24"/>
                <w:lang w:eastAsia="cs-CZ"/>
              </w:rPr>
              <w:t>vložných</w:t>
            </w:r>
            <w:proofErr w:type="spellEnd"/>
            <w:r w:rsidRPr="00803DBC">
              <w:rPr>
                <w:rFonts w:ascii="Times New Roman" w:eastAsia="Times New Roman" w:hAnsi="Times New Roman" w:cs="Times New Roman"/>
                <w:sz w:val="24"/>
                <w:szCs w:val="24"/>
                <w:lang w:eastAsia="cs-CZ"/>
              </w:rPr>
              <w:t xml:space="preserve"> hlavní vyšším predpísaným tlakom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14.9</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7488" behindDoc="0" locked="0" layoutInCell="1" allowOverlap="1" wp14:anchorId="549BB44F" wp14:editId="74612146">
                  <wp:simplePos x="0" y="0"/>
                  <wp:positionH relativeFrom="column">
                    <wp:posOffset>1905</wp:posOffset>
                  </wp:positionH>
                  <wp:positionV relativeFrom="paragraph">
                    <wp:posOffset>1270</wp:posOffset>
                  </wp:positionV>
                  <wp:extent cx="398145" cy="463550"/>
                  <wp:effectExtent l="0" t="0" r="1905" b="0"/>
                  <wp:wrapSquare wrapText="bothSides"/>
                  <wp:docPr id="11210" name="Obrázok 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98145"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Predbežná skúška </w:t>
            </w:r>
            <w:proofErr w:type="spellStart"/>
            <w:r w:rsidRPr="00803DBC">
              <w:rPr>
                <w:rFonts w:ascii="Times New Roman" w:eastAsia="Times New Roman" w:hAnsi="Times New Roman" w:cs="Times New Roman"/>
                <w:sz w:val="24"/>
                <w:szCs w:val="24"/>
                <w:lang w:eastAsia="cs-CZ"/>
              </w:rPr>
              <w:t>vložných</w:t>
            </w:r>
            <w:proofErr w:type="spellEnd"/>
            <w:r w:rsidRPr="00803DBC">
              <w:rPr>
                <w:rFonts w:ascii="Times New Roman" w:eastAsia="Times New Roman" w:hAnsi="Times New Roman" w:cs="Times New Roman"/>
                <w:sz w:val="24"/>
                <w:szCs w:val="24"/>
                <w:lang w:eastAsia="cs-CZ"/>
              </w:rPr>
              <w:t xml:space="preserve"> hlavní najvyšším predpísaným tlakom</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14.10</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8512" behindDoc="0" locked="0" layoutInCell="1" allowOverlap="1" wp14:anchorId="101A98B8" wp14:editId="67617EC4">
                  <wp:simplePos x="0" y="0"/>
                  <wp:positionH relativeFrom="column">
                    <wp:posOffset>-12065</wp:posOffset>
                  </wp:positionH>
                  <wp:positionV relativeFrom="paragraph">
                    <wp:posOffset>0</wp:posOffset>
                  </wp:positionV>
                  <wp:extent cx="498475" cy="432435"/>
                  <wp:effectExtent l="0" t="0" r="0" b="5715"/>
                  <wp:wrapSquare wrapText="bothSides"/>
                  <wp:docPr id="11211" name="Obrázok 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8475"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Dobrovoľná predbežná skúška hrubých výkovkov</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14.11</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69536" behindDoc="0" locked="0" layoutInCell="1" allowOverlap="1" wp14:anchorId="1F9FC8C9" wp14:editId="4FE67DA4">
                  <wp:simplePos x="0" y="0"/>
                  <wp:positionH relativeFrom="column">
                    <wp:posOffset>45720</wp:posOffset>
                  </wp:positionH>
                  <wp:positionV relativeFrom="paragraph">
                    <wp:posOffset>0</wp:posOffset>
                  </wp:positionV>
                  <wp:extent cx="318770" cy="477520"/>
                  <wp:effectExtent l="0" t="0" r="5080" b="0"/>
                  <wp:wrapSquare wrapText="bothSides"/>
                  <wp:docPr id="11212" name="Obrázok 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Skúšobná (preberacia) značka</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14.12</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0560" behindDoc="0" locked="0" layoutInCell="1" allowOverlap="1" wp14:anchorId="1BC089AD" wp14:editId="446E82B2">
                  <wp:simplePos x="0" y="0"/>
                  <wp:positionH relativeFrom="column">
                    <wp:posOffset>-38735</wp:posOffset>
                  </wp:positionH>
                  <wp:positionV relativeFrom="paragraph">
                    <wp:posOffset>0</wp:posOffset>
                  </wp:positionV>
                  <wp:extent cx="561340" cy="470535"/>
                  <wp:effectExtent l="0" t="0" r="0" b="5715"/>
                  <wp:wrapSquare wrapText="bothSides"/>
                  <wp:docPr id="11213" name="Obrázok 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134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Skúšobná značka – mechanizmus záveru</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14.13</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1584" behindDoc="0" locked="0" layoutInCell="1" allowOverlap="1" wp14:anchorId="32116660" wp14:editId="609130A3">
                  <wp:simplePos x="0" y="0"/>
                  <wp:positionH relativeFrom="column">
                    <wp:posOffset>-38735</wp:posOffset>
                  </wp:positionH>
                  <wp:positionV relativeFrom="paragraph">
                    <wp:posOffset>3175</wp:posOffset>
                  </wp:positionV>
                  <wp:extent cx="540385" cy="505460"/>
                  <wp:effectExtent l="0" t="0" r="0" b="8890"/>
                  <wp:wrapSquare wrapText="bothSides"/>
                  <wp:docPr id="11214" name="Obrázok 1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038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Medzinárodná značka pre merací prístroj</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14.14</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2608" behindDoc="0" locked="0" layoutInCell="1" allowOverlap="1" wp14:anchorId="44CBC7DF" wp14:editId="58BF8296">
                  <wp:simplePos x="0" y="0"/>
                  <wp:positionH relativeFrom="column">
                    <wp:posOffset>-31750</wp:posOffset>
                  </wp:positionH>
                  <wp:positionV relativeFrom="paragraph">
                    <wp:posOffset>1905</wp:posOffset>
                  </wp:positionV>
                  <wp:extent cx="571500" cy="436245"/>
                  <wp:effectExtent l="0" t="0" r="0" b="1905"/>
                  <wp:wrapSquare wrapText="bothSides"/>
                  <wp:docPr id="11215" name="Obrázok 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1500" cy="43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Skúšobná značka pre zahraničné strelné zbrane</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14.15</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3632" behindDoc="0" locked="0" layoutInCell="1" allowOverlap="1" wp14:anchorId="70734A4F" wp14:editId="11F6A1FA">
                  <wp:simplePos x="0" y="0"/>
                  <wp:positionH relativeFrom="column">
                    <wp:posOffset>-10795</wp:posOffset>
                  </wp:positionH>
                  <wp:positionV relativeFrom="paragraph">
                    <wp:posOffset>635</wp:posOffset>
                  </wp:positionV>
                  <wp:extent cx="469265" cy="457200"/>
                  <wp:effectExtent l="0" t="0" r="6985" b="0"/>
                  <wp:wrapSquare wrapText="bothSides"/>
                  <wp:docPr id="11216" name="Obrázok 1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Skúšobná značka – správne spájané hlavne</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14.16</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4656" behindDoc="0" locked="0" layoutInCell="1" allowOverlap="1" wp14:anchorId="538BF47D" wp14:editId="3B2F41CB">
                  <wp:simplePos x="0" y="0"/>
                  <wp:positionH relativeFrom="column">
                    <wp:posOffset>-24765</wp:posOffset>
                  </wp:positionH>
                  <wp:positionV relativeFrom="paragraph">
                    <wp:posOffset>38100</wp:posOffset>
                  </wp:positionV>
                  <wp:extent cx="733425" cy="415290"/>
                  <wp:effectExtent l="0" t="0" r="9525" b="3810"/>
                  <wp:wrapNone/>
                  <wp:docPr id="11217" name="Obrázok 1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33425"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Menovitý kaliber a dĺžka nábojovej komory</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14.17</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5680" behindDoc="0" locked="0" layoutInCell="1" allowOverlap="1" wp14:anchorId="7FAA1AA0" wp14:editId="3BCC5720">
                  <wp:simplePos x="0" y="0"/>
                  <wp:positionH relativeFrom="column">
                    <wp:posOffset>102235</wp:posOffset>
                  </wp:positionH>
                  <wp:positionV relativeFrom="paragraph">
                    <wp:posOffset>0</wp:posOffset>
                  </wp:positionV>
                  <wp:extent cx="233680" cy="470535"/>
                  <wp:effectExtent l="0" t="0" r="0" b="5715"/>
                  <wp:wrapSquare wrapText="bothSides"/>
                  <wp:docPr id="11218" name="Obrázok 1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368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Značka skúšobného technika</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14.18</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6704" behindDoc="0" locked="0" layoutInCell="1" allowOverlap="1" wp14:anchorId="59CA265B" wp14:editId="3B2E5F6E">
                  <wp:simplePos x="0" y="0"/>
                  <wp:positionH relativeFrom="column">
                    <wp:posOffset>-24765</wp:posOffset>
                  </wp:positionH>
                  <wp:positionV relativeFrom="paragraph">
                    <wp:posOffset>30480</wp:posOffset>
                  </wp:positionV>
                  <wp:extent cx="738505" cy="408305"/>
                  <wp:effectExtent l="0" t="0" r="4445" b="0"/>
                  <wp:wrapNone/>
                  <wp:docPr id="11219" name="Obrázok 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8505" cy="408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Mesiac a rok skúšky (príklad: jún 1970)</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14.19</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7728" behindDoc="0" locked="0" layoutInCell="1" allowOverlap="1" wp14:anchorId="06E91CE7" wp14:editId="3806820A">
                  <wp:simplePos x="0" y="0"/>
                  <wp:positionH relativeFrom="column">
                    <wp:posOffset>-28575</wp:posOffset>
                  </wp:positionH>
                  <wp:positionV relativeFrom="paragraph">
                    <wp:posOffset>20955</wp:posOffset>
                  </wp:positionV>
                  <wp:extent cx="866140" cy="415925"/>
                  <wp:effectExtent l="0" t="0" r="0" b="3175"/>
                  <wp:wrapNone/>
                  <wp:docPr id="11220" name="Obrázok 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6140"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Označenie </w:t>
            </w:r>
            <w:proofErr w:type="spellStart"/>
            <w:r w:rsidRPr="00803DBC">
              <w:rPr>
                <w:rFonts w:ascii="Times New Roman" w:eastAsia="Times New Roman" w:hAnsi="Times New Roman" w:cs="Times New Roman"/>
                <w:sz w:val="24"/>
                <w:szCs w:val="24"/>
                <w:lang w:eastAsia="cs-CZ"/>
              </w:rPr>
              <w:t>zahrdlenia</w:t>
            </w:r>
            <w:proofErr w:type="spellEnd"/>
            <w:r w:rsidRPr="00803DBC">
              <w:rPr>
                <w:rFonts w:ascii="Times New Roman" w:eastAsia="Times New Roman" w:hAnsi="Times New Roman" w:cs="Times New Roman"/>
                <w:sz w:val="24"/>
                <w:szCs w:val="24"/>
                <w:lang w:eastAsia="cs-CZ"/>
              </w:rPr>
              <w:t xml:space="preserve"> hlavne</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14.20</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8752" behindDoc="0" locked="0" layoutInCell="1" allowOverlap="1" wp14:anchorId="14362D36" wp14:editId="7D711CD2">
                  <wp:simplePos x="0" y="0"/>
                  <wp:positionH relativeFrom="column">
                    <wp:posOffset>8255</wp:posOffset>
                  </wp:positionH>
                  <wp:positionV relativeFrom="paragraph">
                    <wp:posOffset>635</wp:posOffset>
                  </wp:positionV>
                  <wp:extent cx="401320" cy="438150"/>
                  <wp:effectExtent l="0" t="0" r="0" b="0"/>
                  <wp:wrapSquare wrapText="bothSides"/>
                  <wp:docPr id="11221" name="Obrázok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13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Hmotnosť hlavne</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14.21</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79776" behindDoc="0" locked="0" layoutInCell="1" allowOverlap="1" wp14:anchorId="4BE77F8F" wp14:editId="0B156A44">
                  <wp:simplePos x="0" y="0"/>
                  <wp:positionH relativeFrom="column">
                    <wp:posOffset>52070</wp:posOffset>
                  </wp:positionH>
                  <wp:positionV relativeFrom="paragraph">
                    <wp:posOffset>18415</wp:posOffset>
                  </wp:positionV>
                  <wp:extent cx="318770" cy="477520"/>
                  <wp:effectExtent l="0" t="0" r="5080" b="0"/>
                  <wp:wrapSquare wrapText="bothSides"/>
                  <wp:docPr id="11222" name="Obrázok 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určitých strelných zbraní a zariadení s výbušnou náplňou</w:t>
            </w:r>
          </w:p>
        </w:tc>
      </w:tr>
      <w:tr w:rsidR="003A27DF" w:rsidRPr="00803DBC" w:rsidTr="00BE72D5">
        <w:trPr>
          <w:trHeight w:val="842"/>
        </w:trPr>
        <w:tc>
          <w:tcPr>
            <w:tcW w:w="1204" w:type="dxa"/>
            <w:tcBorders>
              <w:top w:val="nil"/>
              <w:left w:val="nil"/>
              <w:bottom w:val="nil"/>
              <w:right w:val="nil"/>
            </w:tcBorders>
            <w:vAlign w:val="center"/>
          </w:tcPr>
          <w:p w:rsidR="003A27DF" w:rsidRPr="00803DBC" w:rsidRDefault="003A27DF" w:rsidP="00BE72D5">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14.22</w:t>
            </w:r>
          </w:p>
        </w:tc>
        <w:tc>
          <w:tcPr>
            <w:tcW w:w="1843" w:type="dxa"/>
            <w:tcBorders>
              <w:top w:val="nil"/>
              <w:left w:val="nil"/>
              <w:bottom w:val="nil"/>
              <w:right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980800" behindDoc="0" locked="0" layoutInCell="1" allowOverlap="1" wp14:anchorId="6AEDEC3F" wp14:editId="448D14E3">
                  <wp:simplePos x="0" y="0"/>
                  <wp:positionH relativeFrom="column">
                    <wp:posOffset>58420</wp:posOffset>
                  </wp:positionH>
                  <wp:positionV relativeFrom="paragraph">
                    <wp:posOffset>46990</wp:posOffset>
                  </wp:positionV>
                  <wp:extent cx="318770" cy="477520"/>
                  <wp:effectExtent l="0" t="0" r="5080" b="0"/>
                  <wp:wrapSquare wrapText="bothSides"/>
                  <wp:docPr id="11223" name="Obrázok 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w:t>
            </w:r>
          </w:p>
        </w:tc>
      </w:tr>
    </w:tbl>
    <w:p w:rsidR="003A27DF" w:rsidRPr="00803DBC" w:rsidRDefault="003A27DF" w:rsidP="003A27DF">
      <w:pPr>
        <w:spacing w:after="0" w:line="240" w:lineRule="auto"/>
        <w:ind w:left="708"/>
        <w:jc w:val="both"/>
        <w:rPr>
          <w:rFonts w:ascii="Times New Roman" w:eastAsia="Times New Roman" w:hAnsi="Times New Roman" w:cs="Times New Roman"/>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bCs/>
          <w:color w:val="000000"/>
          <w:sz w:val="24"/>
          <w:szCs w:val="24"/>
          <w:lang w:eastAsia="cs-CZ"/>
        </w:rPr>
      </w:pPr>
      <w:r w:rsidRPr="00803DBC">
        <w:rPr>
          <w:rFonts w:ascii="Times New Roman" w:eastAsia="Times New Roman" w:hAnsi="Times New Roman" w:cs="Times New Roman"/>
          <w:sz w:val="24"/>
          <w:szCs w:val="24"/>
          <w:lang w:eastAsia="cs-CZ"/>
        </w:rPr>
        <w:t>B. Jednotné overovacie značky strelných zbraní a streliva v zmysle prijatých rozhodnutí Stálej medzinárodnej komisie pre skúšky ručných palných zbraní</w:t>
      </w:r>
      <w:r w:rsidRPr="00803DBC">
        <w:rPr>
          <w:rFonts w:ascii="Times New Roman" w:eastAsia="Times New Roman" w:hAnsi="Times New Roman" w:cs="Times New Roman"/>
          <w:sz w:val="24"/>
          <w:szCs w:val="24"/>
          <w:vertAlign w:val="superscript"/>
          <w:lang w:eastAsia="cs-CZ"/>
        </w:rPr>
        <w:t>2</w:t>
      </w:r>
      <w:r w:rsidRPr="00803DBC">
        <w:rPr>
          <w:rFonts w:ascii="Times New Roman" w:eastAsia="Times New Roman" w:hAnsi="Times New Roman" w:cs="Times New Roman"/>
          <w:bCs/>
          <w:color w:val="000000"/>
          <w:sz w:val="24"/>
          <w:szCs w:val="24"/>
          <w:lang w:eastAsia="cs-CZ"/>
        </w:rPr>
        <w:t>)</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bCs/>
          <w:color w:val="000000"/>
          <w:sz w:val="24"/>
          <w:szCs w:val="24"/>
          <w:lang w:eastAsia="cs-CZ"/>
        </w:rPr>
      </w:pP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sz w:val="24"/>
          <w:szCs w:val="24"/>
          <w:lang w:eastAsia="cs-CZ"/>
        </w:rPr>
      </w:pPr>
      <w:r w:rsidRPr="00803DBC">
        <w:rPr>
          <w:rFonts w:ascii="Times New Roman" w:eastAsia="Times New Roman" w:hAnsi="Times New Roman" w:cs="Times New Roman"/>
          <w:bCs/>
          <w:color w:val="000000"/>
          <w:sz w:val="24"/>
          <w:szCs w:val="24"/>
          <w:lang w:eastAsia="cs-CZ"/>
        </w:rPr>
        <w:t>1. Jednotné značky pre strelné zbrane a strelivo, ktoré sú považované za platné, ak boli vyznačené najskôr v septembri 2011, a najneskôr v októbri 2014</w:t>
      </w:r>
      <w:r w:rsidRPr="00803DBC">
        <w:rPr>
          <w:rFonts w:ascii="Times New Roman" w:eastAsia="Times New Roman" w:hAnsi="Times New Roman" w:cs="Times New Roman"/>
          <w:b/>
          <w:sz w:val="24"/>
          <w:szCs w:val="24"/>
          <w:lang w:eastAsia="cs-CZ"/>
        </w:rPr>
        <w:t xml:space="preserve"> </w:t>
      </w:r>
      <w:r w:rsidRPr="00803DBC">
        <w:rPr>
          <w:rFonts w:ascii="Times New Roman" w:eastAsia="Times New Roman" w:hAnsi="Times New Roman" w:cs="Times New Roman"/>
          <w:sz w:val="24"/>
          <w:szCs w:val="24"/>
          <w:lang w:eastAsia="cs-CZ"/>
        </w:rPr>
        <w:t>pri skúšobných značkách označených na zbraniach a najneskôr v októbri 2016 pri skúšobných značkách streliva</w:t>
      </w:r>
    </w:p>
    <w:p w:rsidR="003A27DF" w:rsidRPr="00803DBC" w:rsidRDefault="003A27DF" w:rsidP="003A27DF">
      <w:pPr>
        <w:overflowPunct w:val="0"/>
        <w:autoSpaceDE w:val="0"/>
        <w:autoSpaceDN w:val="0"/>
        <w:adjustRightInd w:val="0"/>
        <w:spacing w:after="80" w:line="240" w:lineRule="auto"/>
        <w:contextualSpacing/>
        <w:jc w:val="both"/>
        <w:textAlignment w:val="baseline"/>
        <w:rPr>
          <w:rFonts w:ascii="Times New Roman" w:eastAsia="Times New Roman" w:hAnsi="Times New Roman" w:cs="Times New Roman"/>
          <w:b/>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559"/>
        <w:gridCol w:w="6662"/>
      </w:tblGrid>
      <w:tr w:rsidR="003A27DF" w:rsidRPr="00803DBC" w:rsidTr="00BE72D5">
        <w:trPr>
          <w:trHeight w:val="881"/>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1.1</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1776" behindDoc="0" locked="0" layoutInCell="1" allowOverlap="1" wp14:anchorId="191E65C0" wp14:editId="3E32371D">
                  <wp:simplePos x="0" y="0"/>
                  <wp:positionH relativeFrom="column">
                    <wp:posOffset>-5080</wp:posOffset>
                  </wp:positionH>
                  <wp:positionV relativeFrom="paragraph">
                    <wp:posOffset>-368935</wp:posOffset>
                  </wp:positionV>
                  <wp:extent cx="558165" cy="540385"/>
                  <wp:effectExtent l="0" t="0" r="0" b="0"/>
                  <wp:wrapSquare wrapText="bothSides"/>
                  <wp:docPr id="11224" name="Obrázok 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58165"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Obyčajná skúška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1.2</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2800" behindDoc="0" locked="0" layoutInCell="1" allowOverlap="1" wp14:anchorId="7518F854" wp14:editId="59FB9C22">
                  <wp:simplePos x="0" y="0"/>
                  <wp:positionH relativeFrom="column">
                    <wp:posOffset>10160</wp:posOffset>
                  </wp:positionH>
                  <wp:positionV relativeFrom="paragraph">
                    <wp:posOffset>-8343265</wp:posOffset>
                  </wp:positionV>
                  <wp:extent cx="520065" cy="579120"/>
                  <wp:effectExtent l="0" t="0" r="0" b="0"/>
                  <wp:wrapSquare wrapText="bothSides"/>
                  <wp:docPr id="11225" name="Obrázok 1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006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Vyššia skúška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1.3</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3824" behindDoc="0" locked="0" layoutInCell="1" allowOverlap="1" wp14:anchorId="1E68CC93" wp14:editId="357CF753">
                  <wp:simplePos x="0" y="0"/>
                  <wp:positionH relativeFrom="column">
                    <wp:posOffset>-5080</wp:posOffset>
                  </wp:positionH>
                  <wp:positionV relativeFrom="paragraph">
                    <wp:posOffset>2540</wp:posOffset>
                  </wp:positionV>
                  <wp:extent cx="492125" cy="512445"/>
                  <wp:effectExtent l="0" t="0" r="3175" b="1905"/>
                  <wp:wrapSquare wrapText="bothSides"/>
                  <wp:docPr id="11226" name="Obrázok 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921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s čiernym strelným prachom</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1.4</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4848" behindDoc="0" locked="0" layoutInCell="1" allowOverlap="1" wp14:anchorId="1301CDC9" wp14:editId="47404653">
                  <wp:simplePos x="0" y="0"/>
                  <wp:positionH relativeFrom="column">
                    <wp:posOffset>-5080</wp:posOffset>
                  </wp:positionH>
                  <wp:positionV relativeFrom="paragraph">
                    <wp:posOffset>-3175</wp:posOffset>
                  </wp:positionV>
                  <wp:extent cx="467995" cy="505460"/>
                  <wp:effectExtent l="0" t="0" r="8255" b="8890"/>
                  <wp:wrapSquare wrapText="bothSides"/>
                  <wp:docPr id="11227" name="Obrázok 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6799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s „oceľovými brokmi“</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1.5</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5872" behindDoc="0" locked="0" layoutInCell="1" allowOverlap="1" wp14:anchorId="7A90E122" wp14:editId="2319CD17">
                  <wp:simplePos x="0" y="0"/>
                  <wp:positionH relativeFrom="column">
                    <wp:posOffset>-5080</wp:posOffset>
                  </wp:positionH>
                  <wp:positionV relativeFrom="paragraph">
                    <wp:posOffset>-1905</wp:posOffset>
                  </wp:positionV>
                  <wp:extent cx="467995" cy="537210"/>
                  <wp:effectExtent l="0" t="0" r="8255" b="0"/>
                  <wp:wrapSquare wrapText="bothSides"/>
                  <wp:docPr id="11228" name="Obrázok 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67995" cy="537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Homologizačná značka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firstLine="1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1.6</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6896" behindDoc="0" locked="0" layoutInCell="1" allowOverlap="1" wp14:anchorId="12F5CD80" wp14:editId="7AD954C1">
                  <wp:simplePos x="0" y="0"/>
                  <wp:positionH relativeFrom="column">
                    <wp:posOffset>-5080</wp:posOffset>
                  </wp:positionH>
                  <wp:positionV relativeFrom="paragraph">
                    <wp:posOffset>-344805</wp:posOffset>
                  </wp:positionV>
                  <wp:extent cx="431165" cy="520700"/>
                  <wp:effectExtent l="0" t="0" r="6985" b="0"/>
                  <wp:wrapSquare wrapText="bothSides"/>
                  <wp:docPr id="11229" name="Obrázok 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311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w:t>
            </w:r>
          </w:p>
        </w:tc>
      </w:tr>
    </w:tbl>
    <w:p w:rsidR="003A27DF" w:rsidRPr="00803DBC" w:rsidRDefault="003A27DF" w:rsidP="003A27DF">
      <w:pPr>
        <w:spacing w:after="0" w:line="240" w:lineRule="auto"/>
        <w:ind w:left="708"/>
        <w:jc w:val="both"/>
        <w:rPr>
          <w:rFonts w:ascii="Times New Roman" w:eastAsia="Times New Roman" w:hAnsi="Times New Roman" w:cs="Times New Roman"/>
          <w:sz w:val="24"/>
          <w:szCs w:val="24"/>
          <w:lang w:eastAsia="cs-CZ"/>
        </w:rPr>
      </w:pPr>
    </w:p>
    <w:p w:rsidR="003A27DF" w:rsidRPr="00803DBC" w:rsidRDefault="003A27DF" w:rsidP="003A27DF">
      <w:pPr>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Značky uvedené v bodoch  1.5 a 1.6 sa nedopĺňajú vyznačením dvojčísla roku.</w:t>
      </w:r>
    </w:p>
    <w:p w:rsidR="003A27DF" w:rsidRPr="00803DBC" w:rsidRDefault="003A27DF" w:rsidP="003A27DF">
      <w:pPr>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tabs>
          <w:tab w:val="left" w:pos="-720"/>
        </w:tabs>
        <w:suppressAutoHyphens/>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2. Jednotné značky členských štátov </w:t>
      </w:r>
      <w:r w:rsidRPr="00803DBC">
        <w:rPr>
          <w:rFonts w:ascii="Times New Roman" w:eastAsia="Times New Roman" w:hAnsi="Times New Roman" w:cs="Times New Roman"/>
          <w:bCs/>
          <w:color w:val="000000"/>
          <w:sz w:val="24"/>
          <w:szCs w:val="24"/>
          <w:lang w:eastAsia="cs-CZ"/>
        </w:rPr>
        <w:t>sú považované za platné, ak boli vyznačené</w:t>
      </w:r>
      <w:r w:rsidRPr="00803DBC">
        <w:rPr>
          <w:rFonts w:ascii="Times New Roman" w:eastAsia="Times New Roman" w:hAnsi="Times New Roman" w:cs="Times New Roman"/>
          <w:sz w:val="24"/>
          <w:szCs w:val="24"/>
          <w:lang w:eastAsia="cs-CZ"/>
        </w:rPr>
        <w:t xml:space="preserve"> od 20. októbra 2014, pokiaľ ide o overovacie značky umiestňované na zbrane a od 20. októbra 2016, pokiaľ ide o overovacie značky na strelive.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559"/>
        <w:gridCol w:w="6662"/>
      </w:tblGrid>
      <w:tr w:rsidR="003A27DF" w:rsidRPr="00803DBC" w:rsidTr="00BE72D5">
        <w:trPr>
          <w:trHeight w:val="881"/>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2.1</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4" type="#_x0000_t75" style="position:absolute;left:0;text-align:left;margin-left:3.35pt;margin-top:.3pt;width:32pt;height:39.35pt;z-index:251868160;mso-position-horizontal-relative:text;mso-position-vertical-relative:text">
                  <v:imagedata r:id="rId272" o:title=""/>
                  <w10:wrap type="square"/>
                </v:shape>
                <o:OLEObject Type="Embed" ProgID="PBrush" ShapeID="_x0000_s1094" DrawAspect="Content" ObjectID="_1589196489" r:id="rId273"/>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Obyčajná skúška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2.2</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5" type="#_x0000_t75" style="position:absolute;left:0;text-align:left;margin-left:6.9pt;margin-top:.5pt;width:26.1pt;height:32.7pt;z-index:251869184;mso-position-horizontal-relative:text;mso-position-vertical-relative:text">
                  <v:imagedata r:id="rId274" o:title=""/>
                  <w10:wrap type="square"/>
                </v:shape>
                <o:OLEObject Type="Embed" ProgID="PBrush" ShapeID="_x0000_s1095" DrawAspect="Content" ObjectID="_1589196490" r:id="rId275"/>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Vyššia skúška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2.3</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6" type="#_x0000_t75" style="position:absolute;left:0;text-align:left;margin-left:5.7pt;margin-top:0;width:28pt;height:35.6pt;z-index:251870208;mso-position-horizontal-relative:text;mso-position-vertical-relative:text">
                  <v:imagedata r:id="rId276" o:title=""/>
                  <w10:wrap type="square"/>
                </v:shape>
                <o:OLEObject Type="Embed" ProgID="PBrush" ShapeID="_x0000_s1096" DrawAspect="Content" ObjectID="_1589196491" r:id="rId277"/>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s čiernym strelným prachom</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2.4</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7" type="#_x0000_t75" style="position:absolute;left:0;text-align:left;margin-left:5.7pt;margin-top:.25pt;width:27.3pt;height:35.95pt;z-index:251871232;mso-position-horizontal-relative:text;mso-position-vertical-relative:text">
                  <v:imagedata r:id="rId278" o:title=""/>
                  <w10:wrap type="square"/>
                </v:shape>
                <o:OLEObject Type="Embed" ProgID="PBrush" ShapeID="_x0000_s1097" DrawAspect="Content" ObjectID="_1589196492" r:id="rId279"/>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Skúška s „oceľovými brokmi“</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2.5</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8" type="#_x0000_t75" style="position:absolute;left:0;text-align:left;margin-left:8pt;margin-top:.15pt;width:25pt;height:45.5pt;z-index:251872256;mso-position-horizontal-relative:text;mso-position-vertical-relative:text">
                  <v:imagedata r:id="rId280" o:title=""/>
                  <w10:wrap type="square"/>
                </v:shape>
                <o:OLEObject Type="Embed" ProgID="PBrush" ShapeID="_x0000_s1098" DrawAspect="Content" ObjectID="_1589196493" r:id="rId281"/>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Homologizačná značka</w:t>
            </w:r>
          </w:p>
        </w:tc>
      </w:tr>
      <w:tr w:rsidR="003A27DF" w:rsidRPr="00803DBC" w:rsidTr="00BE72D5">
        <w:trPr>
          <w:trHeight w:val="842"/>
        </w:trPr>
        <w:tc>
          <w:tcPr>
            <w:tcW w:w="851" w:type="dxa"/>
            <w:tcBorders>
              <w:top w:val="nil"/>
              <w:left w:val="nil"/>
              <w:bottom w:val="nil"/>
              <w:right w:val="nil"/>
            </w:tcBorders>
            <w:vAlign w:val="center"/>
          </w:tcPr>
          <w:p w:rsidR="003A27DF" w:rsidRPr="00803DBC" w:rsidRDefault="003A27DF" w:rsidP="00BE72D5">
            <w:pPr>
              <w:spacing w:after="0" w:line="240" w:lineRule="auto"/>
              <w:ind w:left="-70"/>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2.6</w:t>
            </w:r>
          </w:p>
        </w:tc>
        <w:tc>
          <w:tcPr>
            <w:tcW w:w="1559" w:type="dxa"/>
            <w:tcBorders>
              <w:top w:val="nil"/>
              <w:left w:val="nil"/>
              <w:bottom w:val="nil"/>
              <w:right w:val="nil"/>
            </w:tcBorders>
          </w:tcPr>
          <w:p w:rsidR="003A27DF" w:rsidRPr="00803DBC" w:rsidRDefault="003A27DF" w:rsidP="00BE72D5">
            <w:pPr>
              <w:spacing w:after="0" w:line="240" w:lineRule="auto"/>
              <w:ind w:left="-13"/>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pict>
                <v:shape id="_x0000_s1099" type="#_x0000_t75" style="position:absolute;left:0;text-align:left;margin-left:8pt;margin-top:.1pt;width:26.45pt;height:34.05pt;z-index:251873280;mso-position-horizontal-relative:text;mso-position-vertical-relative:text">
                  <v:imagedata r:id="rId282" o:title=""/>
                  <w10:wrap type="square"/>
                </v:shape>
                <o:OLEObject Type="Embed" ProgID="PBrush" ShapeID="_x0000_s1099" DrawAspect="Content" ObjectID="_1589196494" r:id="rId283"/>
              </w:pict>
            </w:r>
          </w:p>
        </w:tc>
        <w:tc>
          <w:tcPr>
            <w:tcW w:w="6662" w:type="dxa"/>
            <w:tcBorders>
              <w:top w:val="nil"/>
              <w:left w:val="nil"/>
              <w:bottom w:val="nil"/>
              <w:right w:val="nil"/>
            </w:tcBorders>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w:t>
            </w:r>
          </w:p>
        </w:tc>
      </w:tr>
    </w:tbl>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Značka uvedená v bode 2.5 je na mieste bodiek doplnená číslom rozhodnutia o homologizácii. Značky uvedené v bodoch 2.5 a 2.6 sa nedopĺňajú vyznačením dvojčísla roku.</w:t>
      </w:r>
    </w:p>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p>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3. Národné identifikačné značky členských štátov </w:t>
      </w:r>
    </w:p>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p>
    <w:tbl>
      <w:tblPr>
        <w:tblpPr w:leftFromText="141" w:rightFromText="141" w:vertAnchor="text" w:tblpY="1"/>
        <w:tblOverlap w:val="never"/>
        <w:tblW w:w="9190" w:type="dxa"/>
        <w:tblLook w:val="0000" w:firstRow="0" w:lastRow="0" w:firstColumn="0" w:lastColumn="0" w:noHBand="0" w:noVBand="0"/>
      </w:tblPr>
      <w:tblGrid>
        <w:gridCol w:w="968"/>
        <w:gridCol w:w="1512"/>
        <w:gridCol w:w="2883"/>
        <w:gridCol w:w="3827"/>
      </w:tblGrid>
      <w:tr w:rsidR="003A27DF" w:rsidRPr="00803DBC" w:rsidTr="00BE72D5">
        <w:trPr>
          <w:trHeight w:val="82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w:t>
            </w:r>
          </w:p>
        </w:tc>
        <w:tc>
          <w:tcPr>
            <w:tcW w:w="1512" w:type="dxa"/>
          </w:tcPr>
          <w:p w:rsidR="003A27DF" w:rsidRPr="00803DBC" w:rsidRDefault="003A27DF" w:rsidP="00BE72D5">
            <w:pPr>
              <w:tabs>
                <w:tab w:val="left" w:pos="2127"/>
              </w:tabs>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27200" behindDoc="0" locked="0" layoutInCell="1" allowOverlap="1" wp14:anchorId="59FA0C61" wp14:editId="68B9CF69">
                  <wp:simplePos x="0" y="0"/>
                  <wp:positionH relativeFrom="column">
                    <wp:posOffset>-6350</wp:posOffset>
                  </wp:positionH>
                  <wp:positionV relativeFrom="paragraph">
                    <wp:posOffset>36830</wp:posOffset>
                  </wp:positionV>
                  <wp:extent cx="495935" cy="527685"/>
                  <wp:effectExtent l="0" t="0" r="0" b="5715"/>
                  <wp:wrapSquare wrapText="bothSides"/>
                  <wp:docPr id="11230" name="Obrázok 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5935" cy="527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Praha</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Česká republika</w:t>
            </w:r>
          </w:p>
        </w:tc>
      </w:tr>
      <w:tr w:rsidR="003A27DF" w:rsidRPr="00803DBC" w:rsidTr="00BE72D5">
        <w:trPr>
          <w:trHeight w:val="87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28224" behindDoc="0" locked="0" layoutInCell="1" allowOverlap="1" wp14:anchorId="42CF5140" wp14:editId="266CD64C">
                  <wp:simplePos x="0" y="0"/>
                  <wp:positionH relativeFrom="column">
                    <wp:posOffset>95885</wp:posOffset>
                  </wp:positionH>
                  <wp:positionV relativeFrom="paragraph">
                    <wp:posOffset>635</wp:posOffset>
                  </wp:positionV>
                  <wp:extent cx="276860" cy="528320"/>
                  <wp:effectExtent l="0" t="0" r="8890" b="5080"/>
                  <wp:wrapSquare wrapText="bothSides"/>
                  <wp:docPr id="11231" name="Obrázok 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860" cy="528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Kiel</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Nemecká spolková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3.3</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29248" behindDoc="0" locked="0" layoutInCell="1" allowOverlap="1" wp14:anchorId="204C518A" wp14:editId="2AE0E8D6">
                  <wp:simplePos x="0" y="0"/>
                  <wp:positionH relativeFrom="column">
                    <wp:posOffset>-6350</wp:posOffset>
                  </wp:positionH>
                  <wp:positionV relativeFrom="paragraph">
                    <wp:posOffset>635</wp:posOffset>
                  </wp:positionV>
                  <wp:extent cx="530225" cy="482600"/>
                  <wp:effectExtent l="0" t="0" r="3175" b="0"/>
                  <wp:wrapSquare wrapText="bothSides"/>
                  <wp:docPr id="11232" name="Obrázok 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0225"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Kolín nad Rýnom</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3.4</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0272" behindDoc="0" locked="0" layoutInCell="1" allowOverlap="1" wp14:anchorId="4832C26C" wp14:editId="5E59902F">
                  <wp:simplePos x="0" y="0"/>
                  <wp:positionH relativeFrom="column">
                    <wp:posOffset>92710</wp:posOffset>
                  </wp:positionH>
                  <wp:positionV relativeFrom="paragraph">
                    <wp:posOffset>42545</wp:posOffset>
                  </wp:positionV>
                  <wp:extent cx="428625" cy="488950"/>
                  <wp:effectExtent l="0" t="0" r="9525" b="6350"/>
                  <wp:wrapNone/>
                  <wp:docPr id="11233" name="Obrázok 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86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Mellrichstadt</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3.5</w:t>
            </w:r>
          </w:p>
        </w:tc>
        <w:tc>
          <w:tcPr>
            <w:tcW w:w="1512"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1296" behindDoc="0" locked="0" layoutInCell="1" allowOverlap="1" wp14:anchorId="13FB4406" wp14:editId="296D5899">
                  <wp:simplePos x="0" y="0"/>
                  <wp:positionH relativeFrom="column">
                    <wp:posOffset>26035</wp:posOffset>
                  </wp:positionH>
                  <wp:positionV relativeFrom="paragraph">
                    <wp:posOffset>18415</wp:posOffset>
                  </wp:positionV>
                  <wp:extent cx="431165" cy="514350"/>
                  <wp:effectExtent l="0" t="0" r="6985" b="0"/>
                  <wp:wrapNone/>
                  <wp:docPr id="11234" name="Obrázok 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116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BC">
              <w:rPr>
                <w:rFonts w:ascii="Times New Roman" w:eastAsia="Times New Roman" w:hAnsi="Times New Roman" w:cs="Times New Roman"/>
                <w:noProof/>
                <w:sz w:val="24"/>
                <w:szCs w:val="24"/>
                <w:lang w:eastAsia="sk-SK"/>
              </w:rPr>
              <w:drawing>
                <wp:anchor distT="0" distB="0" distL="114300" distR="114300" simplePos="0" relativeHeight="251832320" behindDoc="0" locked="0" layoutInCell="1" allowOverlap="1" wp14:anchorId="2B7BF1D2" wp14:editId="4CF8BD7C">
                  <wp:simplePos x="0" y="0"/>
                  <wp:positionH relativeFrom="column">
                    <wp:posOffset>26035</wp:posOffset>
                  </wp:positionH>
                  <wp:positionV relativeFrom="paragraph">
                    <wp:posOffset>531495</wp:posOffset>
                  </wp:positionV>
                  <wp:extent cx="392430" cy="518795"/>
                  <wp:effectExtent l="0" t="0" r="7620" b="0"/>
                  <wp:wrapNone/>
                  <wp:docPr id="11235" name="Obrázok 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2430" cy="518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Mníchov</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3.6 </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Suhl</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3.7</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3344" behindDoc="0" locked="0" layoutInCell="1" allowOverlap="1" wp14:anchorId="5F1144A4" wp14:editId="34831EB9">
                  <wp:simplePos x="0" y="0"/>
                  <wp:positionH relativeFrom="column">
                    <wp:posOffset>-6350</wp:posOffset>
                  </wp:positionH>
                  <wp:positionV relativeFrom="paragraph">
                    <wp:posOffset>83185</wp:posOffset>
                  </wp:positionV>
                  <wp:extent cx="529590" cy="379730"/>
                  <wp:effectExtent l="0" t="0" r="3810" b="1270"/>
                  <wp:wrapSquare wrapText="bothSides"/>
                  <wp:docPr id="11236" name="Obrázok 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590" cy="379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Ulm</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3.8</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4368" behindDoc="0" locked="0" layoutInCell="1" allowOverlap="1" wp14:anchorId="6433D6B2" wp14:editId="33C05CB5">
                  <wp:simplePos x="0" y="0"/>
                  <wp:positionH relativeFrom="column">
                    <wp:posOffset>-6350</wp:posOffset>
                  </wp:positionH>
                  <wp:positionV relativeFrom="paragraph">
                    <wp:posOffset>123190</wp:posOffset>
                  </wp:positionV>
                  <wp:extent cx="527685" cy="304800"/>
                  <wp:effectExtent l="0" t="0" r="5715" b="0"/>
                  <wp:wrapSquare wrapText="bothSides"/>
                  <wp:docPr id="11237" name="Obrázok 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2768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Braunschweig</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3.9</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9728" behindDoc="0" locked="0" layoutInCell="1" allowOverlap="1" wp14:anchorId="0482DB71" wp14:editId="2B293AE5">
                  <wp:simplePos x="0" y="0"/>
                  <wp:positionH relativeFrom="column">
                    <wp:posOffset>-5080</wp:posOffset>
                  </wp:positionH>
                  <wp:positionV relativeFrom="paragraph">
                    <wp:posOffset>1905</wp:posOffset>
                  </wp:positionV>
                  <wp:extent cx="431165" cy="513715"/>
                  <wp:effectExtent l="0" t="0" r="6985" b="635"/>
                  <wp:wrapSquare wrapText="bothSides"/>
                  <wp:docPr id="11238" name="Obrázok 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1165" cy="513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Ferlach</w:t>
            </w:r>
            <w:proofErr w:type="spellEnd"/>
          </w:p>
        </w:tc>
        <w:tc>
          <w:tcPr>
            <w:tcW w:w="3827" w:type="dxa"/>
            <w:vMerge w:val="restar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Rakúska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3.10</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50752" behindDoc="0" locked="0" layoutInCell="1" allowOverlap="1" wp14:anchorId="37C635FA" wp14:editId="4A118585">
                  <wp:simplePos x="0" y="0"/>
                  <wp:positionH relativeFrom="column">
                    <wp:posOffset>27940</wp:posOffset>
                  </wp:positionH>
                  <wp:positionV relativeFrom="paragraph">
                    <wp:posOffset>28575</wp:posOffset>
                  </wp:positionV>
                  <wp:extent cx="431165" cy="508000"/>
                  <wp:effectExtent l="0" t="0" r="6985" b="6350"/>
                  <wp:wrapSquare wrapText="bothSides"/>
                  <wp:docPr id="11239" name="Obrázok 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1165" cy="50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Viedeň</w:t>
            </w:r>
          </w:p>
        </w:tc>
        <w:tc>
          <w:tcPr>
            <w:tcW w:w="3827" w:type="dxa"/>
            <w:vMerge/>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3.11 </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5392" behindDoc="0" locked="0" layoutInCell="1" allowOverlap="1" wp14:anchorId="2660D112" wp14:editId="6B41715C">
                  <wp:simplePos x="0" y="0"/>
                  <wp:positionH relativeFrom="column">
                    <wp:posOffset>-5080</wp:posOffset>
                  </wp:positionH>
                  <wp:positionV relativeFrom="paragraph">
                    <wp:posOffset>3175</wp:posOffset>
                  </wp:positionV>
                  <wp:extent cx="460375" cy="504190"/>
                  <wp:effectExtent l="0" t="0" r="0" b="0"/>
                  <wp:wrapSquare wrapText="bothSides"/>
                  <wp:docPr id="11240" name="Obrázok 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0375"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Liège</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Belgické kráľovstvo</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3.12</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6416" behindDoc="0" locked="0" layoutInCell="1" allowOverlap="1" wp14:anchorId="1F36B8A3" wp14:editId="1155FACB">
                  <wp:simplePos x="0" y="0"/>
                  <wp:positionH relativeFrom="column">
                    <wp:posOffset>-1270</wp:posOffset>
                  </wp:positionH>
                  <wp:positionV relativeFrom="paragraph">
                    <wp:posOffset>35560</wp:posOffset>
                  </wp:positionV>
                  <wp:extent cx="426720" cy="422275"/>
                  <wp:effectExtent l="0" t="0" r="0" b="0"/>
                  <wp:wrapSquare wrapText="bothSides"/>
                  <wp:docPr id="11241" name="Obrázok 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6720" cy="422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Santiago </w:t>
            </w:r>
            <w:proofErr w:type="spellStart"/>
            <w:r w:rsidRPr="00803DBC">
              <w:rPr>
                <w:rFonts w:ascii="Times New Roman" w:eastAsia="Times New Roman" w:hAnsi="Times New Roman" w:cs="Times New Roman"/>
                <w:sz w:val="24"/>
                <w:szCs w:val="24"/>
                <w:lang w:eastAsia="cs-CZ"/>
              </w:rPr>
              <w:t>de</w:t>
            </w:r>
            <w:proofErr w:type="spellEnd"/>
            <w:r w:rsidRPr="00803DBC">
              <w:rPr>
                <w:rFonts w:ascii="Times New Roman" w:eastAsia="Times New Roman" w:hAnsi="Times New Roman" w:cs="Times New Roman"/>
                <w:sz w:val="24"/>
                <w:szCs w:val="24"/>
                <w:lang w:eastAsia="cs-CZ"/>
              </w:rPr>
              <w:t xml:space="preserve"> Chile</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Čilská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3.13</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7440" behindDoc="0" locked="0" layoutInCell="1" allowOverlap="1" wp14:anchorId="4AF157F5" wp14:editId="27C83BA8">
                  <wp:simplePos x="0" y="0"/>
                  <wp:positionH relativeFrom="column">
                    <wp:posOffset>40005</wp:posOffset>
                  </wp:positionH>
                  <wp:positionV relativeFrom="paragraph">
                    <wp:posOffset>30480</wp:posOffset>
                  </wp:positionV>
                  <wp:extent cx="277495" cy="497840"/>
                  <wp:effectExtent l="0" t="0" r="8255" b="0"/>
                  <wp:wrapSquare wrapText="bothSides"/>
                  <wp:docPr id="11242" name="Obrázok 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774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Eibar</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Španielske kráľovstvo</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3.14</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8464" behindDoc="0" locked="0" layoutInCell="1" allowOverlap="1" wp14:anchorId="3062BBC2" wp14:editId="56C9D937">
                  <wp:simplePos x="0" y="0"/>
                  <wp:positionH relativeFrom="column">
                    <wp:posOffset>-35560</wp:posOffset>
                  </wp:positionH>
                  <wp:positionV relativeFrom="paragraph">
                    <wp:posOffset>133350</wp:posOffset>
                  </wp:positionV>
                  <wp:extent cx="461010" cy="241300"/>
                  <wp:effectExtent l="0" t="0" r="0" b="6350"/>
                  <wp:wrapSquare wrapText="bothSides"/>
                  <wp:docPr id="11243" name="Obrázok 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 xml:space="preserve">St. </w:t>
            </w:r>
            <w:proofErr w:type="spellStart"/>
            <w:r w:rsidRPr="00803DBC">
              <w:rPr>
                <w:rFonts w:ascii="Times New Roman" w:eastAsia="Times New Roman" w:hAnsi="Times New Roman" w:cs="Times New Roman"/>
                <w:sz w:val="24"/>
                <w:szCs w:val="24"/>
                <w:lang w:eastAsia="cs-CZ"/>
              </w:rPr>
              <w:t>Etienne</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Francúzska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3.15</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39488" behindDoc="0" locked="0" layoutInCell="1" allowOverlap="1" wp14:anchorId="2E7CA8CC" wp14:editId="7F64547A">
                  <wp:simplePos x="0" y="0"/>
                  <wp:positionH relativeFrom="column">
                    <wp:posOffset>41275</wp:posOffset>
                  </wp:positionH>
                  <wp:positionV relativeFrom="paragraph">
                    <wp:posOffset>44450</wp:posOffset>
                  </wp:positionV>
                  <wp:extent cx="319405" cy="501650"/>
                  <wp:effectExtent l="0" t="0" r="4445" b="0"/>
                  <wp:wrapSquare wrapText="bothSides"/>
                  <wp:docPr id="11244" name="Obrázok 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9405"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Gardone</w:t>
            </w:r>
            <w:proofErr w:type="spellEnd"/>
            <w:r w:rsidRPr="00803DBC">
              <w:rPr>
                <w:rFonts w:ascii="Times New Roman" w:eastAsia="Times New Roman" w:hAnsi="Times New Roman" w:cs="Times New Roman"/>
                <w:sz w:val="24"/>
                <w:szCs w:val="24"/>
                <w:lang w:eastAsia="cs-CZ"/>
              </w:rPr>
              <w:t xml:space="preserve"> V.T.</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Talianska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3.16</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0512" behindDoc="0" locked="0" layoutInCell="1" allowOverlap="1" wp14:anchorId="64AA4785" wp14:editId="73869E2B">
                  <wp:simplePos x="0" y="0"/>
                  <wp:positionH relativeFrom="column">
                    <wp:posOffset>-34925</wp:posOffset>
                  </wp:positionH>
                  <wp:positionV relativeFrom="paragraph">
                    <wp:posOffset>38100</wp:posOffset>
                  </wp:positionV>
                  <wp:extent cx="512445" cy="462280"/>
                  <wp:effectExtent l="0" t="0" r="1905" b="0"/>
                  <wp:wrapSquare wrapText="bothSides"/>
                  <wp:docPr id="11245" name="Obrázok 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12445" cy="46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Riihimäki</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Fínska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3.17</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1536" behindDoc="0" locked="0" layoutInCell="1" allowOverlap="1" wp14:anchorId="0F1D9FF2" wp14:editId="7E8DCE51">
                  <wp:simplePos x="0" y="0"/>
                  <wp:positionH relativeFrom="column">
                    <wp:posOffset>50800</wp:posOffset>
                  </wp:positionH>
                  <wp:positionV relativeFrom="paragraph">
                    <wp:posOffset>3175</wp:posOffset>
                  </wp:positionV>
                  <wp:extent cx="297180" cy="496570"/>
                  <wp:effectExtent l="0" t="0" r="7620" b="0"/>
                  <wp:wrapSquare wrapText="bothSides"/>
                  <wp:docPr id="11246" name="Obrázok 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9718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Londýn</w:t>
            </w:r>
          </w:p>
        </w:tc>
        <w:tc>
          <w:tcPr>
            <w:tcW w:w="3827" w:type="dxa"/>
            <w:vMerge w:val="restart"/>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Spojené kráľovstvo Veľkej Británie a Severného Írska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3.18</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2560" behindDoc="0" locked="0" layoutInCell="1" allowOverlap="1" wp14:anchorId="7906480A" wp14:editId="0106AC09">
                  <wp:simplePos x="0" y="0"/>
                  <wp:positionH relativeFrom="column">
                    <wp:posOffset>-14605</wp:posOffset>
                  </wp:positionH>
                  <wp:positionV relativeFrom="paragraph">
                    <wp:posOffset>0</wp:posOffset>
                  </wp:positionV>
                  <wp:extent cx="398780" cy="505460"/>
                  <wp:effectExtent l="0" t="0" r="1270" b="8890"/>
                  <wp:wrapSquare wrapText="bothSides"/>
                  <wp:docPr id="11247" name="Obrázok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98780"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Birmingham</w:t>
            </w:r>
            <w:proofErr w:type="spellEnd"/>
          </w:p>
        </w:tc>
        <w:tc>
          <w:tcPr>
            <w:tcW w:w="3827" w:type="dxa"/>
            <w:vMerge/>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3.19</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3584" behindDoc="0" locked="0" layoutInCell="1" allowOverlap="1" wp14:anchorId="59A49060" wp14:editId="19438E97">
                  <wp:simplePos x="0" y="0"/>
                  <wp:positionH relativeFrom="column">
                    <wp:posOffset>8255</wp:posOffset>
                  </wp:positionH>
                  <wp:positionV relativeFrom="paragraph">
                    <wp:posOffset>28575</wp:posOffset>
                  </wp:positionV>
                  <wp:extent cx="368300" cy="482600"/>
                  <wp:effectExtent l="0" t="0" r="0" b="0"/>
                  <wp:wrapSquare wrapText="bothSides"/>
                  <wp:docPr id="11248" name="Obrázok 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683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Budapešť</w:t>
            </w: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Maďarská republika</w:t>
            </w: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3.20</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4608" behindDoc="0" locked="0" layoutInCell="1" allowOverlap="1" wp14:anchorId="084D1101" wp14:editId="0F92044B">
                  <wp:simplePos x="0" y="0"/>
                  <wp:positionH relativeFrom="column">
                    <wp:posOffset>-34925</wp:posOffset>
                  </wp:positionH>
                  <wp:positionV relativeFrom="paragraph">
                    <wp:posOffset>47625</wp:posOffset>
                  </wp:positionV>
                  <wp:extent cx="679450" cy="426720"/>
                  <wp:effectExtent l="0" t="0" r="6350" b="0"/>
                  <wp:wrapSquare wrapText="bothSides"/>
                  <wp:docPr id="11249" name="Obrázok 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rot="10800000">
                            <a:off x="0" y="0"/>
                            <a:ext cx="679450" cy="426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Iževsk</w:t>
            </w:r>
            <w:proofErr w:type="spellEnd"/>
          </w:p>
        </w:tc>
        <w:tc>
          <w:tcPr>
            <w:tcW w:w="3827" w:type="dxa"/>
            <w:vMerge w:val="restart"/>
            <w:tcBorders>
              <w:bottom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Ruská federácia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3.21</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7680" behindDoc="0" locked="0" layoutInCell="1" allowOverlap="1" wp14:anchorId="638060D2" wp14:editId="4F0F34AD">
                  <wp:simplePos x="0" y="0"/>
                  <wp:positionH relativeFrom="column">
                    <wp:posOffset>-51435</wp:posOffset>
                  </wp:positionH>
                  <wp:positionV relativeFrom="paragraph">
                    <wp:posOffset>121285</wp:posOffset>
                  </wp:positionV>
                  <wp:extent cx="728345" cy="334010"/>
                  <wp:effectExtent l="0" t="0" r="0" b="8890"/>
                  <wp:wrapSquare wrapText="bothSides"/>
                  <wp:docPr id="11250" name="Obrázok 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28345" cy="334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Klimovsk</w:t>
            </w:r>
            <w:proofErr w:type="spellEnd"/>
            <w:r w:rsidRPr="00803DBC">
              <w:rPr>
                <w:rFonts w:ascii="Times New Roman" w:eastAsia="Times New Roman" w:hAnsi="Times New Roman" w:cs="Times New Roman"/>
                <w:sz w:val="24"/>
                <w:szCs w:val="24"/>
                <w:lang w:eastAsia="cs-CZ"/>
              </w:rPr>
              <w:t xml:space="preserve"> I</w:t>
            </w:r>
          </w:p>
        </w:tc>
        <w:tc>
          <w:tcPr>
            <w:tcW w:w="3827" w:type="dxa"/>
            <w:vMerge/>
            <w:tcBorders>
              <w:top w:val="nil"/>
              <w:bottom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3.22</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5632" behindDoc="0" locked="0" layoutInCell="1" allowOverlap="1" wp14:anchorId="2AAF4EB2" wp14:editId="226AD35D">
                  <wp:simplePos x="0" y="0"/>
                  <wp:positionH relativeFrom="column">
                    <wp:posOffset>58420</wp:posOffset>
                  </wp:positionH>
                  <wp:positionV relativeFrom="paragraph">
                    <wp:posOffset>33655</wp:posOffset>
                  </wp:positionV>
                  <wp:extent cx="482600" cy="476250"/>
                  <wp:effectExtent l="0" t="0" r="0" b="0"/>
                  <wp:wrapSquare wrapText="bothSides"/>
                  <wp:docPr id="11251" name="Obrázok 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Klimovsk</w:t>
            </w:r>
            <w:proofErr w:type="spellEnd"/>
            <w:r w:rsidRPr="00803DBC">
              <w:rPr>
                <w:rFonts w:ascii="Times New Roman" w:eastAsia="Times New Roman" w:hAnsi="Times New Roman" w:cs="Times New Roman"/>
                <w:sz w:val="24"/>
                <w:szCs w:val="24"/>
                <w:lang w:eastAsia="cs-CZ"/>
              </w:rPr>
              <w:t xml:space="preserve"> II.</w:t>
            </w:r>
          </w:p>
        </w:tc>
        <w:tc>
          <w:tcPr>
            <w:tcW w:w="3827" w:type="dxa"/>
            <w:vMerge/>
            <w:tcBorders>
              <w:top w:val="nil"/>
              <w:bottom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lastRenderedPageBreak/>
              <w:t>3.23</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6656" behindDoc="0" locked="0" layoutInCell="1" allowOverlap="1" wp14:anchorId="6A253605" wp14:editId="3096484A">
                  <wp:simplePos x="0" y="0"/>
                  <wp:positionH relativeFrom="column">
                    <wp:posOffset>86995</wp:posOffset>
                  </wp:positionH>
                  <wp:positionV relativeFrom="paragraph">
                    <wp:posOffset>0</wp:posOffset>
                  </wp:positionV>
                  <wp:extent cx="406400" cy="480695"/>
                  <wp:effectExtent l="0" t="0" r="0" b="0"/>
                  <wp:wrapSquare wrapText="bothSides"/>
                  <wp:docPr id="11252" name="Obrázok 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06400" cy="48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Krasnozavodsk</w:t>
            </w:r>
            <w:proofErr w:type="spellEnd"/>
          </w:p>
        </w:tc>
        <w:tc>
          <w:tcPr>
            <w:tcW w:w="3827" w:type="dxa"/>
            <w:vMerge/>
            <w:tcBorders>
              <w:top w:val="nil"/>
            </w:tcBorders>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3.24</w:t>
            </w: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3.25</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148A295E" wp14:editId="1361C6E7">
                  <wp:extent cx="402590" cy="511810"/>
                  <wp:effectExtent l="0" t="0" r="0" b="2540"/>
                  <wp:docPr id="11253" name="Obrázok 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2590" cy="511810"/>
                          </a:xfrm>
                          <a:prstGeom prst="rect">
                            <a:avLst/>
                          </a:prstGeom>
                          <a:noFill/>
                        </pic:spPr>
                      </pic:pic>
                    </a:graphicData>
                  </a:graphic>
                </wp:inline>
              </w:drawing>
            </w: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7D34CCD0" wp14:editId="6DA247EA">
                  <wp:extent cx="502856" cy="522706"/>
                  <wp:effectExtent l="0" t="0" r="0" b="0"/>
                  <wp:docPr id="11254" name="Obrázok 11254" descr="C:\Users\kaluzska\AppData\Local\Microsoft\Windows\Temporary Internet Files\Content.Outlook\2WE2FFDU\SK-LIE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aluzska\AppData\Local\Microsoft\Windows\Temporary Internet Files\Content.Outlook\2WE2FFDU\SK-LIE II.pn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05132" cy="525072"/>
                          </a:xfrm>
                          <a:prstGeom prst="rect">
                            <a:avLst/>
                          </a:prstGeom>
                          <a:noFill/>
                          <a:ln>
                            <a:noFill/>
                          </a:ln>
                        </pic:spPr>
                      </pic:pic>
                    </a:graphicData>
                  </a:graphic>
                </wp:inline>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Lieskovec</w:t>
            </w: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Liptovská skúšobňa</w:t>
            </w: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Slovenská republika</w:t>
            </w: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p>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Slovenská republika</w:t>
            </w:r>
          </w:p>
        </w:tc>
      </w:tr>
      <w:tr w:rsidR="003A27DF" w:rsidRPr="00803DBC" w:rsidTr="00BE72D5">
        <w:trPr>
          <w:trHeight w:val="842"/>
        </w:trPr>
        <w:tc>
          <w:tcPr>
            <w:tcW w:w="968"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3.26</w:t>
            </w:r>
          </w:p>
        </w:tc>
        <w:tc>
          <w:tcPr>
            <w:tcW w:w="1512"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anchor distT="0" distB="0" distL="114300" distR="114300" simplePos="0" relativeHeight="251848704" behindDoc="0" locked="0" layoutInCell="1" allowOverlap="1" wp14:anchorId="382C6472" wp14:editId="1A1632FF">
                  <wp:simplePos x="0" y="0"/>
                  <wp:positionH relativeFrom="column">
                    <wp:posOffset>-15875</wp:posOffset>
                  </wp:positionH>
                  <wp:positionV relativeFrom="paragraph">
                    <wp:posOffset>11430</wp:posOffset>
                  </wp:positionV>
                  <wp:extent cx="561340" cy="482600"/>
                  <wp:effectExtent l="0" t="0" r="0" b="0"/>
                  <wp:wrapSquare wrapText="bothSides"/>
                  <wp:docPr id="11255" name="Obrázok 1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13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3A27DF" w:rsidRPr="00803DBC" w:rsidRDefault="003A27DF" w:rsidP="00BE72D5">
            <w:pPr>
              <w:spacing w:after="0" w:line="240" w:lineRule="auto"/>
              <w:ind w:left="-13"/>
              <w:rPr>
                <w:rFonts w:ascii="Times New Roman" w:eastAsia="Times New Roman" w:hAnsi="Times New Roman" w:cs="Times New Roman"/>
                <w:sz w:val="24"/>
                <w:szCs w:val="24"/>
                <w:lang w:eastAsia="cs-CZ"/>
              </w:rPr>
            </w:pPr>
            <w:proofErr w:type="spellStart"/>
            <w:r w:rsidRPr="00803DBC">
              <w:rPr>
                <w:rFonts w:ascii="Times New Roman" w:eastAsia="Times New Roman" w:hAnsi="Times New Roman" w:cs="Times New Roman"/>
                <w:sz w:val="24"/>
                <w:szCs w:val="24"/>
                <w:lang w:eastAsia="cs-CZ"/>
              </w:rPr>
              <w:t>Abu</w:t>
            </w:r>
            <w:proofErr w:type="spellEnd"/>
            <w:r w:rsidRPr="00803DBC">
              <w:rPr>
                <w:rFonts w:ascii="Times New Roman" w:eastAsia="Times New Roman" w:hAnsi="Times New Roman" w:cs="Times New Roman"/>
                <w:sz w:val="24"/>
                <w:szCs w:val="24"/>
                <w:lang w:eastAsia="cs-CZ"/>
              </w:rPr>
              <w:t xml:space="preserve"> </w:t>
            </w:r>
            <w:proofErr w:type="spellStart"/>
            <w:r w:rsidRPr="00803DBC">
              <w:rPr>
                <w:rFonts w:ascii="Times New Roman" w:eastAsia="Times New Roman" w:hAnsi="Times New Roman" w:cs="Times New Roman"/>
                <w:sz w:val="24"/>
                <w:szCs w:val="24"/>
                <w:lang w:eastAsia="cs-CZ"/>
              </w:rPr>
              <w:t>Dhabí</w:t>
            </w:r>
            <w:proofErr w:type="spellEnd"/>
          </w:p>
        </w:tc>
        <w:tc>
          <w:tcPr>
            <w:tcW w:w="3827" w:type="dxa"/>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Spojené arabské emiráty</w:t>
            </w:r>
          </w:p>
        </w:tc>
      </w:tr>
    </w:tbl>
    <w:p w:rsidR="003A27DF" w:rsidRPr="00803DBC" w:rsidRDefault="003A27DF" w:rsidP="003A27DF">
      <w:pPr>
        <w:spacing w:after="0" w:line="240" w:lineRule="auto"/>
        <w:ind w:left="142" w:hanging="142"/>
        <w:rPr>
          <w:rFonts w:ascii="Times New Roman" w:eastAsia="Times New Roman" w:hAnsi="Times New Roman" w:cs="Times New Roman"/>
          <w:sz w:val="24"/>
          <w:szCs w:val="24"/>
          <w:lang w:eastAsia="cs-CZ"/>
        </w:rPr>
      </w:pPr>
    </w:p>
    <w:p w:rsidR="003A27DF" w:rsidRPr="00803DBC" w:rsidRDefault="003A27DF" w:rsidP="003A27DF">
      <w:pPr>
        <w:tabs>
          <w:tab w:val="left" w:pos="0"/>
          <w:tab w:val="left" w:pos="284"/>
        </w:tabs>
        <w:spacing w:after="0" w:line="240" w:lineRule="auto"/>
        <w:jc w:val="both"/>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C. Národné overovacie značky Slovenskej republiky platné od 20. októbra 2014 pre strelné zbrane a od 20. októbra 2016 pre strelivo</w:t>
      </w:r>
    </w:p>
    <w:p w:rsidR="003A27DF" w:rsidRPr="00803DBC" w:rsidRDefault="003A27DF" w:rsidP="003A27DF">
      <w:pPr>
        <w:tabs>
          <w:tab w:val="left" w:pos="1843"/>
        </w:tabs>
        <w:spacing w:after="0" w:line="240" w:lineRule="auto"/>
        <w:jc w:val="both"/>
        <w:rPr>
          <w:rFonts w:ascii="Times New Roman" w:eastAsia="Times New Roman" w:hAnsi="Times New Roman" w:cs="Times New Roman"/>
          <w:sz w:val="24"/>
          <w:szCs w:val="24"/>
          <w:lang w:eastAsia="cs-CZ"/>
        </w:rPr>
      </w:pPr>
    </w:p>
    <w:tbl>
      <w:tblPr>
        <w:tblW w:w="0" w:type="auto"/>
        <w:tblInd w:w="108" w:type="dxa"/>
        <w:tblLook w:val="04A0" w:firstRow="1" w:lastRow="0" w:firstColumn="1" w:lastColumn="0" w:noHBand="0" w:noVBand="1"/>
      </w:tblPr>
      <w:tblGrid>
        <w:gridCol w:w="851"/>
        <w:gridCol w:w="1559"/>
        <w:gridCol w:w="6662"/>
      </w:tblGrid>
      <w:tr w:rsidR="003A27DF" w:rsidRPr="00803DBC" w:rsidTr="00BE72D5">
        <w:trPr>
          <w:trHeight w:val="1077"/>
        </w:trPr>
        <w:tc>
          <w:tcPr>
            <w:tcW w:w="851" w:type="dxa"/>
            <w:vAlign w:val="center"/>
          </w:tcPr>
          <w:p w:rsidR="003A27DF" w:rsidRPr="00803DBC" w:rsidRDefault="003A27DF" w:rsidP="00BE72D5">
            <w:pPr>
              <w:spacing w:after="0" w:line="240" w:lineRule="auto"/>
              <w:ind w:left="-108"/>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1.</w:t>
            </w:r>
          </w:p>
        </w:tc>
        <w:tc>
          <w:tcPr>
            <w:tcW w:w="1559" w:type="dxa"/>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04FE4D8F" wp14:editId="2AF22A50">
                  <wp:extent cx="402590" cy="504825"/>
                  <wp:effectExtent l="0" t="0" r="0" b="9525"/>
                  <wp:docPr id="11256" name="Obrázok 1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2590" cy="504825"/>
                          </a:xfrm>
                          <a:prstGeom prst="rect">
                            <a:avLst/>
                          </a:prstGeom>
                          <a:noFill/>
                          <a:ln>
                            <a:noFill/>
                          </a:ln>
                        </pic:spPr>
                      </pic:pic>
                    </a:graphicData>
                  </a:graphic>
                </wp:inline>
              </w:drawing>
            </w:r>
          </w:p>
        </w:tc>
        <w:tc>
          <w:tcPr>
            <w:tcW w:w="6662" w:type="dxa"/>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Kontrola streliva pre národné účely</w:t>
            </w:r>
          </w:p>
        </w:tc>
      </w:tr>
      <w:tr w:rsidR="003A27DF" w:rsidRPr="00803DBC" w:rsidTr="00BE72D5">
        <w:trPr>
          <w:trHeight w:val="1077"/>
        </w:trPr>
        <w:tc>
          <w:tcPr>
            <w:tcW w:w="851" w:type="dxa"/>
            <w:vAlign w:val="center"/>
          </w:tcPr>
          <w:p w:rsidR="003A27DF" w:rsidRPr="00803DBC" w:rsidRDefault="003A27DF" w:rsidP="00BE72D5">
            <w:pPr>
              <w:spacing w:after="0" w:line="240" w:lineRule="auto"/>
              <w:ind w:left="-108"/>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2.</w:t>
            </w:r>
          </w:p>
        </w:tc>
        <w:tc>
          <w:tcPr>
            <w:tcW w:w="1559" w:type="dxa"/>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5B8D985A" wp14:editId="621A8D2F">
                  <wp:extent cx="387985" cy="424180"/>
                  <wp:effectExtent l="0" t="0" r="0" b="0"/>
                  <wp:docPr id="11257" name="Obrázok 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87985" cy="424180"/>
                          </a:xfrm>
                          <a:prstGeom prst="rect">
                            <a:avLst/>
                          </a:prstGeom>
                          <a:noFill/>
                          <a:ln>
                            <a:noFill/>
                          </a:ln>
                        </pic:spPr>
                      </pic:pic>
                    </a:graphicData>
                  </a:graphic>
                </wp:inline>
              </w:drawing>
            </w:r>
          </w:p>
        </w:tc>
        <w:tc>
          <w:tcPr>
            <w:tcW w:w="6662" w:type="dxa"/>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Nové kusové overenie strelných zbraní, určených na nabíjanie streliva zozadu</w:t>
            </w:r>
          </w:p>
        </w:tc>
      </w:tr>
      <w:tr w:rsidR="003A27DF" w:rsidRPr="00E10772" w:rsidTr="00BE72D5">
        <w:trPr>
          <w:trHeight w:val="1077"/>
        </w:trPr>
        <w:tc>
          <w:tcPr>
            <w:tcW w:w="851" w:type="dxa"/>
            <w:vAlign w:val="center"/>
          </w:tcPr>
          <w:p w:rsidR="003A27DF" w:rsidRPr="00803DBC" w:rsidRDefault="003A27DF" w:rsidP="00BE72D5">
            <w:pPr>
              <w:spacing w:after="0" w:line="240" w:lineRule="auto"/>
              <w:ind w:left="-108"/>
              <w:rPr>
                <w:rFonts w:ascii="Times New Roman" w:eastAsia="Times New Roman" w:hAnsi="Times New Roman" w:cs="Times New Roman"/>
                <w:sz w:val="24"/>
                <w:szCs w:val="24"/>
                <w:lang w:eastAsia="sk-SK"/>
              </w:rPr>
            </w:pPr>
            <w:r w:rsidRPr="00803DBC">
              <w:rPr>
                <w:rFonts w:ascii="Times New Roman" w:eastAsia="Times New Roman" w:hAnsi="Times New Roman" w:cs="Times New Roman"/>
                <w:sz w:val="24"/>
                <w:szCs w:val="24"/>
                <w:lang w:eastAsia="sk-SK"/>
              </w:rPr>
              <w:t>3.</w:t>
            </w:r>
          </w:p>
        </w:tc>
        <w:tc>
          <w:tcPr>
            <w:tcW w:w="1559" w:type="dxa"/>
            <w:vAlign w:val="center"/>
          </w:tcPr>
          <w:p w:rsidR="003A27DF" w:rsidRPr="00803DBC"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noProof/>
                <w:sz w:val="24"/>
                <w:szCs w:val="24"/>
                <w:lang w:eastAsia="sk-SK"/>
              </w:rPr>
              <w:drawing>
                <wp:inline distT="0" distB="0" distL="0" distR="0" wp14:anchorId="771AD838" wp14:editId="5BE5E503">
                  <wp:extent cx="380365" cy="461010"/>
                  <wp:effectExtent l="0" t="0" r="635" b="0"/>
                  <wp:docPr id="11258" name="Obrázok 1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80365" cy="461010"/>
                          </a:xfrm>
                          <a:prstGeom prst="rect">
                            <a:avLst/>
                          </a:prstGeom>
                          <a:noFill/>
                          <a:ln>
                            <a:noFill/>
                          </a:ln>
                        </pic:spPr>
                      </pic:pic>
                    </a:graphicData>
                  </a:graphic>
                </wp:inline>
              </w:drawing>
            </w:r>
          </w:p>
        </w:tc>
        <w:tc>
          <w:tcPr>
            <w:tcW w:w="6662" w:type="dxa"/>
            <w:vAlign w:val="center"/>
          </w:tcPr>
          <w:p w:rsidR="003A27DF" w:rsidRPr="00E10772" w:rsidRDefault="003A27DF" w:rsidP="00BE72D5">
            <w:pPr>
              <w:spacing w:after="0" w:line="240" w:lineRule="auto"/>
              <w:rPr>
                <w:rFonts w:ascii="Times New Roman" w:eastAsia="Times New Roman" w:hAnsi="Times New Roman" w:cs="Times New Roman"/>
                <w:sz w:val="24"/>
                <w:szCs w:val="24"/>
                <w:lang w:eastAsia="cs-CZ"/>
              </w:rPr>
            </w:pPr>
            <w:r w:rsidRPr="00803DBC">
              <w:rPr>
                <w:rFonts w:ascii="Times New Roman" w:eastAsia="Times New Roman" w:hAnsi="Times New Roman" w:cs="Times New Roman"/>
                <w:sz w:val="24"/>
                <w:szCs w:val="24"/>
                <w:lang w:eastAsia="cs-CZ"/>
              </w:rPr>
              <w:t>Kusové overenie zakázaných strelných zbraní.</w:t>
            </w:r>
          </w:p>
        </w:tc>
      </w:tr>
    </w:tbl>
    <w:p w:rsidR="003A27DF" w:rsidRPr="00E10772" w:rsidRDefault="003A27DF" w:rsidP="003A27DF">
      <w:pPr>
        <w:tabs>
          <w:tab w:val="left" w:pos="266"/>
          <w:tab w:val="left" w:pos="553"/>
          <w:tab w:val="left" w:pos="853"/>
          <w:tab w:val="left" w:pos="1995"/>
          <w:tab w:val="left" w:pos="3144"/>
          <w:tab w:val="left" w:pos="4276"/>
          <w:tab w:val="left" w:pos="5408"/>
          <w:tab w:val="left" w:pos="6540"/>
          <w:tab w:val="left" w:pos="7700"/>
        </w:tabs>
        <w:jc w:val="both"/>
        <w:rPr>
          <w:rFonts w:ascii="Times New Roman" w:hAnsi="Times New Roman" w:cs="Times New Roman"/>
          <w:color w:val="FF0000"/>
          <w:sz w:val="24"/>
          <w:szCs w:val="24"/>
        </w:rPr>
      </w:pPr>
    </w:p>
    <w:p w:rsidR="003A27DF" w:rsidRPr="00E10772" w:rsidRDefault="003A27DF" w:rsidP="003A27DF">
      <w:pPr>
        <w:rPr>
          <w:rFonts w:ascii="Times New Roman" w:hAnsi="Times New Roman" w:cs="Times New Roman"/>
          <w:sz w:val="24"/>
          <w:szCs w:val="24"/>
        </w:rPr>
      </w:pPr>
    </w:p>
    <w:p w:rsidR="003A27DF" w:rsidRDefault="003A27DF" w:rsidP="003A27DF"/>
    <w:p w:rsidR="00C00DCE" w:rsidRPr="00E10772" w:rsidRDefault="00C00DCE" w:rsidP="00D92D62">
      <w:pPr>
        <w:tabs>
          <w:tab w:val="left" w:pos="266"/>
          <w:tab w:val="left" w:pos="553"/>
          <w:tab w:val="left" w:pos="853"/>
          <w:tab w:val="left" w:pos="1995"/>
          <w:tab w:val="left" w:pos="3144"/>
          <w:tab w:val="left" w:pos="4276"/>
          <w:tab w:val="left" w:pos="5408"/>
          <w:tab w:val="left" w:pos="6540"/>
          <w:tab w:val="left" w:pos="7700"/>
        </w:tabs>
        <w:jc w:val="both"/>
        <w:rPr>
          <w:rFonts w:ascii="Times New Roman" w:hAnsi="Times New Roman" w:cs="Times New Roman"/>
          <w:color w:val="FF0000"/>
          <w:sz w:val="24"/>
          <w:szCs w:val="24"/>
        </w:rPr>
      </w:pPr>
    </w:p>
    <w:p w:rsidR="009639BE" w:rsidRPr="00E10772" w:rsidRDefault="009639BE" w:rsidP="006F4C0E">
      <w:pPr>
        <w:rPr>
          <w:rFonts w:ascii="Times New Roman" w:hAnsi="Times New Roman" w:cs="Times New Roman"/>
          <w:sz w:val="24"/>
          <w:szCs w:val="24"/>
        </w:rPr>
      </w:pPr>
    </w:p>
    <w:sectPr w:rsidR="009639BE" w:rsidRPr="00E10772">
      <w:headerReference w:type="default" r:id="rId307"/>
      <w:footerReference w:type="default" r:id="rId3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919" w:rsidRDefault="00450919" w:rsidP="00060791">
      <w:pPr>
        <w:spacing w:after="0" w:line="240" w:lineRule="auto"/>
      </w:pPr>
      <w:r>
        <w:separator/>
      </w:r>
    </w:p>
  </w:endnote>
  <w:endnote w:type="continuationSeparator" w:id="0">
    <w:p w:rsidR="00450919" w:rsidRDefault="00450919" w:rsidP="00060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03029"/>
      <w:docPartObj>
        <w:docPartGallery w:val="Page Numbers (Bottom of Page)"/>
        <w:docPartUnique/>
      </w:docPartObj>
    </w:sdtPr>
    <w:sdtEndPr/>
    <w:sdtContent>
      <w:p w:rsidR="00450919" w:rsidRDefault="00450919">
        <w:pPr>
          <w:pStyle w:val="Pta"/>
          <w:jc w:val="center"/>
        </w:pPr>
        <w:r>
          <w:fldChar w:fldCharType="begin"/>
        </w:r>
        <w:r>
          <w:instrText>PAGE   \* MERGEFORMAT</w:instrText>
        </w:r>
        <w:r>
          <w:fldChar w:fldCharType="separate"/>
        </w:r>
        <w:r w:rsidR="00FE251B" w:rsidRPr="00FE251B">
          <w:rPr>
            <w:noProof/>
            <w:lang w:val="sk-SK"/>
          </w:rPr>
          <w:t>74</w:t>
        </w:r>
        <w:r>
          <w:fldChar w:fldCharType="end"/>
        </w:r>
      </w:p>
    </w:sdtContent>
  </w:sdt>
  <w:p w:rsidR="00450919" w:rsidRDefault="0045091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919" w:rsidRDefault="00450919" w:rsidP="00060791">
      <w:pPr>
        <w:spacing w:after="0" w:line="240" w:lineRule="auto"/>
      </w:pPr>
      <w:r>
        <w:separator/>
      </w:r>
    </w:p>
  </w:footnote>
  <w:footnote w:type="continuationSeparator" w:id="0">
    <w:p w:rsidR="00450919" w:rsidRDefault="00450919" w:rsidP="00060791">
      <w:pPr>
        <w:spacing w:after="0" w:line="240" w:lineRule="auto"/>
      </w:pPr>
      <w:r>
        <w:continuationSeparator/>
      </w:r>
    </w:p>
  </w:footnote>
  <w:footnote w:id="1">
    <w:p w:rsidR="00450919" w:rsidRDefault="00450919" w:rsidP="00590B2E">
      <w:pPr>
        <w:pStyle w:val="Textpoznmkypodiarou"/>
        <w:jc w:val="both"/>
      </w:pPr>
      <w:r>
        <w:rPr>
          <w:rStyle w:val="Odkaznapoznmkupodiarou"/>
        </w:rPr>
        <w:footnoteRef/>
      </w:r>
      <w:r>
        <w:t xml:space="preserve">) </w:t>
      </w:r>
      <w:r w:rsidRPr="00DD7257">
        <w:t>Smernica Európskeho parlamentu a Rady (EÚ) 2015/1535 z 9. septembra 2015, ktorou sa stanovuje postup pri poskytovaní informácií v oblasti technických predpisov a pravidiel vzťahujúcich sa na služby informačnej spoločnosti (Ú. v. EÚ L 241, 17. 09. 2015).</w:t>
      </w:r>
    </w:p>
  </w:footnote>
  <w:footnote w:id="2">
    <w:p w:rsidR="003A27DF" w:rsidRDefault="003A27DF" w:rsidP="003A27DF">
      <w:pPr>
        <w:pStyle w:val="Textpoznmkypodiarou"/>
      </w:pPr>
      <w:r>
        <w:rPr>
          <w:rStyle w:val="Odkaznapoznmkupodiarou"/>
        </w:rPr>
        <w:footnoteRef/>
      </w:r>
      <w:r>
        <w:t xml:space="preserve">) </w:t>
      </w:r>
      <w:r w:rsidRPr="00220823">
        <w:t>Dohovor o vzájomnom uznávaní skúšobných značiek ručných palných zbraní (vyhláška ministra zahraničných vecí č. 70/1975 Zb.).</w:t>
      </w:r>
    </w:p>
  </w:footnote>
  <w:footnote w:id="3">
    <w:p w:rsidR="003A27DF" w:rsidRDefault="003A27DF" w:rsidP="003A27DF">
      <w:pPr>
        <w:pStyle w:val="Textpoznmkypodiarou"/>
      </w:pPr>
      <w:r>
        <w:rPr>
          <w:rStyle w:val="Odkaznapoznmkupodiarou"/>
        </w:rPr>
        <w:footnoteRef/>
      </w:r>
      <w:r>
        <w:t xml:space="preserve">) </w:t>
      </w:r>
      <w:r w:rsidRPr="00564F82">
        <w:t xml:space="preserve">STN EN ISO 6507-1 Kovové materiály. </w:t>
      </w:r>
      <w:proofErr w:type="spellStart"/>
      <w:r w:rsidRPr="00564F82">
        <w:t>Vickersova</w:t>
      </w:r>
      <w:proofErr w:type="spellEnd"/>
      <w:r w:rsidRPr="00564F82">
        <w:t xml:space="preserve"> skúška tvrdosti. Časť 1: Skúšobná metóda (ISO 6507-1: 2005).</w:t>
      </w:r>
    </w:p>
  </w:footnote>
  <w:footnote w:id="4">
    <w:p w:rsidR="003A27DF" w:rsidRDefault="003A27DF" w:rsidP="003A27DF">
      <w:pPr>
        <w:pStyle w:val="Textpoznmkypodiarou"/>
      </w:pPr>
      <w:r>
        <w:rPr>
          <w:rStyle w:val="Odkaznapoznmkupodiarou"/>
        </w:rPr>
        <w:footnoteRef/>
      </w:r>
      <w:r>
        <w:t>) § 2 písm. i) zákona č. 142/2000 Z. z.</w:t>
      </w:r>
      <w:r w:rsidRPr="00807CF1">
        <w:t xml:space="preserve"> o metrológii a o zmene a doplnení niektorých zákonov</w:t>
      </w:r>
      <w:r>
        <w:t xml:space="preserve"> v znení neskorších predpisov.  </w:t>
      </w:r>
    </w:p>
  </w:footnote>
  <w:footnote w:id="5">
    <w:p w:rsidR="003A27DF" w:rsidRDefault="003A27DF" w:rsidP="003A27DF">
      <w:pPr>
        <w:pStyle w:val="Textpoznmkypodiarou"/>
        <w:jc w:val="both"/>
      </w:pPr>
      <w:r>
        <w:rPr>
          <w:rStyle w:val="Odkaznapoznmkupodiarou"/>
        </w:rPr>
        <w:footnoteRef/>
      </w:r>
      <w:r>
        <w:t xml:space="preserve">) Zákon č. 505/2009 Z. z. o akreditácii </w:t>
      </w:r>
      <w:r w:rsidRPr="00107D34">
        <w:t>orgánov posudzovania zhody a o zmene a doplnení niektorých zákonov</w:t>
      </w:r>
      <w:r>
        <w:t xml:space="preserve"> v znení neskorších predpisov.</w:t>
      </w:r>
    </w:p>
  </w:footnote>
  <w:footnote w:id="6">
    <w:p w:rsidR="003A27DF" w:rsidRDefault="003A27DF" w:rsidP="003A27DF">
      <w:pPr>
        <w:pStyle w:val="Textpoznmkypodiarou"/>
        <w:jc w:val="both"/>
      </w:pPr>
      <w:r>
        <w:rPr>
          <w:rStyle w:val="Odkaznapoznmkupodiarou"/>
        </w:rPr>
        <w:footnoteRef/>
      </w:r>
      <w:r>
        <w:t xml:space="preserve">) </w:t>
      </w:r>
      <w:r w:rsidRPr="00E906F0">
        <w:t>STN EN ISO/IEC 17025 Všeobecné požiadavky na kompetentnosť skúšobných a kalibračných laboratórií (ISO/IEC 17025) (01 5253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19" w:rsidRDefault="00450919">
    <w:pPr>
      <w:pStyle w:val="Hlavika"/>
      <w:jc w:val="center"/>
    </w:pPr>
  </w:p>
  <w:p w:rsidR="00450919" w:rsidRDefault="0045091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61A"/>
    <w:multiLevelType w:val="hybridMultilevel"/>
    <w:tmpl w:val="AE045518"/>
    <w:lvl w:ilvl="0" w:tplc="D1CAB066">
      <w:start w:val="1"/>
      <w:numFmt w:val="lowerLetter"/>
      <w:lvlText w:val="%1)"/>
      <w:lvlJc w:val="left"/>
      <w:pPr>
        <w:ind w:left="989" w:hanging="705"/>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nsid w:val="0092084E"/>
    <w:multiLevelType w:val="hybridMultilevel"/>
    <w:tmpl w:val="7B0E355C"/>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0BF5F8D"/>
    <w:multiLevelType w:val="hybridMultilevel"/>
    <w:tmpl w:val="BA20F85C"/>
    <w:lvl w:ilvl="0" w:tplc="9190ACDE">
      <w:start w:val="1"/>
      <w:numFmt w:val="decimal"/>
      <w:lvlText w:val="(%1)"/>
      <w:lvlJc w:val="left"/>
      <w:pPr>
        <w:ind w:left="0" w:firstLine="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1BD52DB"/>
    <w:multiLevelType w:val="hybridMultilevel"/>
    <w:tmpl w:val="2CAAE2A2"/>
    <w:lvl w:ilvl="0" w:tplc="E3722750">
      <w:start w:val="1"/>
      <w:numFmt w:val="decimal"/>
      <w:lvlText w:val="(%1)"/>
      <w:lvlJc w:val="left"/>
      <w:pPr>
        <w:ind w:left="360" w:hanging="360"/>
      </w:pPr>
      <w:rPr>
        <w:rFonts w:ascii="Times New Roman" w:hAnsi="Times New Roman" w:cs="Times New Roman" w:hint="default"/>
        <w:b w:val="0"/>
        <w:sz w:val="22"/>
        <w:szCs w:val="22"/>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nsid w:val="01BF2137"/>
    <w:multiLevelType w:val="hybridMultilevel"/>
    <w:tmpl w:val="0E9A945A"/>
    <w:lvl w:ilvl="0" w:tplc="19202F4E">
      <w:start w:val="1"/>
      <w:numFmt w:val="decimal"/>
      <w:lvlText w:val="(%1)"/>
      <w:lvlJc w:val="left"/>
      <w:pPr>
        <w:ind w:left="851" w:hanging="360"/>
      </w:pPr>
      <w:rPr>
        <w:rFonts w:cs="Times New Roman" w:hint="default"/>
      </w:rPr>
    </w:lvl>
    <w:lvl w:ilvl="1" w:tplc="041B0019" w:tentative="1">
      <w:start w:val="1"/>
      <w:numFmt w:val="lowerLetter"/>
      <w:lvlText w:val="%2."/>
      <w:lvlJc w:val="left"/>
      <w:pPr>
        <w:ind w:left="1571" w:hanging="360"/>
      </w:pPr>
      <w:rPr>
        <w:rFonts w:cs="Times New Roman"/>
      </w:rPr>
    </w:lvl>
    <w:lvl w:ilvl="2" w:tplc="041B001B" w:tentative="1">
      <w:start w:val="1"/>
      <w:numFmt w:val="lowerRoman"/>
      <w:lvlText w:val="%3."/>
      <w:lvlJc w:val="right"/>
      <w:pPr>
        <w:ind w:left="2291" w:hanging="180"/>
      </w:pPr>
      <w:rPr>
        <w:rFonts w:cs="Times New Roman"/>
      </w:rPr>
    </w:lvl>
    <w:lvl w:ilvl="3" w:tplc="041B000F" w:tentative="1">
      <w:start w:val="1"/>
      <w:numFmt w:val="decimal"/>
      <w:lvlText w:val="%4."/>
      <w:lvlJc w:val="left"/>
      <w:pPr>
        <w:ind w:left="3011" w:hanging="360"/>
      </w:pPr>
      <w:rPr>
        <w:rFonts w:cs="Times New Roman"/>
      </w:rPr>
    </w:lvl>
    <w:lvl w:ilvl="4" w:tplc="041B0019" w:tentative="1">
      <w:start w:val="1"/>
      <w:numFmt w:val="lowerLetter"/>
      <w:lvlText w:val="%5."/>
      <w:lvlJc w:val="left"/>
      <w:pPr>
        <w:ind w:left="3731" w:hanging="360"/>
      </w:pPr>
      <w:rPr>
        <w:rFonts w:cs="Times New Roman"/>
      </w:rPr>
    </w:lvl>
    <w:lvl w:ilvl="5" w:tplc="041B001B" w:tentative="1">
      <w:start w:val="1"/>
      <w:numFmt w:val="lowerRoman"/>
      <w:lvlText w:val="%6."/>
      <w:lvlJc w:val="right"/>
      <w:pPr>
        <w:ind w:left="4451" w:hanging="180"/>
      </w:pPr>
      <w:rPr>
        <w:rFonts w:cs="Times New Roman"/>
      </w:rPr>
    </w:lvl>
    <w:lvl w:ilvl="6" w:tplc="041B000F" w:tentative="1">
      <w:start w:val="1"/>
      <w:numFmt w:val="decimal"/>
      <w:lvlText w:val="%7."/>
      <w:lvlJc w:val="left"/>
      <w:pPr>
        <w:ind w:left="5171" w:hanging="360"/>
      </w:pPr>
      <w:rPr>
        <w:rFonts w:cs="Times New Roman"/>
      </w:rPr>
    </w:lvl>
    <w:lvl w:ilvl="7" w:tplc="041B0019" w:tentative="1">
      <w:start w:val="1"/>
      <w:numFmt w:val="lowerLetter"/>
      <w:lvlText w:val="%8."/>
      <w:lvlJc w:val="left"/>
      <w:pPr>
        <w:ind w:left="5891" w:hanging="360"/>
      </w:pPr>
      <w:rPr>
        <w:rFonts w:cs="Times New Roman"/>
      </w:rPr>
    </w:lvl>
    <w:lvl w:ilvl="8" w:tplc="041B001B" w:tentative="1">
      <w:start w:val="1"/>
      <w:numFmt w:val="lowerRoman"/>
      <w:lvlText w:val="%9."/>
      <w:lvlJc w:val="right"/>
      <w:pPr>
        <w:ind w:left="6611" w:hanging="180"/>
      </w:pPr>
      <w:rPr>
        <w:rFonts w:cs="Times New Roman"/>
      </w:rPr>
    </w:lvl>
  </w:abstractNum>
  <w:abstractNum w:abstractNumId="5">
    <w:nsid w:val="023A2483"/>
    <w:multiLevelType w:val="hybridMultilevel"/>
    <w:tmpl w:val="7DEE7B34"/>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nsid w:val="03A5100B"/>
    <w:multiLevelType w:val="hybridMultilevel"/>
    <w:tmpl w:val="F306AF1E"/>
    <w:lvl w:ilvl="0" w:tplc="DD9EBA26">
      <w:start w:val="1"/>
      <w:numFmt w:val="lowerLetter"/>
      <w:lvlText w:val="%1)"/>
      <w:lvlJc w:val="left"/>
      <w:pPr>
        <w:ind w:left="720" w:hanging="360"/>
      </w:pPr>
      <w:rPr>
        <w:rFonts w:hint="default"/>
        <w:color w:val="000000"/>
      </w:rPr>
    </w:lvl>
    <w:lvl w:ilvl="1" w:tplc="92CC2DCE">
      <w:start w:val="1"/>
      <w:numFmt w:val="lowerLetter"/>
      <w:lvlText w:val="%2)"/>
      <w:lvlJc w:val="left"/>
      <w:pPr>
        <w:ind w:left="502" w:hanging="360"/>
      </w:pPr>
      <w:rPr>
        <w:rFonts w:hint="default"/>
        <w:color w:val="000000"/>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47246B0"/>
    <w:multiLevelType w:val="hybridMultilevel"/>
    <w:tmpl w:val="4C02712C"/>
    <w:lvl w:ilvl="0" w:tplc="003A06C2">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4FA0E5F"/>
    <w:multiLevelType w:val="multilevel"/>
    <w:tmpl w:val="DA6E42F4"/>
    <w:lvl w:ilvl="0">
      <w:start w:val="3"/>
      <w:numFmt w:val="decimal"/>
      <w:lvlText w:val="%1"/>
      <w:lvlJc w:val="left"/>
      <w:pPr>
        <w:ind w:left="420" w:hanging="420"/>
      </w:pPr>
      <w:rPr>
        <w:rFonts w:hint="default"/>
      </w:rPr>
    </w:lvl>
    <w:lvl w:ilvl="1">
      <w:start w:val="15"/>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1E0DFE"/>
    <w:multiLevelType w:val="hybridMultilevel"/>
    <w:tmpl w:val="112E8850"/>
    <w:lvl w:ilvl="0" w:tplc="E8F82854">
      <w:start w:val="1"/>
      <w:numFmt w:val="lowerLetter"/>
      <w:lvlText w:val="%1)"/>
      <w:lvlJc w:val="left"/>
      <w:pPr>
        <w:ind w:left="720" w:hanging="360"/>
      </w:pPr>
      <w:rPr>
        <w:rFonts w:hint="default"/>
        <w:i w:val="0"/>
        <w:color w:val="00000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5220F76"/>
    <w:multiLevelType w:val="multilevel"/>
    <w:tmpl w:val="8D64AEF2"/>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1">
    <w:nsid w:val="05327026"/>
    <w:multiLevelType w:val="hybridMultilevel"/>
    <w:tmpl w:val="B3902196"/>
    <w:lvl w:ilvl="0" w:tplc="DD9EBA26">
      <w:start w:val="1"/>
      <w:numFmt w:val="lowerLetter"/>
      <w:lvlText w:val="%1)"/>
      <w:lvlJc w:val="left"/>
      <w:pPr>
        <w:ind w:left="502" w:hanging="360"/>
      </w:pPr>
      <w:rPr>
        <w:rFonts w:hint="default"/>
        <w:color w:val="00000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2">
    <w:nsid w:val="05886AEA"/>
    <w:multiLevelType w:val="hybridMultilevel"/>
    <w:tmpl w:val="A0127A10"/>
    <w:lvl w:ilvl="0" w:tplc="9D346FDE">
      <w:start w:val="1"/>
      <w:numFmt w:val="lowerLetter"/>
      <w:lvlText w:val="%1)"/>
      <w:lvlJc w:val="left"/>
      <w:pPr>
        <w:ind w:left="786"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06FD4F04"/>
    <w:multiLevelType w:val="multilevel"/>
    <w:tmpl w:val="35A21796"/>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07253643"/>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6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72F4BAD"/>
    <w:multiLevelType w:val="hybridMultilevel"/>
    <w:tmpl w:val="0C4C3312"/>
    <w:lvl w:ilvl="0" w:tplc="D078363E">
      <w:start w:val="1"/>
      <w:numFmt w:val="lowerLetter"/>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077006D8"/>
    <w:multiLevelType w:val="hybridMultilevel"/>
    <w:tmpl w:val="FCD62BF4"/>
    <w:lvl w:ilvl="0" w:tplc="041B000F">
      <w:start w:val="1"/>
      <w:numFmt w:val="decimal"/>
      <w:lvlText w:val="%1."/>
      <w:lvlJc w:val="left"/>
      <w:pPr>
        <w:ind w:left="1070" w:hanging="360"/>
      </w:pPr>
      <w:rPr>
        <w:sz w:val="22"/>
        <w:szCs w:val="22"/>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7">
    <w:nsid w:val="07D5253A"/>
    <w:multiLevelType w:val="multilevel"/>
    <w:tmpl w:val="925A2E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18">
    <w:nsid w:val="08D33A60"/>
    <w:multiLevelType w:val="hybridMultilevel"/>
    <w:tmpl w:val="CDF4BF80"/>
    <w:lvl w:ilvl="0" w:tplc="A94670B8">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nsid w:val="091E6B06"/>
    <w:multiLevelType w:val="multilevel"/>
    <w:tmpl w:val="BF2EB9B4"/>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0">
    <w:nsid w:val="093563D4"/>
    <w:multiLevelType w:val="hybridMultilevel"/>
    <w:tmpl w:val="9104B41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094C4A34"/>
    <w:multiLevelType w:val="hybridMultilevel"/>
    <w:tmpl w:val="5114F112"/>
    <w:lvl w:ilvl="0" w:tplc="041B000F">
      <w:start w:val="1"/>
      <w:numFmt w:val="decimal"/>
      <w:lvlText w:val="%1."/>
      <w:lvlJc w:val="left"/>
      <w:pPr>
        <w:ind w:left="786" w:hanging="360"/>
      </w:p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2">
    <w:nsid w:val="094F5F09"/>
    <w:multiLevelType w:val="hybridMultilevel"/>
    <w:tmpl w:val="56264058"/>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nsid w:val="098A18DA"/>
    <w:multiLevelType w:val="multilevel"/>
    <w:tmpl w:val="3A8441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A8C5165"/>
    <w:multiLevelType w:val="hybridMultilevel"/>
    <w:tmpl w:val="9356AFC0"/>
    <w:lvl w:ilvl="0" w:tplc="19202F4E">
      <w:start w:val="1"/>
      <w:numFmt w:val="decimal"/>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nsid w:val="0ACF4CD8"/>
    <w:multiLevelType w:val="hybridMultilevel"/>
    <w:tmpl w:val="6E7033E0"/>
    <w:lvl w:ilvl="0" w:tplc="041B0017">
      <w:start w:val="1"/>
      <w:numFmt w:val="lowerLetter"/>
      <w:lvlText w:val="%1)"/>
      <w:lvlJc w:val="left"/>
      <w:pPr>
        <w:ind w:left="644" w:hanging="360"/>
      </w:pPr>
      <w:rPr>
        <w:rFonts w:cs="Times New Roman"/>
      </w:rPr>
    </w:lvl>
    <w:lvl w:ilvl="1" w:tplc="041B0019" w:tentative="1">
      <w:start w:val="1"/>
      <w:numFmt w:val="lowerLetter"/>
      <w:lvlText w:val="%2."/>
      <w:lvlJc w:val="left"/>
      <w:pPr>
        <w:ind w:left="1364" w:hanging="360"/>
      </w:pPr>
      <w:rPr>
        <w:rFonts w:cs="Times New Roman"/>
      </w:rPr>
    </w:lvl>
    <w:lvl w:ilvl="2" w:tplc="041B001B" w:tentative="1">
      <w:start w:val="1"/>
      <w:numFmt w:val="lowerRoman"/>
      <w:lvlText w:val="%3."/>
      <w:lvlJc w:val="right"/>
      <w:pPr>
        <w:ind w:left="2084" w:hanging="180"/>
      </w:pPr>
      <w:rPr>
        <w:rFonts w:cs="Times New Roman"/>
      </w:rPr>
    </w:lvl>
    <w:lvl w:ilvl="3" w:tplc="041B000F" w:tentative="1">
      <w:start w:val="1"/>
      <w:numFmt w:val="decimal"/>
      <w:lvlText w:val="%4."/>
      <w:lvlJc w:val="left"/>
      <w:pPr>
        <w:ind w:left="2804" w:hanging="360"/>
      </w:pPr>
      <w:rPr>
        <w:rFonts w:cs="Times New Roman"/>
      </w:rPr>
    </w:lvl>
    <w:lvl w:ilvl="4" w:tplc="041B0019" w:tentative="1">
      <w:start w:val="1"/>
      <w:numFmt w:val="lowerLetter"/>
      <w:lvlText w:val="%5."/>
      <w:lvlJc w:val="left"/>
      <w:pPr>
        <w:ind w:left="3524" w:hanging="360"/>
      </w:pPr>
      <w:rPr>
        <w:rFonts w:cs="Times New Roman"/>
      </w:rPr>
    </w:lvl>
    <w:lvl w:ilvl="5" w:tplc="041B001B" w:tentative="1">
      <w:start w:val="1"/>
      <w:numFmt w:val="lowerRoman"/>
      <w:lvlText w:val="%6."/>
      <w:lvlJc w:val="right"/>
      <w:pPr>
        <w:ind w:left="4244" w:hanging="180"/>
      </w:pPr>
      <w:rPr>
        <w:rFonts w:cs="Times New Roman"/>
      </w:rPr>
    </w:lvl>
    <w:lvl w:ilvl="6" w:tplc="041B000F" w:tentative="1">
      <w:start w:val="1"/>
      <w:numFmt w:val="decimal"/>
      <w:lvlText w:val="%7."/>
      <w:lvlJc w:val="left"/>
      <w:pPr>
        <w:ind w:left="4964" w:hanging="360"/>
      </w:pPr>
      <w:rPr>
        <w:rFonts w:cs="Times New Roman"/>
      </w:rPr>
    </w:lvl>
    <w:lvl w:ilvl="7" w:tplc="041B0019" w:tentative="1">
      <w:start w:val="1"/>
      <w:numFmt w:val="lowerLetter"/>
      <w:lvlText w:val="%8."/>
      <w:lvlJc w:val="left"/>
      <w:pPr>
        <w:ind w:left="5684" w:hanging="360"/>
      </w:pPr>
      <w:rPr>
        <w:rFonts w:cs="Times New Roman"/>
      </w:rPr>
    </w:lvl>
    <w:lvl w:ilvl="8" w:tplc="041B001B" w:tentative="1">
      <w:start w:val="1"/>
      <w:numFmt w:val="lowerRoman"/>
      <w:lvlText w:val="%9."/>
      <w:lvlJc w:val="right"/>
      <w:pPr>
        <w:ind w:left="6404" w:hanging="180"/>
      </w:pPr>
      <w:rPr>
        <w:rFonts w:cs="Times New Roman"/>
      </w:rPr>
    </w:lvl>
  </w:abstractNum>
  <w:abstractNum w:abstractNumId="26">
    <w:nsid w:val="0AF46878"/>
    <w:multiLevelType w:val="hybridMultilevel"/>
    <w:tmpl w:val="F0BCE498"/>
    <w:lvl w:ilvl="0" w:tplc="041B0017">
      <w:start w:val="1"/>
      <w:numFmt w:val="lowerLetter"/>
      <w:lvlText w:val="%1)"/>
      <w:lvlJc w:val="left"/>
      <w:pPr>
        <w:ind w:left="720" w:hanging="360"/>
      </w:pPr>
    </w:lvl>
    <w:lvl w:ilvl="1" w:tplc="24E85DDE">
      <w:start w:val="1"/>
      <w:numFmt w:val="lowerLetter"/>
      <w:lvlText w:val="%2)"/>
      <w:lvlJc w:val="left"/>
      <w:pPr>
        <w:ind w:left="786" w:hanging="360"/>
      </w:pPr>
      <w:rPr>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0BC81A9B"/>
    <w:multiLevelType w:val="hybridMultilevel"/>
    <w:tmpl w:val="A26C92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0C210E23"/>
    <w:multiLevelType w:val="multilevel"/>
    <w:tmpl w:val="07E8C2E8"/>
    <w:lvl w:ilvl="0">
      <w:start w:val="2"/>
      <w:numFmt w:val="decimal"/>
      <w:lvlText w:val="%1"/>
      <w:lvlJc w:val="left"/>
      <w:pPr>
        <w:ind w:left="420" w:hanging="420"/>
      </w:pPr>
      <w:rPr>
        <w:rFonts w:hint="default"/>
      </w:rPr>
    </w:lvl>
    <w:lvl w:ilvl="1">
      <w:start w:val="1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0D0C4397"/>
    <w:multiLevelType w:val="hybridMultilevel"/>
    <w:tmpl w:val="60DE9206"/>
    <w:lvl w:ilvl="0" w:tplc="041B0017">
      <w:start w:val="1"/>
      <w:numFmt w:val="lowerLetter"/>
      <w:lvlText w:val="%1)"/>
      <w:lvlJc w:val="left"/>
      <w:pPr>
        <w:ind w:left="1070" w:hanging="360"/>
      </w:p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30">
    <w:nsid w:val="0D53543E"/>
    <w:multiLevelType w:val="hybridMultilevel"/>
    <w:tmpl w:val="426EF2D8"/>
    <w:lvl w:ilvl="0" w:tplc="DD9EBA26">
      <w:start w:val="1"/>
      <w:numFmt w:val="lowerLetter"/>
      <w:lvlText w:val="%1)"/>
      <w:lvlJc w:val="left"/>
      <w:pPr>
        <w:ind w:left="1440" w:hanging="360"/>
      </w:pPr>
      <w:rPr>
        <w:rFonts w:hint="default"/>
        <w:color w:val="000000"/>
      </w:rPr>
    </w:lvl>
    <w:lvl w:ilvl="1" w:tplc="DD9EBA26">
      <w:start w:val="1"/>
      <w:numFmt w:val="lowerLetter"/>
      <w:lvlText w:val="%2)"/>
      <w:lvlJc w:val="left"/>
      <w:pPr>
        <w:ind w:left="786" w:hanging="360"/>
      </w:pPr>
      <w:rPr>
        <w:rFonts w:hint="default"/>
        <w:color w:val="000000"/>
      </w:r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1">
    <w:nsid w:val="0D814C2E"/>
    <w:multiLevelType w:val="hybridMultilevel"/>
    <w:tmpl w:val="3D62479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0D952ED3"/>
    <w:multiLevelType w:val="hybridMultilevel"/>
    <w:tmpl w:val="0804D6B8"/>
    <w:lvl w:ilvl="0" w:tplc="DD9EBA26">
      <w:start w:val="1"/>
      <w:numFmt w:val="lowerLetter"/>
      <w:lvlText w:val="%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DD9EBA26">
      <w:start w:val="1"/>
      <w:numFmt w:val="lowerLetter"/>
      <w:lvlText w:val="%4)"/>
      <w:lvlJc w:val="left"/>
      <w:pPr>
        <w:ind w:left="786" w:hanging="360"/>
      </w:pPr>
      <w:rPr>
        <w:rFonts w:hint="default"/>
        <w:color w:val="000000"/>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0D9E0DD7"/>
    <w:multiLevelType w:val="hybridMultilevel"/>
    <w:tmpl w:val="26145586"/>
    <w:lvl w:ilvl="0" w:tplc="041B0017">
      <w:start w:val="1"/>
      <w:numFmt w:val="lowerLetter"/>
      <w:lvlText w:val="%1)"/>
      <w:lvlJc w:val="left"/>
      <w:pPr>
        <w:ind w:left="644" w:hanging="360"/>
      </w:p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4">
    <w:nsid w:val="0DB32F73"/>
    <w:multiLevelType w:val="hybridMultilevel"/>
    <w:tmpl w:val="AF002830"/>
    <w:lvl w:ilvl="0" w:tplc="69545272">
      <w:start w:val="1"/>
      <w:numFmt w:val="lowerLetter"/>
      <w:lvlText w:val="%1)"/>
      <w:lvlJc w:val="left"/>
      <w:pPr>
        <w:ind w:left="720" w:hanging="360"/>
      </w:pPr>
      <w:rPr>
        <w:rFonts w:hint="default"/>
        <w:sz w:val="22"/>
        <w:szCs w:val="22"/>
      </w:rPr>
    </w:lvl>
    <w:lvl w:ilvl="1" w:tplc="BC50ED7E">
      <w:start w:val="1"/>
      <w:numFmt w:val="lowerLetter"/>
      <w:lvlText w:val="%2)"/>
      <w:lvlJc w:val="left"/>
      <w:pPr>
        <w:ind w:left="644" w:hanging="360"/>
      </w:pPr>
      <w:rPr>
        <w:rFonts w:hint="default"/>
        <w:sz w:val="24"/>
        <w:szCs w:val="24"/>
      </w:rPr>
    </w:lvl>
    <w:lvl w:ilvl="2" w:tplc="39526BE6">
      <w:start w:val="1"/>
      <w:numFmt w:val="decimal"/>
      <w:lvlText w:val="%3."/>
      <w:lvlJc w:val="left"/>
      <w:pPr>
        <w:ind w:left="360" w:hanging="360"/>
      </w:pPr>
      <w:rPr>
        <w:rFonts w:hint="default"/>
      </w:rPr>
    </w:lvl>
    <w:lvl w:ilvl="3" w:tplc="12688504">
      <w:start w:val="1"/>
      <w:numFmt w:val="upperLetter"/>
      <w:lvlText w:val="%4."/>
      <w:lvlJc w:val="left"/>
      <w:pPr>
        <w:ind w:left="360" w:hanging="360"/>
      </w:pPr>
      <w:rPr>
        <w:rFonts w:hint="default"/>
        <w:b/>
      </w:rPr>
    </w:lvl>
    <w:lvl w:ilvl="4" w:tplc="8EF4CB46">
      <w:start w:val="2"/>
      <w:numFmt w:val="low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0DC91445"/>
    <w:multiLevelType w:val="multilevel"/>
    <w:tmpl w:val="A192D1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E0328CD"/>
    <w:multiLevelType w:val="multilevel"/>
    <w:tmpl w:val="F61A06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E2F62AD"/>
    <w:multiLevelType w:val="hybridMultilevel"/>
    <w:tmpl w:val="B792FE5A"/>
    <w:lvl w:ilvl="0" w:tplc="E2547640">
      <w:start w:val="1"/>
      <w:numFmt w:val="lowerLetter"/>
      <w:lvlText w:val="%1)"/>
      <w:lvlJc w:val="left"/>
      <w:pPr>
        <w:ind w:left="928" w:hanging="360"/>
      </w:pPr>
      <w:rPr>
        <w:rFonts w:hint="default"/>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38">
    <w:nsid w:val="0ED648F4"/>
    <w:multiLevelType w:val="hybridMultilevel"/>
    <w:tmpl w:val="C0EA49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0F235E09"/>
    <w:multiLevelType w:val="hybridMultilevel"/>
    <w:tmpl w:val="5B1CB85C"/>
    <w:lvl w:ilvl="0" w:tplc="4CA83F42">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0F7069FC"/>
    <w:multiLevelType w:val="hybridMultilevel"/>
    <w:tmpl w:val="6F104760"/>
    <w:lvl w:ilvl="0" w:tplc="E6AE4394">
      <w:start w:val="1"/>
      <w:numFmt w:val="decimal"/>
      <w:lvlText w:val="(%1)"/>
      <w:lvlJc w:val="left"/>
      <w:pPr>
        <w:ind w:left="360" w:hanging="360"/>
      </w:pPr>
      <w:rPr>
        <w:rFonts w:cs="Times New Roman" w:hint="default"/>
        <w:sz w:val="24"/>
        <w:szCs w:val="24"/>
      </w:rPr>
    </w:lvl>
    <w:lvl w:ilvl="1" w:tplc="B6CEA528">
      <w:start w:val="1"/>
      <w:numFmt w:val="lowerLetter"/>
      <w:lvlText w:val="%2)"/>
      <w:lvlJc w:val="left"/>
      <w:pPr>
        <w:ind w:left="107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1">
    <w:nsid w:val="0F986F30"/>
    <w:multiLevelType w:val="multilevel"/>
    <w:tmpl w:val="78B893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104B46FD"/>
    <w:multiLevelType w:val="hybridMultilevel"/>
    <w:tmpl w:val="4E6257EA"/>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104B474E"/>
    <w:multiLevelType w:val="hybridMultilevel"/>
    <w:tmpl w:val="6B54F998"/>
    <w:lvl w:ilvl="0" w:tplc="041B0017">
      <w:start w:val="1"/>
      <w:numFmt w:val="lowerLetter"/>
      <w:lvlText w:val="%1)"/>
      <w:lvlJc w:val="left"/>
      <w:pPr>
        <w:ind w:left="720" w:hanging="360"/>
      </w:pPr>
    </w:lvl>
    <w:lvl w:ilvl="1" w:tplc="FA7ACDE0">
      <w:start w:val="1"/>
      <w:numFmt w:val="lowerLetter"/>
      <w:lvlText w:val="%2)"/>
      <w:lvlJc w:val="left"/>
      <w:pPr>
        <w:ind w:left="928" w:hanging="360"/>
      </w:pPr>
      <w:rPr>
        <w:sz w:val="22"/>
        <w:szCs w:val="22"/>
      </w:rPr>
    </w:lvl>
    <w:lvl w:ilvl="2" w:tplc="09881072">
      <w:start w:val="1"/>
      <w:numFmt w:val="decimal"/>
      <w:lvlText w:val="%3."/>
      <w:lvlJc w:val="left"/>
      <w:pPr>
        <w:ind w:left="360" w:hanging="360"/>
      </w:pPr>
      <w:rPr>
        <w:rFonts w:hint="default"/>
        <w:b w:val="0"/>
        <w:sz w:val="24"/>
        <w:szCs w:val="24"/>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115064F5"/>
    <w:multiLevelType w:val="hybridMultilevel"/>
    <w:tmpl w:val="0E9A945A"/>
    <w:lvl w:ilvl="0" w:tplc="19202F4E">
      <w:start w:val="1"/>
      <w:numFmt w:val="decimal"/>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45">
    <w:nsid w:val="12416E70"/>
    <w:multiLevelType w:val="multilevel"/>
    <w:tmpl w:val="E18C7794"/>
    <w:lvl w:ilvl="0">
      <w:start w:val="1"/>
      <w:numFmt w:val="decimal"/>
      <w:lvlText w:val="%1."/>
      <w:lvlJc w:val="left"/>
      <w:pPr>
        <w:ind w:left="362"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142"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282"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922" w:hanging="1800"/>
      </w:pPr>
      <w:rPr>
        <w:rFonts w:hint="default"/>
      </w:rPr>
    </w:lvl>
  </w:abstractNum>
  <w:abstractNum w:abstractNumId="46">
    <w:nsid w:val="128D6491"/>
    <w:multiLevelType w:val="multilevel"/>
    <w:tmpl w:val="D93EB38C"/>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29D53AB"/>
    <w:multiLevelType w:val="hybridMultilevel"/>
    <w:tmpl w:val="02942D62"/>
    <w:lvl w:ilvl="0" w:tplc="041B0017">
      <w:start w:val="1"/>
      <w:numFmt w:val="lowerLetter"/>
      <w:lvlText w:val="%1)"/>
      <w:lvlJc w:val="left"/>
      <w:pPr>
        <w:ind w:left="1070" w:hanging="360"/>
      </w:p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48">
    <w:nsid w:val="135318A4"/>
    <w:multiLevelType w:val="hybridMultilevel"/>
    <w:tmpl w:val="2FBCA7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138F09D4"/>
    <w:multiLevelType w:val="hybridMultilevel"/>
    <w:tmpl w:val="56D6D9A8"/>
    <w:lvl w:ilvl="0" w:tplc="A670921E">
      <w:start w:val="1"/>
      <w:numFmt w:val="decimal"/>
      <w:lvlText w:val="%1."/>
      <w:lvlJc w:val="left"/>
      <w:pPr>
        <w:ind w:left="786" w:hanging="360"/>
      </w:pPr>
      <w:rPr>
        <w:rFonts w:ascii="Times New Roman" w:eastAsia="Times New Roman" w:hAnsi="Times New Roman" w:cs="Times New Roman"/>
        <w:sz w:val="22"/>
        <w:szCs w:val="22"/>
      </w:rPr>
    </w:lvl>
    <w:lvl w:ilvl="1" w:tplc="B6CEA528">
      <w:start w:val="1"/>
      <w:numFmt w:val="lowerLetter"/>
      <w:lvlText w:val="%2)"/>
      <w:lvlJc w:val="left"/>
      <w:pPr>
        <w:ind w:left="1364" w:hanging="360"/>
      </w:pPr>
      <w:rPr>
        <w:rFonts w:hint="default"/>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0">
    <w:nsid w:val="139D1B49"/>
    <w:multiLevelType w:val="multilevel"/>
    <w:tmpl w:val="D04211E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13E31A80"/>
    <w:multiLevelType w:val="hybridMultilevel"/>
    <w:tmpl w:val="C93A2B56"/>
    <w:lvl w:ilvl="0" w:tplc="C462643E">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13F67F5B"/>
    <w:multiLevelType w:val="hybridMultilevel"/>
    <w:tmpl w:val="A4409F04"/>
    <w:lvl w:ilvl="0" w:tplc="CAA6B74E">
      <w:start w:val="1"/>
      <w:numFmt w:val="decimal"/>
      <w:lvlText w:val="(%1)"/>
      <w:lvlJc w:val="left"/>
      <w:pPr>
        <w:ind w:left="360" w:hanging="360"/>
      </w:pPr>
      <w:rPr>
        <w:rFonts w:hint="default"/>
        <w:sz w:val="22"/>
        <w:szCs w:val="22"/>
        <w:lang w:val="sk-SK"/>
      </w:rPr>
    </w:lvl>
    <w:lvl w:ilvl="1" w:tplc="9F480DD8">
      <w:start w:val="2"/>
      <w:numFmt w:val="bullet"/>
      <w:lvlText w:val="-"/>
      <w:lvlJc w:val="left"/>
      <w:pPr>
        <w:ind w:left="1080" w:hanging="360"/>
      </w:pPr>
      <w:rPr>
        <w:rFonts w:ascii="Times New Roman" w:eastAsiaTheme="minorHAnsi" w:hAnsi="Times New Roman" w:cs="Times New Roman"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3">
    <w:nsid w:val="142916B6"/>
    <w:multiLevelType w:val="hybridMultilevel"/>
    <w:tmpl w:val="D8D060F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143A236B"/>
    <w:multiLevelType w:val="hybridMultilevel"/>
    <w:tmpl w:val="B3902196"/>
    <w:lvl w:ilvl="0" w:tplc="DD9EBA26">
      <w:start w:val="1"/>
      <w:numFmt w:val="lowerLetter"/>
      <w:lvlText w:val="%1)"/>
      <w:lvlJc w:val="left"/>
      <w:pPr>
        <w:ind w:left="786" w:hanging="360"/>
      </w:pPr>
      <w:rPr>
        <w:rFonts w:hint="default"/>
        <w:color w:val="00000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5">
    <w:nsid w:val="14401C75"/>
    <w:multiLevelType w:val="hybridMultilevel"/>
    <w:tmpl w:val="2850DC32"/>
    <w:lvl w:ilvl="0" w:tplc="18F82678">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6">
    <w:nsid w:val="14802661"/>
    <w:multiLevelType w:val="hybridMultilevel"/>
    <w:tmpl w:val="A236912E"/>
    <w:lvl w:ilvl="0" w:tplc="041B0017">
      <w:start w:val="1"/>
      <w:numFmt w:val="lowerLetter"/>
      <w:lvlText w:val="%1)"/>
      <w:lvlJc w:val="left"/>
      <w:pPr>
        <w:ind w:left="720" w:hanging="360"/>
      </w:pPr>
    </w:lvl>
    <w:lvl w:ilvl="1" w:tplc="3962E548">
      <w:start w:val="4"/>
      <w:numFmt w:val="bullet"/>
      <w:lvlText w:val="–"/>
      <w:lvlJc w:val="left"/>
      <w:pPr>
        <w:ind w:left="1440" w:hanging="360"/>
      </w:pPr>
      <w:rPr>
        <w:rFonts w:ascii="Times New Roman" w:eastAsiaTheme="minorHAnsi"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15697E9C"/>
    <w:multiLevelType w:val="multilevel"/>
    <w:tmpl w:val="55CABA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16225A59"/>
    <w:multiLevelType w:val="multilevel"/>
    <w:tmpl w:val="F3B2789A"/>
    <w:lvl w:ilvl="0">
      <w:start w:val="1"/>
      <w:numFmt w:val="decimal"/>
      <w:lvlText w:val="%1."/>
      <w:lvlJc w:val="left"/>
      <w:pPr>
        <w:ind w:left="1225" w:hanging="360"/>
      </w:pPr>
      <w:rPr>
        <w:rFonts w:hint="default"/>
      </w:rPr>
    </w:lvl>
    <w:lvl w:ilvl="1">
      <w:start w:val="1"/>
      <w:numFmt w:val="lowerLetter"/>
      <w:lvlText w:val="%2)"/>
      <w:lvlJc w:val="left"/>
      <w:pPr>
        <w:ind w:left="786" w:hanging="360"/>
      </w:pPr>
      <w:rPr>
        <w:rFonts w:hint="default"/>
        <w:sz w:val="22"/>
        <w:szCs w:val="22"/>
      </w:rPr>
    </w:lvl>
    <w:lvl w:ilvl="2">
      <w:start w:val="1"/>
      <w:numFmt w:val="decimal"/>
      <w:isLgl/>
      <w:lvlText w:val="%1.%2.%3"/>
      <w:lvlJc w:val="left"/>
      <w:pPr>
        <w:ind w:left="1585" w:hanging="720"/>
      </w:pPr>
      <w:rPr>
        <w:rFonts w:hint="default"/>
      </w:rPr>
    </w:lvl>
    <w:lvl w:ilvl="3">
      <w:start w:val="1"/>
      <w:numFmt w:val="decimal"/>
      <w:isLgl/>
      <w:lvlText w:val="%1.%2.%3.%4"/>
      <w:lvlJc w:val="left"/>
      <w:pPr>
        <w:ind w:left="1585" w:hanging="720"/>
      </w:pPr>
      <w:rPr>
        <w:rFonts w:hint="default"/>
      </w:rPr>
    </w:lvl>
    <w:lvl w:ilvl="4">
      <w:start w:val="1"/>
      <w:numFmt w:val="decimal"/>
      <w:isLgl/>
      <w:lvlText w:val="%1.%2.%3.%4.%5"/>
      <w:lvlJc w:val="left"/>
      <w:pPr>
        <w:ind w:left="1945" w:hanging="1080"/>
      </w:pPr>
      <w:rPr>
        <w:rFonts w:hint="default"/>
      </w:rPr>
    </w:lvl>
    <w:lvl w:ilvl="5">
      <w:start w:val="1"/>
      <w:numFmt w:val="decimal"/>
      <w:isLgl/>
      <w:lvlText w:val="%1.%2.%3.%4.%5.%6"/>
      <w:lvlJc w:val="left"/>
      <w:pPr>
        <w:ind w:left="1945" w:hanging="1080"/>
      </w:pPr>
      <w:rPr>
        <w:rFonts w:hint="default"/>
      </w:rPr>
    </w:lvl>
    <w:lvl w:ilvl="6">
      <w:start w:val="1"/>
      <w:numFmt w:val="decimal"/>
      <w:isLgl/>
      <w:lvlText w:val="%1.%2.%3.%4.%5.%6.%7"/>
      <w:lvlJc w:val="left"/>
      <w:pPr>
        <w:ind w:left="2305" w:hanging="1440"/>
      </w:pPr>
      <w:rPr>
        <w:rFonts w:hint="default"/>
      </w:rPr>
    </w:lvl>
    <w:lvl w:ilvl="7">
      <w:start w:val="1"/>
      <w:numFmt w:val="decimal"/>
      <w:isLgl/>
      <w:lvlText w:val="%1.%2.%3.%4.%5.%6.%7.%8"/>
      <w:lvlJc w:val="left"/>
      <w:pPr>
        <w:ind w:left="2305" w:hanging="1440"/>
      </w:pPr>
      <w:rPr>
        <w:rFonts w:hint="default"/>
      </w:rPr>
    </w:lvl>
    <w:lvl w:ilvl="8">
      <w:start w:val="1"/>
      <w:numFmt w:val="decimal"/>
      <w:isLgl/>
      <w:lvlText w:val="%1.%2.%3.%4.%5.%6.%7.%8.%9"/>
      <w:lvlJc w:val="left"/>
      <w:pPr>
        <w:ind w:left="2305" w:hanging="1440"/>
      </w:pPr>
      <w:rPr>
        <w:rFonts w:hint="default"/>
      </w:rPr>
    </w:lvl>
  </w:abstractNum>
  <w:abstractNum w:abstractNumId="59">
    <w:nsid w:val="16295500"/>
    <w:multiLevelType w:val="hybridMultilevel"/>
    <w:tmpl w:val="5C6CFA1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16881613"/>
    <w:multiLevelType w:val="hybridMultilevel"/>
    <w:tmpl w:val="079674A4"/>
    <w:lvl w:ilvl="0" w:tplc="041B0017">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1">
    <w:nsid w:val="16A14F86"/>
    <w:multiLevelType w:val="hybridMultilevel"/>
    <w:tmpl w:val="3CA857C6"/>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17F37280"/>
    <w:multiLevelType w:val="hybridMultilevel"/>
    <w:tmpl w:val="4422454E"/>
    <w:lvl w:ilvl="0" w:tplc="E6AE4394">
      <w:start w:val="1"/>
      <w:numFmt w:val="decimal"/>
      <w:lvlText w:val="(%1)"/>
      <w:lvlJc w:val="left"/>
      <w:pPr>
        <w:ind w:left="502" w:hanging="360"/>
      </w:pPr>
      <w:rPr>
        <w:rFonts w:cs="Times New Roman" w:hint="default"/>
        <w:sz w:val="24"/>
        <w:szCs w:val="24"/>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63">
    <w:nsid w:val="18483A89"/>
    <w:multiLevelType w:val="hybridMultilevel"/>
    <w:tmpl w:val="C5A4BD34"/>
    <w:lvl w:ilvl="0" w:tplc="093EFACC">
      <w:start w:val="1"/>
      <w:numFmt w:val="decimal"/>
      <w:lvlText w:val="(%1)"/>
      <w:lvlJc w:val="left"/>
      <w:pPr>
        <w:ind w:left="360" w:hanging="360"/>
      </w:pPr>
      <w:rPr>
        <w:rFonts w:ascii="Times New Roman" w:hAnsi="Times New Roman" w:cs="Times New Roman" w:hint="default"/>
        <w:b w:val="0"/>
        <w:sz w:val="24"/>
        <w:szCs w:val="24"/>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4">
    <w:nsid w:val="18774341"/>
    <w:multiLevelType w:val="hybridMultilevel"/>
    <w:tmpl w:val="AB1273E8"/>
    <w:lvl w:ilvl="0" w:tplc="041B0017">
      <w:start w:val="1"/>
      <w:numFmt w:val="lowerLetter"/>
      <w:lvlText w:val="%1)"/>
      <w:lvlJc w:val="left"/>
      <w:pPr>
        <w:ind w:left="1416" w:hanging="360"/>
      </w:pPr>
    </w:lvl>
    <w:lvl w:ilvl="1" w:tplc="041B0019" w:tentative="1">
      <w:start w:val="1"/>
      <w:numFmt w:val="lowerLetter"/>
      <w:lvlText w:val="%2."/>
      <w:lvlJc w:val="left"/>
      <w:pPr>
        <w:ind w:left="2136" w:hanging="360"/>
      </w:pPr>
    </w:lvl>
    <w:lvl w:ilvl="2" w:tplc="041B001B">
      <w:start w:val="1"/>
      <w:numFmt w:val="lowerRoman"/>
      <w:lvlText w:val="%3."/>
      <w:lvlJc w:val="right"/>
      <w:pPr>
        <w:ind w:left="2856" w:hanging="180"/>
      </w:pPr>
    </w:lvl>
    <w:lvl w:ilvl="3" w:tplc="041B000F" w:tentative="1">
      <w:start w:val="1"/>
      <w:numFmt w:val="decimal"/>
      <w:lvlText w:val="%4."/>
      <w:lvlJc w:val="left"/>
      <w:pPr>
        <w:ind w:left="3576" w:hanging="360"/>
      </w:pPr>
    </w:lvl>
    <w:lvl w:ilvl="4" w:tplc="041B0019" w:tentative="1">
      <w:start w:val="1"/>
      <w:numFmt w:val="lowerLetter"/>
      <w:lvlText w:val="%5."/>
      <w:lvlJc w:val="left"/>
      <w:pPr>
        <w:ind w:left="4296" w:hanging="360"/>
      </w:pPr>
    </w:lvl>
    <w:lvl w:ilvl="5" w:tplc="041B001B" w:tentative="1">
      <w:start w:val="1"/>
      <w:numFmt w:val="lowerRoman"/>
      <w:lvlText w:val="%6."/>
      <w:lvlJc w:val="right"/>
      <w:pPr>
        <w:ind w:left="5016" w:hanging="180"/>
      </w:pPr>
    </w:lvl>
    <w:lvl w:ilvl="6" w:tplc="041B000F" w:tentative="1">
      <w:start w:val="1"/>
      <w:numFmt w:val="decimal"/>
      <w:lvlText w:val="%7."/>
      <w:lvlJc w:val="left"/>
      <w:pPr>
        <w:ind w:left="5736" w:hanging="360"/>
      </w:pPr>
    </w:lvl>
    <w:lvl w:ilvl="7" w:tplc="041B0019" w:tentative="1">
      <w:start w:val="1"/>
      <w:numFmt w:val="lowerLetter"/>
      <w:lvlText w:val="%8."/>
      <w:lvlJc w:val="left"/>
      <w:pPr>
        <w:ind w:left="6456" w:hanging="360"/>
      </w:pPr>
    </w:lvl>
    <w:lvl w:ilvl="8" w:tplc="041B001B" w:tentative="1">
      <w:start w:val="1"/>
      <w:numFmt w:val="lowerRoman"/>
      <w:lvlText w:val="%9."/>
      <w:lvlJc w:val="right"/>
      <w:pPr>
        <w:ind w:left="7176" w:hanging="180"/>
      </w:pPr>
    </w:lvl>
  </w:abstractNum>
  <w:abstractNum w:abstractNumId="65">
    <w:nsid w:val="19447856"/>
    <w:multiLevelType w:val="hybridMultilevel"/>
    <w:tmpl w:val="B7D26E32"/>
    <w:lvl w:ilvl="0" w:tplc="D73A4C1A">
      <w:start w:val="1"/>
      <w:numFmt w:val="decimal"/>
      <w:lvlText w:val="(%1)"/>
      <w:lvlJc w:val="left"/>
      <w:pPr>
        <w:ind w:left="502"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1A491855"/>
    <w:multiLevelType w:val="hybridMultilevel"/>
    <w:tmpl w:val="5F42F0A8"/>
    <w:lvl w:ilvl="0" w:tplc="F37CA1CA">
      <w:start w:val="1"/>
      <w:numFmt w:val="decimal"/>
      <w:lvlText w:val="(%1)"/>
      <w:lvlJc w:val="left"/>
      <w:pPr>
        <w:ind w:left="357" w:hanging="360"/>
      </w:pPr>
      <w:rPr>
        <w:rFonts w:ascii="Times New Roman" w:hAnsi="Times New Roman" w:cs="Times New Roman" w:hint="default"/>
        <w:b w:val="0"/>
      </w:rPr>
    </w:lvl>
    <w:lvl w:ilvl="1" w:tplc="041B0019" w:tentative="1">
      <w:start w:val="1"/>
      <w:numFmt w:val="lowerLetter"/>
      <w:lvlText w:val="%2."/>
      <w:lvlJc w:val="left"/>
      <w:pPr>
        <w:ind w:left="1077" w:hanging="360"/>
      </w:pPr>
    </w:lvl>
    <w:lvl w:ilvl="2" w:tplc="041B001B" w:tentative="1">
      <w:start w:val="1"/>
      <w:numFmt w:val="lowerRoman"/>
      <w:lvlText w:val="%3."/>
      <w:lvlJc w:val="right"/>
      <w:pPr>
        <w:ind w:left="1797" w:hanging="180"/>
      </w:pPr>
    </w:lvl>
    <w:lvl w:ilvl="3" w:tplc="041B000F" w:tentative="1">
      <w:start w:val="1"/>
      <w:numFmt w:val="decimal"/>
      <w:lvlText w:val="%4."/>
      <w:lvlJc w:val="left"/>
      <w:pPr>
        <w:ind w:left="2517" w:hanging="360"/>
      </w:pPr>
    </w:lvl>
    <w:lvl w:ilvl="4" w:tplc="041B0019" w:tentative="1">
      <w:start w:val="1"/>
      <w:numFmt w:val="lowerLetter"/>
      <w:lvlText w:val="%5."/>
      <w:lvlJc w:val="left"/>
      <w:pPr>
        <w:ind w:left="3237" w:hanging="360"/>
      </w:pPr>
    </w:lvl>
    <w:lvl w:ilvl="5" w:tplc="041B001B" w:tentative="1">
      <w:start w:val="1"/>
      <w:numFmt w:val="lowerRoman"/>
      <w:lvlText w:val="%6."/>
      <w:lvlJc w:val="right"/>
      <w:pPr>
        <w:ind w:left="3957" w:hanging="180"/>
      </w:pPr>
    </w:lvl>
    <w:lvl w:ilvl="6" w:tplc="041B000F" w:tentative="1">
      <w:start w:val="1"/>
      <w:numFmt w:val="decimal"/>
      <w:lvlText w:val="%7."/>
      <w:lvlJc w:val="left"/>
      <w:pPr>
        <w:ind w:left="4677" w:hanging="360"/>
      </w:pPr>
    </w:lvl>
    <w:lvl w:ilvl="7" w:tplc="041B0019" w:tentative="1">
      <w:start w:val="1"/>
      <w:numFmt w:val="lowerLetter"/>
      <w:lvlText w:val="%8."/>
      <w:lvlJc w:val="left"/>
      <w:pPr>
        <w:ind w:left="5397" w:hanging="360"/>
      </w:pPr>
    </w:lvl>
    <w:lvl w:ilvl="8" w:tplc="041B001B" w:tentative="1">
      <w:start w:val="1"/>
      <w:numFmt w:val="lowerRoman"/>
      <w:lvlText w:val="%9."/>
      <w:lvlJc w:val="right"/>
      <w:pPr>
        <w:ind w:left="6117" w:hanging="180"/>
      </w:pPr>
    </w:lvl>
  </w:abstractNum>
  <w:abstractNum w:abstractNumId="67">
    <w:nsid w:val="1B30273A"/>
    <w:multiLevelType w:val="hybridMultilevel"/>
    <w:tmpl w:val="FCCE0AB8"/>
    <w:lvl w:ilvl="0" w:tplc="69545272">
      <w:start w:val="1"/>
      <w:numFmt w:val="lowerLetter"/>
      <w:lvlText w:val="%1)"/>
      <w:lvlJc w:val="left"/>
      <w:pPr>
        <w:ind w:left="720" w:hanging="360"/>
      </w:pPr>
      <w:rPr>
        <w:rFonts w:hint="default"/>
        <w:sz w:val="22"/>
        <w:szCs w:val="22"/>
      </w:rPr>
    </w:lvl>
    <w:lvl w:ilvl="1" w:tplc="A5647F36">
      <w:start w:val="1"/>
      <w:numFmt w:val="lowerLetter"/>
      <w:lvlText w:val="%2)"/>
      <w:lvlJc w:val="left"/>
      <w:pPr>
        <w:ind w:left="786" w:hanging="360"/>
      </w:pPr>
      <w:rPr>
        <w:rFonts w:hint="default"/>
        <w:sz w:val="24"/>
        <w:szCs w:val="24"/>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1D074035"/>
    <w:multiLevelType w:val="multilevel"/>
    <w:tmpl w:val="D952C9C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1D9A4C61"/>
    <w:multiLevelType w:val="hybridMultilevel"/>
    <w:tmpl w:val="043E0EFE"/>
    <w:lvl w:ilvl="0" w:tplc="A2E49E12">
      <w:start w:val="1"/>
      <w:numFmt w:val="lowerLetter"/>
      <w:lvlText w:val="%1)"/>
      <w:lvlJc w:val="left"/>
      <w:pPr>
        <w:ind w:left="644" w:hanging="360"/>
      </w:pPr>
      <w:rPr>
        <w:rFonts w:hint="default"/>
        <w:sz w:val="24"/>
        <w:szCs w:val="24"/>
      </w:rPr>
    </w:lvl>
    <w:lvl w:ilvl="1" w:tplc="041B0019">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70">
    <w:nsid w:val="1DA735E6"/>
    <w:multiLevelType w:val="multilevel"/>
    <w:tmpl w:val="0A02357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1">
    <w:nsid w:val="1E7D4CA2"/>
    <w:multiLevelType w:val="hybridMultilevel"/>
    <w:tmpl w:val="2074426E"/>
    <w:lvl w:ilvl="0" w:tplc="72105278">
      <w:start w:val="1"/>
      <w:numFmt w:val="decimal"/>
      <w:lvlText w:val="(%1)"/>
      <w:lvlJc w:val="left"/>
      <w:pPr>
        <w:ind w:left="360" w:hanging="360"/>
      </w:pPr>
      <w:rPr>
        <w:rFonts w:cs="Times New Roman" w:hint="default"/>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72">
    <w:nsid w:val="1F455AAF"/>
    <w:multiLevelType w:val="hybridMultilevel"/>
    <w:tmpl w:val="7D3252C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nsid w:val="1F524D07"/>
    <w:multiLevelType w:val="hybridMultilevel"/>
    <w:tmpl w:val="95A0A69A"/>
    <w:lvl w:ilvl="0" w:tplc="041B0017">
      <w:start w:val="1"/>
      <w:numFmt w:val="lowerLetter"/>
      <w:lvlText w:val="%1)"/>
      <w:lvlJc w:val="left"/>
      <w:pPr>
        <w:ind w:left="720" w:hanging="360"/>
      </w:pPr>
    </w:lvl>
    <w:lvl w:ilvl="1" w:tplc="041B0017">
      <w:start w:val="1"/>
      <w:numFmt w:val="lowerLetter"/>
      <w:lvlText w:val="%2)"/>
      <w:lvlJc w:val="left"/>
      <w:pPr>
        <w:ind w:left="928"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1F7D42C2"/>
    <w:multiLevelType w:val="hybridMultilevel"/>
    <w:tmpl w:val="BD26E096"/>
    <w:lvl w:ilvl="0" w:tplc="041B000F">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1FA36297"/>
    <w:multiLevelType w:val="hybridMultilevel"/>
    <w:tmpl w:val="1ED43614"/>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20016DDB"/>
    <w:multiLevelType w:val="hybridMultilevel"/>
    <w:tmpl w:val="B7D26E32"/>
    <w:lvl w:ilvl="0" w:tplc="D73A4C1A">
      <w:start w:val="1"/>
      <w:numFmt w:val="decimal"/>
      <w:lvlText w:val="(%1)"/>
      <w:lvlJc w:val="left"/>
      <w:pPr>
        <w:ind w:left="502"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20226B2E"/>
    <w:multiLevelType w:val="multilevel"/>
    <w:tmpl w:val="0C9C4276"/>
    <w:lvl w:ilvl="0">
      <w:start w:val="1"/>
      <w:numFmt w:val="decimal"/>
      <w:lvlText w:val="%1."/>
      <w:lvlJc w:val="left"/>
      <w:pPr>
        <w:ind w:left="720" w:hanging="360"/>
      </w:pPr>
      <w:rPr>
        <w:rFonts w:cs="Times New Roman" w:hint="default"/>
      </w:rPr>
    </w:lvl>
    <w:lvl w:ilvl="1">
      <w:start w:val="7"/>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8">
    <w:nsid w:val="21711ACE"/>
    <w:multiLevelType w:val="hybridMultilevel"/>
    <w:tmpl w:val="F93C17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21CA7CB5"/>
    <w:multiLevelType w:val="hybridMultilevel"/>
    <w:tmpl w:val="6BC27996"/>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2B92CF1E">
      <w:start w:val="1"/>
      <w:numFmt w:val="decimal"/>
      <w:lvlText w:val="(%3)"/>
      <w:lvlJc w:val="left"/>
      <w:pPr>
        <w:ind w:left="36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228343C9"/>
    <w:multiLevelType w:val="hybridMultilevel"/>
    <w:tmpl w:val="5FE8C510"/>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E6AE4394">
      <w:start w:val="1"/>
      <w:numFmt w:val="decimal"/>
      <w:lvlText w:val="(%3)"/>
      <w:lvlJc w:val="left"/>
      <w:pPr>
        <w:ind w:left="360" w:hanging="360"/>
      </w:pPr>
      <w:rPr>
        <w:rFonts w:cs="Times New Roman" w:hint="default"/>
        <w:sz w:val="24"/>
        <w:szCs w:val="24"/>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228A5134"/>
    <w:multiLevelType w:val="hybridMultilevel"/>
    <w:tmpl w:val="EB105954"/>
    <w:lvl w:ilvl="0" w:tplc="041B0017">
      <w:start w:val="1"/>
      <w:numFmt w:val="lowerLetter"/>
      <w:lvlText w:val="%1)"/>
      <w:lvlJc w:val="left"/>
      <w:pPr>
        <w:ind w:left="720" w:hanging="360"/>
      </w:pPr>
    </w:lvl>
    <w:lvl w:ilvl="1" w:tplc="FA7ACDE0">
      <w:start w:val="1"/>
      <w:numFmt w:val="lowerLetter"/>
      <w:lvlText w:val="%2)"/>
      <w:lvlJc w:val="left"/>
      <w:pPr>
        <w:ind w:left="928" w:hanging="360"/>
      </w:pPr>
      <w:rPr>
        <w:sz w:val="22"/>
        <w:szCs w:val="22"/>
      </w:rPr>
    </w:lvl>
    <w:lvl w:ilvl="2" w:tplc="041B0017">
      <w:start w:val="1"/>
      <w:numFmt w:val="lowerLetter"/>
      <w:lvlText w:val="%3)"/>
      <w:lvlJc w:val="left"/>
      <w:pPr>
        <w:ind w:left="360" w:hanging="360"/>
      </w:pPr>
      <w:rPr>
        <w:rFonts w:hint="default"/>
        <w:b w:val="0"/>
        <w:sz w:val="24"/>
        <w:szCs w:val="24"/>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nsid w:val="231A4D6B"/>
    <w:multiLevelType w:val="hybridMultilevel"/>
    <w:tmpl w:val="8FC2AB60"/>
    <w:lvl w:ilvl="0" w:tplc="1996EFB6">
      <w:start w:val="1"/>
      <w:numFmt w:val="lowerLetter"/>
      <w:lvlText w:val="%1)"/>
      <w:lvlJc w:val="left"/>
      <w:pPr>
        <w:ind w:left="1212" w:hanging="360"/>
      </w:pPr>
      <w:rPr>
        <w:rFonts w:ascii="Times New Roman" w:hAnsi="Times New Roman" w:cs="Times New Roman" w:hint="default"/>
        <w:sz w:val="24"/>
        <w:szCs w:val="24"/>
      </w:rPr>
    </w:lvl>
    <w:lvl w:ilvl="1" w:tplc="041B0019" w:tentative="1">
      <w:start w:val="1"/>
      <w:numFmt w:val="lowerLetter"/>
      <w:lvlText w:val="%2."/>
      <w:lvlJc w:val="left"/>
      <w:pPr>
        <w:ind w:left="1932" w:hanging="360"/>
      </w:pPr>
    </w:lvl>
    <w:lvl w:ilvl="2" w:tplc="041B001B" w:tentative="1">
      <w:start w:val="1"/>
      <w:numFmt w:val="lowerRoman"/>
      <w:lvlText w:val="%3."/>
      <w:lvlJc w:val="right"/>
      <w:pPr>
        <w:ind w:left="2652" w:hanging="180"/>
      </w:pPr>
    </w:lvl>
    <w:lvl w:ilvl="3" w:tplc="041B000F" w:tentative="1">
      <w:start w:val="1"/>
      <w:numFmt w:val="decimal"/>
      <w:lvlText w:val="%4."/>
      <w:lvlJc w:val="left"/>
      <w:pPr>
        <w:ind w:left="3372" w:hanging="360"/>
      </w:pPr>
    </w:lvl>
    <w:lvl w:ilvl="4" w:tplc="041B0019" w:tentative="1">
      <w:start w:val="1"/>
      <w:numFmt w:val="lowerLetter"/>
      <w:lvlText w:val="%5."/>
      <w:lvlJc w:val="left"/>
      <w:pPr>
        <w:ind w:left="4092" w:hanging="360"/>
      </w:pPr>
    </w:lvl>
    <w:lvl w:ilvl="5" w:tplc="041B001B" w:tentative="1">
      <w:start w:val="1"/>
      <w:numFmt w:val="lowerRoman"/>
      <w:lvlText w:val="%6."/>
      <w:lvlJc w:val="right"/>
      <w:pPr>
        <w:ind w:left="4812" w:hanging="180"/>
      </w:pPr>
    </w:lvl>
    <w:lvl w:ilvl="6" w:tplc="041B000F" w:tentative="1">
      <w:start w:val="1"/>
      <w:numFmt w:val="decimal"/>
      <w:lvlText w:val="%7."/>
      <w:lvlJc w:val="left"/>
      <w:pPr>
        <w:ind w:left="5532" w:hanging="360"/>
      </w:pPr>
    </w:lvl>
    <w:lvl w:ilvl="7" w:tplc="041B0019" w:tentative="1">
      <w:start w:val="1"/>
      <w:numFmt w:val="lowerLetter"/>
      <w:lvlText w:val="%8."/>
      <w:lvlJc w:val="left"/>
      <w:pPr>
        <w:ind w:left="6252" w:hanging="360"/>
      </w:pPr>
    </w:lvl>
    <w:lvl w:ilvl="8" w:tplc="041B001B" w:tentative="1">
      <w:start w:val="1"/>
      <w:numFmt w:val="lowerRoman"/>
      <w:lvlText w:val="%9."/>
      <w:lvlJc w:val="right"/>
      <w:pPr>
        <w:ind w:left="6972" w:hanging="180"/>
      </w:pPr>
    </w:lvl>
  </w:abstractNum>
  <w:abstractNum w:abstractNumId="83">
    <w:nsid w:val="237F783A"/>
    <w:multiLevelType w:val="hybridMultilevel"/>
    <w:tmpl w:val="38AECBD8"/>
    <w:lvl w:ilvl="0" w:tplc="9D346FDE">
      <w:start w:val="1"/>
      <w:numFmt w:val="lowerLetter"/>
      <w:lvlText w:val="%1)"/>
      <w:lvlJc w:val="left"/>
      <w:pPr>
        <w:ind w:left="1069" w:hanging="360"/>
      </w:pPr>
      <w:rPr>
        <w:rFonts w:hint="default"/>
        <w:sz w:val="24"/>
        <w:szCs w:val="24"/>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4">
    <w:nsid w:val="23B4782B"/>
    <w:multiLevelType w:val="hybridMultilevel"/>
    <w:tmpl w:val="29F89504"/>
    <w:lvl w:ilvl="0" w:tplc="47B42CFC">
      <w:start w:val="1"/>
      <w:numFmt w:val="lowerLetter"/>
      <w:lvlText w:val="%1)"/>
      <w:lvlJc w:val="left"/>
      <w:pPr>
        <w:ind w:left="720" w:hanging="360"/>
      </w:pPr>
      <w:rPr>
        <w:rFonts w:cs="Times New Roman"/>
        <w:b w:val="0"/>
        <w:strike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5">
    <w:nsid w:val="23B761FA"/>
    <w:multiLevelType w:val="hybridMultilevel"/>
    <w:tmpl w:val="3BC423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nsid w:val="23EE2C1E"/>
    <w:multiLevelType w:val="hybridMultilevel"/>
    <w:tmpl w:val="EFAC5250"/>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7">
    <w:nsid w:val="242562F2"/>
    <w:multiLevelType w:val="hybridMultilevel"/>
    <w:tmpl w:val="6B62F9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nsid w:val="24A169AF"/>
    <w:multiLevelType w:val="hybridMultilevel"/>
    <w:tmpl w:val="4402939C"/>
    <w:lvl w:ilvl="0" w:tplc="95DC892E">
      <w:start w:val="3"/>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nsid w:val="252A7BFD"/>
    <w:multiLevelType w:val="hybridMultilevel"/>
    <w:tmpl w:val="C8388D48"/>
    <w:lvl w:ilvl="0" w:tplc="8A6A6C96">
      <w:start w:val="1"/>
      <w:numFmt w:val="decimal"/>
      <w:lvlText w:val="(%1)"/>
      <w:lvlJc w:val="left"/>
      <w:pPr>
        <w:ind w:left="360" w:hanging="360"/>
      </w:pPr>
      <w:rPr>
        <w:rFonts w:ascii="Times New Roman" w:hAnsi="Times New Roman" w:cs="Times New Roman" w:hint="default"/>
        <w:b w:val="0"/>
        <w:sz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0">
    <w:nsid w:val="252C502E"/>
    <w:multiLevelType w:val="hybridMultilevel"/>
    <w:tmpl w:val="F12A7D88"/>
    <w:lvl w:ilvl="0" w:tplc="041B000F">
      <w:start w:val="1"/>
      <w:numFmt w:val="decimal"/>
      <w:lvlText w:val="%1."/>
      <w:lvlJc w:val="left"/>
      <w:pPr>
        <w:ind w:left="720" w:hanging="360"/>
      </w:pPr>
      <w:rPr>
        <w:b w:val="0"/>
      </w:rPr>
    </w:lvl>
    <w:lvl w:ilvl="1" w:tplc="906E312C">
      <w:start w:val="1"/>
      <w:numFmt w:val="decimal"/>
      <w:lvlText w:val="%2.1"/>
      <w:lvlJc w:val="left"/>
      <w:pPr>
        <w:ind w:left="705" w:hanging="70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26A84244"/>
    <w:multiLevelType w:val="hybridMultilevel"/>
    <w:tmpl w:val="6D3E583A"/>
    <w:lvl w:ilvl="0" w:tplc="0B307796">
      <w:start w:val="1"/>
      <w:numFmt w:val="decimal"/>
      <w:lvlText w:val="%1."/>
      <w:lvlJc w:val="left"/>
      <w:pPr>
        <w:ind w:left="1070" w:hanging="360"/>
      </w:pPr>
      <w:rPr>
        <w:sz w:val="24"/>
        <w:szCs w:val="24"/>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92">
    <w:nsid w:val="27DA13F0"/>
    <w:multiLevelType w:val="multilevel"/>
    <w:tmpl w:val="918AD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280D47C8"/>
    <w:multiLevelType w:val="hybridMultilevel"/>
    <w:tmpl w:val="2CAAE2A2"/>
    <w:lvl w:ilvl="0" w:tplc="E3722750">
      <w:start w:val="1"/>
      <w:numFmt w:val="decimal"/>
      <w:lvlText w:val="(%1)"/>
      <w:lvlJc w:val="left"/>
      <w:pPr>
        <w:ind w:left="360" w:hanging="360"/>
      </w:pPr>
      <w:rPr>
        <w:rFonts w:ascii="Times New Roman" w:hAnsi="Times New Roman" w:cs="Times New Roman" w:hint="default"/>
        <w:b w:val="0"/>
        <w:sz w:val="22"/>
        <w:szCs w:val="22"/>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4">
    <w:nsid w:val="283A663B"/>
    <w:multiLevelType w:val="hybridMultilevel"/>
    <w:tmpl w:val="8446165E"/>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5">
    <w:nsid w:val="28964973"/>
    <w:multiLevelType w:val="hybridMultilevel"/>
    <w:tmpl w:val="ECE83152"/>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nsid w:val="28EB7A03"/>
    <w:multiLevelType w:val="multilevel"/>
    <w:tmpl w:val="DE1C658A"/>
    <w:lvl w:ilvl="0">
      <w:start w:val="1"/>
      <w:numFmt w:val="lowerLetter"/>
      <w:lvlText w:val="%1)"/>
      <w:lvlJc w:val="left"/>
      <w:pPr>
        <w:ind w:left="1211"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7">
    <w:nsid w:val="295F6D12"/>
    <w:multiLevelType w:val="hybridMultilevel"/>
    <w:tmpl w:val="3E48AF32"/>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8">
    <w:nsid w:val="29765F4C"/>
    <w:multiLevelType w:val="hybridMultilevel"/>
    <w:tmpl w:val="EC1A3066"/>
    <w:lvl w:ilvl="0" w:tplc="10BAEE5A">
      <w:start w:val="1"/>
      <w:numFmt w:val="lowerLetter"/>
      <w:lvlText w:val="%1)"/>
      <w:lvlJc w:val="left"/>
      <w:pPr>
        <w:ind w:left="786" w:hanging="360"/>
      </w:pPr>
      <w:rPr>
        <w:rFonts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nsid w:val="2A4B44EB"/>
    <w:multiLevelType w:val="hybridMultilevel"/>
    <w:tmpl w:val="C144F73C"/>
    <w:lvl w:ilvl="0" w:tplc="93EA10CA">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nsid w:val="2AC170BB"/>
    <w:multiLevelType w:val="multilevel"/>
    <w:tmpl w:val="4CCC90A4"/>
    <w:lvl w:ilvl="0">
      <w:start w:val="1"/>
      <w:numFmt w:val="decimal"/>
      <w:lvlText w:val="%1."/>
      <w:lvlJc w:val="left"/>
      <w:pPr>
        <w:ind w:left="360" w:hanging="360"/>
      </w:pPr>
      <w:rPr>
        <w:rFonts w:ascii="Arial" w:hAnsi="Arial" w:hint="default"/>
        <w:sz w:val="22"/>
      </w:rPr>
    </w:lvl>
    <w:lvl w:ilvl="1">
      <w:start w:val="10"/>
      <w:numFmt w:val="decimal"/>
      <w:isLgl/>
      <w:lvlText w:val="%1.%2"/>
      <w:lvlJc w:val="left"/>
      <w:pPr>
        <w:ind w:left="671"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101">
    <w:nsid w:val="2B1A3FF4"/>
    <w:multiLevelType w:val="hybridMultilevel"/>
    <w:tmpl w:val="858A8002"/>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nsid w:val="2B632F18"/>
    <w:multiLevelType w:val="hybridMultilevel"/>
    <w:tmpl w:val="F5FA2798"/>
    <w:lvl w:ilvl="0" w:tplc="BDE0B77E">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nsid w:val="2C4E5D07"/>
    <w:multiLevelType w:val="hybridMultilevel"/>
    <w:tmpl w:val="4C002DDA"/>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nsid w:val="2C82204C"/>
    <w:multiLevelType w:val="multilevel"/>
    <w:tmpl w:val="8B9ECC4E"/>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2C8B7F5D"/>
    <w:multiLevelType w:val="hybridMultilevel"/>
    <w:tmpl w:val="4066EA38"/>
    <w:lvl w:ilvl="0" w:tplc="382AFD2C">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6">
    <w:nsid w:val="2CA20DF3"/>
    <w:multiLevelType w:val="hybridMultilevel"/>
    <w:tmpl w:val="8FD682E0"/>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7">
    <w:nsid w:val="2CFA3494"/>
    <w:multiLevelType w:val="hybridMultilevel"/>
    <w:tmpl w:val="BBC8623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nsid w:val="2D7B1168"/>
    <w:multiLevelType w:val="multilevel"/>
    <w:tmpl w:val="CBA4C6E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2D8630FE"/>
    <w:multiLevelType w:val="hybridMultilevel"/>
    <w:tmpl w:val="70444572"/>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nsid w:val="2DC75958"/>
    <w:multiLevelType w:val="hybridMultilevel"/>
    <w:tmpl w:val="BCBAA052"/>
    <w:lvl w:ilvl="0" w:tplc="19202F4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1">
    <w:nsid w:val="2DD61D06"/>
    <w:multiLevelType w:val="hybridMultilevel"/>
    <w:tmpl w:val="58F4249C"/>
    <w:lvl w:ilvl="0" w:tplc="041B0017">
      <w:start w:val="1"/>
      <w:numFmt w:val="lowerLetter"/>
      <w:lvlText w:val="%1)"/>
      <w:lvlJc w:val="left"/>
      <w:pPr>
        <w:ind w:left="1146" w:hanging="360"/>
      </w:p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12">
    <w:nsid w:val="2E037215"/>
    <w:multiLevelType w:val="hybridMultilevel"/>
    <w:tmpl w:val="B0FADFBA"/>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nsid w:val="2F592F2B"/>
    <w:multiLevelType w:val="hybridMultilevel"/>
    <w:tmpl w:val="1E66B61A"/>
    <w:lvl w:ilvl="0" w:tplc="F0D8124A">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nsid w:val="3059141A"/>
    <w:multiLevelType w:val="hybridMultilevel"/>
    <w:tmpl w:val="F2A89AE0"/>
    <w:lvl w:ilvl="0" w:tplc="2CDEBADE">
      <w:start w:val="1"/>
      <w:numFmt w:val="decimal"/>
      <w:lvlText w:val="(%1)"/>
      <w:lvlJc w:val="left"/>
      <w:pPr>
        <w:ind w:left="360" w:hanging="360"/>
      </w:pPr>
      <w:rPr>
        <w:rFonts w:hint="default"/>
        <w:color w:val="auto"/>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5">
    <w:nsid w:val="30833EFB"/>
    <w:multiLevelType w:val="hybridMultilevel"/>
    <w:tmpl w:val="F0BA9774"/>
    <w:lvl w:ilvl="0" w:tplc="AA7CD24C">
      <w:start w:val="1"/>
      <w:numFmt w:val="decimal"/>
      <w:lvlText w:val="%1."/>
      <w:lvlJc w:val="left"/>
      <w:pPr>
        <w:ind w:left="360" w:hanging="360"/>
      </w:pPr>
      <w:rPr>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6">
    <w:nsid w:val="30946607"/>
    <w:multiLevelType w:val="hybridMultilevel"/>
    <w:tmpl w:val="CF907EAE"/>
    <w:lvl w:ilvl="0" w:tplc="69545272">
      <w:start w:val="1"/>
      <w:numFmt w:val="lowerLetter"/>
      <w:lvlText w:val="%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7">
    <w:nsid w:val="314273BF"/>
    <w:multiLevelType w:val="hybridMultilevel"/>
    <w:tmpl w:val="B9CA0F8A"/>
    <w:lvl w:ilvl="0" w:tplc="8A6A6C96">
      <w:start w:val="1"/>
      <w:numFmt w:val="decimal"/>
      <w:lvlText w:val="(%1)"/>
      <w:lvlJc w:val="left"/>
      <w:pPr>
        <w:ind w:left="360" w:hanging="360"/>
      </w:pPr>
      <w:rPr>
        <w:rFonts w:ascii="Times New Roman" w:hAnsi="Times New Roman" w:cs="Times New Roman" w:hint="default"/>
        <w:b w:val="0"/>
        <w:sz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8">
    <w:nsid w:val="31F66591"/>
    <w:multiLevelType w:val="hybridMultilevel"/>
    <w:tmpl w:val="84485404"/>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9">
    <w:nsid w:val="321C0BF3"/>
    <w:multiLevelType w:val="hybridMultilevel"/>
    <w:tmpl w:val="2840A3AC"/>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nsid w:val="322452C0"/>
    <w:multiLevelType w:val="hybridMultilevel"/>
    <w:tmpl w:val="B136E1CE"/>
    <w:lvl w:ilvl="0" w:tplc="041B0017">
      <w:start w:val="1"/>
      <w:numFmt w:val="lowerLetter"/>
      <w:lvlText w:val="%1)"/>
      <w:lvlJc w:val="left"/>
      <w:pPr>
        <w:ind w:left="720" w:hanging="360"/>
      </w:pPr>
    </w:lvl>
    <w:lvl w:ilvl="1" w:tplc="041B0017">
      <w:start w:val="1"/>
      <w:numFmt w:val="lowerLetter"/>
      <w:lvlText w:val="%2)"/>
      <w:lvlJc w:val="left"/>
      <w:pPr>
        <w:ind w:left="644"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1">
    <w:nsid w:val="32A10F3F"/>
    <w:multiLevelType w:val="hybridMultilevel"/>
    <w:tmpl w:val="2BF25282"/>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2">
    <w:nsid w:val="32FD540E"/>
    <w:multiLevelType w:val="hybridMultilevel"/>
    <w:tmpl w:val="B5ECA120"/>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23">
    <w:nsid w:val="33410D8B"/>
    <w:multiLevelType w:val="hybridMultilevel"/>
    <w:tmpl w:val="DC44DCB4"/>
    <w:lvl w:ilvl="0" w:tplc="5EEC0100">
      <w:start w:val="1"/>
      <w:numFmt w:val="decimal"/>
      <w:lvlText w:val="(%1)"/>
      <w:lvlJc w:val="left"/>
      <w:pPr>
        <w:ind w:left="362" w:hanging="360"/>
      </w:pPr>
      <w:rPr>
        <w:rFonts w:ascii="Times New Roman" w:hAnsi="Times New Roman" w:cs="Times New Roman" w:hint="default"/>
      </w:rPr>
    </w:lvl>
    <w:lvl w:ilvl="1" w:tplc="041B0019" w:tentative="1">
      <w:start w:val="1"/>
      <w:numFmt w:val="lowerLetter"/>
      <w:lvlText w:val="%2."/>
      <w:lvlJc w:val="left"/>
      <w:pPr>
        <w:ind w:left="1082" w:hanging="360"/>
      </w:pPr>
    </w:lvl>
    <w:lvl w:ilvl="2" w:tplc="041B001B" w:tentative="1">
      <w:start w:val="1"/>
      <w:numFmt w:val="lowerRoman"/>
      <w:lvlText w:val="%3."/>
      <w:lvlJc w:val="right"/>
      <w:pPr>
        <w:ind w:left="1802" w:hanging="180"/>
      </w:pPr>
    </w:lvl>
    <w:lvl w:ilvl="3" w:tplc="041B000F" w:tentative="1">
      <w:start w:val="1"/>
      <w:numFmt w:val="decimal"/>
      <w:lvlText w:val="%4."/>
      <w:lvlJc w:val="left"/>
      <w:pPr>
        <w:ind w:left="2522" w:hanging="360"/>
      </w:pPr>
    </w:lvl>
    <w:lvl w:ilvl="4" w:tplc="041B0019" w:tentative="1">
      <w:start w:val="1"/>
      <w:numFmt w:val="lowerLetter"/>
      <w:lvlText w:val="%5."/>
      <w:lvlJc w:val="left"/>
      <w:pPr>
        <w:ind w:left="3242" w:hanging="360"/>
      </w:pPr>
    </w:lvl>
    <w:lvl w:ilvl="5" w:tplc="041B001B" w:tentative="1">
      <w:start w:val="1"/>
      <w:numFmt w:val="lowerRoman"/>
      <w:lvlText w:val="%6."/>
      <w:lvlJc w:val="right"/>
      <w:pPr>
        <w:ind w:left="3962" w:hanging="180"/>
      </w:pPr>
    </w:lvl>
    <w:lvl w:ilvl="6" w:tplc="041B000F" w:tentative="1">
      <w:start w:val="1"/>
      <w:numFmt w:val="decimal"/>
      <w:lvlText w:val="%7."/>
      <w:lvlJc w:val="left"/>
      <w:pPr>
        <w:ind w:left="4682" w:hanging="360"/>
      </w:pPr>
    </w:lvl>
    <w:lvl w:ilvl="7" w:tplc="041B0019" w:tentative="1">
      <w:start w:val="1"/>
      <w:numFmt w:val="lowerLetter"/>
      <w:lvlText w:val="%8."/>
      <w:lvlJc w:val="left"/>
      <w:pPr>
        <w:ind w:left="5402" w:hanging="360"/>
      </w:pPr>
    </w:lvl>
    <w:lvl w:ilvl="8" w:tplc="041B001B" w:tentative="1">
      <w:start w:val="1"/>
      <w:numFmt w:val="lowerRoman"/>
      <w:lvlText w:val="%9."/>
      <w:lvlJc w:val="right"/>
      <w:pPr>
        <w:ind w:left="6122" w:hanging="180"/>
      </w:pPr>
    </w:lvl>
  </w:abstractNum>
  <w:abstractNum w:abstractNumId="124">
    <w:nsid w:val="33FE592F"/>
    <w:multiLevelType w:val="hybridMultilevel"/>
    <w:tmpl w:val="41B0604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25">
    <w:nsid w:val="347D6E8C"/>
    <w:multiLevelType w:val="multilevel"/>
    <w:tmpl w:val="96604492"/>
    <w:lvl w:ilvl="0">
      <w:start w:val="1"/>
      <w:numFmt w:val="decimal"/>
      <w:lvlText w:val="%1."/>
      <w:lvlJc w:val="left"/>
      <w:pPr>
        <w:ind w:left="362" w:hanging="360"/>
      </w:pPr>
      <w:rPr>
        <w:rFonts w:hint="default"/>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142"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282"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922" w:hanging="1800"/>
      </w:pPr>
      <w:rPr>
        <w:rFonts w:hint="default"/>
      </w:rPr>
    </w:lvl>
  </w:abstractNum>
  <w:abstractNum w:abstractNumId="126">
    <w:nsid w:val="34933BCA"/>
    <w:multiLevelType w:val="multilevel"/>
    <w:tmpl w:val="07C0A4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349D2DF5"/>
    <w:multiLevelType w:val="hybridMultilevel"/>
    <w:tmpl w:val="ABC06D7A"/>
    <w:lvl w:ilvl="0" w:tplc="BC50ED7E">
      <w:start w:val="1"/>
      <w:numFmt w:val="lowerLetter"/>
      <w:lvlText w:val="%1)"/>
      <w:lvlJc w:val="left"/>
      <w:pPr>
        <w:ind w:left="644"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8">
    <w:nsid w:val="349F7169"/>
    <w:multiLevelType w:val="hybridMultilevel"/>
    <w:tmpl w:val="55865AD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34D5177A"/>
    <w:multiLevelType w:val="hybridMultilevel"/>
    <w:tmpl w:val="8CCE1CEE"/>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nsid w:val="34F13A0F"/>
    <w:multiLevelType w:val="hybridMultilevel"/>
    <w:tmpl w:val="B7D26E32"/>
    <w:lvl w:ilvl="0" w:tplc="D73A4C1A">
      <w:start w:val="1"/>
      <w:numFmt w:val="decimal"/>
      <w:lvlText w:val="(%1)"/>
      <w:lvlJc w:val="left"/>
      <w:pPr>
        <w:ind w:left="502"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nsid w:val="364C4BEA"/>
    <w:multiLevelType w:val="multilevel"/>
    <w:tmpl w:val="55B8DFB2"/>
    <w:lvl w:ilvl="0">
      <w:start w:val="1"/>
      <w:numFmt w:val="lowerLetter"/>
      <w:lvlText w:val="%1)"/>
      <w:lvlJc w:val="left"/>
      <w:pPr>
        <w:ind w:left="1211" w:hanging="360"/>
      </w:pPr>
      <w:rPr>
        <w:rFonts w:hint="default"/>
      </w:rPr>
    </w:lvl>
    <w:lvl w:ilvl="1">
      <w:start w:val="3"/>
      <w:numFmt w:val="decimal"/>
      <w:isLgl/>
      <w:lvlText w:val="%1.%2"/>
      <w:lvlJc w:val="left"/>
      <w:pPr>
        <w:ind w:left="1331"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2">
    <w:nsid w:val="366D2626"/>
    <w:multiLevelType w:val="hybridMultilevel"/>
    <w:tmpl w:val="E864F842"/>
    <w:lvl w:ilvl="0" w:tplc="AC00FE08">
      <w:start w:val="1"/>
      <w:numFmt w:val="lowerLetter"/>
      <w:lvlText w:val="%1)"/>
      <w:lvlJc w:val="left"/>
      <w:pPr>
        <w:ind w:left="502" w:hanging="360"/>
      </w:pPr>
      <w:rPr>
        <w:rFonts w:hint="default"/>
        <w:b w:val="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33">
    <w:nsid w:val="36B86179"/>
    <w:multiLevelType w:val="hybridMultilevel"/>
    <w:tmpl w:val="58AC172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nsid w:val="36F87C89"/>
    <w:multiLevelType w:val="multilevel"/>
    <w:tmpl w:val="AE209DF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379F068E"/>
    <w:multiLevelType w:val="hybridMultilevel"/>
    <w:tmpl w:val="00B21CD8"/>
    <w:lvl w:ilvl="0" w:tplc="041B0017">
      <w:start w:val="1"/>
      <w:numFmt w:val="lowerLetter"/>
      <w:lvlText w:val="%1)"/>
      <w:lvlJc w:val="left"/>
      <w:pPr>
        <w:ind w:left="1225" w:hanging="360"/>
      </w:pPr>
    </w:lvl>
    <w:lvl w:ilvl="1" w:tplc="041B0003" w:tentative="1">
      <w:start w:val="1"/>
      <w:numFmt w:val="bullet"/>
      <w:lvlText w:val="o"/>
      <w:lvlJc w:val="left"/>
      <w:pPr>
        <w:ind w:left="1945" w:hanging="360"/>
      </w:pPr>
      <w:rPr>
        <w:rFonts w:ascii="Courier New" w:hAnsi="Courier New" w:cs="Courier New" w:hint="default"/>
      </w:rPr>
    </w:lvl>
    <w:lvl w:ilvl="2" w:tplc="041B0005" w:tentative="1">
      <w:start w:val="1"/>
      <w:numFmt w:val="bullet"/>
      <w:lvlText w:val=""/>
      <w:lvlJc w:val="left"/>
      <w:pPr>
        <w:ind w:left="2665" w:hanging="360"/>
      </w:pPr>
      <w:rPr>
        <w:rFonts w:ascii="Wingdings" w:hAnsi="Wingdings" w:hint="default"/>
      </w:rPr>
    </w:lvl>
    <w:lvl w:ilvl="3" w:tplc="041B0001" w:tentative="1">
      <w:start w:val="1"/>
      <w:numFmt w:val="bullet"/>
      <w:lvlText w:val=""/>
      <w:lvlJc w:val="left"/>
      <w:pPr>
        <w:ind w:left="3385" w:hanging="360"/>
      </w:pPr>
      <w:rPr>
        <w:rFonts w:ascii="Symbol" w:hAnsi="Symbol" w:hint="default"/>
      </w:rPr>
    </w:lvl>
    <w:lvl w:ilvl="4" w:tplc="041B0003" w:tentative="1">
      <w:start w:val="1"/>
      <w:numFmt w:val="bullet"/>
      <w:lvlText w:val="o"/>
      <w:lvlJc w:val="left"/>
      <w:pPr>
        <w:ind w:left="4105" w:hanging="360"/>
      </w:pPr>
      <w:rPr>
        <w:rFonts w:ascii="Courier New" w:hAnsi="Courier New" w:cs="Courier New" w:hint="default"/>
      </w:rPr>
    </w:lvl>
    <w:lvl w:ilvl="5" w:tplc="041B0005" w:tentative="1">
      <w:start w:val="1"/>
      <w:numFmt w:val="bullet"/>
      <w:lvlText w:val=""/>
      <w:lvlJc w:val="left"/>
      <w:pPr>
        <w:ind w:left="4825" w:hanging="360"/>
      </w:pPr>
      <w:rPr>
        <w:rFonts w:ascii="Wingdings" w:hAnsi="Wingdings" w:hint="default"/>
      </w:rPr>
    </w:lvl>
    <w:lvl w:ilvl="6" w:tplc="041B0001" w:tentative="1">
      <w:start w:val="1"/>
      <w:numFmt w:val="bullet"/>
      <w:lvlText w:val=""/>
      <w:lvlJc w:val="left"/>
      <w:pPr>
        <w:ind w:left="5545" w:hanging="360"/>
      </w:pPr>
      <w:rPr>
        <w:rFonts w:ascii="Symbol" w:hAnsi="Symbol" w:hint="default"/>
      </w:rPr>
    </w:lvl>
    <w:lvl w:ilvl="7" w:tplc="041B0003" w:tentative="1">
      <w:start w:val="1"/>
      <w:numFmt w:val="bullet"/>
      <w:lvlText w:val="o"/>
      <w:lvlJc w:val="left"/>
      <w:pPr>
        <w:ind w:left="6265" w:hanging="360"/>
      </w:pPr>
      <w:rPr>
        <w:rFonts w:ascii="Courier New" w:hAnsi="Courier New" w:cs="Courier New" w:hint="default"/>
      </w:rPr>
    </w:lvl>
    <w:lvl w:ilvl="8" w:tplc="041B0005" w:tentative="1">
      <w:start w:val="1"/>
      <w:numFmt w:val="bullet"/>
      <w:lvlText w:val=""/>
      <w:lvlJc w:val="left"/>
      <w:pPr>
        <w:ind w:left="6985" w:hanging="360"/>
      </w:pPr>
      <w:rPr>
        <w:rFonts w:ascii="Wingdings" w:hAnsi="Wingdings" w:hint="default"/>
      </w:rPr>
    </w:lvl>
  </w:abstractNum>
  <w:abstractNum w:abstractNumId="136">
    <w:nsid w:val="37CF3965"/>
    <w:multiLevelType w:val="hybridMultilevel"/>
    <w:tmpl w:val="0E9A945A"/>
    <w:lvl w:ilvl="0" w:tplc="19202F4E">
      <w:start w:val="1"/>
      <w:numFmt w:val="decimal"/>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37">
    <w:nsid w:val="37E51D59"/>
    <w:multiLevelType w:val="hybridMultilevel"/>
    <w:tmpl w:val="49F0EFE2"/>
    <w:lvl w:ilvl="0" w:tplc="DD9EBA26">
      <w:start w:val="1"/>
      <w:numFmt w:val="lowerLetter"/>
      <w:lvlText w:val="%1)"/>
      <w:lvlJc w:val="left"/>
      <w:pPr>
        <w:ind w:left="720" w:hanging="360"/>
      </w:pPr>
      <w:rPr>
        <w:rFonts w:hint="default"/>
        <w:color w:val="000000"/>
      </w:rPr>
    </w:lvl>
    <w:lvl w:ilvl="1" w:tplc="DD9EBA26">
      <w:start w:val="1"/>
      <w:numFmt w:val="lowerLetter"/>
      <w:lvlText w:val="%2)"/>
      <w:lvlJc w:val="left"/>
      <w:pPr>
        <w:ind w:left="502" w:hanging="360"/>
      </w:pPr>
      <w:rPr>
        <w:rFonts w:hint="default"/>
        <w:color w:val="00000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nsid w:val="37ED4CBB"/>
    <w:multiLevelType w:val="hybridMultilevel"/>
    <w:tmpl w:val="61382A40"/>
    <w:lvl w:ilvl="0" w:tplc="1E3AF992">
      <w:start w:val="1"/>
      <w:numFmt w:val="lowerLetter"/>
      <w:lvlText w:val="%1)"/>
      <w:lvlJc w:val="left"/>
      <w:pPr>
        <w:ind w:left="862" w:hanging="360"/>
      </w:pPr>
      <w:rPr>
        <w:rFonts w:hint="default"/>
        <w:sz w:val="22"/>
        <w:szCs w:val="22"/>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39">
    <w:nsid w:val="38FD717A"/>
    <w:multiLevelType w:val="hybridMultilevel"/>
    <w:tmpl w:val="94F26C86"/>
    <w:lvl w:ilvl="0" w:tplc="947AA9F4">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nsid w:val="393E35E1"/>
    <w:multiLevelType w:val="hybridMultilevel"/>
    <w:tmpl w:val="2AB48CAE"/>
    <w:lvl w:ilvl="0" w:tplc="986278A6">
      <w:start w:val="1"/>
      <w:numFmt w:val="decimal"/>
      <w:lvlText w:val="(%1)"/>
      <w:lvlJc w:val="left"/>
      <w:pPr>
        <w:ind w:left="360" w:hanging="360"/>
      </w:pPr>
      <w:rPr>
        <w:rFonts w:hint="default"/>
        <w:sz w:val="22"/>
        <w:szCs w:val="22"/>
      </w:rPr>
    </w:lvl>
    <w:lvl w:ilvl="1" w:tplc="9F480DD8">
      <w:start w:val="2"/>
      <w:numFmt w:val="bullet"/>
      <w:lvlText w:val="-"/>
      <w:lvlJc w:val="left"/>
      <w:pPr>
        <w:ind w:left="1080" w:hanging="360"/>
      </w:pPr>
      <w:rPr>
        <w:rFonts w:ascii="Times New Roman" w:eastAsiaTheme="minorHAnsi" w:hAnsi="Times New Roman" w:cs="Times New Roman"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1">
    <w:nsid w:val="39652A3C"/>
    <w:multiLevelType w:val="hybridMultilevel"/>
    <w:tmpl w:val="58BECB42"/>
    <w:lvl w:ilvl="0" w:tplc="DD9EBA26">
      <w:start w:val="1"/>
      <w:numFmt w:val="lowerLetter"/>
      <w:lvlText w:val="%1)"/>
      <w:lvlJc w:val="left"/>
      <w:pPr>
        <w:ind w:left="1273" w:hanging="360"/>
      </w:pPr>
      <w:rPr>
        <w:rFonts w:hint="default"/>
        <w:color w:val="000000"/>
      </w:rPr>
    </w:lvl>
    <w:lvl w:ilvl="1" w:tplc="E5987578">
      <w:start w:val="1"/>
      <w:numFmt w:val="lowerLetter"/>
      <w:lvlText w:val="%2)"/>
      <w:lvlJc w:val="left"/>
      <w:pPr>
        <w:ind w:left="644" w:hanging="360"/>
      </w:pPr>
      <w:rPr>
        <w:rFonts w:hint="default"/>
        <w:color w:val="000000"/>
        <w:sz w:val="22"/>
        <w:szCs w:val="22"/>
      </w:rPr>
    </w:lvl>
    <w:lvl w:ilvl="2" w:tplc="54CA3738">
      <w:start w:val="14"/>
      <w:numFmt w:val="bullet"/>
      <w:lvlText w:val="-"/>
      <w:lvlJc w:val="left"/>
      <w:pPr>
        <w:ind w:left="2893" w:hanging="360"/>
      </w:pPr>
      <w:rPr>
        <w:rFonts w:ascii="Times New Roman" w:eastAsiaTheme="minorHAnsi" w:hAnsi="Times New Roman" w:cs="Times New Roman" w:hint="default"/>
        <w:w w:val="100"/>
      </w:rPr>
    </w:lvl>
    <w:lvl w:ilvl="3" w:tplc="041B000F" w:tentative="1">
      <w:start w:val="1"/>
      <w:numFmt w:val="decimal"/>
      <w:lvlText w:val="%4."/>
      <w:lvlJc w:val="left"/>
      <w:pPr>
        <w:ind w:left="3433" w:hanging="360"/>
      </w:pPr>
    </w:lvl>
    <w:lvl w:ilvl="4" w:tplc="041B0019" w:tentative="1">
      <w:start w:val="1"/>
      <w:numFmt w:val="lowerLetter"/>
      <w:lvlText w:val="%5."/>
      <w:lvlJc w:val="left"/>
      <w:pPr>
        <w:ind w:left="4153" w:hanging="360"/>
      </w:pPr>
    </w:lvl>
    <w:lvl w:ilvl="5" w:tplc="041B001B" w:tentative="1">
      <w:start w:val="1"/>
      <w:numFmt w:val="lowerRoman"/>
      <w:lvlText w:val="%6."/>
      <w:lvlJc w:val="right"/>
      <w:pPr>
        <w:ind w:left="4873" w:hanging="180"/>
      </w:pPr>
    </w:lvl>
    <w:lvl w:ilvl="6" w:tplc="041B000F" w:tentative="1">
      <w:start w:val="1"/>
      <w:numFmt w:val="decimal"/>
      <w:lvlText w:val="%7."/>
      <w:lvlJc w:val="left"/>
      <w:pPr>
        <w:ind w:left="5593" w:hanging="360"/>
      </w:pPr>
    </w:lvl>
    <w:lvl w:ilvl="7" w:tplc="041B0019" w:tentative="1">
      <w:start w:val="1"/>
      <w:numFmt w:val="lowerLetter"/>
      <w:lvlText w:val="%8."/>
      <w:lvlJc w:val="left"/>
      <w:pPr>
        <w:ind w:left="6313" w:hanging="360"/>
      </w:pPr>
    </w:lvl>
    <w:lvl w:ilvl="8" w:tplc="041B001B" w:tentative="1">
      <w:start w:val="1"/>
      <w:numFmt w:val="lowerRoman"/>
      <w:lvlText w:val="%9."/>
      <w:lvlJc w:val="right"/>
      <w:pPr>
        <w:ind w:left="7033" w:hanging="180"/>
      </w:pPr>
    </w:lvl>
  </w:abstractNum>
  <w:abstractNum w:abstractNumId="142">
    <w:nsid w:val="39A07B94"/>
    <w:multiLevelType w:val="hybridMultilevel"/>
    <w:tmpl w:val="5436233A"/>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3">
    <w:nsid w:val="39CE420E"/>
    <w:multiLevelType w:val="hybridMultilevel"/>
    <w:tmpl w:val="B2F8402A"/>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44">
    <w:nsid w:val="3A6F014C"/>
    <w:multiLevelType w:val="multilevel"/>
    <w:tmpl w:val="B84CD65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nsid w:val="3AA92FDD"/>
    <w:multiLevelType w:val="multilevel"/>
    <w:tmpl w:val="6ADE55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3AF57751"/>
    <w:multiLevelType w:val="hybridMultilevel"/>
    <w:tmpl w:val="468A936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nsid w:val="3B102659"/>
    <w:multiLevelType w:val="hybridMultilevel"/>
    <w:tmpl w:val="5F547B66"/>
    <w:lvl w:ilvl="0" w:tplc="69FC4EE8">
      <w:start w:val="1"/>
      <w:numFmt w:val="lowerLetter"/>
      <w:lvlText w:val="%1)"/>
      <w:lvlJc w:val="left"/>
      <w:pPr>
        <w:ind w:left="720" w:hanging="360"/>
      </w:pPr>
      <w:rPr>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8">
    <w:nsid w:val="3B822235"/>
    <w:multiLevelType w:val="hybridMultilevel"/>
    <w:tmpl w:val="FE0EFE18"/>
    <w:lvl w:ilvl="0" w:tplc="0E9EFED0">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9">
    <w:nsid w:val="3BB41979"/>
    <w:multiLevelType w:val="hybridMultilevel"/>
    <w:tmpl w:val="8FC2AB60"/>
    <w:lvl w:ilvl="0" w:tplc="1996EFB6">
      <w:start w:val="1"/>
      <w:numFmt w:val="lowerLetter"/>
      <w:lvlText w:val="%1)"/>
      <w:lvlJc w:val="left"/>
      <w:pPr>
        <w:ind w:left="786" w:hanging="360"/>
      </w:pPr>
      <w:rPr>
        <w:rFonts w:ascii="Times New Roman" w:hAnsi="Times New Roman" w:cs="Times New Roman" w:hint="default"/>
        <w:sz w:val="24"/>
        <w:szCs w:val="24"/>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50">
    <w:nsid w:val="3BF61DAA"/>
    <w:multiLevelType w:val="hybridMultilevel"/>
    <w:tmpl w:val="0F36F34A"/>
    <w:lvl w:ilvl="0" w:tplc="191E038E">
      <w:start w:val="1"/>
      <w:numFmt w:val="lowerLetter"/>
      <w:lvlText w:val="%1)"/>
      <w:lvlJc w:val="left"/>
      <w:pPr>
        <w:ind w:left="644" w:hanging="360"/>
      </w:pPr>
      <w:rPr>
        <w:rFonts w:ascii="Times New Roman" w:eastAsia="Times New Roman" w:hAnsi="Times New Roman" w:cs="Times New Roman"/>
        <w:sz w:val="24"/>
        <w:szCs w:val="24"/>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151">
    <w:nsid w:val="3CA95310"/>
    <w:multiLevelType w:val="multilevel"/>
    <w:tmpl w:val="CD548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3CD7562F"/>
    <w:multiLevelType w:val="hybridMultilevel"/>
    <w:tmpl w:val="27F2E74C"/>
    <w:lvl w:ilvl="0" w:tplc="4570560A">
      <w:start w:val="1"/>
      <w:numFmt w:val="decimal"/>
      <w:lvlText w:val="%1."/>
      <w:lvlJc w:val="left"/>
      <w:pPr>
        <w:ind w:left="720" w:hanging="360"/>
      </w:pPr>
      <w:rPr>
        <w:rFonts w:ascii="Arial" w:hAnsi="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3">
    <w:nsid w:val="3D8D7BE1"/>
    <w:multiLevelType w:val="hybridMultilevel"/>
    <w:tmpl w:val="0A6E6776"/>
    <w:lvl w:ilvl="0" w:tplc="D86C2736">
      <w:start w:val="1"/>
      <w:numFmt w:val="lowerLetter"/>
      <w:lvlText w:val="%1)"/>
      <w:lvlJc w:val="left"/>
      <w:pPr>
        <w:ind w:left="720" w:hanging="360"/>
      </w:pPr>
      <w:rPr>
        <w:sz w:val="22"/>
        <w:szCs w:val="22"/>
      </w:rPr>
    </w:lvl>
    <w:lvl w:ilvl="1" w:tplc="041B0017">
      <w:start w:val="1"/>
      <w:numFmt w:val="lowerLetter"/>
      <w:lvlText w:val="%2)"/>
      <w:lvlJc w:val="left"/>
      <w:pPr>
        <w:ind w:left="644" w:hanging="360"/>
      </w:pPr>
    </w:lvl>
    <w:lvl w:ilvl="2" w:tplc="E6AE4394">
      <w:start w:val="1"/>
      <w:numFmt w:val="decimal"/>
      <w:lvlText w:val="(%3)"/>
      <w:lvlJc w:val="left"/>
      <w:pPr>
        <w:ind w:left="360" w:hanging="360"/>
      </w:pPr>
      <w:rPr>
        <w:rFonts w:cs="Times New Roman" w:hint="default"/>
        <w:sz w:val="24"/>
        <w:szCs w:val="24"/>
      </w:rPr>
    </w:lvl>
    <w:lvl w:ilvl="3" w:tplc="5C746B76">
      <w:start w:val="1"/>
      <w:numFmt w:val="bullet"/>
      <w:lvlText w:val="–"/>
      <w:lvlJc w:val="left"/>
      <w:pPr>
        <w:ind w:left="2880" w:hanging="360"/>
      </w:pPr>
      <w:rPr>
        <w:rFonts w:ascii="Times New Roman" w:eastAsiaTheme="minorHAnsi" w:hAnsi="Times New Roman" w:cs="Times New Roman"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4">
    <w:nsid w:val="3DC20029"/>
    <w:multiLevelType w:val="multilevel"/>
    <w:tmpl w:val="75EEA9BC"/>
    <w:lvl w:ilvl="0">
      <w:start w:val="1"/>
      <w:numFmt w:val="lowerLetter"/>
      <w:lvlText w:val="%1)"/>
      <w:lvlJc w:val="left"/>
      <w:pPr>
        <w:ind w:left="928" w:hanging="360"/>
      </w:pPr>
      <w:rPr>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55">
    <w:nsid w:val="3DC72D9C"/>
    <w:multiLevelType w:val="hybridMultilevel"/>
    <w:tmpl w:val="8F84280C"/>
    <w:lvl w:ilvl="0" w:tplc="D2DE476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56">
    <w:nsid w:val="3E3075F9"/>
    <w:multiLevelType w:val="hybridMultilevel"/>
    <w:tmpl w:val="57B09670"/>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57">
    <w:nsid w:val="3F6A0612"/>
    <w:multiLevelType w:val="hybridMultilevel"/>
    <w:tmpl w:val="E028D9D4"/>
    <w:lvl w:ilvl="0" w:tplc="2ACAEFC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nsid w:val="3F705D48"/>
    <w:multiLevelType w:val="hybridMultilevel"/>
    <w:tmpl w:val="B7EA4554"/>
    <w:lvl w:ilvl="0" w:tplc="69545272">
      <w:start w:val="1"/>
      <w:numFmt w:val="lowerLetter"/>
      <w:lvlText w:val="%1)"/>
      <w:lvlJc w:val="left"/>
      <w:pPr>
        <w:ind w:left="644" w:hanging="360"/>
      </w:pPr>
      <w:rPr>
        <w:rFonts w:hint="default"/>
        <w:sz w:val="22"/>
        <w:szCs w:val="22"/>
      </w:rPr>
    </w:lvl>
    <w:lvl w:ilvl="1" w:tplc="041B0019">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59">
    <w:nsid w:val="3F74734C"/>
    <w:multiLevelType w:val="hybridMultilevel"/>
    <w:tmpl w:val="1136B4D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0">
    <w:nsid w:val="3F8924B2"/>
    <w:multiLevelType w:val="hybridMultilevel"/>
    <w:tmpl w:val="403836E6"/>
    <w:lvl w:ilvl="0" w:tplc="041B0017">
      <w:start w:val="1"/>
      <w:numFmt w:val="lowerLetter"/>
      <w:lvlText w:val="%1)"/>
      <w:lvlJc w:val="left"/>
      <w:pPr>
        <w:ind w:left="1428" w:hanging="360"/>
      </w:pPr>
    </w:lvl>
    <w:lvl w:ilvl="1" w:tplc="041B0017">
      <w:start w:val="1"/>
      <w:numFmt w:val="lowerLetter"/>
      <w:lvlText w:val="%2)"/>
      <w:lvlJc w:val="left"/>
      <w:pPr>
        <w:ind w:left="1070" w:hanging="360"/>
      </w:pPr>
    </w:lvl>
    <w:lvl w:ilvl="2" w:tplc="041B000F">
      <w:start w:val="1"/>
      <w:numFmt w:val="decimal"/>
      <w:lvlText w:val="%3."/>
      <w:lvlJc w:val="left"/>
      <w:pPr>
        <w:ind w:left="360" w:hanging="360"/>
      </w:pPr>
      <w:rPr>
        <w:rFonts w:hint="default"/>
        <w:sz w:val="24"/>
        <w:szCs w:val="24"/>
      </w:r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61">
    <w:nsid w:val="3FB366B3"/>
    <w:multiLevelType w:val="multilevel"/>
    <w:tmpl w:val="CDF0F496"/>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nsid w:val="3FBC5F67"/>
    <w:multiLevelType w:val="hybridMultilevel"/>
    <w:tmpl w:val="1CF0933E"/>
    <w:lvl w:ilvl="0" w:tplc="12B87364">
      <w:start w:val="1"/>
      <w:numFmt w:val="lowerLetter"/>
      <w:lvlText w:val="%1)"/>
      <w:lvlJc w:val="left"/>
      <w:pPr>
        <w:ind w:left="719" w:hanging="360"/>
      </w:pPr>
      <w:rPr>
        <w:rFonts w:hint="default"/>
      </w:rPr>
    </w:lvl>
    <w:lvl w:ilvl="1" w:tplc="041B0019" w:tentative="1">
      <w:start w:val="1"/>
      <w:numFmt w:val="lowerLetter"/>
      <w:lvlText w:val="%2."/>
      <w:lvlJc w:val="left"/>
      <w:pPr>
        <w:ind w:left="1439" w:hanging="360"/>
      </w:pPr>
    </w:lvl>
    <w:lvl w:ilvl="2" w:tplc="041B001B" w:tentative="1">
      <w:start w:val="1"/>
      <w:numFmt w:val="lowerRoman"/>
      <w:lvlText w:val="%3."/>
      <w:lvlJc w:val="right"/>
      <w:pPr>
        <w:ind w:left="2159" w:hanging="180"/>
      </w:pPr>
    </w:lvl>
    <w:lvl w:ilvl="3" w:tplc="041B000F" w:tentative="1">
      <w:start w:val="1"/>
      <w:numFmt w:val="decimal"/>
      <w:lvlText w:val="%4."/>
      <w:lvlJc w:val="left"/>
      <w:pPr>
        <w:ind w:left="2879" w:hanging="360"/>
      </w:pPr>
    </w:lvl>
    <w:lvl w:ilvl="4" w:tplc="041B0019" w:tentative="1">
      <w:start w:val="1"/>
      <w:numFmt w:val="lowerLetter"/>
      <w:lvlText w:val="%5."/>
      <w:lvlJc w:val="left"/>
      <w:pPr>
        <w:ind w:left="3599" w:hanging="360"/>
      </w:pPr>
    </w:lvl>
    <w:lvl w:ilvl="5" w:tplc="041B001B" w:tentative="1">
      <w:start w:val="1"/>
      <w:numFmt w:val="lowerRoman"/>
      <w:lvlText w:val="%6."/>
      <w:lvlJc w:val="right"/>
      <w:pPr>
        <w:ind w:left="4319" w:hanging="180"/>
      </w:pPr>
    </w:lvl>
    <w:lvl w:ilvl="6" w:tplc="041B000F" w:tentative="1">
      <w:start w:val="1"/>
      <w:numFmt w:val="decimal"/>
      <w:lvlText w:val="%7."/>
      <w:lvlJc w:val="left"/>
      <w:pPr>
        <w:ind w:left="5039" w:hanging="360"/>
      </w:pPr>
    </w:lvl>
    <w:lvl w:ilvl="7" w:tplc="041B0019" w:tentative="1">
      <w:start w:val="1"/>
      <w:numFmt w:val="lowerLetter"/>
      <w:lvlText w:val="%8."/>
      <w:lvlJc w:val="left"/>
      <w:pPr>
        <w:ind w:left="5759" w:hanging="360"/>
      </w:pPr>
    </w:lvl>
    <w:lvl w:ilvl="8" w:tplc="041B001B" w:tentative="1">
      <w:start w:val="1"/>
      <w:numFmt w:val="lowerRoman"/>
      <w:lvlText w:val="%9."/>
      <w:lvlJc w:val="right"/>
      <w:pPr>
        <w:ind w:left="6479" w:hanging="180"/>
      </w:pPr>
    </w:lvl>
  </w:abstractNum>
  <w:abstractNum w:abstractNumId="163">
    <w:nsid w:val="3FDB0847"/>
    <w:multiLevelType w:val="hybridMultilevel"/>
    <w:tmpl w:val="D39ED9D4"/>
    <w:lvl w:ilvl="0" w:tplc="08F85312">
      <w:start w:val="1"/>
      <w:numFmt w:val="lowerLetter"/>
      <w:lvlText w:val="%1)"/>
      <w:lvlJc w:val="left"/>
      <w:pPr>
        <w:ind w:left="786" w:hanging="360"/>
      </w:pPr>
      <w:rPr>
        <w:rFonts w:ascii="Times New Roman" w:hAnsi="Times New Roman" w:cs="Times New Roman" w:hint="default"/>
        <w:sz w:val="24"/>
        <w:szCs w:val="24"/>
      </w:rPr>
    </w:lvl>
    <w:lvl w:ilvl="1" w:tplc="041B000F">
      <w:start w:val="1"/>
      <w:numFmt w:val="decimal"/>
      <w:lvlText w:val="%2."/>
      <w:lvlJc w:val="left"/>
      <w:pPr>
        <w:ind w:left="78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64">
    <w:nsid w:val="415235CD"/>
    <w:multiLevelType w:val="hybridMultilevel"/>
    <w:tmpl w:val="74622E68"/>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nsid w:val="41CB4C4E"/>
    <w:multiLevelType w:val="hybridMultilevel"/>
    <w:tmpl w:val="57280302"/>
    <w:lvl w:ilvl="0" w:tplc="D67E3414">
      <w:start w:val="1"/>
      <w:numFmt w:val="decimal"/>
      <w:lvlText w:val="(%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6">
    <w:nsid w:val="41E820B0"/>
    <w:multiLevelType w:val="hybridMultilevel"/>
    <w:tmpl w:val="4BA0A20A"/>
    <w:lvl w:ilvl="0" w:tplc="041B000F">
      <w:start w:val="1"/>
      <w:numFmt w:val="decimal"/>
      <w:lvlText w:val="%1."/>
      <w:lvlJc w:val="left"/>
      <w:pPr>
        <w:ind w:left="1070" w:hanging="360"/>
      </w:p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67">
    <w:nsid w:val="42557890"/>
    <w:multiLevelType w:val="hybridMultilevel"/>
    <w:tmpl w:val="F1EA36E8"/>
    <w:lvl w:ilvl="0" w:tplc="69545272">
      <w:start w:val="1"/>
      <w:numFmt w:val="lowerLetter"/>
      <w:lvlText w:val="%1)"/>
      <w:lvlJc w:val="left"/>
      <w:pPr>
        <w:ind w:left="644" w:hanging="360"/>
      </w:pPr>
      <w:rPr>
        <w:rFonts w:hint="default"/>
        <w:sz w:val="22"/>
        <w:szCs w:val="22"/>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68">
    <w:nsid w:val="42834D30"/>
    <w:multiLevelType w:val="multilevel"/>
    <w:tmpl w:val="E90C1E8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43706C6E"/>
    <w:multiLevelType w:val="hybridMultilevel"/>
    <w:tmpl w:val="907C71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0">
    <w:nsid w:val="44C50AD3"/>
    <w:multiLevelType w:val="hybridMultilevel"/>
    <w:tmpl w:val="69DC98F0"/>
    <w:lvl w:ilvl="0" w:tplc="041B000F">
      <w:start w:val="1"/>
      <w:numFmt w:val="decimal"/>
      <w:lvlText w:val="%1."/>
      <w:lvlJc w:val="left"/>
      <w:pPr>
        <w:ind w:left="720" w:hanging="360"/>
      </w:pPr>
    </w:lvl>
    <w:lvl w:ilvl="1" w:tplc="041B0017">
      <w:start w:val="1"/>
      <w:numFmt w:val="lowerLetter"/>
      <w:lvlText w:val="%2)"/>
      <w:lvlJc w:val="left"/>
      <w:pPr>
        <w:ind w:left="786"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1">
    <w:nsid w:val="4532542E"/>
    <w:multiLevelType w:val="hybridMultilevel"/>
    <w:tmpl w:val="B3A2C468"/>
    <w:lvl w:ilvl="0" w:tplc="78B420B8">
      <w:start w:val="1"/>
      <w:numFmt w:val="decimal"/>
      <w:lvlText w:val="(%1)"/>
      <w:lvlJc w:val="left"/>
      <w:pPr>
        <w:ind w:left="360" w:hanging="360"/>
      </w:pPr>
      <w:rPr>
        <w:rFonts w:ascii="Times New Roman" w:hAnsi="Times New Roman" w:cs="Times New Roman" w:hint="default"/>
        <w:b w:val="0"/>
        <w:sz w:val="24"/>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2">
    <w:nsid w:val="45911EAA"/>
    <w:multiLevelType w:val="hybridMultilevel"/>
    <w:tmpl w:val="27B0D2F4"/>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3">
    <w:nsid w:val="461D1B8D"/>
    <w:multiLevelType w:val="hybridMultilevel"/>
    <w:tmpl w:val="0E9A945A"/>
    <w:lvl w:ilvl="0" w:tplc="19202F4E">
      <w:start w:val="1"/>
      <w:numFmt w:val="decimal"/>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74">
    <w:nsid w:val="462134F2"/>
    <w:multiLevelType w:val="hybridMultilevel"/>
    <w:tmpl w:val="290043C6"/>
    <w:lvl w:ilvl="0" w:tplc="916C4966">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5">
    <w:nsid w:val="47915608"/>
    <w:multiLevelType w:val="hybridMultilevel"/>
    <w:tmpl w:val="BC7094C0"/>
    <w:lvl w:ilvl="0" w:tplc="041B0017">
      <w:start w:val="1"/>
      <w:numFmt w:val="lowerLetter"/>
      <w:lvlText w:val="%1)"/>
      <w:lvlJc w:val="left"/>
      <w:pPr>
        <w:ind w:left="928" w:hanging="360"/>
      </w:pPr>
      <w:rPr>
        <w:rFonts w:cs="Times New Roman"/>
      </w:rPr>
    </w:lvl>
    <w:lvl w:ilvl="1" w:tplc="041B0019" w:tentative="1">
      <w:start w:val="1"/>
      <w:numFmt w:val="lowerLetter"/>
      <w:lvlText w:val="%2."/>
      <w:lvlJc w:val="left"/>
      <w:pPr>
        <w:ind w:left="1648" w:hanging="360"/>
      </w:pPr>
      <w:rPr>
        <w:rFonts w:cs="Times New Roman"/>
      </w:rPr>
    </w:lvl>
    <w:lvl w:ilvl="2" w:tplc="041B001B" w:tentative="1">
      <w:start w:val="1"/>
      <w:numFmt w:val="lowerRoman"/>
      <w:lvlText w:val="%3."/>
      <w:lvlJc w:val="right"/>
      <w:pPr>
        <w:ind w:left="2368" w:hanging="180"/>
      </w:pPr>
      <w:rPr>
        <w:rFonts w:cs="Times New Roman"/>
      </w:rPr>
    </w:lvl>
    <w:lvl w:ilvl="3" w:tplc="041B000F" w:tentative="1">
      <w:start w:val="1"/>
      <w:numFmt w:val="decimal"/>
      <w:lvlText w:val="%4."/>
      <w:lvlJc w:val="left"/>
      <w:pPr>
        <w:ind w:left="3088" w:hanging="360"/>
      </w:pPr>
      <w:rPr>
        <w:rFonts w:cs="Times New Roman"/>
      </w:rPr>
    </w:lvl>
    <w:lvl w:ilvl="4" w:tplc="041B0019" w:tentative="1">
      <w:start w:val="1"/>
      <w:numFmt w:val="lowerLetter"/>
      <w:lvlText w:val="%5."/>
      <w:lvlJc w:val="left"/>
      <w:pPr>
        <w:ind w:left="3808" w:hanging="360"/>
      </w:pPr>
      <w:rPr>
        <w:rFonts w:cs="Times New Roman"/>
      </w:rPr>
    </w:lvl>
    <w:lvl w:ilvl="5" w:tplc="041B001B" w:tentative="1">
      <w:start w:val="1"/>
      <w:numFmt w:val="lowerRoman"/>
      <w:lvlText w:val="%6."/>
      <w:lvlJc w:val="right"/>
      <w:pPr>
        <w:ind w:left="4528" w:hanging="180"/>
      </w:pPr>
      <w:rPr>
        <w:rFonts w:cs="Times New Roman"/>
      </w:rPr>
    </w:lvl>
    <w:lvl w:ilvl="6" w:tplc="041B000F" w:tentative="1">
      <w:start w:val="1"/>
      <w:numFmt w:val="decimal"/>
      <w:lvlText w:val="%7."/>
      <w:lvlJc w:val="left"/>
      <w:pPr>
        <w:ind w:left="5248" w:hanging="360"/>
      </w:pPr>
      <w:rPr>
        <w:rFonts w:cs="Times New Roman"/>
      </w:rPr>
    </w:lvl>
    <w:lvl w:ilvl="7" w:tplc="041B0019" w:tentative="1">
      <w:start w:val="1"/>
      <w:numFmt w:val="lowerLetter"/>
      <w:lvlText w:val="%8."/>
      <w:lvlJc w:val="left"/>
      <w:pPr>
        <w:ind w:left="5968" w:hanging="360"/>
      </w:pPr>
      <w:rPr>
        <w:rFonts w:cs="Times New Roman"/>
      </w:rPr>
    </w:lvl>
    <w:lvl w:ilvl="8" w:tplc="041B001B" w:tentative="1">
      <w:start w:val="1"/>
      <w:numFmt w:val="lowerRoman"/>
      <w:lvlText w:val="%9."/>
      <w:lvlJc w:val="right"/>
      <w:pPr>
        <w:ind w:left="6688" w:hanging="180"/>
      </w:pPr>
      <w:rPr>
        <w:rFonts w:cs="Times New Roman"/>
      </w:rPr>
    </w:lvl>
  </w:abstractNum>
  <w:abstractNum w:abstractNumId="176">
    <w:nsid w:val="47BC3BC3"/>
    <w:multiLevelType w:val="hybridMultilevel"/>
    <w:tmpl w:val="F7BC7F4A"/>
    <w:lvl w:ilvl="0" w:tplc="D1BCC7A6">
      <w:start w:val="1"/>
      <w:numFmt w:val="decimal"/>
      <w:lvlText w:val="(%1)"/>
      <w:lvlJc w:val="left"/>
      <w:pPr>
        <w:ind w:left="360" w:hanging="360"/>
      </w:pPr>
      <w:rPr>
        <w:rFonts w:ascii="Times New Roman" w:hAnsi="Times New Roman" w:cs="Times New Roman" w:hint="default"/>
        <w:b w:val="0"/>
        <w:sz w:val="22"/>
        <w:szCs w:val="22"/>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7">
    <w:nsid w:val="4873190F"/>
    <w:multiLevelType w:val="multilevel"/>
    <w:tmpl w:val="6ADE55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48BE61E3"/>
    <w:multiLevelType w:val="hybridMultilevel"/>
    <w:tmpl w:val="3A9CDD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9">
    <w:nsid w:val="490D3C69"/>
    <w:multiLevelType w:val="hybridMultilevel"/>
    <w:tmpl w:val="AD229432"/>
    <w:lvl w:ilvl="0" w:tplc="041B0017">
      <w:start w:val="1"/>
      <w:numFmt w:val="lowerLetter"/>
      <w:lvlText w:val="%1)"/>
      <w:lvlJc w:val="left"/>
      <w:pPr>
        <w:ind w:left="1416" w:hanging="360"/>
      </w:pPr>
    </w:lvl>
    <w:lvl w:ilvl="1" w:tplc="041B0019" w:tentative="1">
      <w:start w:val="1"/>
      <w:numFmt w:val="lowerLetter"/>
      <w:lvlText w:val="%2."/>
      <w:lvlJc w:val="left"/>
      <w:pPr>
        <w:ind w:left="2136" w:hanging="360"/>
      </w:pPr>
    </w:lvl>
    <w:lvl w:ilvl="2" w:tplc="041B0017">
      <w:start w:val="1"/>
      <w:numFmt w:val="lowerLetter"/>
      <w:lvlText w:val="%3)"/>
      <w:lvlJc w:val="left"/>
      <w:pPr>
        <w:ind w:left="748" w:hanging="180"/>
      </w:pPr>
    </w:lvl>
    <w:lvl w:ilvl="3" w:tplc="041B000F" w:tentative="1">
      <w:start w:val="1"/>
      <w:numFmt w:val="decimal"/>
      <w:lvlText w:val="%4."/>
      <w:lvlJc w:val="left"/>
      <w:pPr>
        <w:ind w:left="3576" w:hanging="360"/>
      </w:pPr>
    </w:lvl>
    <w:lvl w:ilvl="4" w:tplc="041B0019" w:tentative="1">
      <w:start w:val="1"/>
      <w:numFmt w:val="lowerLetter"/>
      <w:lvlText w:val="%5."/>
      <w:lvlJc w:val="left"/>
      <w:pPr>
        <w:ind w:left="4296" w:hanging="360"/>
      </w:pPr>
    </w:lvl>
    <w:lvl w:ilvl="5" w:tplc="041B001B" w:tentative="1">
      <w:start w:val="1"/>
      <w:numFmt w:val="lowerRoman"/>
      <w:lvlText w:val="%6."/>
      <w:lvlJc w:val="right"/>
      <w:pPr>
        <w:ind w:left="5016" w:hanging="180"/>
      </w:pPr>
    </w:lvl>
    <w:lvl w:ilvl="6" w:tplc="041B000F" w:tentative="1">
      <w:start w:val="1"/>
      <w:numFmt w:val="decimal"/>
      <w:lvlText w:val="%7."/>
      <w:lvlJc w:val="left"/>
      <w:pPr>
        <w:ind w:left="5736" w:hanging="360"/>
      </w:pPr>
    </w:lvl>
    <w:lvl w:ilvl="7" w:tplc="041B0019" w:tentative="1">
      <w:start w:val="1"/>
      <w:numFmt w:val="lowerLetter"/>
      <w:lvlText w:val="%8."/>
      <w:lvlJc w:val="left"/>
      <w:pPr>
        <w:ind w:left="6456" w:hanging="360"/>
      </w:pPr>
    </w:lvl>
    <w:lvl w:ilvl="8" w:tplc="041B001B" w:tentative="1">
      <w:start w:val="1"/>
      <w:numFmt w:val="lowerRoman"/>
      <w:lvlText w:val="%9."/>
      <w:lvlJc w:val="right"/>
      <w:pPr>
        <w:ind w:left="7176" w:hanging="180"/>
      </w:pPr>
    </w:lvl>
  </w:abstractNum>
  <w:abstractNum w:abstractNumId="180">
    <w:nsid w:val="492C56EA"/>
    <w:multiLevelType w:val="hybridMultilevel"/>
    <w:tmpl w:val="09CAEDA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1">
    <w:nsid w:val="497B3069"/>
    <w:multiLevelType w:val="multilevel"/>
    <w:tmpl w:val="C19C2D5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4B512FAF"/>
    <w:multiLevelType w:val="hybridMultilevel"/>
    <w:tmpl w:val="1CA427DC"/>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3">
    <w:nsid w:val="4BEF45F9"/>
    <w:multiLevelType w:val="hybridMultilevel"/>
    <w:tmpl w:val="BB32EE90"/>
    <w:lvl w:ilvl="0" w:tplc="041B0017">
      <w:start w:val="1"/>
      <w:numFmt w:val="lowerLetter"/>
      <w:lvlText w:val="%1)"/>
      <w:lvlJc w:val="left"/>
      <w:pPr>
        <w:ind w:left="786" w:hanging="360"/>
      </w:pPr>
    </w:lvl>
    <w:lvl w:ilvl="1" w:tplc="9948D624">
      <w:start w:val="1"/>
      <w:numFmt w:val="lowerLetter"/>
      <w:lvlText w:val="%2)"/>
      <w:lvlJc w:val="left"/>
      <w:pPr>
        <w:ind w:left="360" w:hanging="360"/>
      </w:pPr>
      <w:rPr>
        <w:rFonts w:hint="default"/>
      </w:r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84">
    <w:nsid w:val="4C077EF6"/>
    <w:multiLevelType w:val="hybridMultilevel"/>
    <w:tmpl w:val="9A7C17E2"/>
    <w:lvl w:ilvl="0" w:tplc="C01C9822">
      <w:start w:val="1"/>
      <w:numFmt w:val="lowerLetter"/>
      <w:lvlText w:val="%1)"/>
      <w:lvlJc w:val="left"/>
      <w:pPr>
        <w:ind w:left="720" w:hanging="360"/>
      </w:pPr>
      <w:rPr>
        <w:rFonts w:hint="default"/>
        <w:sz w:val="24"/>
        <w:szCs w:val="24"/>
      </w:rPr>
    </w:lvl>
    <w:lvl w:ilvl="1" w:tplc="3962E548">
      <w:start w:val="4"/>
      <w:numFmt w:val="bullet"/>
      <w:lvlText w:val="–"/>
      <w:lvlJc w:val="left"/>
      <w:pPr>
        <w:ind w:left="1440" w:hanging="360"/>
      </w:pPr>
      <w:rPr>
        <w:rFonts w:ascii="Times New Roman" w:eastAsiaTheme="minorHAnsi"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nsid w:val="4C8A02E5"/>
    <w:multiLevelType w:val="hybridMultilevel"/>
    <w:tmpl w:val="C01C7B8C"/>
    <w:lvl w:ilvl="0" w:tplc="19647C1E">
      <w:start w:val="1"/>
      <w:numFmt w:val="decimal"/>
      <w:lvlText w:val="%1."/>
      <w:lvlJc w:val="left"/>
      <w:pPr>
        <w:ind w:left="1070" w:hanging="360"/>
      </w:pPr>
      <w:rPr>
        <w:sz w:val="22"/>
        <w:szCs w:val="22"/>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86">
    <w:nsid w:val="4D377FAB"/>
    <w:multiLevelType w:val="hybridMultilevel"/>
    <w:tmpl w:val="1276785A"/>
    <w:lvl w:ilvl="0" w:tplc="041B0017">
      <w:start w:val="1"/>
      <w:numFmt w:val="lowerLetter"/>
      <w:lvlText w:val="%1)"/>
      <w:lvlJc w:val="left"/>
      <w:pPr>
        <w:ind w:left="896" w:hanging="360"/>
      </w:pPr>
    </w:lvl>
    <w:lvl w:ilvl="1" w:tplc="041B0019">
      <w:start w:val="1"/>
      <w:numFmt w:val="lowerLetter"/>
      <w:lvlText w:val="%2."/>
      <w:lvlJc w:val="left"/>
      <w:pPr>
        <w:ind w:left="1616" w:hanging="360"/>
      </w:pPr>
    </w:lvl>
    <w:lvl w:ilvl="2" w:tplc="041B001B" w:tentative="1">
      <w:start w:val="1"/>
      <w:numFmt w:val="lowerRoman"/>
      <w:lvlText w:val="%3."/>
      <w:lvlJc w:val="right"/>
      <w:pPr>
        <w:ind w:left="2336" w:hanging="180"/>
      </w:pPr>
    </w:lvl>
    <w:lvl w:ilvl="3" w:tplc="041B000F" w:tentative="1">
      <w:start w:val="1"/>
      <w:numFmt w:val="decimal"/>
      <w:lvlText w:val="%4."/>
      <w:lvlJc w:val="left"/>
      <w:pPr>
        <w:ind w:left="3056" w:hanging="360"/>
      </w:pPr>
    </w:lvl>
    <w:lvl w:ilvl="4" w:tplc="041B0019" w:tentative="1">
      <w:start w:val="1"/>
      <w:numFmt w:val="lowerLetter"/>
      <w:lvlText w:val="%5."/>
      <w:lvlJc w:val="left"/>
      <w:pPr>
        <w:ind w:left="3776" w:hanging="360"/>
      </w:pPr>
    </w:lvl>
    <w:lvl w:ilvl="5" w:tplc="041B001B" w:tentative="1">
      <w:start w:val="1"/>
      <w:numFmt w:val="lowerRoman"/>
      <w:lvlText w:val="%6."/>
      <w:lvlJc w:val="right"/>
      <w:pPr>
        <w:ind w:left="4496" w:hanging="180"/>
      </w:pPr>
    </w:lvl>
    <w:lvl w:ilvl="6" w:tplc="041B000F" w:tentative="1">
      <w:start w:val="1"/>
      <w:numFmt w:val="decimal"/>
      <w:lvlText w:val="%7."/>
      <w:lvlJc w:val="left"/>
      <w:pPr>
        <w:ind w:left="5216" w:hanging="360"/>
      </w:pPr>
    </w:lvl>
    <w:lvl w:ilvl="7" w:tplc="041B0019" w:tentative="1">
      <w:start w:val="1"/>
      <w:numFmt w:val="lowerLetter"/>
      <w:lvlText w:val="%8."/>
      <w:lvlJc w:val="left"/>
      <w:pPr>
        <w:ind w:left="5936" w:hanging="360"/>
      </w:pPr>
    </w:lvl>
    <w:lvl w:ilvl="8" w:tplc="041B001B" w:tentative="1">
      <w:start w:val="1"/>
      <w:numFmt w:val="lowerRoman"/>
      <w:lvlText w:val="%9."/>
      <w:lvlJc w:val="right"/>
      <w:pPr>
        <w:ind w:left="6656" w:hanging="180"/>
      </w:pPr>
    </w:lvl>
  </w:abstractNum>
  <w:abstractNum w:abstractNumId="187">
    <w:nsid w:val="4DCC45A2"/>
    <w:multiLevelType w:val="hybridMultilevel"/>
    <w:tmpl w:val="304067E0"/>
    <w:lvl w:ilvl="0" w:tplc="041B0017">
      <w:start w:val="1"/>
      <w:numFmt w:val="lowerLetter"/>
      <w:lvlText w:val="%1)"/>
      <w:lvlJc w:val="left"/>
      <w:pPr>
        <w:ind w:left="720" w:hanging="360"/>
      </w:pPr>
      <w:rPr>
        <w:rFonts w:hint="default"/>
        <w:sz w:val="24"/>
        <w:szCs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8">
    <w:nsid w:val="4E056E8D"/>
    <w:multiLevelType w:val="hybridMultilevel"/>
    <w:tmpl w:val="E09A13E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9">
    <w:nsid w:val="4E282148"/>
    <w:multiLevelType w:val="hybridMultilevel"/>
    <w:tmpl w:val="09CAEDA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0">
    <w:nsid w:val="4F6E0796"/>
    <w:multiLevelType w:val="hybridMultilevel"/>
    <w:tmpl w:val="4EEC282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1">
    <w:nsid w:val="4F9C4854"/>
    <w:multiLevelType w:val="hybridMultilevel"/>
    <w:tmpl w:val="86FE5AEA"/>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2">
    <w:nsid w:val="4FD86778"/>
    <w:multiLevelType w:val="hybridMultilevel"/>
    <w:tmpl w:val="4C1C29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3">
    <w:nsid w:val="502601BA"/>
    <w:multiLevelType w:val="hybridMultilevel"/>
    <w:tmpl w:val="F604953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4">
    <w:nsid w:val="509B0349"/>
    <w:multiLevelType w:val="multilevel"/>
    <w:tmpl w:val="939650FA"/>
    <w:lvl w:ilvl="0">
      <w:start w:val="6"/>
      <w:numFmt w:val="decimal"/>
      <w:lvlText w:val="%1"/>
      <w:lvlJc w:val="left"/>
      <w:pPr>
        <w:ind w:left="360" w:hanging="360"/>
      </w:pPr>
      <w:rPr>
        <w:rFonts w:hint="default"/>
        <w:w w:val="100"/>
      </w:rPr>
    </w:lvl>
    <w:lvl w:ilvl="1">
      <w:start w:val="1"/>
      <w:numFmt w:val="decimal"/>
      <w:lvlText w:val="%1.%2"/>
      <w:lvlJc w:val="left"/>
      <w:pPr>
        <w:ind w:left="360" w:hanging="360"/>
      </w:pPr>
      <w:rPr>
        <w:rFonts w:hint="default"/>
        <w:w w:val="100"/>
      </w:rPr>
    </w:lvl>
    <w:lvl w:ilvl="2">
      <w:start w:val="1"/>
      <w:numFmt w:val="decimal"/>
      <w:lvlText w:val="%1.%2.%3"/>
      <w:lvlJc w:val="left"/>
      <w:pPr>
        <w:ind w:left="1440" w:hanging="720"/>
      </w:pPr>
      <w:rPr>
        <w:rFonts w:hint="default"/>
        <w:w w:val="100"/>
      </w:rPr>
    </w:lvl>
    <w:lvl w:ilvl="3">
      <w:start w:val="1"/>
      <w:numFmt w:val="decimal"/>
      <w:lvlText w:val="%1.%2.%3.%4"/>
      <w:lvlJc w:val="left"/>
      <w:pPr>
        <w:ind w:left="1800" w:hanging="720"/>
      </w:pPr>
      <w:rPr>
        <w:rFonts w:hint="default"/>
        <w:w w:val="100"/>
      </w:rPr>
    </w:lvl>
    <w:lvl w:ilvl="4">
      <w:start w:val="1"/>
      <w:numFmt w:val="decimal"/>
      <w:lvlText w:val="%1.%2.%3.%4.%5"/>
      <w:lvlJc w:val="left"/>
      <w:pPr>
        <w:ind w:left="2520" w:hanging="1080"/>
      </w:pPr>
      <w:rPr>
        <w:rFonts w:hint="default"/>
        <w:w w:val="100"/>
      </w:rPr>
    </w:lvl>
    <w:lvl w:ilvl="5">
      <w:start w:val="1"/>
      <w:numFmt w:val="decimal"/>
      <w:lvlText w:val="%1.%2.%3.%4.%5.%6"/>
      <w:lvlJc w:val="left"/>
      <w:pPr>
        <w:ind w:left="2880" w:hanging="1080"/>
      </w:pPr>
      <w:rPr>
        <w:rFonts w:hint="default"/>
        <w:w w:val="100"/>
      </w:rPr>
    </w:lvl>
    <w:lvl w:ilvl="6">
      <w:start w:val="1"/>
      <w:numFmt w:val="decimal"/>
      <w:lvlText w:val="%1.%2.%3.%4.%5.%6.%7"/>
      <w:lvlJc w:val="left"/>
      <w:pPr>
        <w:ind w:left="3600" w:hanging="1440"/>
      </w:pPr>
      <w:rPr>
        <w:rFonts w:hint="default"/>
        <w:w w:val="100"/>
      </w:rPr>
    </w:lvl>
    <w:lvl w:ilvl="7">
      <w:start w:val="1"/>
      <w:numFmt w:val="decimal"/>
      <w:lvlText w:val="%1.%2.%3.%4.%5.%6.%7.%8"/>
      <w:lvlJc w:val="left"/>
      <w:pPr>
        <w:ind w:left="4320" w:hanging="1800"/>
      </w:pPr>
      <w:rPr>
        <w:rFonts w:hint="default"/>
        <w:w w:val="100"/>
      </w:rPr>
    </w:lvl>
    <w:lvl w:ilvl="8">
      <w:start w:val="1"/>
      <w:numFmt w:val="decimal"/>
      <w:lvlText w:val="%1.%2.%3.%4.%5.%6.%7.%8.%9"/>
      <w:lvlJc w:val="left"/>
      <w:pPr>
        <w:ind w:left="4680" w:hanging="1800"/>
      </w:pPr>
      <w:rPr>
        <w:rFonts w:hint="default"/>
        <w:w w:val="100"/>
      </w:rPr>
    </w:lvl>
  </w:abstractNum>
  <w:abstractNum w:abstractNumId="195">
    <w:nsid w:val="50BB5F1C"/>
    <w:multiLevelType w:val="hybridMultilevel"/>
    <w:tmpl w:val="E806C0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6">
    <w:nsid w:val="51CE0562"/>
    <w:multiLevelType w:val="hybridMultilevel"/>
    <w:tmpl w:val="51AEF39C"/>
    <w:lvl w:ilvl="0" w:tplc="DD9EBA26">
      <w:start w:val="1"/>
      <w:numFmt w:val="lowerLetter"/>
      <w:lvlText w:val="%1)"/>
      <w:lvlJc w:val="left"/>
      <w:pPr>
        <w:ind w:left="1069" w:hanging="360"/>
      </w:pPr>
      <w:rPr>
        <w:rFonts w:hint="default"/>
        <w:color w:val="00000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97">
    <w:nsid w:val="51EA3C8A"/>
    <w:multiLevelType w:val="multilevel"/>
    <w:tmpl w:val="87EE4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525961E5"/>
    <w:multiLevelType w:val="hybridMultilevel"/>
    <w:tmpl w:val="D6564EF0"/>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99">
    <w:nsid w:val="52960EC3"/>
    <w:multiLevelType w:val="multilevel"/>
    <w:tmpl w:val="0588AE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0">
    <w:nsid w:val="53007530"/>
    <w:multiLevelType w:val="hybridMultilevel"/>
    <w:tmpl w:val="28269A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1">
    <w:nsid w:val="53A34960"/>
    <w:multiLevelType w:val="hybridMultilevel"/>
    <w:tmpl w:val="D06A0F8A"/>
    <w:lvl w:ilvl="0" w:tplc="E2547640">
      <w:start w:val="1"/>
      <w:numFmt w:val="lowerLetter"/>
      <w:lvlText w:val="%1)"/>
      <w:lvlJc w:val="left"/>
      <w:pPr>
        <w:ind w:left="786" w:hanging="360"/>
      </w:pPr>
      <w:rPr>
        <w:rFonts w:hint="default"/>
      </w:rPr>
    </w:lvl>
    <w:lvl w:ilvl="1" w:tplc="2E60A54E">
      <w:numFmt w:val="bullet"/>
      <w:lvlText w:val="-"/>
      <w:lvlJc w:val="left"/>
      <w:pPr>
        <w:ind w:left="1506" w:hanging="360"/>
      </w:pPr>
      <w:rPr>
        <w:rFonts w:ascii="Times New Roman" w:eastAsia="Times New Roman" w:hAnsi="Times New Roman" w:cs="Times New Roman" w:hint="default"/>
      </w:rPr>
    </w:lvl>
    <w:lvl w:ilvl="2" w:tplc="C0AAAE50">
      <w:start w:val="4"/>
      <w:numFmt w:val="bullet"/>
      <w:lvlText w:val="•"/>
      <w:lvlJc w:val="left"/>
      <w:pPr>
        <w:ind w:left="2976" w:hanging="930"/>
      </w:pPr>
      <w:rPr>
        <w:rFonts w:ascii="Times New Roman" w:eastAsia="Times New Roman" w:hAnsi="Times New Roman" w:cs="Times New Roman" w:hint="default"/>
      </w:rPr>
    </w:lvl>
    <w:lvl w:ilvl="3" w:tplc="F41EC058">
      <w:start w:val="1"/>
      <w:numFmt w:val="decimal"/>
      <w:lvlText w:val="(%4)"/>
      <w:lvlJc w:val="left"/>
      <w:pPr>
        <w:ind w:left="15" w:hanging="15"/>
      </w:pPr>
      <w:rPr>
        <w:rFonts w:ascii="Times New Roman" w:hAnsi="Times New Roman" w:cs="Times New Roman" w:hint="default"/>
        <w:sz w:val="24"/>
        <w:szCs w:val="24"/>
      </w:r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02">
    <w:nsid w:val="53E544E0"/>
    <w:multiLevelType w:val="hybridMultilevel"/>
    <w:tmpl w:val="FC46C80C"/>
    <w:lvl w:ilvl="0" w:tplc="7BACF550">
      <w:start w:val="2"/>
      <w:numFmt w:val="lowerLetter"/>
      <w:lvlText w:val="%1)"/>
      <w:lvlJc w:val="left"/>
      <w:pPr>
        <w:ind w:left="644" w:hanging="360"/>
      </w:pPr>
      <w:rPr>
        <w:rFonts w:ascii="Times New Roman" w:eastAsia="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3">
    <w:nsid w:val="5404589B"/>
    <w:multiLevelType w:val="hybridMultilevel"/>
    <w:tmpl w:val="C2581DFA"/>
    <w:lvl w:ilvl="0" w:tplc="40021724">
      <w:start w:val="1"/>
      <w:numFmt w:val="decimal"/>
      <w:lvlText w:val="%1."/>
      <w:lvlJc w:val="left"/>
      <w:pPr>
        <w:ind w:left="1080" w:hanging="360"/>
      </w:pPr>
      <w:rPr>
        <w:rFonts w:hint="default"/>
        <w:sz w:val="22"/>
        <w:szCs w:val="22"/>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04">
    <w:nsid w:val="546165FA"/>
    <w:multiLevelType w:val="hybridMultilevel"/>
    <w:tmpl w:val="A412B35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5">
    <w:nsid w:val="54632FDA"/>
    <w:multiLevelType w:val="multilevel"/>
    <w:tmpl w:val="D1C4CDDE"/>
    <w:lvl w:ilvl="0">
      <w:start w:val="4"/>
      <w:numFmt w:val="decimal"/>
      <w:lvlText w:val="%1."/>
      <w:lvlJc w:val="left"/>
      <w:pPr>
        <w:ind w:left="360" w:hanging="360"/>
      </w:pPr>
      <w:rPr>
        <w:rFonts w:hint="default"/>
      </w:rPr>
    </w:lvl>
    <w:lvl w:ilvl="1">
      <w:start w:val="1"/>
      <w:numFmt w:val="decimal"/>
      <w:lvlText w:val="%2."/>
      <w:lvlJc w:val="left"/>
      <w:pPr>
        <w:ind w:left="1121" w:hanging="360"/>
      </w:pPr>
      <w:rPr>
        <w:rFonts w:hint="default"/>
      </w:rPr>
    </w:lvl>
    <w:lvl w:ilvl="2">
      <w:start w:val="1"/>
      <w:numFmt w:val="decimal"/>
      <w:lvlText w:val="%1.%2.%3."/>
      <w:lvlJc w:val="left"/>
      <w:pPr>
        <w:ind w:left="2242" w:hanging="720"/>
      </w:pPr>
      <w:rPr>
        <w:rFonts w:hint="default"/>
      </w:rPr>
    </w:lvl>
    <w:lvl w:ilvl="3">
      <w:start w:val="1"/>
      <w:numFmt w:val="decimal"/>
      <w:lvlText w:val="%1.%2.%3.%4."/>
      <w:lvlJc w:val="left"/>
      <w:pPr>
        <w:ind w:left="3003" w:hanging="720"/>
      </w:pPr>
      <w:rPr>
        <w:rFonts w:hint="default"/>
      </w:rPr>
    </w:lvl>
    <w:lvl w:ilvl="4">
      <w:start w:val="1"/>
      <w:numFmt w:val="decimal"/>
      <w:lvlText w:val="%1.%2.%3.%4.%5."/>
      <w:lvlJc w:val="left"/>
      <w:pPr>
        <w:ind w:left="4124" w:hanging="1080"/>
      </w:pPr>
      <w:rPr>
        <w:rFonts w:hint="default"/>
      </w:rPr>
    </w:lvl>
    <w:lvl w:ilvl="5">
      <w:start w:val="1"/>
      <w:numFmt w:val="decimal"/>
      <w:lvlText w:val="%1.%2.%3.%4.%5.%6."/>
      <w:lvlJc w:val="left"/>
      <w:pPr>
        <w:ind w:left="4885" w:hanging="1080"/>
      </w:pPr>
      <w:rPr>
        <w:rFonts w:hint="default"/>
      </w:rPr>
    </w:lvl>
    <w:lvl w:ilvl="6">
      <w:start w:val="1"/>
      <w:numFmt w:val="decimal"/>
      <w:lvlText w:val="%1.%2.%3.%4.%5.%6.%7."/>
      <w:lvlJc w:val="left"/>
      <w:pPr>
        <w:ind w:left="6006" w:hanging="1440"/>
      </w:pPr>
      <w:rPr>
        <w:rFonts w:hint="default"/>
      </w:rPr>
    </w:lvl>
    <w:lvl w:ilvl="7">
      <w:start w:val="1"/>
      <w:numFmt w:val="decimal"/>
      <w:lvlText w:val="%1.%2.%3.%4.%5.%6.%7.%8."/>
      <w:lvlJc w:val="left"/>
      <w:pPr>
        <w:ind w:left="6767" w:hanging="1440"/>
      </w:pPr>
      <w:rPr>
        <w:rFonts w:hint="default"/>
      </w:rPr>
    </w:lvl>
    <w:lvl w:ilvl="8">
      <w:start w:val="1"/>
      <w:numFmt w:val="decimal"/>
      <w:lvlText w:val="%1.%2.%3.%4.%5.%6.%7.%8.%9."/>
      <w:lvlJc w:val="left"/>
      <w:pPr>
        <w:ind w:left="7888" w:hanging="1800"/>
      </w:pPr>
      <w:rPr>
        <w:rFonts w:hint="default"/>
      </w:rPr>
    </w:lvl>
  </w:abstractNum>
  <w:abstractNum w:abstractNumId="206">
    <w:nsid w:val="54E526ED"/>
    <w:multiLevelType w:val="hybridMultilevel"/>
    <w:tmpl w:val="8320FDC2"/>
    <w:lvl w:ilvl="0" w:tplc="BD749910">
      <w:start w:val="1"/>
      <w:numFmt w:val="decimal"/>
      <w:lvlText w:val="(%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7">
    <w:nsid w:val="563867DE"/>
    <w:multiLevelType w:val="hybridMultilevel"/>
    <w:tmpl w:val="F1F0099E"/>
    <w:lvl w:ilvl="0" w:tplc="4570560A">
      <w:start w:val="1"/>
      <w:numFmt w:val="decimal"/>
      <w:lvlText w:val="%1."/>
      <w:lvlJc w:val="left"/>
      <w:pPr>
        <w:ind w:left="720" w:hanging="360"/>
      </w:pPr>
      <w:rPr>
        <w:rFonts w:ascii="Arial" w:hAnsi="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8">
    <w:nsid w:val="5699741E"/>
    <w:multiLevelType w:val="multilevel"/>
    <w:tmpl w:val="C2D03DB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nsid w:val="56D73AF9"/>
    <w:multiLevelType w:val="multilevel"/>
    <w:tmpl w:val="45B45F64"/>
    <w:lvl w:ilvl="0">
      <w:start w:val="1"/>
      <w:numFmt w:val="decimal"/>
      <w:lvlText w:val="%1."/>
      <w:lvlJc w:val="left"/>
      <w:pPr>
        <w:ind w:left="502" w:hanging="360"/>
      </w:pPr>
    </w:lvl>
    <w:lvl w:ilvl="1">
      <w:start w:val="1"/>
      <w:numFmt w:val="lowerLetter"/>
      <w:lvlText w:val="%2)"/>
      <w:lvlJc w:val="left"/>
      <w:pPr>
        <w:ind w:left="928"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10">
    <w:nsid w:val="57B33AC0"/>
    <w:multiLevelType w:val="multilevel"/>
    <w:tmpl w:val="25C6691C"/>
    <w:lvl w:ilvl="0">
      <w:start w:val="1"/>
      <w:numFmt w:val="lowerLetter"/>
      <w:lvlText w:val="%1)"/>
      <w:lvlJc w:val="left"/>
      <w:pPr>
        <w:ind w:left="644"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11">
    <w:nsid w:val="5840460A"/>
    <w:multiLevelType w:val="hybridMultilevel"/>
    <w:tmpl w:val="3D80E03E"/>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2">
    <w:nsid w:val="585049C5"/>
    <w:multiLevelType w:val="hybridMultilevel"/>
    <w:tmpl w:val="91700934"/>
    <w:lvl w:ilvl="0" w:tplc="69545272">
      <w:start w:val="1"/>
      <w:numFmt w:val="lowerLetter"/>
      <w:lvlText w:val="%1)"/>
      <w:lvlJc w:val="left"/>
      <w:pPr>
        <w:ind w:left="720" w:hanging="360"/>
      </w:pPr>
      <w:rPr>
        <w:rFonts w:hint="default"/>
        <w:sz w:val="22"/>
        <w:szCs w:val="22"/>
      </w:rPr>
    </w:lvl>
    <w:lvl w:ilvl="1" w:tplc="69545272">
      <w:start w:val="1"/>
      <w:numFmt w:val="lowerLetter"/>
      <w:lvlText w:val="%2)"/>
      <w:lvlJc w:val="left"/>
      <w:pPr>
        <w:ind w:left="502" w:hanging="360"/>
      </w:pPr>
      <w:rPr>
        <w:rFonts w:hint="default"/>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3">
    <w:nsid w:val="587D71C1"/>
    <w:multiLevelType w:val="hybridMultilevel"/>
    <w:tmpl w:val="F7A2AA2C"/>
    <w:lvl w:ilvl="0" w:tplc="0F22F76C">
      <w:start w:val="1"/>
      <w:numFmt w:val="lowerLetter"/>
      <w:lvlText w:val="%1)"/>
      <w:lvlJc w:val="left"/>
      <w:pPr>
        <w:ind w:left="720"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4">
    <w:nsid w:val="587F4644"/>
    <w:multiLevelType w:val="multilevel"/>
    <w:tmpl w:val="AC0CD020"/>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5">
    <w:nsid w:val="58C82CD0"/>
    <w:multiLevelType w:val="multilevel"/>
    <w:tmpl w:val="AA1698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nsid w:val="593C1B44"/>
    <w:multiLevelType w:val="hybridMultilevel"/>
    <w:tmpl w:val="C2664FCA"/>
    <w:lvl w:ilvl="0" w:tplc="6E9A81E6">
      <w:start w:val="1"/>
      <w:numFmt w:val="lowerLetter"/>
      <w:lvlText w:val="%1)"/>
      <w:lvlJc w:val="left"/>
      <w:pPr>
        <w:ind w:left="928" w:hanging="360"/>
      </w:pPr>
      <w:rPr>
        <w:rFonts w:hint="default"/>
        <w:sz w:val="24"/>
        <w:szCs w:val="24"/>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17">
    <w:nsid w:val="5B187FF0"/>
    <w:multiLevelType w:val="hybridMultilevel"/>
    <w:tmpl w:val="430C8E5E"/>
    <w:lvl w:ilvl="0" w:tplc="4096412C">
      <w:start w:val="1"/>
      <w:numFmt w:val="lowerLetter"/>
      <w:lvlText w:val="%1)"/>
      <w:lvlJc w:val="left"/>
      <w:pPr>
        <w:ind w:left="786" w:hanging="360"/>
      </w:pPr>
      <w:rPr>
        <w:sz w:val="22"/>
        <w:szCs w:val="22"/>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18">
    <w:nsid w:val="5B256D8E"/>
    <w:multiLevelType w:val="hybridMultilevel"/>
    <w:tmpl w:val="2CAAE2A2"/>
    <w:lvl w:ilvl="0" w:tplc="E3722750">
      <w:start w:val="1"/>
      <w:numFmt w:val="decimal"/>
      <w:lvlText w:val="(%1)"/>
      <w:lvlJc w:val="left"/>
      <w:pPr>
        <w:ind w:left="360" w:hanging="360"/>
      </w:pPr>
      <w:rPr>
        <w:rFonts w:ascii="Times New Roman" w:hAnsi="Times New Roman" w:cs="Times New Roman" w:hint="default"/>
        <w:b w:val="0"/>
        <w:sz w:val="22"/>
        <w:szCs w:val="22"/>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9">
    <w:nsid w:val="5B714375"/>
    <w:multiLevelType w:val="hybridMultilevel"/>
    <w:tmpl w:val="5E48896C"/>
    <w:lvl w:ilvl="0" w:tplc="889A09B2">
      <w:start w:val="1"/>
      <w:numFmt w:val="lowerLetter"/>
      <w:lvlText w:val="%1)"/>
      <w:lvlJc w:val="left"/>
      <w:pPr>
        <w:ind w:left="786" w:hanging="360"/>
      </w:pPr>
      <w:rPr>
        <w:rFonts w:hint="default"/>
        <w:strike w:val="0"/>
        <w:w w:val="113"/>
      </w:rPr>
    </w:lvl>
    <w:lvl w:ilvl="1" w:tplc="69545272">
      <w:start w:val="1"/>
      <w:numFmt w:val="lowerLetter"/>
      <w:lvlText w:val="%2)"/>
      <w:lvlJc w:val="left"/>
      <w:pPr>
        <w:ind w:left="644" w:hanging="360"/>
      </w:pPr>
      <w:rPr>
        <w:rFonts w:hint="default"/>
        <w:sz w:val="22"/>
        <w:szCs w:val="22"/>
      </w:r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20">
    <w:nsid w:val="5B907D0B"/>
    <w:multiLevelType w:val="multilevel"/>
    <w:tmpl w:val="5DB68CCC"/>
    <w:lvl w:ilvl="0">
      <w:start w:val="1"/>
      <w:numFmt w:val="decimal"/>
      <w:lvlText w:val="%1."/>
      <w:lvlJc w:val="left"/>
      <w:pPr>
        <w:ind w:left="360" w:hanging="360"/>
      </w:pPr>
      <w:rPr>
        <w:rFonts w:ascii="Times New Roman" w:hAnsi="Times New Roman" w:cs="Times New Roman" w:hint="default"/>
        <w:sz w:val="24"/>
        <w:szCs w:val="24"/>
      </w:rPr>
    </w:lvl>
    <w:lvl w:ilvl="1">
      <w:start w:val="10"/>
      <w:numFmt w:val="decimal"/>
      <w:isLgl/>
      <w:lvlText w:val="%1.%2"/>
      <w:lvlJc w:val="left"/>
      <w:pPr>
        <w:ind w:left="671" w:hanging="60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221">
    <w:nsid w:val="5BB0287B"/>
    <w:multiLevelType w:val="hybridMultilevel"/>
    <w:tmpl w:val="06A2CD62"/>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2">
    <w:nsid w:val="5BC73BB3"/>
    <w:multiLevelType w:val="hybridMultilevel"/>
    <w:tmpl w:val="6BBCA2DC"/>
    <w:lvl w:ilvl="0" w:tplc="6C404800">
      <w:start w:val="1"/>
      <w:numFmt w:val="lowerLetter"/>
      <w:lvlText w:val="%1)"/>
      <w:lvlJc w:val="left"/>
      <w:pPr>
        <w:ind w:left="644" w:hanging="360"/>
      </w:pPr>
      <w:rPr>
        <w:rFonts w:hint="default"/>
        <w:sz w:val="24"/>
        <w:szCs w:val="24"/>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23">
    <w:nsid w:val="5C2E1AAA"/>
    <w:multiLevelType w:val="multilevel"/>
    <w:tmpl w:val="2384D91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nsid w:val="5CEA4C98"/>
    <w:multiLevelType w:val="hybridMultilevel"/>
    <w:tmpl w:val="284C4344"/>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E7A2E64C">
      <w:start w:val="1"/>
      <w:numFmt w:val="decimal"/>
      <w:lvlText w:val="%3."/>
      <w:lvlJc w:val="left"/>
      <w:pPr>
        <w:ind w:left="502"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5">
    <w:nsid w:val="5D210B48"/>
    <w:multiLevelType w:val="hybridMultilevel"/>
    <w:tmpl w:val="FF38ABD2"/>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6">
    <w:nsid w:val="5D247BF7"/>
    <w:multiLevelType w:val="hybridMultilevel"/>
    <w:tmpl w:val="B306A1E4"/>
    <w:lvl w:ilvl="0" w:tplc="DDD252BE">
      <w:start w:val="1"/>
      <w:numFmt w:val="decimal"/>
      <w:lvlText w:val="(%1)"/>
      <w:lvlJc w:val="left"/>
      <w:pPr>
        <w:ind w:left="360" w:hanging="360"/>
      </w:pPr>
      <w:rPr>
        <w:rFonts w:hint="default"/>
      </w:rPr>
    </w:lvl>
    <w:lvl w:ilvl="1" w:tplc="7D3E41BC">
      <w:start w:val="1"/>
      <w:numFmt w:val="lowerLetter"/>
      <w:lvlText w:val="%2)"/>
      <w:lvlJc w:val="left"/>
      <w:pPr>
        <w:ind w:left="771" w:hanging="705"/>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7">
    <w:nsid w:val="5D7F0C0A"/>
    <w:multiLevelType w:val="hybridMultilevel"/>
    <w:tmpl w:val="A84299E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8">
    <w:nsid w:val="5E6813FB"/>
    <w:multiLevelType w:val="hybridMultilevel"/>
    <w:tmpl w:val="55865AD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9">
    <w:nsid w:val="5F23080D"/>
    <w:multiLevelType w:val="multilevel"/>
    <w:tmpl w:val="F10AD16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nsid w:val="5FD82A57"/>
    <w:multiLevelType w:val="multilevel"/>
    <w:tmpl w:val="A4B0957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nsid w:val="60247E87"/>
    <w:multiLevelType w:val="hybridMultilevel"/>
    <w:tmpl w:val="6ED083D2"/>
    <w:lvl w:ilvl="0" w:tplc="3E106D90">
      <w:start w:val="1"/>
      <w:numFmt w:val="decimal"/>
      <w:lvlText w:val="%1.1"/>
      <w:lvlJc w:val="left"/>
      <w:pPr>
        <w:ind w:left="720" w:hanging="360"/>
      </w:pPr>
      <w:rPr>
        <w:rFonts w:hint="default"/>
      </w:rPr>
    </w:lvl>
    <w:lvl w:ilvl="1" w:tplc="3E106D90">
      <w:start w:val="1"/>
      <w:numFmt w:val="decimal"/>
      <w:lvlText w:val="%2.1"/>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2">
    <w:nsid w:val="6027104D"/>
    <w:multiLevelType w:val="hybridMultilevel"/>
    <w:tmpl w:val="2B76DC3C"/>
    <w:lvl w:ilvl="0" w:tplc="7F2C54C6">
      <w:start w:val="1"/>
      <w:numFmt w:val="decimal"/>
      <w:lvlText w:val="(%1)"/>
      <w:lvlJc w:val="left"/>
      <w:pPr>
        <w:ind w:left="360" w:hanging="360"/>
      </w:pPr>
      <w:rPr>
        <w:rFonts w:ascii="Times New Roman" w:hAnsi="Times New Roman" w:cs="Times New Roman" w:hint="default"/>
        <w:b w:val="0"/>
        <w:sz w:val="24"/>
        <w:szCs w:val="24"/>
      </w:rPr>
    </w:lvl>
    <w:lvl w:ilvl="1" w:tplc="9F981620">
      <w:start w:val="1"/>
      <w:numFmt w:val="lowerLetter"/>
      <w:lvlText w:val="%2)"/>
      <w:lvlJc w:val="left"/>
      <w:pPr>
        <w:ind w:left="502" w:hanging="360"/>
      </w:pPr>
      <w:rPr>
        <w:rFonts w:hint="default"/>
        <w:sz w:val="22"/>
        <w:szCs w:val="22"/>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3">
    <w:nsid w:val="60904481"/>
    <w:multiLevelType w:val="hybridMultilevel"/>
    <w:tmpl w:val="EF006430"/>
    <w:lvl w:ilvl="0" w:tplc="041B000F">
      <w:start w:val="1"/>
      <w:numFmt w:val="decimal"/>
      <w:lvlText w:val="%1."/>
      <w:lvlJc w:val="left"/>
      <w:pPr>
        <w:ind w:left="720" w:hanging="360"/>
      </w:pPr>
    </w:lvl>
    <w:lvl w:ilvl="1" w:tplc="DABAAA06">
      <w:start w:val="1"/>
      <w:numFmt w:val="decimal"/>
      <w:lvlText w:val="%2."/>
      <w:lvlJc w:val="left"/>
      <w:pPr>
        <w:ind w:left="1495" w:hanging="360"/>
      </w:pPr>
      <w:rPr>
        <w:rFonts w:ascii="Times New Roman" w:hAnsi="Times New Roman" w:cs="Times New Roman" w:hint="default"/>
        <w:sz w:val="24"/>
        <w:szCs w:val="24"/>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4">
    <w:nsid w:val="60E50D0C"/>
    <w:multiLevelType w:val="hybridMultilevel"/>
    <w:tmpl w:val="3920EB6A"/>
    <w:lvl w:ilvl="0" w:tplc="19202F4E">
      <w:start w:val="1"/>
      <w:numFmt w:val="decimal"/>
      <w:lvlText w:val="(%1)"/>
      <w:lvlJc w:val="left"/>
      <w:pPr>
        <w:ind w:left="502" w:hanging="360"/>
      </w:pPr>
      <w:rPr>
        <w:rFonts w:cs="Times New Roman" w:hint="default"/>
      </w:rPr>
    </w:lvl>
    <w:lvl w:ilvl="1" w:tplc="041B0019" w:tentative="1">
      <w:start w:val="1"/>
      <w:numFmt w:val="lowerLetter"/>
      <w:lvlText w:val="%2."/>
      <w:lvlJc w:val="left"/>
      <w:pPr>
        <w:ind w:left="1222" w:hanging="360"/>
      </w:pPr>
      <w:rPr>
        <w:rFonts w:cs="Times New Roman"/>
      </w:rPr>
    </w:lvl>
    <w:lvl w:ilvl="2" w:tplc="041B001B" w:tentative="1">
      <w:start w:val="1"/>
      <w:numFmt w:val="lowerRoman"/>
      <w:lvlText w:val="%3."/>
      <w:lvlJc w:val="right"/>
      <w:pPr>
        <w:ind w:left="1942" w:hanging="180"/>
      </w:pPr>
      <w:rPr>
        <w:rFonts w:cs="Times New Roman"/>
      </w:rPr>
    </w:lvl>
    <w:lvl w:ilvl="3" w:tplc="041B000F" w:tentative="1">
      <w:start w:val="1"/>
      <w:numFmt w:val="decimal"/>
      <w:lvlText w:val="%4."/>
      <w:lvlJc w:val="left"/>
      <w:pPr>
        <w:ind w:left="2662" w:hanging="360"/>
      </w:pPr>
      <w:rPr>
        <w:rFonts w:cs="Times New Roman"/>
      </w:rPr>
    </w:lvl>
    <w:lvl w:ilvl="4" w:tplc="041B0019" w:tentative="1">
      <w:start w:val="1"/>
      <w:numFmt w:val="lowerLetter"/>
      <w:lvlText w:val="%5."/>
      <w:lvlJc w:val="left"/>
      <w:pPr>
        <w:ind w:left="3382" w:hanging="360"/>
      </w:pPr>
      <w:rPr>
        <w:rFonts w:cs="Times New Roman"/>
      </w:rPr>
    </w:lvl>
    <w:lvl w:ilvl="5" w:tplc="041B001B" w:tentative="1">
      <w:start w:val="1"/>
      <w:numFmt w:val="lowerRoman"/>
      <w:lvlText w:val="%6."/>
      <w:lvlJc w:val="right"/>
      <w:pPr>
        <w:ind w:left="4102" w:hanging="180"/>
      </w:pPr>
      <w:rPr>
        <w:rFonts w:cs="Times New Roman"/>
      </w:rPr>
    </w:lvl>
    <w:lvl w:ilvl="6" w:tplc="041B000F" w:tentative="1">
      <w:start w:val="1"/>
      <w:numFmt w:val="decimal"/>
      <w:lvlText w:val="%7."/>
      <w:lvlJc w:val="left"/>
      <w:pPr>
        <w:ind w:left="4822" w:hanging="360"/>
      </w:pPr>
      <w:rPr>
        <w:rFonts w:cs="Times New Roman"/>
      </w:rPr>
    </w:lvl>
    <w:lvl w:ilvl="7" w:tplc="041B0019" w:tentative="1">
      <w:start w:val="1"/>
      <w:numFmt w:val="lowerLetter"/>
      <w:lvlText w:val="%8."/>
      <w:lvlJc w:val="left"/>
      <w:pPr>
        <w:ind w:left="5542" w:hanging="360"/>
      </w:pPr>
      <w:rPr>
        <w:rFonts w:cs="Times New Roman"/>
      </w:rPr>
    </w:lvl>
    <w:lvl w:ilvl="8" w:tplc="041B001B" w:tentative="1">
      <w:start w:val="1"/>
      <w:numFmt w:val="lowerRoman"/>
      <w:lvlText w:val="%9."/>
      <w:lvlJc w:val="right"/>
      <w:pPr>
        <w:ind w:left="6262" w:hanging="180"/>
      </w:pPr>
      <w:rPr>
        <w:rFonts w:cs="Times New Roman"/>
      </w:rPr>
    </w:lvl>
  </w:abstractNum>
  <w:abstractNum w:abstractNumId="235">
    <w:nsid w:val="61414A67"/>
    <w:multiLevelType w:val="hybridMultilevel"/>
    <w:tmpl w:val="456820C6"/>
    <w:lvl w:ilvl="0" w:tplc="041B0017">
      <w:start w:val="1"/>
      <w:numFmt w:val="lowerLetter"/>
      <w:lvlText w:val="%1)"/>
      <w:lvlJc w:val="left"/>
      <w:pPr>
        <w:ind w:left="928" w:hanging="360"/>
      </w:pPr>
      <w:rPr>
        <w:rFonts w:cs="Times New Roman"/>
      </w:rPr>
    </w:lvl>
    <w:lvl w:ilvl="1" w:tplc="041B0019" w:tentative="1">
      <w:start w:val="1"/>
      <w:numFmt w:val="lowerLetter"/>
      <w:lvlText w:val="%2."/>
      <w:lvlJc w:val="left"/>
      <w:pPr>
        <w:ind w:left="1648" w:hanging="360"/>
      </w:pPr>
      <w:rPr>
        <w:rFonts w:cs="Times New Roman"/>
      </w:rPr>
    </w:lvl>
    <w:lvl w:ilvl="2" w:tplc="041B001B" w:tentative="1">
      <w:start w:val="1"/>
      <w:numFmt w:val="lowerRoman"/>
      <w:lvlText w:val="%3."/>
      <w:lvlJc w:val="right"/>
      <w:pPr>
        <w:ind w:left="2368" w:hanging="180"/>
      </w:pPr>
      <w:rPr>
        <w:rFonts w:cs="Times New Roman"/>
      </w:rPr>
    </w:lvl>
    <w:lvl w:ilvl="3" w:tplc="041B000F" w:tentative="1">
      <w:start w:val="1"/>
      <w:numFmt w:val="decimal"/>
      <w:lvlText w:val="%4."/>
      <w:lvlJc w:val="left"/>
      <w:pPr>
        <w:ind w:left="3088" w:hanging="360"/>
      </w:pPr>
      <w:rPr>
        <w:rFonts w:cs="Times New Roman"/>
      </w:rPr>
    </w:lvl>
    <w:lvl w:ilvl="4" w:tplc="041B0019" w:tentative="1">
      <w:start w:val="1"/>
      <w:numFmt w:val="lowerLetter"/>
      <w:lvlText w:val="%5."/>
      <w:lvlJc w:val="left"/>
      <w:pPr>
        <w:ind w:left="3808" w:hanging="360"/>
      </w:pPr>
      <w:rPr>
        <w:rFonts w:cs="Times New Roman"/>
      </w:rPr>
    </w:lvl>
    <w:lvl w:ilvl="5" w:tplc="041B001B" w:tentative="1">
      <w:start w:val="1"/>
      <w:numFmt w:val="lowerRoman"/>
      <w:lvlText w:val="%6."/>
      <w:lvlJc w:val="right"/>
      <w:pPr>
        <w:ind w:left="4528" w:hanging="180"/>
      </w:pPr>
      <w:rPr>
        <w:rFonts w:cs="Times New Roman"/>
      </w:rPr>
    </w:lvl>
    <w:lvl w:ilvl="6" w:tplc="041B000F" w:tentative="1">
      <w:start w:val="1"/>
      <w:numFmt w:val="decimal"/>
      <w:lvlText w:val="%7."/>
      <w:lvlJc w:val="left"/>
      <w:pPr>
        <w:ind w:left="5248" w:hanging="360"/>
      </w:pPr>
      <w:rPr>
        <w:rFonts w:cs="Times New Roman"/>
      </w:rPr>
    </w:lvl>
    <w:lvl w:ilvl="7" w:tplc="041B0019" w:tentative="1">
      <w:start w:val="1"/>
      <w:numFmt w:val="lowerLetter"/>
      <w:lvlText w:val="%8."/>
      <w:lvlJc w:val="left"/>
      <w:pPr>
        <w:ind w:left="5968" w:hanging="360"/>
      </w:pPr>
      <w:rPr>
        <w:rFonts w:cs="Times New Roman"/>
      </w:rPr>
    </w:lvl>
    <w:lvl w:ilvl="8" w:tplc="041B001B" w:tentative="1">
      <w:start w:val="1"/>
      <w:numFmt w:val="lowerRoman"/>
      <w:lvlText w:val="%9."/>
      <w:lvlJc w:val="right"/>
      <w:pPr>
        <w:ind w:left="6688" w:hanging="180"/>
      </w:pPr>
      <w:rPr>
        <w:rFonts w:cs="Times New Roman"/>
      </w:rPr>
    </w:lvl>
  </w:abstractNum>
  <w:abstractNum w:abstractNumId="236">
    <w:nsid w:val="615E0DA8"/>
    <w:multiLevelType w:val="hybridMultilevel"/>
    <w:tmpl w:val="7B029324"/>
    <w:lvl w:ilvl="0" w:tplc="041B0017">
      <w:start w:val="1"/>
      <w:numFmt w:val="lowerLetter"/>
      <w:lvlText w:val="%1)"/>
      <w:lvlJc w:val="left"/>
      <w:pPr>
        <w:ind w:left="1571" w:hanging="360"/>
      </w:pPr>
    </w:lvl>
    <w:lvl w:ilvl="1" w:tplc="041B0017">
      <w:start w:val="1"/>
      <w:numFmt w:val="lowerLetter"/>
      <w:lvlText w:val="%2)"/>
      <w:lvlJc w:val="left"/>
      <w:pPr>
        <w:ind w:left="1070" w:hanging="360"/>
      </w:pPr>
      <w:rPr>
        <w:sz w:val="24"/>
        <w:szCs w:val="24"/>
      </w:rPr>
    </w:lvl>
    <w:lvl w:ilvl="2" w:tplc="59D22196">
      <w:start w:val="1"/>
      <w:numFmt w:val="decimal"/>
      <w:lvlText w:val="%3."/>
      <w:lvlJc w:val="left"/>
      <w:pPr>
        <w:ind w:left="360" w:hanging="360"/>
      </w:pPr>
      <w:rPr>
        <w:rFonts w:hint="default"/>
      </w:r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37">
    <w:nsid w:val="61B3576B"/>
    <w:multiLevelType w:val="hybridMultilevel"/>
    <w:tmpl w:val="FA0C2E4A"/>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38">
    <w:nsid w:val="61BC2251"/>
    <w:multiLevelType w:val="hybridMultilevel"/>
    <w:tmpl w:val="E876B234"/>
    <w:lvl w:ilvl="0" w:tplc="F08A77E6">
      <w:start w:val="1"/>
      <w:numFmt w:val="decimal"/>
      <w:lvlText w:val="(%1)"/>
      <w:lvlJc w:val="left"/>
      <w:pPr>
        <w:ind w:left="359" w:hanging="360"/>
      </w:pPr>
      <w:rPr>
        <w:rFonts w:hint="default"/>
        <w:sz w:val="22"/>
        <w:szCs w:val="22"/>
      </w:rPr>
    </w:lvl>
    <w:lvl w:ilvl="1" w:tplc="041B0019" w:tentative="1">
      <w:start w:val="1"/>
      <w:numFmt w:val="lowerLetter"/>
      <w:lvlText w:val="%2."/>
      <w:lvlJc w:val="left"/>
      <w:pPr>
        <w:ind w:left="1079" w:hanging="360"/>
      </w:pPr>
    </w:lvl>
    <w:lvl w:ilvl="2" w:tplc="041B001B" w:tentative="1">
      <w:start w:val="1"/>
      <w:numFmt w:val="lowerRoman"/>
      <w:lvlText w:val="%3."/>
      <w:lvlJc w:val="right"/>
      <w:pPr>
        <w:ind w:left="1799" w:hanging="180"/>
      </w:pPr>
    </w:lvl>
    <w:lvl w:ilvl="3" w:tplc="041B000F" w:tentative="1">
      <w:start w:val="1"/>
      <w:numFmt w:val="decimal"/>
      <w:lvlText w:val="%4."/>
      <w:lvlJc w:val="left"/>
      <w:pPr>
        <w:ind w:left="2519" w:hanging="360"/>
      </w:pPr>
    </w:lvl>
    <w:lvl w:ilvl="4" w:tplc="041B0019" w:tentative="1">
      <w:start w:val="1"/>
      <w:numFmt w:val="lowerLetter"/>
      <w:lvlText w:val="%5."/>
      <w:lvlJc w:val="left"/>
      <w:pPr>
        <w:ind w:left="3239" w:hanging="360"/>
      </w:pPr>
    </w:lvl>
    <w:lvl w:ilvl="5" w:tplc="041B001B" w:tentative="1">
      <w:start w:val="1"/>
      <w:numFmt w:val="lowerRoman"/>
      <w:lvlText w:val="%6."/>
      <w:lvlJc w:val="right"/>
      <w:pPr>
        <w:ind w:left="3959" w:hanging="180"/>
      </w:pPr>
    </w:lvl>
    <w:lvl w:ilvl="6" w:tplc="041B000F" w:tentative="1">
      <w:start w:val="1"/>
      <w:numFmt w:val="decimal"/>
      <w:lvlText w:val="%7."/>
      <w:lvlJc w:val="left"/>
      <w:pPr>
        <w:ind w:left="4679" w:hanging="360"/>
      </w:pPr>
    </w:lvl>
    <w:lvl w:ilvl="7" w:tplc="041B0019" w:tentative="1">
      <w:start w:val="1"/>
      <w:numFmt w:val="lowerLetter"/>
      <w:lvlText w:val="%8."/>
      <w:lvlJc w:val="left"/>
      <w:pPr>
        <w:ind w:left="5399" w:hanging="360"/>
      </w:pPr>
    </w:lvl>
    <w:lvl w:ilvl="8" w:tplc="041B001B" w:tentative="1">
      <w:start w:val="1"/>
      <w:numFmt w:val="lowerRoman"/>
      <w:lvlText w:val="%9."/>
      <w:lvlJc w:val="right"/>
      <w:pPr>
        <w:ind w:left="6119" w:hanging="180"/>
      </w:pPr>
    </w:lvl>
  </w:abstractNum>
  <w:abstractNum w:abstractNumId="239">
    <w:nsid w:val="620A55BE"/>
    <w:multiLevelType w:val="hybridMultilevel"/>
    <w:tmpl w:val="2AB48CAE"/>
    <w:lvl w:ilvl="0" w:tplc="986278A6">
      <w:start w:val="1"/>
      <w:numFmt w:val="decimal"/>
      <w:lvlText w:val="(%1)"/>
      <w:lvlJc w:val="left"/>
      <w:pPr>
        <w:ind w:left="360" w:hanging="360"/>
      </w:pPr>
      <w:rPr>
        <w:rFonts w:hint="default"/>
        <w:sz w:val="22"/>
        <w:szCs w:val="22"/>
      </w:rPr>
    </w:lvl>
    <w:lvl w:ilvl="1" w:tplc="9F480DD8">
      <w:start w:val="2"/>
      <w:numFmt w:val="bullet"/>
      <w:lvlText w:val="-"/>
      <w:lvlJc w:val="left"/>
      <w:pPr>
        <w:ind w:left="1080" w:hanging="360"/>
      </w:pPr>
      <w:rPr>
        <w:rFonts w:ascii="Times New Roman" w:eastAsiaTheme="minorHAnsi" w:hAnsi="Times New Roman" w:cs="Times New Roman"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0">
    <w:nsid w:val="62355504"/>
    <w:multiLevelType w:val="hybridMultilevel"/>
    <w:tmpl w:val="9BCC50A4"/>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41">
    <w:nsid w:val="62900080"/>
    <w:multiLevelType w:val="multilevel"/>
    <w:tmpl w:val="26D4050A"/>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62DF512B"/>
    <w:multiLevelType w:val="hybridMultilevel"/>
    <w:tmpl w:val="44222D48"/>
    <w:lvl w:ilvl="0" w:tplc="8E606790">
      <w:start w:val="1"/>
      <w:numFmt w:val="lowerLetter"/>
      <w:lvlText w:val="%1)"/>
      <w:lvlJc w:val="left"/>
      <w:pPr>
        <w:ind w:left="873" w:hanging="360"/>
      </w:pPr>
      <w:rPr>
        <w:rFonts w:ascii="Times New Roman" w:eastAsia="Times New Roman" w:hAnsi="Times New Roman" w:cs="Times New Roman"/>
      </w:rPr>
    </w:lvl>
    <w:lvl w:ilvl="1" w:tplc="041B0019" w:tentative="1">
      <w:start w:val="1"/>
      <w:numFmt w:val="lowerLetter"/>
      <w:lvlText w:val="%2."/>
      <w:lvlJc w:val="left"/>
      <w:pPr>
        <w:ind w:left="1593" w:hanging="360"/>
      </w:pPr>
    </w:lvl>
    <w:lvl w:ilvl="2" w:tplc="041B001B" w:tentative="1">
      <w:start w:val="1"/>
      <w:numFmt w:val="lowerRoman"/>
      <w:lvlText w:val="%3."/>
      <w:lvlJc w:val="right"/>
      <w:pPr>
        <w:ind w:left="2313" w:hanging="180"/>
      </w:pPr>
    </w:lvl>
    <w:lvl w:ilvl="3" w:tplc="041B000F" w:tentative="1">
      <w:start w:val="1"/>
      <w:numFmt w:val="decimal"/>
      <w:lvlText w:val="%4."/>
      <w:lvlJc w:val="left"/>
      <w:pPr>
        <w:ind w:left="3033" w:hanging="360"/>
      </w:pPr>
    </w:lvl>
    <w:lvl w:ilvl="4" w:tplc="041B0019" w:tentative="1">
      <w:start w:val="1"/>
      <w:numFmt w:val="lowerLetter"/>
      <w:lvlText w:val="%5."/>
      <w:lvlJc w:val="left"/>
      <w:pPr>
        <w:ind w:left="3753" w:hanging="360"/>
      </w:pPr>
    </w:lvl>
    <w:lvl w:ilvl="5" w:tplc="041B001B" w:tentative="1">
      <w:start w:val="1"/>
      <w:numFmt w:val="lowerRoman"/>
      <w:lvlText w:val="%6."/>
      <w:lvlJc w:val="right"/>
      <w:pPr>
        <w:ind w:left="4473" w:hanging="180"/>
      </w:pPr>
    </w:lvl>
    <w:lvl w:ilvl="6" w:tplc="041B000F" w:tentative="1">
      <w:start w:val="1"/>
      <w:numFmt w:val="decimal"/>
      <w:lvlText w:val="%7."/>
      <w:lvlJc w:val="left"/>
      <w:pPr>
        <w:ind w:left="5193" w:hanging="360"/>
      </w:pPr>
    </w:lvl>
    <w:lvl w:ilvl="7" w:tplc="041B0019" w:tentative="1">
      <w:start w:val="1"/>
      <w:numFmt w:val="lowerLetter"/>
      <w:lvlText w:val="%8."/>
      <w:lvlJc w:val="left"/>
      <w:pPr>
        <w:ind w:left="5913" w:hanging="360"/>
      </w:pPr>
    </w:lvl>
    <w:lvl w:ilvl="8" w:tplc="041B001B" w:tentative="1">
      <w:start w:val="1"/>
      <w:numFmt w:val="lowerRoman"/>
      <w:lvlText w:val="%9."/>
      <w:lvlJc w:val="right"/>
      <w:pPr>
        <w:ind w:left="6633" w:hanging="180"/>
      </w:pPr>
    </w:lvl>
  </w:abstractNum>
  <w:abstractNum w:abstractNumId="243">
    <w:nsid w:val="63DF314A"/>
    <w:multiLevelType w:val="hybridMultilevel"/>
    <w:tmpl w:val="144274F0"/>
    <w:lvl w:ilvl="0" w:tplc="79647030">
      <w:start w:val="1"/>
      <w:numFmt w:val="lowerLetter"/>
      <w:lvlText w:val="%1)"/>
      <w:lvlJc w:val="left"/>
      <w:pPr>
        <w:ind w:left="786" w:hanging="360"/>
      </w:pPr>
      <w:rPr>
        <w:sz w:val="22"/>
        <w:szCs w:val="22"/>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44">
    <w:nsid w:val="63FC7F7C"/>
    <w:multiLevelType w:val="hybridMultilevel"/>
    <w:tmpl w:val="2542A0B0"/>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245">
    <w:nsid w:val="641C4552"/>
    <w:multiLevelType w:val="multilevel"/>
    <w:tmpl w:val="46D85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645C6E30"/>
    <w:multiLevelType w:val="multilevel"/>
    <w:tmpl w:val="215E65EE"/>
    <w:lvl w:ilvl="0">
      <w:start w:val="1"/>
      <w:numFmt w:val="lowerLetter"/>
      <w:lvlText w:val="%1)"/>
      <w:lvlJc w:val="left"/>
      <w:pPr>
        <w:ind w:left="1004" w:hanging="360"/>
      </w:pPr>
      <w:rPr>
        <w:sz w:val="24"/>
        <w:szCs w:val="24"/>
      </w:rPr>
    </w:lvl>
    <w:lvl w:ilvl="1">
      <w:start w:val="1"/>
      <w:numFmt w:val="decimal"/>
      <w:isLgl/>
      <w:lvlText w:val="%1.%2"/>
      <w:lvlJc w:val="left"/>
      <w:pPr>
        <w:ind w:left="0" w:firstLine="0"/>
      </w:pPr>
      <w:rPr>
        <w:rFonts w:hint="default"/>
      </w:rPr>
    </w:lvl>
    <w:lvl w:ilvl="2">
      <w:start w:val="1"/>
      <w:numFmt w:val="decimal"/>
      <w:isLgl/>
      <w:lvlText w:val="%1.%2.%3"/>
      <w:lvlJc w:val="left"/>
      <w:pPr>
        <w:ind w:left="644" w:firstLine="0"/>
      </w:pPr>
      <w:rPr>
        <w:rFonts w:hint="default"/>
      </w:rPr>
    </w:lvl>
    <w:lvl w:ilvl="3">
      <w:start w:val="1"/>
      <w:numFmt w:val="decimal"/>
      <w:isLgl/>
      <w:lvlText w:val="%1.%2.%3.%4"/>
      <w:lvlJc w:val="left"/>
      <w:pPr>
        <w:ind w:left="644" w:firstLine="0"/>
      </w:pPr>
      <w:rPr>
        <w:rFonts w:hint="default"/>
      </w:rPr>
    </w:lvl>
    <w:lvl w:ilvl="4">
      <w:start w:val="1"/>
      <w:numFmt w:val="decimal"/>
      <w:isLgl/>
      <w:lvlText w:val="%1.%2.%3.%4.%5"/>
      <w:lvlJc w:val="left"/>
      <w:pPr>
        <w:ind w:left="644" w:firstLine="0"/>
      </w:pPr>
      <w:rPr>
        <w:rFonts w:hint="default"/>
      </w:rPr>
    </w:lvl>
    <w:lvl w:ilvl="5">
      <w:start w:val="1"/>
      <w:numFmt w:val="decimal"/>
      <w:isLgl/>
      <w:lvlText w:val="%1.%2.%3.%4.%5.%6"/>
      <w:lvlJc w:val="left"/>
      <w:pPr>
        <w:ind w:left="644" w:firstLine="0"/>
      </w:pPr>
      <w:rPr>
        <w:rFonts w:hint="default"/>
      </w:rPr>
    </w:lvl>
    <w:lvl w:ilvl="6">
      <w:start w:val="1"/>
      <w:numFmt w:val="decimal"/>
      <w:isLgl/>
      <w:lvlText w:val="%1.%2.%3.%4.%5.%6.%7"/>
      <w:lvlJc w:val="left"/>
      <w:pPr>
        <w:ind w:left="873" w:hanging="229"/>
      </w:pPr>
      <w:rPr>
        <w:rFonts w:hint="default"/>
      </w:rPr>
    </w:lvl>
    <w:lvl w:ilvl="7">
      <w:start w:val="1"/>
      <w:numFmt w:val="decimal"/>
      <w:isLgl/>
      <w:lvlText w:val="%1.%2.%3.%4.%5.%6.%7.%8"/>
      <w:lvlJc w:val="left"/>
      <w:pPr>
        <w:ind w:left="873" w:hanging="229"/>
      </w:pPr>
      <w:rPr>
        <w:rFonts w:hint="default"/>
      </w:rPr>
    </w:lvl>
    <w:lvl w:ilvl="8">
      <w:start w:val="1"/>
      <w:numFmt w:val="decimal"/>
      <w:isLgl/>
      <w:lvlText w:val="%1.%2.%3.%4.%5.%6.%7.%8.%9"/>
      <w:lvlJc w:val="left"/>
      <w:pPr>
        <w:ind w:left="873" w:hanging="229"/>
      </w:pPr>
      <w:rPr>
        <w:rFonts w:hint="default"/>
      </w:rPr>
    </w:lvl>
  </w:abstractNum>
  <w:abstractNum w:abstractNumId="247">
    <w:nsid w:val="64803D80"/>
    <w:multiLevelType w:val="hybridMultilevel"/>
    <w:tmpl w:val="1C0ECE7E"/>
    <w:lvl w:ilvl="0" w:tplc="85907864">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8">
    <w:nsid w:val="65A96162"/>
    <w:multiLevelType w:val="hybridMultilevel"/>
    <w:tmpl w:val="7DEE7B34"/>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9">
    <w:nsid w:val="65AF3C07"/>
    <w:multiLevelType w:val="hybridMultilevel"/>
    <w:tmpl w:val="70E0CD3E"/>
    <w:lvl w:ilvl="0" w:tplc="4D121BE0">
      <w:start w:val="1"/>
      <w:numFmt w:val="decimal"/>
      <w:lvlText w:val="(%1)"/>
      <w:lvlJc w:val="left"/>
      <w:pPr>
        <w:ind w:left="0" w:firstLine="0"/>
      </w:pPr>
      <w:rPr>
        <w:rFonts w:hint="default"/>
        <w:sz w:val="22"/>
        <w:szCs w:val="22"/>
      </w:rPr>
    </w:lvl>
    <w:lvl w:ilvl="1" w:tplc="041B0019" w:tentative="1">
      <w:start w:val="1"/>
      <w:numFmt w:val="lowerLetter"/>
      <w:lvlText w:val="%2."/>
      <w:lvlJc w:val="left"/>
      <w:pPr>
        <w:ind w:left="796" w:hanging="360"/>
      </w:pPr>
    </w:lvl>
    <w:lvl w:ilvl="2" w:tplc="041B001B" w:tentative="1">
      <w:start w:val="1"/>
      <w:numFmt w:val="lowerRoman"/>
      <w:lvlText w:val="%3."/>
      <w:lvlJc w:val="right"/>
      <w:pPr>
        <w:ind w:left="1516" w:hanging="180"/>
      </w:pPr>
    </w:lvl>
    <w:lvl w:ilvl="3" w:tplc="041B000F" w:tentative="1">
      <w:start w:val="1"/>
      <w:numFmt w:val="decimal"/>
      <w:lvlText w:val="%4."/>
      <w:lvlJc w:val="left"/>
      <w:pPr>
        <w:ind w:left="2236" w:hanging="360"/>
      </w:pPr>
    </w:lvl>
    <w:lvl w:ilvl="4" w:tplc="041B0019" w:tentative="1">
      <w:start w:val="1"/>
      <w:numFmt w:val="lowerLetter"/>
      <w:lvlText w:val="%5."/>
      <w:lvlJc w:val="left"/>
      <w:pPr>
        <w:ind w:left="2956" w:hanging="360"/>
      </w:pPr>
    </w:lvl>
    <w:lvl w:ilvl="5" w:tplc="041B001B" w:tentative="1">
      <w:start w:val="1"/>
      <w:numFmt w:val="lowerRoman"/>
      <w:lvlText w:val="%6."/>
      <w:lvlJc w:val="right"/>
      <w:pPr>
        <w:ind w:left="3676" w:hanging="180"/>
      </w:pPr>
    </w:lvl>
    <w:lvl w:ilvl="6" w:tplc="041B000F" w:tentative="1">
      <w:start w:val="1"/>
      <w:numFmt w:val="decimal"/>
      <w:lvlText w:val="%7."/>
      <w:lvlJc w:val="left"/>
      <w:pPr>
        <w:ind w:left="4396" w:hanging="360"/>
      </w:pPr>
    </w:lvl>
    <w:lvl w:ilvl="7" w:tplc="041B0019" w:tentative="1">
      <w:start w:val="1"/>
      <w:numFmt w:val="lowerLetter"/>
      <w:lvlText w:val="%8."/>
      <w:lvlJc w:val="left"/>
      <w:pPr>
        <w:ind w:left="5116" w:hanging="360"/>
      </w:pPr>
    </w:lvl>
    <w:lvl w:ilvl="8" w:tplc="041B001B" w:tentative="1">
      <w:start w:val="1"/>
      <w:numFmt w:val="lowerRoman"/>
      <w:lvlText w:val="%9."/>
      <w:lvlJc w:val="right"/>
      <w:pPr>
        <w:ind w:left="5836" w:hanging="180"/>
      </w:pPr>
    </w:lvl>
  </w:abstractNum>
  <w:abstractNum w:abstractNumId="250">
    <w:nsid w:val="65B76ED7"/>
    <w:multiLevelType w:val="multilevel"/>
    <w:tmpl w:val="1DDCC376"/>
    <w:lvl w:ilvl="0">
      <w:start w:val="1"/>
      <w:numFmt w:val="decimal"/>
      <w:lvlText w:val="%1."/>
      <w:lvlJc w:val="left"/>
      <w:pPr>
        <w:ind w:left="502" w:hanging="360"/>
      </w:pPr>
    </w:lvl>
    <w:lvl w:ilvl="1">
      <w:start w:val="2"/>
      <w:numFmt w:val="decimal"/>
      <w:isLgl/>
      <w:lvlText w:val="%1.%2"/>
      <w:lvlJc w:val="left"/>
      <w:pPr>
        <w:ind w:left="921" w:hanging="49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4214" w:hanging="1800"/>
      </w:pPr>
      <w:rPr>
        <w:rFonts w:hint="default"/>
      </w:rPr>
    </w:lvl>
  </w:abstractNum>
  <w:abstractNum w:abstractNumId="251">
    <w:nsid w:val="66062F31"/>
    <w:multiLevelType w:val="hybridMultilevel"/>
    <w:tmpl w:val="42E4BA70"/>
    <w:lvl w:ilvl="0" w:tplc="13E0DE22">
      <w:start w:val="1"/>
      <w:numFmt w:val="lowerLetter"/>
      <w:lvlText w:val="%1)"/>
      <w:lvlJc w:val="left"/>
      <w:pPr>
        <w:ind w:left="786" w:hanging="360"/>
      </w:pPr>
      <w:rPr>
        <w:sz w:val="24"/>
        <w:szCs w:val="24"/>
      </w:rPr>
    </w:lvl>
    <w:lvl w:ilvl="1" w:tplc="041B0003" w:tentative="1">
      <w:start w:val="1"/>
      <w:numFmt w:val="bullet"/>
      <w:lvlText w:val="o"/>
      <w:lvlJc w:val="left"/>
      <w:pPr>
        <w:ind w:left="1932" w:hanging="360"/>
      </w:pPr>
      <w:rPr>
        <w:rFonts w:ascii="Courier New" w:hAnsi="Courier New" w:cs="Courier New" w:hint="default"/>
      </w:rPr>
    </w:lvl>
    <w:lvl w:ilvl="2" w:tplc="041B0005" w:tentative="1">
      <w:start w:val="1"/>
      <w:numFmt w:val="bullet"/>
      <w:lvlText w:val=""/>
      <w:lvlJc w:val="left"/>
      <w:pPr>
        <w:ind w:left="2652" w:hanging="360"/>
      </w:pPr>
      <w:rPr>
        <w:rFonts w:ascii="Wingdings" w:hAnsi="Wingdings" w:hint="default"/>
      </w:rPr>
    </w:lvl>
    <w:lvl w:ilvl="3" w:tplc="041B0001" w:tentative="1">
      <w:start w:val="1"/>
      <w:numFmt w:val="bullet"/>
      <w:lvlText w:val=""/>
      <w:lvlJc w:val="left"/>
      <w:pPr>
        <w:ind w:left="3372" w:hanging="360"/>
      </w:pPr>
      <w:rPr>
        <w:rFonts w:ascii="Symbol" w:hAnsi="Symbol" w:hint="default"/>
      </w:rPr>
    </w:lvl>
    <w:lvl w:ilvl="4" w:tplc="041B0003" w:tentative="1">
      <w:start w:val="1"/>
      <w:numFmt w:val="bullet"/>
      <w:lvlText w:val="o"/>
      <w:lvlJc w:val="left"/>
      <w:pPr>
        <w:ind w:left="4092" w:hanging="360"/>
      </w:pPr>
      <w:rPr>
        <w:rFonts w:ascii="Courier New" w:hAnsi="Courier New" w:cs="Courier New" w:hint="default"/>
      </w:rPr>
    </w:lvl>
    <w:lvl w:ilvl="5" w:tplc="041B0005" w:tentative="1">
      <w:start w:val="1"/>
      <w:numFmt w:val="bullet"/>
      <w:lvlText w:val=""/>
      <w:lvlJc w:val="left"/>
      <w:pPr>
        <w:ind w:left="4812" w:hanging="360"/>
      </w:pPr>
      <w:rPr>
        <w:rFonts w:ascii="Wingdings" w:hAnsi="Wingdings" w:hint="default"/>
      </w:rPr>
    </w:lvl>
    <w:lvl w:ilvl="6" w:tplc="041B0001" w:tentative="1">
      <w:start w:val="1"/>
      <w:numFmt w:val="bullet"/>
      <w:lvlText w:val=""/>
      <w:lvlJc w:val="left"/>
      <w:pPr>
        <w:ind w:left="5532" w:hanging="360"/>
      </w:pPr>
      <w:rPr>
        <w:rFonts w:ascii="Symbol" w:hAnsi="Symbol" w:hint="default"/>
      </w:rPr>
    </w:lvl>
    <w:lvl w:ilvl="7" w:tplc="041B0003" w:tentative="1">
      <w:start w:val="1"/>
      <w:numFmt w:val="bullet"/>
      <w:lvlText w:val="o"/>
      <w:lvlJc w:val="left"/>
      <w:pPr>
        <w:ind w:left="6252" w:hanging="360"/>
      </w:pPr>
      <w:rPr>
        <w:rFonts w:ascii="Courier New" w:hAnsi="Courier New" w:cs="Courier New" w:hint="default"/>
      </w:rPr>
    </w:lvl>
    <w:lvl w:ilvl="8" w:tplc="041B0005" w:tentative="1">
      <w:start w:val="1"/>
      <w:numFmt w:val="bullet"/>
      <w:lvlText w:val=""/>
      <w:lvlJc w:val="left"/>
      <w:pPr>
        <w:ind w:left="6972" w:hanging="360"/>
      </w:pPr>
      <w:rPr>
        <w:rFonts w:ascii="Wingdings" w:hAnsi="Wingdings" w:hint="default"/>
      </w:rPr>
    </w:lvl>
  </w:abstractNum>
  <w:abstractNum w:abstractNumId="252">
    <w:nsid w:val="661F7D56"/>
    <w:multiLevelType w:val="hybridMultilevel"/>
    <w:tmpl w:val="3F32CA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3">
    <w:nsid w:val="66470169"/>
    <w:multiLevelType w:val="hybridMultilevel"/>
    <w:tmpl w:val="B420B7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4">
    <w:nsid w:val="669A6832"/>
    <w:multiLevelType w:val="hybridMultilevel"/>
    <w:tmpl w:val="4AA8897E"/>
    <w:lvl w:ilvl="0" w:tplc="69545272">
      <w:start w:val="1"/>
      <w:numFmt w:val="lowerLetter"/>
      <w:lvlText w:val="%1)"/>
      <w:lvlJc w:val="left"/>
      <w:pPr>
        <w:ind w:left="720" w:hanging="360"/>
      </w:pPr>
      <w:rPr>
        <w:rFonts w:hint="default"/>
        <w:sz w:val="22"/>
        <w:szCs w:val="22"/>
      </w:rPr>
    </w:lvl>
    <w:lvl w:ilvl="1" w:tplc="69545272">
      <w:start w:val="1"/>
      <w:numFmt w:val="lowerLetter"/>
      <w:lvlText w:val="%2)"/>
      <w:lvlJc w:val="left"/>
      <w:pPr>
        <w:ind w:left="644" w:hanging="360"/>
      </w:pPr>
      <w:rPr>
        <w:rFonts w:hint="default"/>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5">
    <w:nsid w:val="66C96AD2"/>
    <w:multiLevelType w:val="multilevel"/>
    <w:tmpl w:val="7162453E"/>
    <w:lvl w:ilvl="0">
      <w:start w:val="4"/>
      <w:numFmt w:val="decimal"/>
      <w:lvlText w:val="%1."/>
      <w:lvlJc w:val="left"/>
      <w:pPr>
        <w:ind w:left="420" w:hanging="420"/>
      </w:pPr>
      <w:rPr>
        <w:rFonts w:cs="Times New Roman" w:hint="default"/>
      </w:rPr>
    </w:lvl>
    <w:lvl w:ilvl="1">
      <w:start w:val="10"/>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6">
    <w:nsid w:val="67271E30"/>
    <w:multiLevelType w:val="hybridMultilevel"/>
    <w:tmpl w:val="089EEC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7">
    <w:nsid w:val="67544515"/>
    <w:multiLevelType w:val="hybridMultilevel"/>
    <w:tmpl w:val="EF18028A"/>
    <w:lvl w:ilvl="0" w:tplc="041B0017">
      <w:start w:val="1"/>
      <w:numFmt w:val="lowerLetter"/>
      <w:lvlText w:val="%1)"/>
      <w:lvlJc w:val="left"/>
      <w:pPr>
        <w:ind w:left="928" w:hanging="360"/>
      </w:p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58">
    <w:nsid w:val="67783B24"/>
    <w:multiLevelType w:val="hybridMultilevel"/>
    <w:tmpl w:val="13866A82"/>
    <w:lvl w:ilvl="0" w:tplc="041B0017">
      <w:start w:val="1"/>
      <w:numFmt w:val="lowerLetter"/>
      <w:lvlText w:val="%1)"/>
      <w:lvlJc w:val="left"/>
      <w:pPr>
        <w:ind w:left="786" w:hanging="360"/>
      </w:pPr>
      <w:rPr>
        <w:rFonts w:cs="Times New Roman"/>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259">
    <w:nsid w:val="680D0FBD"/>
    <w:multiLevelType w:val="multilevel"/>
    <w:tmpl w:val="918AD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0">
    <w:nsid w:val="68486640"/>
    <w:multiLevelType w:val="hybridMultilevel"/>
    <w:tmpl w:val="D93A0B8A"/>
    <w:lvl w:ilvl="0" w:tplc="FD4846FE">
      <w:start w:val="4"/>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1">
    <w:nsid w:val="684A3422"/>
    <w:multiLevelType w:val="hybridMultilevel"/>
    <w:tmpl w:val="97729246"/>
    <w:lvl w:ilvl="0" w:tplc="E6AE4394">
      <w:start w:val="1"/>
      <w:numFmt w:val="decimal"/>
      <w:lvlText w:val="(%1)"/>
      <w:lvlJc w:val="left"/>
      <w:pPr>
        <w:ind w:left="502" w:hanging="360"/>
      </w:pPr>
      <w:rPr>
        <w:rFonts w:cs="Times New Roman" w:hint="default"/>
        <w:sz w:val="24"/>
        <w:szCs w:val="24"/>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62">
    <w:nsid w:val="68FD72F3"/>
    <w:multiLevelType w:val="multilevel"/>
    <w:tmpl w:val="22EC0926"/>
    <w:lvl w:ilvl="0">
      <w:start w:val="1"/>
      <w:numFmt w:val="decimal"/>
      <w:lvlText w:val="%1."/>
      <w:lvlJc w:val="left"/>
      <w:pPr>
        <w:ind w:left="360" w:hanging="360"/>
      </w:pPr>
      <w:rPr>
        <w:rFonts w:hint="default"/>
        <w:sz w:val="24"/>
        <w:szCs w:val="24"/>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3">
    <w:nsid w:val="69E36913"/>
    <w:multiLevelType w:val="multilevel"/>
    <w:tmpl w:val="BD88BD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4">
    <w:nsid w:val="6A3409AC"/>
    <w:multiLevelType w:val="hybridMultilevel"/>
    <w:tmpl w:val="952AF0B8"/>
    <w:lvl w:ilvl="0" w:tplc="DD9EBA26">
      <w:start w:val="1"/>
      <w:numFmt w:val="lowerLetter"/>
      <w:lvlText w:val="%1)"/>
      <w:lvlJc w:val="left"/>
      <w:pPr>
        <w:ind w:left="720" w:hanging="360"/>
      </w:pPr>
      <w:rPr>
        <w:rFonts w:hint="default"/>
        <w:color w:val="00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nsid w:val="6A5337F5"/>
    <w:multiLevelType w:val="hybridMultilevel"/>
    <w:tmpl w:val="BE7AE64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6">
    <w:nsid w:val="6A84124B"/>
    <w:multiLevelType w:val="hybridMultilevel"/>
    <w:tmpl w:val="ACBEA670"/>
    <w:lvl w:ilvl="0" w:tplc="1A128BD4">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67">
    <w:nsid w:val="6AA8051F"/>
    <w:multiLevelType w:val="hybridMultilevel"/>
    <w:tmpl w:val="4D66C19A"/>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68">
    <w:nsid w:val="6B114417"/>
    <w:multiLevelType w:val="hybridMultilevel"/>
    <w:tmpl w:val="EE363F2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9">
    <w:nsid w:val="6B305F31"/>
    <w:multiLevelType w:val="hybridMultilevel"/>
    <w:tmpl w:val="9E34B96E"/>
    <w:lvl w:ilvl="0" w:tplc="5F9A02A6">
      <w:start w:val="1"/>
      <w:numFmt w:val="decimal"/>
      <w:lvlText w:val="(%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0">
    <w:nsid w:val="6BE44CF6"/>
    <w:multiLevelType w:val="hybridMultilevel"/>
    <w:tmpl w:val="7AF6D4E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1">
    <w:nsid w:val="6CB80FE4"/>
    <w:multiLevelType w:val="hybridMultilevel"/>
    <w:tmpl w:val="380C7B72"/>
    <w:lvl w:ilvl="0" w:tplc="49CED774">
      <w:start w:val="1"/>
      <w:numFmt w:val="lowerLetter"/>
      <w:lvlText w:val="%1)"/>
      <w:lvlJc w:val="left"/>
      <w:pPr>
        <w:ind w:left="1428" w:hanging="360"/>
      </w:pPr>
      <w:rPr>
        <w:sz w:val="22"/>
        <w:szCs w:val="22"/>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72">
    <w:nsid w:val="6CFA0EA5"/>
    <w:multiLevelType w:val="hybridMultilevel"/>
    <w:tmpl w:val="CBC014F4"/>
    <w:lvl w:ilvl="0" w:tplc="20000E26">
      <w:start w:val="1"/>
      <w:numFmt w:val="decimal"/>
      <w:lvlText w:val="(%1)"/>
      <w:lvlJc w:val="left"/>
      <w:pPr>
        <w:ind w:left="360" w:hanging="360"/>
      </w:pPr>
      <w:rPr>
        <w:rFonts w:ascii="Times New Roman" w:eastAsia="Times New Roman" w:hAnsi="Times New Roman" w:cs="Times New Roman"/>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CEA2A456">
      <w:start w:val="1"/>
      <w:numFmt w:val="decimal"/>
      <w:lvlText w:val="(%4)"/>
      <w:lvlJc w:val="left"/>
      <w:pPr>
        <w:ind w:left="3" w:hanging="360"/>
      </w:pPr>
      <w:rPr>
        <w:rFonts w:hint="default"/>
        <w:b w:val="0"/>
      </w:r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3">
    <w:nsid w:val="6D260ED8"/>
    <w:multiLevelType w:val="hybridMultilevel"/>
    <w:tmpl w:val="46348E1A"/>
    <w:lvl w:ilvl="0" w:tplc="69545272">
      <w:start w:val="1"/>
      <w:numFmt w:val="lowerLetter"/>
      <w:lvlText w:val="%1)"/>
      <w:lvlJc w:val="left"/>
      <w:pPr>
        <w:ind w:left="360" w:hanging="360"/>
      </w:pPr>
      <w:rPr>
        <w:rFonts w:hint="default"/>
        <w:sz w:val="22"/>
        <w:szCs w:val="22"/>
      </w:rPr>
    </w:lvl>
    <w:lvl w:ilvl="1" w:tplc="9D346FDE">
      <w:start w:val="1"/>
      <w:numFmt w:val="lowerLetter"/>
      <w:lvlText w:val="%2)"/>
      <w:lvlJc w:val="left"/>
      <w:pPr>
        <w:ind w:left="786" w:hanging="360"/>
      </w:pPr>
      <w:rPr>
        <w:rFonts w:hint="default"/>
        <w:sz w:val="24"/>
        <w:szCs w:val="24"/>
      </w:rPr>
    </w:lvl>
    <w:lvl w:ilvl="2" w:tplc="0B1475FC">
      <w:start w:val="1"/>
      <w:numFmt w:val="decimal"/>
      <w:lvlText w:val="%3."/>
      <w:lvlJc w:val="left"/>
      <w:pPr>
        <w:ind w:left="36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4">
    <w:nsid w:val="6D286081"/>
    <w:multiLevelType w:val="hybridMultilevel"/>
    <w:tmpl w:val="2AB85004"/>
    <w:lvl w:ilvl="0" w:tplc="310CF632">
      <w:start w:val="1"/>
      <w:numFmt w:val="decimal"/>
      <w:lvlText w:val="%1."/>
      <w:lvlJc w:val="left"/>
      <w:pPr>
        <w:ind w:left="1211" w:hanging="360"/>
      </w:pPr>
      <w:rPr>
        <w:b w:val="0"/>
        <w:sz w:val="22"/>
        <w:szCs w:val="22"/>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275">
    <w:nsid w:val="6D3259B9"/>
    <w:multiLevelType w:val="hybridMultilevel"/>
    <w:tmpl w:val="C0506A36"/>
    <w:lvl w:ilvl="0" w:tplc="69545272">
      <w:start w:val="1"/>
      <w:numFmt w:val="lowerLetter"/>
      <w:lvlText w:val="%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6">
    <w:nsid w:val="6D7D2C3C"/>
    <w:multiLevelType w:val="multilevel"/>
    <w:tmpl w:val="82B842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7">
    <w:nsid w:val="6DCC7F9A"/>
    <w:multiLevelType w:val="hybridMultilevel"/>
    <w:tmpl w:val="F9DE6FE0"/>
    <w:lvl w:ilvl="0" w:tplc="041B000F">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278">
    <w:nsid w:val="6F0447D1"/>
    <w:multiLevelType w:val="hybridMultilevel"/>
    <w:tmpl w:val="E56E343E"/>
    <w:lvl w:ilvl="0" w:tplc="9D346FDE">
      <w:start w:val="1"/>
      <w:numFmt w:val="lowerLetter"/>
      <w:lvlText w:val="%1)"/>
      <w:lvlJc w:val="left"/>
      <w:pPr>
        <w:ind w:left="786" w:hanging="360"/>
      </w:pPr>
      <w:rPr>
        <w:rFonts w:hint="default"/>
        <w:sz w:val="24"/>
        <w:szCs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9">
    <w:nsid w:val="6F5F5ED8"/>
    <w:multiLevelType w:val="hybridMultilevel"/>
    <w:tmpl w:val="82D8110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0">
    <w:nsid w:val="6FA31372"/>
    <w:multiLevelType w:val="hybridMultilevel"/>
    <w:tmpl w:val="4422454E"/>
    <w:lvl w:ilvl="0" w:tplc="E6AE4394">
      <w:start w:val="1"/>
      <w:numFmt w:val="decimal"/>
      <w:lvlText w:val="(%1)"/>
      <w:lvlJc w:val="left"/>
      <w:pPr>
        <w:ind w:left="440" w:hanging="360"/>
      </w:pPr>
      <w:rPr>
        <w:rFonts w:cs="Times New Roman" w:hint="default"/>
        <w:sz w:val="24"/>
        <w:szCs w:val="24"/>
      </w:rPr>
    </w:lvl>
    <w:lvl w:ilvl="1" w:tplc="041B0019" w:tentative="1">
      <w:start w:val="1"/>
      <w:numFmt w:val="lowerLetter"/>
      <w:lvlText w:val="%2."/>
      <w:lvlJc w:val="left"/>
      <w:pPr>
        <w:ind w:left="1160" w:hanging="360"/>
      </w:pPr>
    </w:lvl>
    <w:lvl w:ilvl="2" w:tplc="041B001B" w:tentative="1">
      <w:start w:val="1"/>
      <w:numFmt w:val="lowerRoman"/>
      <w:lvlText w:val="%3."/>
      <w:lvlJc w:val="right"/>
      <w:pPr>
        <w:ind w:left="1880" w:hanging="180"/>
      </w:pPr>
    </w:lvl>
    <w:lvl w:ilvl="3" w:tplc="041B000F" w:tentative="1">
      <w:start w:val="1"/>
      <w:numFmt w:val="decimal"/>
      <w:lvlText w:val="%4."/>
      <w:lvlJc w:val="left"/>
      <w:pPr>
        <w:ind w:left="2600" w:hanging="360"/>
      </w:pPr>
    </w:lvl>
    <w:lvl w:ilvl="4" w:tplc="041B0019" w:tentative="1">
      <w:start w:val="1"/>
      <w:numFmt w:val="lowerLetter"/>
      <w:lvlText w:val="%5."/>
      <w:lvlJc w:val="left"/>
      <w:pPr>
        <w:ind w:left="3320" w:hanging="360"/>
      </w:pPr>
    </w:lvl>
    <w:lvl w:ilvl="5" w:tplc="041B001B" w:tentative="1">
      <w:start w:val="1"/>
      <w:numFmt w:val="lowerRoman"/>
      <w:lvlText w:val="%6."/>
      <w:lvlJc w:val="right"/>
      <w:pPr>
        <w:ind w:left="4040" w:hanging="180"/>
      </w:pPr>
    </w:lvl>
    <w:lvl w:ilvl="6" w:tplc="041B000F" w:tentative="1">
      <w:start w:val="1"/>
      <w:numFmt w:val="decimal"/>
      <w:lvlText w:val="%7."/>
      <w:lvlJc w:val="left"/>
      <w:pPr>
        <w:ind w:left="4760" w:hanging="360"/>
      </w:pPr>
    </w:lvl>
    <w:lvl w:ilvl="7" w:tplc="041B0019" w:tentative="1">
      <w:start w:val="1"/>
      <w:numFmt w:val="lowerLetter"/>
      <w:lvlText w:val="%8."/>
      <w:lvlJc w:val="left"/>
      <w:pPr>
        <w:ind w:left="5480" w:hanging="360"/>
      </w:pPr>
    </w:lvl>
    <w:lvl w:ilvl="8" w:tplc="041B001B" w:tentative="1">
      <w:start w:val="1"/>
      <w:numFmt w:val="lowerRoman"/>
      <w:lvlText w:val="%9."/>
      <w:lvlJc w:val="right"/>
      <w:pPr>
        <w:ind w:left="6200" w:hanging="180"/>
      </w:pPr>
    </w:lvl>
  </w:abstractNum>
  <w:abstractNum w:abstractNumId="281">
    <w:nsid w:val="704A0D61"/>
    <w:multiLevelType w:val="hybridMultilevel"/>
    <w:tmpl w:val="5E9AA064"/>
    <w:lvl w:ilvl="0" w:tplc="BD1C54B4">
      <w:start w:val="1"/>
      <w:numFmt w:val="lowerLetter"/>
      <w:lvlText w:val="%1)"/>
      <w:lvlJc w:val="left"/>
      <w:pPr>
        <w:ind w:left="928" w:hanging="360"/>
      </w:pPr>
      <w:rPr>
        <w:rFonts w:ascii="Times New Roman" w:eastAsia="Times New Roman" w:hAnsi="Times New Roman" w:cs="Times New Roman"/>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82">
    <w:nsid w:val="72851622"/>
    <w:multiLevelType w:val="hybridMultilevel"/>
    <w:tmpl w:val="60F4CEB6"/>
    <w:lvl w:ilvl="0" w:tplc="92506B7E">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3">
    <w:nsid w:val="72864946"/>
    <w:multiLevelType w:val="hybridMultilevel"/>
    <w:tmpl w:val="D64A77A6"/>
    <w:lvl w:ilvl="0" w:tplc="5CEE7FAE">
      <w:start w:val="1"/>
      <w:numFmt w:val="lowerLetter"/>
      <w:lvlText w:val="%1)"/>
      <w:lvlJc w:val="left"/>
      <w:pPr>
        <w:ind w:left="435" w:hanging="7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4">
    <w:nsid w:val="737F30C9"/>
    <w:multiLevelType w:val="hybridMultilevel"/>
    <w:tmpl w:val="A77CDD48"/>
    <w:lvl w:ilvl="0" w:tplc="95985A44">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5">
    <w:nsid w:val="73BF2482"/>
    <w:multiLevelType w:val="hybridMultilevel"/>
    <w:tmpl w:val="B096E78C"/>
    <w:lvl w:ilvl="0" w:tplc="B344CF48">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6">
    <w:nsid w:val="742E5645"/>
    <w:multiLevelType w:val="hybridMultilevel"/>
    <w:tmpl w:val="D39ED9D4"/>
    <w:lvl w:ilvl="0" w:tplc="08F85312">
      <w:start w:val="1"/>
      <w:numFmt w:val="lowerLetter"/>
      <w:lvlText w:val="%1)"/>
      <w:lvlJc w:val="left"/>
      <w:pPr>
        <w:ind w:left="786" w:hanging="360"/>
      </w:pPr>
      <w:rPr>
        <w:rFonts w:ascii="Times New Roman" w:hAnsi="Times New Roman" w:cs="Times New Roman" w:hint="default"/>
        <w:sz w:val="24"/>
        <w:szCs w:val="24"/>
      </w:rPr>
    </w:lvl>
    <w:lvl w:ilvl="1" w:tplc="041B000F">
      <w:start w:val="1"/>
      <w:numFmt w:val="decimal"/>
      <w:lvlText w:val="%2."/>
      <w:lvlJc w:val="left"/>
      <w:pPr>
        <w:ind w:left="78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87">
    <w:nsid w:val="74F47CD9"/>
    <w:multiLevelType w:val="hybridMultilevel"/>
    <w:tmpl w:val="2CAAE2A2"/>
    <w:lvl w:ilvl="0" w:tplc="E3722750">
      <w:start w:val="1"/>
      <w:numFmt w:val="decimal"/>
      <w:lvlText w:val="(%1)"/>
      <w:lvlJc w:val="left"/>
      <w:pPr>
        <w:ind w:left="360" w:hanging="360"/>
      </w:pPr>
      <w:rPr>
        <w:rFonts w:ascii="Times New Roman" w:hAnsi="Times New Roman" w:cs="Times New Roman" w:hint="default"/>
        <w:b w:val="0"/>
        <w:sz w:val="22"/>
        <w:szCs w:val="22"/>
      </w:rPr>
    </w:lvl>
    <w:lvl w:ilvl="1" w:tplc="2602A24C">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8">
    <w:nsid w:val="75197FAA"/>
    <w:multiLevelType w:val="hybridMultilevel"/>
    <w:tmpl w:val="C6BEEED4"/>
    <w:lvl w:ilvl="0" w:tplc="041B0017">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89">
    <w:nsid w:val="7534114E"/>
    <w:multiLevelType w:val="hybridMultilevel"/>
    <w:tmpl w:val="2A64A61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0">
    <w:nsid w:val="75C300E5"/>
    <w:multiLevelType w:val="multilevel"/>
    <w:tmpl w:val="2424BC5E"/>
    <w:lvl w:ilvl="0">
      <w:start w:val="21"/>
      <w:numFmt w:val="decimal"/>
      <w:lvlText w:val="%1"/>
      <w:lvlJc w:val="left"/>
      <w:pPr>
        <w:ind w:left="420" w:hanging="420"/>
      </w:pPr>
      <w:rPr>
        <w:rFonts w:hint="default"/>
        <w:color w:val="FF0000"/>
      </w:rPr>
    </w:lvl>
    <w:lvl w:ilvl="1">
      <w:start w:val="1"/>
      <w:numFmt w:val="decimal"/>
      <w:lvlText w:val="%1.%2"/>
      <w:lvlJc w:val="left"/>
      <w:pPr>
        <w:ind w:left="562" w:hanging="420"/>
      </w:pPr>
      <w:rPr>
        <w:rFonts w:hint="default"/>
        <w:color w:val="auto"/>
      </w:rPr>
    </w:lvl>
    <w:lvl w:ilvl="2">
      <w:start w:val="1"/>
      <w:numFmt w:val="decimal"/>
      <w:lvlText w:val="%1.%2.%3"/>
      <w:lvlJc w:val="left"/>
      <w:pPr>
        <w:ind w:left="1004" w:hanging="720"/>
      </w:pPr>
      <w:rPr>
        <w:rFonts w:hint="default"/>
        <w:color w:val="FF0000"/>
      </w:rPr>
    </w:lvl>
    <w:lvl w:ilvl="3">
      <w:start w:val="1"/>
      <w:numFmt w:val="decimal"/>
      <w:lvlText w:val="%1.%2.%3.%4"/>
      <w:lvlJc w:val="left"/>
      <w:pPr>
        <w:ind w:left="1146" w:hanging="720"/>
      </w:pPr>
      <w:rPr>
        <w:rFonts w:hint="default"/>
        <w:color w:val="FF0000"/>
      </w:rPr>
    </w:lvl>
    <w:lvl w:ilvl="4">
      <w:start w:val="1"/>
      <w:numFmt w:val="decimal"/>
      <w:lvlText w:val="%1.%2.%3.%4.%5"/>
      <w:lvlJc w:val="left"/>
      <w:pPr>
        <w:ind w:left="1648" w:hanging="1080"/>
      </w:pPr>
      <w:rPr>
        <w:rFonts w:hint="default"/>
        <w:color w:val="FF0000"/>
      </w:rPr>
    </w:lvl>
    <w:lvl w:ilvl="5">
      <w:start w:val="1"/>
      <w:numFmt w:val="decimal"/>
      <w:lvlText w:val="%1.%2.%3.%4.%5.%6"/>
      <w:lvlJc w:val="left"/>
      <w:pPr>
        <w:ind w:left="1790" w:hanging="108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434" w:hanging="1440"/>
      </w:pPr>
      <w:rPr>
        <w:rFonts w:hint="default"/>
        <w:color w:val="FF0000"/>
      </w:rPr>
    </w:lvl>
    <w:lvl w:ilvl="8">
      <w:start w:val="1"/>
      <w:numFmt w:val="decimal"/>
      <w:lvlText w:val="%1.%2.%3.%4.%5.%6.%7.%8.%9"/>
      <w:lvlJc w:val="left"/>
      <w:pPr>
        <w:ind w:left="2936" w:hanging="1800"/>
      </w:pPr>
      <w:rPr>
        <w:rFonts w:hint="default"/>
        <w:color w:val="FF0000"/>
      </w:rPr>
    </w:lvl>
  </w:abstractNum>
  <w:abstractNum w:abstractNumId="291">
    <w:nsid w:val="75F348A8"/>
    <w:multiLevelType w:val="multilevel"/>
    <w:tmpl w:val="1E46A81E"/>
    <w:lvl w:ilvl="0">
      <w:start w:val="20"/>
      <w:numFmt w:val="decimal"/>
      <w:lvlText w:val="%1"/>
      <w:lvlJc w:val="left"/>
      <w:pPr>
        <w:ind w:left="420" w:hanging="420"/>
      </w:pPr>
      <w:rPr>
        <w:rFonts w:hint="default"/>
      </w:rPr>
    </w:lvl>
    <w:lvl w:ilvl="1">
      <w:start w:val="1"/>
      <w:numFmt w:val="decimal"/>
      <w:lvlText w:val="%1.%2"/>
      <w:lvlJc w:val="left"/>
      <w:pPr>
        <w:ind w:left="419" w:hanging="4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292">
    <w:nsid w:val="76253248"/>
    <w:multiLevelType w:val="hybridMultilevel"/>
    <w:tmpl w:val="DD0A76D8"/>
    <w:lvl w:ilvl="0" w:tplc="8E606790">
      <w:start w:val="1"/>
      <w:numFmt w:val="lowerLetter"/>
      <w:lvlText w:val="%1)"/>
      <w:lvlJc w:val="left"/>
      <w:pPr>
        <w:ind w:left="644" w:hanging="360"/>
      </w:pPr>
      <w:rPr>
        <w:rFonts w:ascii="Times New Roman" w:eastAsia="Times New Roman" w:hAnsi="Times New Roman" w:cs="Times New Roman"/>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93">
    <w:nsid w:val="76392BE1"/>
    <w:multiLevelType w:val="hybridMultilevel"/>
    <w:tmpl w:val="3E78DDB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4">
    <w:nsid w:val="767E2176"/>
    <w:multiLevelType w:val="hybridMultilevel"/>
    <w:tmpl w:val="5A5E33B2"/>
    <w:lvl w:ilvl="0" w:tplc="BEFECBD8">
      <w:start w:val="1"/>
      <w:numFmt w:val="decimal"/>
      <w:lvlText w:val="(%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95">
    <w:nsid w:val="76D11215"/>
    <w:multiLevelType w:val="hybridMultilevel"/>
    <w:tmpl w:val="DED2A45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6">
    <w:nsid w:val="778E4408"/>
    <w:multiLevelType w:val="hybridMultilevel"/>
    <w:tmpl w:val="070491E4"/>
    <w:lvl w:ilvl="0" w:tplc="6334259E">
      <w:start w:val="1"/>
      <w:numFmt w:val="lowerLetter"/>
      <w:lvlText w:val="%1)"/>
      <w:lvlJc w:val="left"/>
      <w:pPr>
        <w:ind w:left="720" w:hanging="360"/>
      </w:pPr>
      <w:rPr>
        <w:rFonts w:hint="default"/>
        <w:color w:val="00000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7">
    <w:nsid w:val="781F18E0"/>
    <w:multiLevelType w:val="hybridMultilevel"/>
    <w:tmpl w:val="EEE0888E"/>
    <w:lvl w:ilvl="0" w:tplc="38602F54">
      <w:start w:val="1"/>
      <w:numFmt w:val="decimal"/>
      <w:lvlText w:val="(%1)"/>
      <w:lvlJc w:val="left"/>
      <w:pPr>
        <w:ind w:left="360" w:hanging="360"/>
      </w:pPr>
      <w:rPr>
        <w:rFonts w:hint="default"/>
        <w:strike w:val="0"/>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98">
    <w:nsid w:val="7879053C"/>
    <w:multiLevelType w:val="hybridMultilevel"/>
    <w:tmpl w:val="213452D8"/>
    <w:lvl w:ilvl="0" w:tplc="9D346FDE">
      <w:start w:val="1"/>
      <w:numFmt w:val="lowerLetter"/>
      <w:lvlText w:val="%1)"/>
      <w:lvlJc w:val="left"/>
      <w:pPr>
        <w:ind w:left="1069" w:hanging="360"/>
      </w:pPr>
      <w:rPr>
        <w:rFonts w:hint="default"/>
        <w:sz w:val="24"/>
        <w:szCs w:val="24"/>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99">
    <w:nsid w:val="78995BA5"/>
    <w:multiLevelType w:val="hybridMultilevel"/>
    <w:tmpl w:val="B7D26E32"/>
    <w:lvl w:ilvl="0" w:tplc="D73A4C1A">
      <w:start w:val="1"/>
      <w:numFmt w:val="decimal"/>
      <w:lvlText w:val="(%1)"/>
      <w:lvlJc w:val="left"/>
      <w:pPr>
        <w:ind w:left="502"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0">
    <w:nsid w:val="78C916FB"/>
    <w:multiLevelType w:val="multilevel"/>
    <w:tmpl w:val="FA7612B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1">
    <w:nsid w:val="79615BC9"/>
    <w:multiLevelType w:val="hybridMultilevel"/>
    <w:tmpl w:val="45043220"/>
    <w:lvl w:ilvl="0" w:tplc="4D147124">
      <w:start w:val="1"/>
      <w:numFmt w:val="lowerLetter"/>
      <w:lvlText w:val="%1)"/>
      <w:lvlJc w:val="left"/>
      <w:pPr>
        <w:ind w:left="426"/>
      </w:pPr>
      <w:rPr>
        <w:b w:val="0"/>
        <w:i w:val="0"/>
        <w:strike w:val="0"/>
        <w:dstrike w:val="0"/>
        <w:color w:val="000000"/>
        <w:sz w:val="24"/>
        <w:szCs w:val="24"/>
        <w:u w:val="none" w:color="000000"/>
        <w:bdr w:val="none" w:sz="0" w:space="0" w:color="auto"/>
        <w:shd w:val="clear" w:color="auto" w:fill="auto"/>
        <w:vertAlign w:val="baseline"/>
      </w:rPr>
    </w:lvl>
    <w:lvl w:ilvl="1" w:tplc="88941F28">
      <w:start w:val="1"/>
      <w:numFmt w:val="bullet"/>
      <w:lvlText w:val="o"/>
      <w:lvlJc w:val="left"/>
      <w:pPr>
        <w:ind w:left="1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722F04">
      <w:start w:val="1"/>
      <w:numFmt w:val="bullet"/>
      <w:lvlText w:val="▪"/>
      <w:lvlJc w:val="left"/>
      <w:pPr>
        <w:ind w:left="2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FE83F4">
      <w:start w:val="1"/>
      <w:numFmt w:val="bullet"/>
      <w:lvlText w:val="•"/>
      <w:lvlJc w:val="left"/>
      <w:pPr>
        <w:ind w:left="2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F014BC">
      <w:start w:val="1"/>
      <w:numFmt w:val="bullet"/>
      <w:lvlText w:val="o"/>
      <w:lvlJc w:val="left"/>
      <w:pPr>
        <w:ind w:left="3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0E28E6">
      <w:start w:val="1"/>
      <w:numFmt w:val="bullet"/>
      <w:lvlText w:val="▪"/>
      <w:lvlJc w:val="left"/>
      <w:pPr>
        <w:ind w:left="4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A498B8">
      <w:start w:val="1"/>
      <w:numFmt w:val="bullet"/>
      <w:lvlText w:val="•"/>
      <w:lvlJc w:val="left"/>
      <w:pPr>
        <w:ind w:left="5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903FF4">
      <w:start w:val="1"/>
      <w:numFmt w:val="bullet"/>
      <w:lvlText w:val="o"/>
      <w:lvlJc w:val="left"/>
      <w:pPr>
        <w:ind w:left="5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248A72">
      <w:start w:val="1"/>
      <w:numFmt w:val="bullet"/>
      <w:lvlText w:val="▪"/>
      <w:lvlJc w:val="left"/>
      <w:pPr>
        <w:ind w:left="6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2">
    <w:nsid w:val="79702360"/>
    <w:multiLevelType w:val="hybridMultilevel"/>
    <w:tmpl w:val="AE884852"/>
    <w:lvl w:ilvl="0" w:tplc="4570560A">
      <w:start w:val="1"/>
      <w:numFmt w:val="decimal"/>
      <w:lvlText w:val="%1."/>
      <w:lvlJc w:val="left"/>
      <w:pPr>
        <w:ind w:left="720" w:hanging="360"/>
      </w:pPr>
      <w:rPr>
        <w:rFonts w:ascii="Arial" w:hAnsi="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3">
    <w:nsid w:val="7A50204A"/>
    <w:multiLevelType w:val="multilevel"/>
    <w:tmpl w:val="E230CED2"/>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4">
    <w:nsid w:val="7B1F2D1C"/>
    <w:multiLevelType w:val="hybridMultilevel"/>
    <w:tmpl w:val="712E8144"/>
    <w:lvl w:ilvl="0" w:tplc="041B0017">
      <w:start w:val="1"/>
      <w:numFmt w:val="lowerLetter"/>
      <w:lvlText w:val="%1)"/>
      <w:lvlJc w:val="left"/>
      <w:pPr>
        <w:ind w:left="928" w:hanging="360"/>
      </w:p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305">
    <w:nsid w:val="7B5C5DD9"/>
    <w:multiLevelType w:val="multilevel"/>
    <w:tmpl w:val="0B4CC820"/>
    <w:lvl w:ilvl="0">
      <w:start w:val="4"/>
      <w:numFmt w:val="decimal"/>
      <w:lvlText w:val="%1"/>
      <w:lvlJc w:val="left"/>
      <w:pPr>
        <w:ind w:left="360" w:hanging="360"/>
      </w:pPr>
      <w:rPr>
        <w:rFonts w:hint="default"/>
      </w:rPr>
    </w:lvl>
    <w:lvl w:ilvl="1">
      <w:start w:val="3"/>
      <w:numFmt w:val="decimal"/>
      <w:lvlText w:val="%1.%2"/>
      <w:lvlJc w:val="left"/>
      <w:pPr>
        <w:ind w:left="1121" w:hanging="360"/>
      </w:pPr>
      <w:rPr>
        <w:rFonts w:hint="default"/>
      </w:rPr>
    </w:lvl>
    <w:lvl w:ilvl="2">
      <w:start w:val="1"/>
      <w:numFmt w:val="decimal"/>
      <w:lvlText w:val="%1.%2.%3"/>
      <w:lvlJc w:val="left"/>
      <w:pPr>
        <w:ind w:left="2242" w:hanging="720"/>
      </w:pPr>
      <w:rPr>
        <w:rFonts w:hint="default"/>
      </w:rPr>
    </w:lvl>
    <w:lvl w:ilvl="3">
      <w:start w:val="1"/>
      <w:numFmt w:val="decimal"/>
      <w:lvlText w:val="%1.%2.%3.%4"/>
      <w:lvlJc w:val="left"/>
      <w:pPr>
        <w:ind w:left="3003" w:hanging="720"/>
      </w:pPr>
      <w:rPr>
        <w:rFonts w:hint="default"/>
      </w:rPr>
    </w:lvl>
    <w:lvl w:ilvl="4">
      <w:start w:val="1"/>
      <w:numFmt w:val="decimal"/>
      <w:lvlText w:val="%1.%2.%3.%4.%5"/>
      <w:lvlJc w:val="left"/>
      <w:pPr>
        <w:ind w:left="4124" w:hanging="1080"/>
      </w:pPr>
      <w:rPr>
        <w:rFonts w:hint="default"/>
      </w:rPr>
    </w:lvl>
    <w:lvl w:ilvl="5">
      <w:start w:val="1"/>
      <w:numFmt w:val="decimal"/>
      <w:lvlText w:val="%1.%2.%3.%4.%5.%6"/>
      <w:lvlJc w:val="left"/>
      <w:pPr>
        <w:ind w:left="4885" w:hanging="1080"/>
      </w:pPr>
      <w:rPr>
        <w:rFonts w:hint="default"/>
      </w:rPr>
    </w:lvl>
    <w:lvl w:ilvl="6">
      <w:start w:val="1"/>
      <w:numFmt w:val="decimal"/>
      <w:lvlText w:val="%1.%2.%3.%4.%5.%6.%7"/>
      <w:lvlJc w:val="left"/>
      <w:pPr>
        <w:ind w:left="6006" w:hanging="1440"/>
      </w:pPr>
      <w:rPr>
        <w:rFonts w:hint="default"/>
      </w:rPr>
    </w:lvl>
    <w:lvl w:ilvl="7">
      <w:start w:val="1"/>
      <w:numFmt w:val="decimal"/>
      <w:lvlText w:val="%1.%2.%3.%4.%5.%6.%7.%8"/>
      <w:lvlJc w:val="left"/>
      <w:pPr>
        <w:ind w:left="6767" w:hanging="1440"/>
      </w:pPr>
      <w:rPr>
        <w:rFonts w:hint="default"/>
      </w:rPr>
    </w:lvl>
    <w:lvl w:ilvl="8">
      <w:start w:val="1"/>
      <w:numFmt w:val="decimal"/>
      <w:lvlText w:val="%1.%2.%3.%4.%5.%6.%7.%8.%9"/>
      <w:lvlJc w:val="left"/>
      <w:pPr>
        <w:ind w:left="7888" w:hanging="1800"/>
      </w:pPr>
      <w:rPr>
        <w:rFonts w:hint="default"/>
      </w:rPr>
    </w:lvl>
  </w:abstractNum>
  <w:abstractNum w:abstractNumId="306">
    <w:nsid w:val="7D8707CF"/>
    <w:multiLevelType w:val="hybridMultilevel"/>
    <w:tmpl w:val="2AB48CAE"/>
    <w:lvl w:ilvl="0" w:tplc="986278A6">
      <w:start w:val="1"/>
      <w:numFmt w:val="decimal"/>
      <w:lvlText w:val="(%1)"/>
      <w:lvlJc w:val="left"/>
      <w:pPr>
        <w:ind w:left="360" w:hanging="360"/>
      </w:pPr>
      <w:rPr>
        <w:rFonts w:hint="default"/>
        <w:sz w:val="22"/>
        <w:szCs w:val="22"/>
      </w:rPr>
    </w:lvl>
    <w:lvl w:ilvl="1" w:tplc="9F480DD8">
      <w:start w:val="2"/>
      <w:numFmt w:val="bullet"/>
      <w:lvlText w:val="-"/>
      <w:lvlJc w:val="left"/>
      <w:pPr>
        <w:ind w:left="1080" w:hanging="360"/>
      </w:pPr>
      <w:rPr>
        <w:rFonts w:ascii="Times New Roman" w:eastAsiaTheme="minorHAnsi" w:hAnsi="Times New Roman" w:cs="Times New Roman"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7">
    <w:nsid w:val="7D9F22FF"/>
    <w:multiLevelType w:val="multilevel"/>
    <w:tmpl w:val="8B6047FC"/>
    <w:lvl w:ilvl="0">
      <w:start w:val="1"/>
      <w:numFmt w:val="decimal"/>
      <w:lvlText w:val="%1."/>
      <w:lvlJc w:val="left"/>
      <w:pPr>
        <w:ind w:left="1070" w:hanging="360"/>
      </w:pPr>
      <w:rPr>
        <w:sz w:val="22"/>
        <w:szCs w:val="22"/>
      </w:rPr>
    </w:lvl>
    <w:lvl w:ilvl="1">
      <w:start w:val="1"/>
      <w:numFmt w:val="decimal"/>
      <w:isLgl/>
      <w:lvlText w:val="%1.%2."/>
      <w:lvlJc w:val="left"/>
      <w:pPr>
        <w:ind w:left="1496" w:hanging="360"/>
      </w:pPr>
      <w:rPr>
        <w:rFonts w:hint="default"/>
      </w:rPr>
    </w:lvl>
    <w:lvl w:ilvl="2">
      <w:start w:val="1"/>
      <w:numFmt w:val="decimal"/>
      <w:isLgl/>
      <w:lvlText w:val="%1.%2.%3."/>
      <w:lvlJc w:val="left"/>
      <w:pPr>
        <w:ind w:left="2990" w:hanging="720"/>
      </w:pPr>
      <w:rPr>
        <w:rFonts w:hint="default"/>
      </w:rPr>
    </w:lvl>
    <w:lvl w:ilvl="3">
      <w:start w:val="1"/>
      <w:numFmt w:val="decimal"/>
      <w:isLgl/>
      <w:lvlText w:val="%1.%2.%3.%4."/>
      <w:lvlJc w:val="left"/>
      <w:pPr>
        <w:ind w:left="2990" w:hanging="720"/>
      </w:pPr>
      <w:rPr>
        <w:rFonts w:hint="default"/>
      </w:rPr>
    </w:lvl>
    <w:lvl w:ilvl="4">
      <w:start w:val="1"/>
      <w:numFmt w:val="decimal"/>
      <w:isLgl/>
      <w:lvlText w:val="%1.%2.%3.%4.%5."/>
      <w:lvlJc w:val="left"/>
      <w:pPr>
        <w:ind w:left="3350" w:hanging="1080"/>
      </w:pPr>
      <w:rPr>
        <w:rFonts w:hint="default"/>
      </w:rPr>
    </w:lvl>
    <w:lvl w:ilvl="5">
      <w:start w:val="1"/>
      <w:numFmt w:val="decimal"/>
      <w:isLgl/>
      <w:lvlText w:val="%1.%2.%3.%4.%5.%6."/>
      <w:lvlJc w:val="left"/>
      <w:pPr>
        <w:ind w:left="3350" w:hanging="1080"/>
      </w:pPr>
      <w:rPr>
        <w:rFonts w:hint="default"/>
      </w:rPr>
    </w:lvl>
    <w:lvl w:ilvl="6">
      <w:start w:val="1"/>
      <w:numFmt w:val="decimal"/>
      <w:isLgl/>
      <w:lvlText w:val="%1.%2.%3.%4.%5.%6.%7."/>
      <w:lvlJc w:val="left"/>
      <w:pPr>
        <w:ind w:left="3710" w:hanging="1440"/>
      </w:pPr>
      <w:rPr>
        <w:rFonts w:hint="default"/>
      </w:rPr>
    </w:lvl>
    <w:lvl w:ilvl="7">
      <w:start w:val="1"/>
      <w:numFmt w:val="decimal"/>
      <w:isLgl/>
      <w:lvlText w:val="%1.%2.%3.%4.%5.%6.%7.%8."/>
      <w:lvlJc w:val="left"/>
      <w:pPr>
        <w:ind w:left="3710" w:hanging="1440"/>
      </w:pPr>
      <w:rPr>
        <w:rFonts w:hint="default"/>
      </w:rPr>
    </w:lvl>
    <w:lvl w:ilvl="8">
      <w:start w:val="1"/>
      <w:numFmt w:val="decimal"/>
      <w:isLgl/>
      <w:lvlText w:val="%1.%2.%3.%4.%5.%6.%7.%8.%9."/>
      <w:lvlJc w:val="left"/>
      <w:pPr>
        <w:ind w:left="4070" w:hanging="1800"/>
      </w:pPr>
      <w:rPr>
        <w:rFonts w:hint="default"/>
      </w:rPr>
    </w:lvl>
  </w:abstractNum>
  <w:abstractNum w:abstractNumId="308">
    <w:nsid w:val="7DF16257"/>
    <w:multiLevelType w:val="multilevel"/>
    <w:tmpl w:val="BEB47678"/>
    <w:lvl w:ilvl="0">
      <w:start w:val="1"/>
      <w:numFmt w:val="decimal"/>
      <w:lvlText w:val="%1."/>
      <w:lvlJc w:val="left"/>
      <w:pPr>
        <w:ind w:left="502" w:hanging="360"/>
      </w:pPr>
    </w:lvl>
    <w:lvl w:ilvl="1">
      <w:start w:val="1"/>
      <w:numFmt w:val="lowerLetter"/>
      <w:lvlText w:val="%2)"/>
      <w:lvlJc w:val="left"/>
      <w:pPr>
        <w:ind w:left="928"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9">
    <w:nsid w:val="7E40219B"/>
    <w:multiLevelType w:val="hybridMultilevel"/>
    <w:tmpl w:val="EA8A58CA"/>
    <w:lvl w:ilvl="0" w:tplc="19202F4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0">
    <w:nsid w:val="7E4D3506"/>
    <w:multiLevelType w:val="hybridMultilevel"/>
    <w:tmpl w:val="B3902196"/>
    <w:lvl w:ilvl="0" w:tplc="DD9EBA26">
      <w:start w:val="1"/>
      <w:numFmt w:val="lowerLetter"/>
      <w:lvlText w:val="%1)"/>
      <w:lvlJc w:val="left"/>
      <w:pPr>
        <w:ind w:left="502" w:hanging="360"/>
      </w:pPr>
      <w:rPr>
        <w:rFonts w:hint="default"/>
        <w:color w:val="00000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11">
    <w:nsid w:val="7EBA7316"/>
    <w:multiLevelType w:val="hybridMultilevel"/>
    <w:tmpl w:val="D8222280"/>
    <w:lvl w:ilvl="0" w:tplc="D86C2736">
      <w:start w:val="1"/>
      <w:numFmt w:val="lowerLetter"/>
      <w:lvlText w:val="%1)"/>
      <w:lvlJc w:val="left"/>
      <w:pPr>
        <w:ind w:left="720" w:hanging="360"/>
      </w:pPr>
      <w:rPr>
        <w:sz w:val="22"/>
        <w:szCs w:val="22"/>
      </w:rPr>
    </w:lvl>
    <w:lvl w:ilvl="1" w:tplc="115C589A">
      <w:start w:val="1"/>
      <w:numFmt w:val="lowerLetter"/>
      <w:lvlText w:val="%2)"/>
      <w:lvlJc w:val="left"/>
      <w:pPr>
        <w:ind w:left="644" w:hanging="360"/>
      </w:pPr>
      <w:rPr>
        <w:rFonts w:hint="default"/>
        <w:sz w:val="24"/>
        <w:szCs w:val="24"/>
      </w:rPr>
    </w:lvl>
    <w:lvl w:ilvl="2" w:tplc="E6AE4394">
      <w:start w:val="1"/>
      <w:numFmt w:val="decimal"/>
      <w:lvlText w:val="(%3)"/>
      <w:lvlJc w:val="left"/>
      <w:pPr>
        <w:ind w:left="360" w:hanging="360"/>
      </w:pPr>
      <w:rPr>
        <w:rFonts w:cs="Times New Roman" w:hint="default"/>
        <w:sz w:val="24"/>
        <w:szCs w:val="24"/>
      </w:rPr>
    </w:lvl>
    <w:lvl w:ilvl="3" w:tplc="5C746B76">
      <w:start w:val="1"/>
      <w:numFmt w:val="bullet"/>
      <w:lvlText w:val="–"/>
      <w:lvlJc w:val="left"/>
      <w:pPr>
        <w:ind w:left="2880" w:hanging="360"/>
      </w:pPr>
      <w:rPr>
        <w:rFonts w:ascii="Times New Roman" w:eastAsiaTheme="minorHAnsi" w:hAnsi="Times New Roman" w:cs="Times New Roman"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2">
    <w:nsid w:val="7F762611"/>
    <w:multiLevelType w:val="hybridMultilevel"/>
    <w:tmpl w:val="3CC49A76"/>
    <w:lvl w:ilvl="0" w:tplc="69545272">
      <w:start w:val="1"/>
      <w:numFmt w:val="lowerLetter"/>
      <w:lvlText w:val="%1)"/>
      <w:lvlJc w:val="left"/>
      <w:pPr>
        <w:ind w:left="720" w:hanging="360"/>
      </w:pPr>
      <w:rPr>
        <w:rFonts w:hint="default"/>
        <w:sz w:val="22"/>
        <w:szCs w:val="22"/>
      </w:rPr>
    </w:lvl>
    <w:lvl w:ilvl="1" w:tplc="69545272">
      <w:start w:val="1"/>
      <w:numFmt w:val="lowerLetter"/>
      <w:lvlText w:val="%2)"/>
      <w:lvlJc w:val="left"/>
      <w:pPr>
        <w:ind w:left="644" w:hanging="360"/>
      </w:pPr>
      <w:rPr>
        <w:rFonts w:hint="default"/>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3">
    <w:nsid w:val="7FCF6B61"/>
    <w:multiLevelType w:val="hybridMultilevel"/>
    <w:tmpl w:val="CD04CF0A"/>
    <w:lvl w:ilvl="0" w:tplc="A55407F0">
      <w:start w:val="1"/>
      <w:numFmt w:val="lowerLetter"/>
      <w:lvlText w:val="%1)"/>
      <w:lvlJc w:val="left"/>
      <w:pPr>
        <w:ind w:left="1131" w:hanging="705"/>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14">
    <w:nsid w:val="7FFA5EAC"/>
    <w:multiLevelType w:val="hybridMultilevel"/>
    <w:tmpl w:val="8F9838BC"/>
    <w:lvl w:ilvl="0" w:tplc="DD9EBA26">
      <w:start w:val="1"/>
      <w:numFmt w:val="lowerLetter"/>
      <w:lvlText w:val="%1)"/>
      <w:lvlJc w:val="left"/>
      <w:pPr>
        <w:ind w:left="1440" w:hanging="360"/>
      </w:pPr>
      <w:rPr>
        <w:rFonts w:hint="default"/>
        <w:color w:val="000000"/>
      </w:rPr>
    </w:lvl>
    <w:lvl w:ilvl="1" w:tplc="DD9EBA26">
      <w:start w:val="1"/>
      <w:numFmt w:val="lowerLetter"/>
      <w:lvlText w:val="%2)"/>
      <w:lvlJc w:val="left"/>
      <w:pPr>
        <w:ind w:left="786" w:hanging="360"/>
      </w:pPr>
      <w:rPr>
        <w:rFonts w:hint="default"/>
        <w:color w:val="000000"/>
      </w:rPr>
    </w:lvl>
    <w:lvl w:ilvl="2" w:tplc="D73A4C1A">
      <w:start w:val="1"/>
      <w:numFmt w:val="decimal"/>
      <w:lvlText w:val="(%3)"/>
      <w:lvlJc w:val="left"/>
      <w:pPr>
        <w:ind w:left="502" w:hanging="360"/>
      </w:pPr>
      <w:rPr>
        <w:rFonts w:hint="default"/>
        <w:sz w:val="22"/>
        <w:szCs w:val="22"/>
      </w:r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abstractNumId w:val="11"/>
  </w:num>
  <w:num w:numId="2">
    <w:abstractNumId w:val="281"/>
  </w:num>
  <w:num w:numId="3">
    <w:abstractNumId w:val="205"/>
  </w:num>
  <w:num w:numId="4">
    <w:abstractNumId w:val="305"/>
  </w:num>
  <w:num w:numId="5">
    <w:abstractNumId w:val="49"/>
  </w:num>
  <w:num w:numId="6">
    <w:abstractNumId w:val="219"/>
  </w:num>
  <w:num w:numId="7">
    <w:abstractNumId w:val="135"/>
  </w:num>
  <w:num w:numId="8">
    <w:abstractNumId w:val="19"/>
  </w:num>
  <w:num w:numId="9">
    <w:abstractNumId w:val="161"/>
  </w:num>
  <w:num w:numId="10">
    <w:abstractNumId w:val="25"/>
  </w:num>
  <w:num w:numId="11">
    <w:abstractNumId w:val="110"/>
  </w:num>
  <w:num w:numId="12">
    <w:abstractNumId w:val="258"/>
  </w:num>
  <w:num w:numId="13">
    <w:abstractNumId w:val="106"/>
  </w:num>
  <w:num w:numId="14">
    <w:abstractNumId w:val="234"/>
  </w:num>
  <w:num w:numId="15">
    <w:abstractNumId w:val="86"/>
  </w:num>
  <w:num w:numId="16">
    <w:abstractNumId w:val="309"/>
  </w:num>
  <w:num w:numId="17">
    <w:abstractNumId w:val="136"/>
  </w:num>
  <w:num w:numId="18">
    <w:abstractNumId w:val="173"/>
  </w:num>
  <w:num w:numId="19">
    <w:abstractNumId w:val="4"/>
  </w:num>
  <w:num w:numId="20">
    <w:abstractNumId w:val="44"/>
  </w:num>
  <w:num w:numId="21">
    <w:abstractNumId w:val="84"/>
  </w:num>
  <w:num w:numId="22">
    <w:abstractNumId w:val="175"/>
  </w:num>
  <w:num w:numId="23">
    <w:abstractNumId w:val="105"/>
  </w:num>
  <w:num w:numId="24">
    <w:abstractNumId w:val="24"/>
  </w:num>
  <w:num w:numId="25">
    <w:abstractNumId w:val="71"/>
  </w:num>
  <w:num w:numId="26">
    <w:abstractNumId w:val="235"/>
  </w:num>
  <w:num w:numId="27">
    <w:abstractNumId w:val="266"/>
  </w:num>
  <w:num w:numId="28">
    <w:abstractNumId w:val="162"/>
  </w:num>
  <w:num w:numId="29">
    <w:abstractNumId w:val="238"/>
  </w:num>
  <w:num w:numId="30">
    <w:abstractNumId w:val="20"/>
  </w:num>
  <w:num w:numId="31">
    <w:abstractNumId w:val="85"/>
  </w:num>
  <w:num w:numId="32">
    <w:abstractNumId w:val="201"/>
  </w:num>
  <w:num w:numId="33">
    <w:abstractNumId w:val="277"/>
  </w:num>
  <w:num w:numId="34">
    <w:abstractNumId w:val="123"/>
  </w:num>
  <w:num w:numId="35">
    <w:abstractNumId w:val="66"/>
  </w:num>
  <w:num w:numId="36">
    <w:abstractNumId w:val="82"/>
  </w:num>
  <w:num w:numId="37">
    <w:abstractNumId w:val="37"/>
  </w:num>
  <w:num w:numId="38">
    <w:abstractNumId w:val="233"/>
  </w:num>
  <w:num w:numId="39">
    <w:abstractNumId w:val="163"/>
  </w:num>
  <w:num w:numId="40">
    <w:abstractNumId w:val="272"/>
  </w:num>
  <w:num w:numId="41">
    <w:abstractNumId w:val="256"/>
  </w:num>
  <w:num w:numId="42">
    <w:abstractNumId w:val="117"/>
  </w:num>
  <w:num w:numId="43">
    <w:abstractNumId w:val="170"/>
  </w:num>
  <w:num w:numId="44">
    <w:abstractNumId w:val="31"/>
  </w:num>
  <w:num w:numId="45">
    <w:abstractNumId w:val="132"/>
  </w:num>
  <w:num w:numId="46">
    <w:abstractNumId w:val="294"/>
  </w:num>
  <w:num w:numId="47">
    <w:abstractNumId w:val="26"/>
  </w:num>
  <w:num w:numId="48">
    <w:abstractNumId w:val="221"/>
  </w:num>
  <w:num w:numId="49">
    <w:abstractNumId w:val="183"/>
  </w:num>
  <w:num w:numId="50">
    <w:abstractNumId w:val="89"/>
  </w:num>
  <w:num w:numId="51">
    <w:abstractNumId w:val="171"/>
  </w:num>
  <w:num w:numId="52">
    <w:abstractNumId w:val="22"/>
  </w:num>
  <w:num w:numId="53">
    <w:abstractNumId w:val="310"/>
  </w:num>
  <w:num w:numId="54">
    <w:abstractNumId w:val="166"/>
  </w:num>
  <w:num w:numId="55">
    <w:abstractNumId w:val="150"/>
  </w:num>
  <w:num w:numId="56">
    <w:abstractNumId w:val="292"/>
  </w:num>
  <w:num w:numId="57">
    <w:abstractNumId w:val="251"/>
  </w:num>
  <w:num w:numId="58">
    <w:abstractNumId w:val="246"/>
  </w:num>
  <w:num w:numId="59">
    <w:abstractNumId w:val="176"/>
  </w:num>
  <w:num w:numId="60">
    <w:abstractNumId w:val="79"/>
  </w:num>
  <w:num w:numId="61">
    <w:abstractNumId w:val="232"/>
  </w:num>
  <w:num w:numId="62">
    <w:abstractNumId w:val="178"/>
  </w:num>
  <w:num w:numId="63">
    <w:abstractNumId w:val="63"/>
  </w:num>
  <w:num w:numId="64">
    <w:abstractNumId w:val="27"/>
  </w:num>
  <w:num w:numId="65">
    <w:abstractNumId w:val="93"/>
  </w:num>
  <w:num w:numId="66">
    <w:abstractNumId w:val="147"/>
  </w:num>
  <w:num w:numId="67">
    <w:abstractNumId w:val="53"/>
  </w:num>
  <w:num w:numId="68">
    <w:abstractNumId w:val="260"/>
  </w:num>
  <w:num w:numId="69">
    <w:abstractNumId w:val="77"/>
  </w:num>
  <w:num w:numId="70">
    <w:abstractNumId w:val="157"/>
  </w:num>
  <w:num w:numId="71">
    <w:abstractNumId w:val="255"/>
  </w:num>
  <w:num w:numId="72">
    <w:abstractNumId w:val="287"/>
  </w:num>
  <w:num w:numId="73">
    <w:abstractNumId w:val="218"/>
  </w:num>
  <w:num w:numId="74">
    <w:abstractNumId w:val="3"/>
  </w:num>
  <w:num w:numId="75">
    <w:abstractNumId w:val="58"/>
  </w:num>
  <w:num w:numId="76">
    <w:abstractNumId w:val="284"/>
  </w:num>
  <w:num w:numId="77">
    <w:abstractNumId w:val="148"/>
  </w:num>
  <w:num w:numId="78">
    <w:abstractNumId w:val="7"/>
  </w:num>
  <w:num w:numId="79">
    <w:abstractNumId w:val="18"/>
  </w:num>
  <w:num w:numId="80">
    <w:abstractNumId w:val="185"/>
  </w:num>
  <w:num w:numId="81">
    <w:abstractNumId w:val="164"/>
  </w:num>
  <w:num w:numId="82">
    <w:abstractNumId w:val="95"/>
  </w:num>
  <w:num w:numId="83">
    <w:abstractNumId w:val="295"/>
  </w:num>
  <w:num w:numId="84">
    <w:abstractNumId w:val="1"/>
  </w:num>
  <w:num w:numId="85">
    <w:abstractNumId w:val="297"/>
  </w:num>
  <w:num w:numId="86">
    <w:abstractNumId w:val="142"/>
  </w:num>
  <w:num w:numId="87">
    <w:abstractNumId w:val="206"/>
  </w:num>
  <w:num w:numId="88">
    <w:abstractNumId w:val="270"/>
  </w:num>
  <w:num w:numId="89">
    <w:abstractNumId w:val="119"/>
  </w:num>
  <w:num w:numId="90">
    <w:abstractNumId w:val="265"/>
  </w:num>
  <w:num w:numId="91">
    <w:abstractNumId w:val="42"/>
  </w:num>
  <w:num w:numId="92">
    <w:abstractNumId w:val="165"/>
  </w:num>
  <w:num w:numId="93">
    <w:abstractNumId w:val="109"/>
  </w:num>
  <w:num w:numId="94">
    <w:abstractNumId w:val="228"/>
  </w:num>
  <w:num w:numId="95">
    <w:abstractNumId w:val="282"/>
  </w:num>
  <w:num w:numId="96">
    <w:abstractNumId w:val="269"/>
  </w:num>
  <w:num w:numId="97">
    <w:abstractNumId w:val="75"/>
  </w:num>
  <w:num w:numId="98">
    <w:abstractNumId w:val="249"/>
  </w:num>
  <w:num w:numId="99">
    <w:abstractNumId w:val="227"/>
  </w:num>
  <w:num w:numId="100">
    <w:abstractNumId w:val="203"/>
  </w:num>
  <w:num w:numId="101">
    <w:abstractNumId w:val="2"/>
  </w:num>
  <w:num w:numId="102">
    <w:abstractNumId w:val="288"/>
  </w:num>
  <w:num w:numId="103">
    <w:abstractNumId w:val="239"/>
  </w:num>
  <w:num w:numId="104">
    <w:abstractNumId w:val="141"/>
  </w:num>
  <w:num w:numId="105">
    <w:abstractNumId w:val="60"/>
  </w:num>
  <w:num w:numId="106">
    <w:abstractNumId w:val="140"/>
  </w:num>
  <w:num w:numId="107">
    <w:abstractNumId w:val="296"/>
  </w:num>
  <w:num w:numId="108">
    <w:abstractNumId w:val="9"/>
  </w:num>
  <w:num w:numId="109">
    <w:abstractNumId w:val="306"/>
  </w:num>
  <w:num w:numId="110">
    <w:abstractNumId w:val="52"/>
  </w:num>
  <w:num w:numId="111">
    <w:abstractNumId w:val="30"/>
  </w:num>
  <w:num w:numId="112">
    <w:abstractNumId w:val="314"/>
  </w:num>
  <w:num w:numId="113">
    <w:abstractNumId w:val="114"/>
  </w:num>
  <w:num w:numId="114">
    <w:abstractNumId w:val="264"/>
  </w:num>
  <w:num w:numId="115">
    <w:abstractNumId w:val="196"/>
  </w:num>
  <w:num w:numId="116">
    <w:abstractNumId w:val="169"/>
  </w:num>
  <w:num w:numId="117">
    <w:abstractNumId w:val="274"/>
  </w:num>
  <w:num w:numId="118">
    <w:abstractNumId w:val="39"/>
  </w:num>
  <w:num w:numId="119">
    <w:abstractNumId w:val="174"/>
  </w:num>
  <w:num w:numId="120">
    <w:abstractNumId w:val="138"/>
  </w:num>
  <w:num w:numId="121">
    <w:abstractNumId w:val="6"/>
  </w:num>
  <w:num w:numId="122">
    <w:abstractNumId w:val="65"/>
  </w:num>
  <w:num w:numId="123">
    <w:abstractNumId w:val="130"/>
  </w:num>
  <w:num w:numId="124">
    <w:abstractNumId w:val="76"/>
  </w:num>
  <w:num w:numId="125">
    <w:abstractNumId w:val="149"/>
  </w:num>
  <w:num w:numId="126">
    <w:abstractNumId w:val="307"/>
  </w:num>
  <w:num w:numId="127">
    <w:abstractNumId w:val="299"/>
  </w:num>
  <w:num w:numId="128">
    <w:abstractNumId w:val="48"/>
  </w:num>
  <w:num w:numId="129">
    <w:abstractNumId w:val="55"/>
  </w:num>
  <w:num w:numId="130">
    <w:abstractNumId w:val="271"/>
  </w:num>
  <w:num w:numId="131">
    <w:abstractNumId w:val="247"/>
  </w:num>
  <w:num w:numId="132">
    <w:abstractNumId w:val="40"/>
  </w:num>
  <w:num w:numId="133">
    <w:abstractNumId w:val="243"/>
  </w:num>
  <w:num w:numId="134">
    <w:abstractNumId w:val="217"/>
  </w:num>
  <w:num w:numId="135">
    <w:abstractNumId w:val="172"/>
  </w:num>
  <w:num w:numId="136">
    <w:abstractNumId w:val="13"/>
  </w:num>
  <w:num w:numId="137">
    <w:abstractNumId w:val="16"/>
  </w:num>
  <w:num w:numId="138">
    <w:abstractNumId w:val="91"/>
  </w:num>
  <w:num w:numId="139">
    <w:abstractNumId w:val="156"/>
  </w:num>
  <w:num w:numId="140">
    <w:abstractNumId w:val="257"/>
  </w:num>
  <w:num w:numId="141">
    <w:abstractNumId w:val="155"/>
  </w:num>
  <w:num w:numId="142">
    <w:abstractNumId w:val="80"/>
  </w:num>
  <w:num w:numId="143">
    <w:abstractNumId w:val="122"/>
  </w:num>
  <w:num w:numId="144">
    <w:abstractNumId w:val="143"/>
  </w:num>
  <w:num w:numId="145">
    <w:abstractNumId w:val="160"/>
  </w:num>
  <w:num w:numId="146">
    <w:abstractNumId w:val="29"/>
  </w:num>
  <w:num w:numId="147">
    <w:abstractNumId w:val="47"/>
  </w:num>
  <w:num w:numId="148">
    <w:abstractNumId w:val="244"/>
  </w:num>
  <w:num w:numId="149">
    <w:abstractNumId w:val="96"/>
  </w:num>
  <w:num w:numId="150">
    <w:abstractNumId w:val="236"/>
  </w:num>
  <w:num w:numId="151">
    <w:abstractNumId w:val="21"/>
  </w:num>
  <w:num w:numId="152">
    <w:abstractNumId w:val="153"/>
  </w:num>
  <w:num w:numId="153">
    <w:abstractNumId w:val="293"/>
  </w:num>
  <w:num w:numId="154">
    <w:abstractNumId w:val="187"/>
  </w:num>
  <w:num w:numId="155">
    <w:abstractNumId w:val="87"/>
  </w:num>
  <w:num w:numId="156">
    <w:abstractNumId w:val="111"/>
  </w:num>
  <w:num w:numId="157">
    <w:abstractNumId w:val="186"/>
  </w:num>
  <w:num w:numId="158">
    <w:abstractNumId w:val="224"/>
  </w:num>
  <w:num w:numId="159">
    <w:abstractNumId w:val="115"/>
  </w:num>
  <w:num w:numId="160">
    <w:abstractNumId w:val="301"/>
  </w:num>
  <w:num w:numId="161">
    <w:abstractNumId w:val="283"/>
  </w:num>
  <w:num w:numId="162">
    <w:abstractNumId w:val="56"/>
  </w:num>
  <w:num w:numId="163">
    <w:abstractNumId w:val="43"/>
  </w:num>
  <w:num w:numId="164">
    <w:abstractNumId w:val="204"/>
  </w:num>
  <w:num w:numId="165">
    <w:abstractNumId w:val="137"/>
  </w:num>
  <w:num w:numId="166">
    <w:abstractNumId w:val="250"/>
  </w:num>
  <w:num w:numId="167">
    <w:abstractNumId w:val="191"/>
  </w:num>
  <w:num w:numId="168">
    <w:abstractNumId w:val="32"/>
  </w:num>
  <w:num w:numId="169">
    <w:abstractNumId w:val="240"/>
  </w:num>
  <w:num w:numId="170">
    <w:abstractNumId w:val="54"/>
  </w:num>
  <w:num w:numId="171">
    <w:abstractNumId w:val="248"/>
  </w:num>
  <w:num w:numId="172">
    <w:abstractNumId w:val="202"/>
  </w:num>
  <w:num w:numId="173">
    <w:abstractNumId w:val="5"/>
  </w:num>
  <w:num w:numId="174">
    <w:abstractNumId w:val="252"/>
  </w:num>
  <w:num w:numId="175">
    <w:abstractNumId w:val="94"/>
  </w:num>
  <w:num w:numId="176">
    <w:abstractNumId w:val="280"/>
  </w:num>
  <w:num w:numId="177">
    <w:abstractNumId w:val="261"/>
  </w:num>
  <w:num w:numId="178">
    <w:abstractNumId w:val="62"/>
  </w:num>
  <w:num w:numId="179">
    <w:abstractNumId w:val="262"/>
  </w:num>
  <w:num w:numId="180">
    <w:abstractNumId w:val="124"/>
  </w:num>
  <w:num w:numId="181">
    <w:abstractNumId w:val="189"/>
  </w:num>
  <w:num w:numId="182">
    <w:abstractNumId w:val="268"/>
  </w:num>
  <w:num w:numId="183">
    <w:abstractNumId w:val="180"/>
  </w:num>
  <w:num w:numId="184">
    <w:abstractNumId w:val="192"/>
  </w:num>
  <w:num w:numId="185">
    <w:abstractNumId w:val="253"/>
  </w:num>
  <w:num w:numId="186">
    <w:abstractNumId w:val="159"/>
  </w:num>
  <w:num w:numId="187">
    <w:abstractNumId w:val="133"/>
  </w:num>
  <w:num w:numId="188">
    <w:abstractNumId w:val="72"/>
  </w:num>
  <w:num w:numId="189">
    <w:abstractNumId w:val="15"/>
  </w:num>
  <w:num w:numId="190">
    <w:abstractNumId w:val="226"/>
  </w:num>
  <w:num w:numId="191">
    <w:abstractNumId w:val="241"/>
  </w:num>
  <w:num w:numId="192">
    <w:abstractNumId w:val="51"/>
  </w:num>
  <w:num w:numId="193">
    <w:abstractNumId w:val="154"/>
  </w:num>
  <w:num w:numId="194">
    <w:abstractNumId w:val="200"/>
  </w:num>
  <w:num w:numId="195">
    <w:abstractNumId w:val="90"/>
  </w:num>
  <w:num w:numId="196">
    <w:abstractNumId w:val="237"/>
  </w:num>
  <w:num w:numId="197">
    <w:abstractNumId w:val="113"/>
  </w:num>
  <w:num w:numId="198">
    <w:abstractNumId w:val="38"/>
  </w:num>
  <w:num w:numId="199">
    <w:abstractNumId w:val="102"/>
  </w:num>
  <w:num w:numId="200">
    <w:abstractNumId w:val="231"/>
  </w:num>
  <w:num w:numId="201">
    <w:abstractNumId w:val="88"/>
  </w:num>
  <w:num w:numId="202">
    <w:abstractNumId w:val="190"/>
  </w:num>
  <w:num w:numId="203">
    <w:abstractNumId w:val="146"/>
  </w:num>
  <w:num w:numId="204">
    <w:abstractNumId w:val="285"/>
  </w:num>
  <w:num w:numId="205">
    <w:abstractNumId w:val="198"/>
  </w:num>
  <w:num w:numId="206">
    <w:abstractNumId w:val="199"/>
  </w:num>
  <w:num w:numId="207">
    <w:abstractNumId w:val="279"/>
  </w:num>
  <w:num w:numId="208">
    <w:abstractNumId w:val="211"/>
  </w:num>
  <w:num w:numId="209">
    <w:abstractNumId w:val="188"/>
  </w:num>
  <w:num w:numId="210">
    <w:abstractNumId w:val="73"/>
  </w:num>
  <w:num w:numId="211">
    <w:abstractNumId w:val="193"/>
  </w:num>
  <w:num w:numId="212">
    <w:abstractNumId w:val="225"/>
  </w:num>
  <w:num w:numId="213">
    <w:abstractNumId w:val="304"/>
  </w:num>
  <w:num w:numId="214">
    <w:abstractNumId w:val="139"/>
  </w:num>
  <w:num w:numId="215">
    <w:abstractNumId w:val="289"/>
  </w:num>
  <w:num w:numId="216">
    <w:abstractNumId w:val="61"/>
  </w:num>
  <w:num w:numId="217">
    <w:abstractNumId w:val="107"/>
  </w:num>
  <w:num w:numId="218">
    <w:abstractNumId w:val="120"/>
  </w:num>
  <w:num w:numId="219">
    <w:abstractNumId w:val="103"/>
  </w:num>
  <w:num w:numId="220">
    <w:abstractNumId w:val="312"/>
  </w:num>
  <w:num w:numId="221">
    <w:abstractNumId w:val="275"/>
  </w:num>
  <w:num w:numId="222">
    <w:abstractNumId w:val="167"/>
  </w:num>
  <w:num w:numId="223">
    <w:abstractNumId w:val="129"/>
  </w:num>
  <w:num w:numId="224">
    <w:abstractNumId w:val="254"/>
  </w:num>
  <w:num w:numId="225">
    <w:abstractNumId w:val="222"/>
  </w:num>
  <w:num w:numId="226">
    <w:abstractNumId w:val="177"/>
  </w:num>
  <w:num w:numId="227">
    <w:abstractNumId w:val="121"/>
  </w:num>
  <w:num w:numId="228">
    <w:abstractNumId w:val="67"/>
  </w:num>
  <w:num w:numId="229">
    <w:abstractNumId w:val="112"/>
  </w:num>
  <w:num w:numId="230">
    <w:abstractNumId w:val="273"/>
  </w:num>
  <w:num w:numId="231">
    <w:abstractNumId w:val="278"/>
  </w:num>
  <w:num w:numId="232">
    <w:abstractNumId w:val="118"/>
  </w:num>
  <w:num w:numId="233">
    <w:abstractNumId w:val="158"/>
  </w:num>
  <w:num w:numId="234">
    <w:abstractNumId w:val="69"/>
  </w:num>
  <w:num w:numId="235">
    <w:abstractNumId w:val="216"/>
  </w:num>
  <w:num w:numId="236">
    <w:abstractNumId w:val="213"/>
  </w:num>
  <w:num w:numId="237">
    <w:abstractNumId w:val="101"/>
  </w:num>
  <w:num w:numId="238">
    <w:abstractNumId w:val="34"/>
  </w:num>
  <w:num w:numId="239">
    <w:abstractNumId w:val="182"/>
  </w:num>
  <w:num w:numId="240">
    <w:abstractNumId w:val="212"/>
  </w:num>
  <w:num w:numId="241">
    <w:abstractNumId w:val="127"/>
  </w:num>
  <w:num w:numId="242">
    <w:abstractNumId w:val="145"/>
  </w:num>
  <w:num w:numId="243">
    <w:abstractNumId w:val="116"/>
  </w:num>
  <w:num w:numId="244">
    <w:abstractNumId w:val="184"/>
  </w:num>
  <w:num w:numId="245">
    <w:abstractNumId w:val="311"/>
  </w:num>
  <w:num w:numId="246">
    <w:abstractNumId w:val="41"/>
  </w:num>
  <w:num w:numId="247">
    <w:abstractNumId w:val="14"/>
  </w:num>
  <w:num w:numId="248">
    <w:abstractNumId w:val="104"/>
  </w:num>
  <w:num w:numId="249">
    <w:abstractNumId w:val="259"/>
  </w:num>
  <w:num w:numId="250">
    <w:abstractNumId w:val="131"/>
  </w:num>
  <w:num w:numId="251">
    <w:abstractNumId w:val="181"/>
  </w:num>
  <w:num w:numId="252">
    <w:abstractNumId w:val="298"/>
  </w:num>
  <w:num w:numId="253">
    <w:abstractNumId w:val="83"/>
  </w:num>
  <w:num w:numId="254">
    <w:abstractNumId w:val="210"/>
  </w:num>
  <w:num w:numId="255">
    <w:abstractNumId w:val="195"/>
  </w:num>
  <w:num w:numId="256">
    <w:abstractNumId w:val="229"/>
  </w:num>
  <w:num w:numId="257">
    <w:abstractNumId w:val="92"/>
  </w:num>
  <w:num w:numId="258">
    <w:abstractNumId w:val="151"/>
  </w:num>
  <w:num w:numId="259">
    <w:abstractNumId w:val="215"/>
  </w:num>
  <w:num w:numId="260">
    <w:abstractNumId w:val="194"/>
  </w:num>
  <w:num w:numId="261">
    <w:abstractNumId w:val="17"/>
  </w:num>
  <w:num w:numId="262">
    <w:abstractNumId w:val="245"/>
  </w:num>
  <w:num w:numId="263">
    <w:abstractNumId w:val="276"/>
  </w:num>
  <w:num w:numId="264">
    <w:abstractNumId w:val="230"/>
  </w:num>
  <w:num w:numId="265">
    <w:abstractNumId w:val="208"/>
  </w:num>
  <w:num w:numId="266">
    <w:abstractNumId w:val="108"/>
  </w:num>
  <w:num w:numId="267">
    <w:abstractNumId w:val="128"/>
  </w:num>
  <w:num w:numId="268">
    <w:abstractNumId w:val="168"/>
  </w:num>
  <w:num w:numId="269">
    <w:abstractNumId w:val="50"/>
  </w:num>
  <w:num w:numId="270">
    <w:abstractNumId w:val="68"/>
  </w:num>
  <w:num w:numId="271">
    <w:abstractNumId w:val="134"/>
  </w:num>
  <w:num w:numId="272">
    <w:abstractNumId w:val="223"/>
  </w:num>
  <w:num w:numId="273">
    <w:abstractNumId w:val="303"/>
  </w:num>
  <w:num w:numId="274">
    <w:abstractNumId w:val="144"/>
  </w:num>
  <w:num w:numId="275">
    <w:abstractNumId w:val="46"/>
  </w:num>
  <w:num w:numId="276">
    <w:abstractNumId w:val="291"/>
  </w:num>
  <w:num w:numId="277">
    <w:abstractNumId w:val="290"/>
  </w:num>
  <w:num w:numId="278">
    <w:abstractNumId w:val="45"/>
  </w:num>
  <w:num w:numId="279">
    <w:abstractNumId w:val="64"/>
  </w:num>
  <w:num w:numId="280">
    <w:abstractNumId w:val="179"/>
  </w:num>
  <w:num w:numId="281">
    <w:abstractNumId w:val="207"/>
  </w:num>
  <w:num w:numId="282">
    <w:abstractNumId w:val="302"/>
  </w:num>
  <w:num w:numId="283">
    <w:abstractNumId w:val="152"/>
  </w:num>
  <w:num w:numId="284">
    <w:abstractNumId w:val="220"/>
  </w:num>
  <w:num w:numId="285">
    <w:abstractNumId w:val="0"/>
  </w:num>
  <w:num w:numId="286">
    <w:abstractNumId w:val="209"/>
  </w:num>
  <w:num w:numId="287">
    <w:abstractNumId w:val="308"/>
  </w:num>
  <w:num w:numId="288">
    <w:abstractNumId w:val="10"/>
  </w:num>
  <w:num w:numId="289">
    <w:abstractNumId w:val="81"/>
  </w:num>
  <w:num w:numId="290">
    <w:abstractNumId w:val="74"/>
  </w:num>
  <w:num w:numId="291">
    <w:abstractNumId w:val="197"/>
  </w:num>
  <w:num w:numId="292">
    <w:abstractNumId w:val="59"/>
  </w:num>
  <w:num w:numId="293">
    <w:abstractNumId w:val="126"/>
  </w:num>
  <w:num w:numId="294">
    <w:abstractNumId w:val="8"/>
  </w:num>
  <w:num w:numId="295">
    <w:abstractNumId w:val="57"/>
  </w:num>
  <w:num w:numId="296">
    <w:abstractNumId w:val="242"/>
  </w:num>
  <w:num w:numId="297">
    <w:abstractNumId w:val="267"/>
  </w:num>
  <w:num w:numId="298">
    <w:abstractNumId w:val="313"/>
  </w:num>
  <w:num w:numId="299">
    <w:abstractNumId w:val="99"/>
  </w:num>
  <w:num w:numId="300">
    <w:abstractNumId w:val="100"/>
  </w:num>
  <w:num w:numId="301">
    <w:abstractNumId w:val="28"/>
  </w:num>
  <w:num w:numId="302">
    <w:abstractNumId w:val="70"/>
  </w:num>
  <w:num w:numId="303">
    <w:abstractNumId w:val="214"/>
  </w:num>
  <w:num w:numId="304">
    <w:abstractNumId w:val="78"/>
  </w:num>
  <w:num w:numId="305">
    <w:abstractNumId w:val="33"/>
  </w:num>
  <w:num w:numId="306">
    <w:abstractNumId w:val="286"/>
  </w:num>
  <w:num w:numId="307">
    <w:abstractNumId w:val="97"/>
  </w:num>
  <w:num w:numId="308">
    <w:abstractNumId w:val="35"/>
  </w:num>
  <w:num w:numId="309">
    <w:abstractNumId w:val="125"/>
  </w:num>
  <w:num w:numId="310">
    <w:abstractNumId w:val="23"/>
  </w:num>
  <w:num w:numId="311">
    <w:abstractNumId w:val="36"/>
  </w:num>
  <w:num w:numId="312">
    <w:abstractNumId w:val="263"/>
  </w:num>
  <w:num w:numId="313">
    <w:abstractNumId w:val="98"/>
  </w:num>
  <w:num w:numId="314">
    <w:abstractNumId w:val="12"/>
  </w:num>
  <w:num w:numId="315">
    <w:abstractNumId w:val="300"/>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60"/>
    <w:rsid w:val="000008D8"/>
    <w:rsid w:val="00001E17"/>
    <w:rsid w:val="000020E7"/>
    <w:rsid w:val="00002801"/>
    <w:rsid w:val="00003633"/>
    <w:rsid w:val="00010997"/>
    <w:rsid w:val="00015B46"/>
    <w:rsid w:val="00016644"/>
    <w:rsid w:val="00016A78"/>
    <w:rsid w:val="00016C10"/>
    <w:rsid w:val="000171AD"/>
    <w:rsid w:val="0001782F"/>
    <w:rsid w:val="000208D6"/>
    <w:rsid w:val="0002414B"/>
    <w:rsid w:val="00024BA5"/>
    <w:rsid w:val="00024CAE"/>
    <w:rsid w:val="000253C7"/>
    <w:rsid w:val="00025E8E"/>
    <w:rsid w:val="00026FEC"/>
    <w:rsid w:val="0002784A"/>
    <w:rsid w:val="00033AB1"/>
    <w:rsid w:val="00035318"/>
    <w:rsid w:val="00042AFE"/>
    <w:rsid w:val="0004345B"/>
    <w:rsid w:val="00052441"/>
    <w:rsid w:val="000550E0"/>
    <w:rsid w:val="00055BCB"/>
    <w:rsid w:val="00056344"/>
    <w:rsid w:val="00057581"/>
    <w:rsid w:val="00060791"/>
    <w:rsid w:val="0006129D"/>
    <w:rsid w:val="00063D7B"/>
    <w:rsid w:val="00065DEE"/>
    <w:rsid w:val="00067D49"/>
    <w:rsid w:val="0007058B"/>
    <w:rsid w:val="000725DB"/>
    <w:rsid w:val="00072D60"/>
    <w:rsid w:val="00075136"/>
    <w:rsid w:val="0007556A"/>
    <w:rsid w:val="00075A1F"/>
    <w:rsid w:val="0007681C"/>
    <w:rsid w:val="00076ADD"/>
    <w:rsid w:val="00076DB2"/>
    <w:rsid w:val="00077BA0"/>
    <w:rsid w:val="00081C40"/>
    <w:rsid w:val="00083D5B"/>
    <w:rsid w:val="00085C4A"/>
    <w:rsid w:val="00087F09"/>
    <w:rsid w:val="0009270F"/>
    <w:rsid w:val="0009328C"/>
    <w:rsid w:val="0009381B"/>
    <w:rsid w:val="00097DE0"/>
    <w:rsid w:val="000A012F"/>
    <w:rsid w:val="000A7BB3"/>
    <w:rsid w:val="000B5173"/>
    <w:rsid w:val="000B5362"/>
    <w:rsid w:val="000C416C"/>
    <w:rsid w:val="000C5947"/>
    <w:rsid w:val="000C5FCA"/>
    <w:rsid w:val="000D1473"/>
    <w:rsid w:val="000D1AEE"/>
    <w:rsid w:val="000E05F6"/>
    <w:rsid w:val="000E298F"/>
    <w:rsid w:val="000E2A42"/>
    <w:rsid w:val="000E37CD"/>
    <w:rsid w:val="000E5BE7"/>
    <w:rsid w:val="000E6298"/>
    <w:rsid w:val="000E76B3"/>
    <w:rsid w:val="000F0C7B"/>
    <w:rsid w:val="000F2E6C"/>
    <w:rsid w:val="000F36DC"/>
    <w:rsid w:val="000F3F16"/>
    <w:rsid w:val="000F456E"/>
    <w:rsid w:val="00100264"/>
    <w:rsid w:val="00100A9B"/>
    <w:rsid w:val="00100CB1"/>
    <w:rsid w:val="0010169E"/>
    <w:rsid w:val="00101C72"/>
    <w:rsid w:val="00104FE5"/>
    <w:rsid w:val="00105249"/>
    <w:rsid w:val="00106820"/>
    <w:rsid w:val="00106B9B"/>
    <w:rsid w:val="00107D34"/>
    <w:rsid w:val="00110910"/>
    <w:rsid w:val="0011164C"/>
    <w:rsid w:val="00114FF6"/>
    <w:rsid w:val="0011718E"/>
    <w:rsid w:val="00117772"/>
    <w:rsid w:val="00117A11"/>
    <w:rsid w:val="001218F3"/>
    <w:rsid w:val="0012753B"/>
    <w:rsid w:val="00131664"/>
    <w:rsid w:val="001323A7"/>
    <w:rsid w:val="00134AE3"/>
    <w:rsid w:val="0013645E"/>
    <w:rsid w:val="00137425"/>
    <w:rsid w:val="00137BB7"/>
    <w:rsid w:val="00142A65"/>
    <w:rsid w:val="00144C74"/>
    <w:rsid w:val="00146692"/>
    <w:rsid w:val="001467F3"/>
    <w:rsid w:val="00151909"/>
    <w:rsid w:val="00152432"/>
    <w:rsid w:val="00152A46"/>
    <w:rsid w:val="0015738D"/>
    <w:rsid w:val="00161012"/>
    <w:rsid w:val="00166520"/>
    <w:rsid w:val="00166C97"/>
    <w:rsid w:val="001707E2"/>
    <w:rsid w:val="00170E87"/>
    <w:rsid w:val="0017255F"/>
    <w:rsid w:val="00172CB2"/>
    <w:rsid w:val="0017323D"/>
    <w:rsid w:val="001746AF"/>
    <w:rsid w:val="00176AC9"/>
    <w:rsid w:val="001803AD"/>
    <w:rsid w:val="00180782"/>
    <w:rsid w:val="00180A5E"/>
    <w:rsid w:val="00181BC8"/>
    <w:rsid w:val="00184BF2"/>
    <w:rsid w:val="00184D3D"/>
    <w:rsid w:val="00185623"/>
    <w:rsid w:val="00186531"/>
    <w:rsid w:val="00187677"/>
    <w:rsid w:val="0019206F"/>
    <w:rsid w:val="001930C4"/>
    <w:rsid w:val="001966F5"/>
    <w:rsid w:val="00196EBA"/>
    <w:rsid w:val="00197433"/>
    <w:rsid w:val="00197E0E"/>
    <w:rsid w:val="001A0649"/>
    <w:rsid w:val="001A2238"/>
    <w:rsid w:val="001A6521"/>
    <w:rsid w:val="001A701E"/>
    <w:rsid w:val="001B105A"/>
    <w:rsid w:val="001B3180"/>
    <w:rsid w:val="001B3459"/>
    <w:rsid w:val="001B6170"/>
    <w:rsid w:val="001B794B"/>
    <w:rsid w:val="001C33C9"/>
    <w:rsid w:val="001C72F0"/>
    <w:rsid w:val="001D09CC"/>
    <w:rsid w:val="001D632C"/>
    <w:rsid w:val="001D7E15"/>
    <w:rsid w:val="001E1426"/>
    <w:rsid w:val="001E2B25"/>
    <w:rsid w:val="001E4E53"/>
    <w:rsid w:val="001E564F"/>
    <w:rsid w:val="001E6613"/>
    <w:rsid w:val="001E708E"/>
    <w:rsid w:val="001E775E"/>
    <w:rsid w:val="001E79C7"/>
    <w:rsid w:val="001F018D"/>
    <w:rsid w:val="001F0304"/>
    <w:rsid w:val="001F0820"/>
    <w:rsid w:val="001F0EA5"/>
    <w:rsid w:val="001F1D85"/>
    <w:rsid w:val="001F57E7"/>
    <w:rsid w:val="001F6C77"/>
    <w:rsid w:val="00200385"/>
    <w:rsid w:val="00201C1F"/>
    <w:rsid w:val="00203BAD"/>
    <w:rsid w:val="0020668E"/>
    <w:rsid w:val="00207A79"/>
    <w:rsid w:val="0021095F"/>
    <w:rsid w:val="00210C02"/>
    <w:rsid w:val="00212CB6"/>
    <w:rsid w:val="00212F42"/>
    <w:rsid w:val="0021795D"/>
    <w:rsid w:val="00220823"/>
    <w:rsid w:val="0022330A"/>
    <w:rsid w:val="0022428B"/>
    <w:rsid w:val="0022491F"/>
    <w:rsid w:val="002253FC"/>
    <w:rsid w:val="0022588B"/>
    <w:rsid w:val="00226430"/>
    <w:rsid w:val="0023395A"/>
    <w:rsid w:val="00240424"/>
    <w:rsid w:val="0024521B"/>
    <w:rsid w:val="002462E2"/>
    <w:rsid w:val="00247335"/>
    <w:rsid w:val="002509DF"/>
    <w:rsid w:val="00251003"/>
    <w:rsid w:val="002525BE"/>
    <w:rsid w:val="0025276D"/>
    <w:rsid w:val="0025358F"/>
    <w:rsid w:val="0025417D"/>
    <w:rsid w:val="00254705"/>
    <w:rsid w:val="00255A07"/>
    <w:rsid w:val="00257800"/>
    <w:rsid w:val="00261A9C"/>
    <w:rsid w:val="00262EB3"/>
    <w:rsid w:val="00264E17"/>
    <w:rsid w:val="00266DC0"/>
    <w:rsid w:val="0027152F"/>
    <w:rsid w:val="002749EE"/>
    <w:rsid w:val="00276FCB"/>
    <w:rsid w:val="00277E7F"/>
    <w:rsid w:val="002820D6"/>
    <w:rsid w:val="002839D5"/>
    <w:rsid w:val="00284815"/>
    <w:rsid w:val="00284E40"/>
    <w:rsid w:val="00285F02"/>
    <w:rsid w:val="00292797"/>
    <w:rsid w:val="0029773D"/>
    <w:rsid w:val="002A1D80"/>
    <w:rsid w:val="002A540C"/>
    <w:rsid w:val="002A6D63"/>
    <w:rsid w:val="002A6E26"/>
    <w:rsid w:val="002A772D"/>
    <w:rsid w:val="002B4B4A"/>
    <w:rsid w:val="002B4FE5"/>
    <w:rsid w:val="002B5A83"/>
    <w:rsid w:val="002B5E2E"/>
    <w:rsid w:val="002C0012"/>
    <w:rsid w:val="002C2BBC"/>
    <w:rsid w:val="002C473E"/>
    <w:rsid w:val="002C7067"/>
    <w:rsid w:val="002D0BE1"/>
    <w:rsid w:val="002D2FFE"/>
    <w:rsid w:val="002D44B9"/>
    <w:rsid w:val="002D598E"/>
    <w:rsid w:val="002E0224"/>
    <w:rsid w:val="002E1568"/>
    <w:rsid w:val="002E1F6A"/>
    <w:rsid w:val="002E2CDD"/>
    <w:rsid w:val="002E6034"/>
    <w:rsid w:val="002E65D1"/>
    <w:rsid w:val="002E729B"/>
    <w:rsid w:val="002F2B09"/>
    <w:rsid w:val="002F4587"/>
    <w:rsid w:val="002F6B92"/>
    <w:rsid w:val="002F7056"/>
    <w:rsid w:val="00300D36"/>
    <w:rsid w:val="00301D54"/>
    <w:rsid w:val="0030211F"/>
    <w:rsid w:val="00303AF2"/>
    <w:rsid w:val="00304381"/>
    <w:rsid w:val="00305851"/>
    <w:rsid w:val="0030721D"/>
    <w:rsid w:val="00322161"/>
    <w:rsid w:val="00323C6A"/>
    <w:rsid w:val="0032494A"/>
    <w:rsid w:val="003257EE"/>
    <w:rsid w:val="00330A54"/>
    <w:rsid w:val="00331D82"/>
    <w:rsid w:val="00337DDD"/>
    <w:rsid w:val="00341BEA"/>
    <w:rsid w:val="00342493"/>
    <w:rsid w:val="003425C5"/>
    <w:rsid w:val="00343E49"/>
    <w:rsid w:val="0034432A"/>
    <w:rsid w:val="003461AF"/>
    <w:rsid w:val="00346F13"/>
    <w:rsid w:val="003470C0"/>
    <w:rsid w:val="00351AC0"/>
    <w:rsid w:val="00352AB5"/>
    <w:rsid w:val="00354850"/>
    <w:rsid w:val="00357C7A"/>
    <w:rsid w:val="00357CC4"/>
    <w:rsid w:val="003605AB"/>
    <w:rsid w:val="00361292"/>
    <w:rsid w:val="00364726"/>
    <w:rsid w:val="003671C9"/>
    <w:rsid w:val="00371EDD"/>
    <w:rsid w:val="0037437B"/>
    <w:rsid w:val="00374C0B"/>
    <w:rsid w:val="00381C5A"/>
    <w:rsid w:val="003839A2"/>
    <w:rsid w:val="00384BFD"/>
    <w:rsid w:val="003852BD"/>
    <w:rsid w:val="00386F5C"/>
    <w:rsid w:val="00392C4B"/>
    <w:rsid w:val="00392F9B"/>
    <w:rsid w:val="00393139"/>
    <w:rsid w:val="00396A41"/>
    <w:rsid w:val="003A27DF"/>
    <w:rsid w:val="003A75E5"/>
    <w:rsid w:val="003B0AD0"/>
    <w:rsid w:val="003B1320"/>
    <w:rsid w:val="003B1893"/>
    <w:rsid w:val="003B2AD7"/>
    <w:rsid w:val="003B3A8E"/>
    <w:rsid w:val="003B3C1B"/>
    <w:rsid w:val="003B4FC3"/>
    <w:rsid w:val="003B70B1"/>
    <w:rsid w:val="003C1677"/>
    <w:rsid w:val="003C29F4"/>
    <w:rsid w:val="003C5B15"/>
    <w:rsid w:val="003C797F"/>
    <w:rsid w:val="003E0761"/>
    <w:rsid w:val="003E0E95"/>
    <w:rsid w:val="003E0FFF"/>
    <w:rsid w:val="003E2001"/>
    <w:rsid w:val="003E5FA9"/>
    <w:rsid w:val="003E787D"/>
    <w:rsid w:val="003F01B8"/>
    <w:rsid w:val="003F5042"/>
    <w:rsid w:val="003F5C5B"/>
    <w:rsid w:val="003F5D9B"/>
    <w:rsid w:val="003F5F16"/>
    <w:rsid w:val="003F6A34"/>
    <w:rsid w:val="003F6F63"/>
    <w:rsid w:val="004005D9"/>
    <w:rsid w:val="00406A79"/>
    <w:rsid w:val="00406A99"/>
    <w:rsid w:val="0041055A"/>
    <w:rsid w:val="00410828"/>
    <w:rsid w:val="004143BC"/>
    <w:rsid w:val="0041450C"/>
    <w:rsid w:val="004161AA"/>
    <w:rsid w:val="00416CE5"/>
    <w:rsid w:val="00417D6E"/>
    <w:rsid w:val="0042062E"/>
    <w:rsid w:val="00420E5B"/>
    <w:rsid w:val="00421009"/>
    <w:rsid w:val="004223FB"/>
    <w:rsid w:val="004227FA"/>
    <w:rsid w:val="00423119"/>
    <w:rsid w:val="00426D3B"/>
    <w:rsid w:val="00427F85"/>
    <w:rsid w:val="00430BC9"/>
    <w:rsid w:val="00430E4E"/>
    <w:rsid w:val="0043442C"/>
    <w:rsid w:val="00442D4D"/>
    <w:rsid w:val="004447E8"/>
    <w:rsid w:val="00450919"/>
    <w:rsid w:val="00457934"/>
    <w:rsid w:val="00457D9A"/>
    <w:rsid w:val="004616BD"/>
    <w:rsid w:val="00462076"/>
    <w:rsid w:val="00462B0A"/>
    <w:rsid w:val="0046556A"/>
    <w:rsid w:val="004676CC"/>
    <w:rsid w:val="00467A42"/>
    <w:rsid w:val="00470E63"/>
    <w:rsid w:val="00472F2F"/>
    <w:rsid w:val="00477027"/>
    <w:rsid w:val="00481119"/>
    <w:rsid w:val="00481786"/>
    <w:rsid w:val="00485A06"/>
    <w:rsid w:val="004924F2"/>
    <w:rsid w:val="004947E0"/>
    <w:rsid w:val="00494B70"/>
    <w:rsid w:val="00495356"/>
    <w:rsid w:val="00496B04"/>
    <w:rsid w:val="00496FAC"/>
    <w:rsid w:val="004A12D2"/>
    <w:rsid w:val="004A19BA"/>
    <w:rsid w:val="004A1E7C"/>
    <w:rsid w:val="004A36CF"/>
    <w:rsid w:val="004A4D83"/>
    <w:rsid w:val="004A6F88"/>
    <w:rsid w:val="004B76B4"/>
    <w:rsid w:val="004B7CB8"/>
    <w:rsid w:val="004C0188"/>
    <w:rsid w:val="004C1240"/>
    <w:rsid w:val="004C2082"/>
    <w:rsid w:val="004C4DF7"/>
    <w:rsid w:val="004C4FD5"/>
    <w:rsid w:val="004C530D"/>
    <w:rsid w:val="004D1626"/>
    <w:rsid w:val="004D27DC"/>
    <w:rsid w:val="004D6C96"/>
    <w:rsid w:val="004E48AD"/>
    <w:rsid w:val="004E62F6"/>
    <w:rsid w:val="004E74FB"/>
    <w:rsid w:val="004F3357"/>
    <w:rsid w:val="004F4C25"/>
    <w:rsid w:val="004F57F2"/>
    <w:rsid w:val="004F7F1C"/>
    <w:rsid w:val="00500C04"/>
    <w:rsid w:val="00500EC7"/>
    <w:rsid w:val="005013AC"/>
    <w:rsid w:val="00504CD8"/>
    <w:rsid w:val="00505679"/>
    <w:rsid w:val="005074D0"/>
    <w:rsid w:val="0051023C"/>
    <w:rsid w:val="00510524"/>
    <w:rsid w:val="00511E6D"/>
    <w:rsid w:val="0051349F"/>
    <w:rsid w:val="0051640F"/>
    <w:rsid w:val="00516489"/>
    <w:rsid w:val="00520FAE"/>
    <w:rsid w:val="00523FE1"/>
    <w:rsid w:val="00525E71"/>
    <w:rsid w:val="00527782"/>
    <w:rsid w:val="00530AC9"/>
    <w:rsid w:val="00533094"/>
    <w:rsid w:val="00534E27"/>
    <w:rsid w:val="00541A47"/>
    <w:rsid w:val="0054297B"/>
    <w:rsid w:val="00542D50"/>
    <w:rsid w:val="00544FDD"/>
    <w:rsid w:val="0054678B"/>
    <w:rsid w:val="00552495"/>
    <w:rsid w:val="00554DE6"/>
    <w:rsid w:val="00557627"/>
    <w:rsid w:val="00557C21"/>
    <w:rsid w:val="00564F82"/>
    <w:rsid w:val="00570455"/>
    <w:rsid w:val="0057172D"/>
    <w:rsid w:val="00575845"/>
    <w:rsid w:val="00576A7D"/>
    <w:rsid w:val="0058244E"/>
    <w:rsid w:val="00582CF5"/>
    <w:rsid w:val="0058405C"/>
    <w:rsid w:val="00584967"/>
    <w:rsid w:val="00585789"/>
    <w:rsid w:val="00590B2E"/>
    <w:rsid w:val="005919B2"/>
    <w:rsid w:val="00591AA1"/>
    <w:rsid w:val="0059214F"/>
    <w:rsid w:val="005939A1"/>
    <w:rsid w:val="00594621"/>
    <w:rsid w:val="0059476C"/>
    <w:rsid w:val="005A07F7"/>
    <w:rsid w:val="005A1170"/>
    <w:rsid w:val="005A1ED9"/>
    <w:rsid w:val="005A427B"/>
    <w:rsid w:val="005A4535"/>
    <w:rsid w:val="005B021B"/>
    <w:rsid w:val="005B0A4B"/>
    <w:rsid w:val="005B4769"/>
    <w:rsid w:val="005B768F"/>
    <w:rsid w:val="005B79D9"/>
    <w:rsid w:val="005C0D7B"/>
    <w:rsid w:val="005C3CF7"/>
    <w:rsid w:val="005C61AB"/>
    <w:rsid w:val="005C66A3"/>
    <w:rsid w:val="005C6B26"/>
    <w:rsid w:val="005D0000"/>
    <w:rsid w:val="005D2BB8"/>
    <w:rsid w:val="005D40C4"/>
    <w:rsid w:val="005D77B4"/>
    <w:rsid w:val="005E0A18"/>
    <w:rsid w:val="005E10DB"/>
    <w:rsid w:val="005E144C"/>
    <w:rsid w:val="005E4ECC"/>
    <w:rsid w:val="005E6295"/>
    <w:rsid w:val="005E62F4"/>
    <w:rsid w:val="005F30F2"/>
    <w:rsid w:val="005F3963"/>
    <w:rsid w:val="005F63CA"/>
    <w:rsid w:val="0060054C"/>
    <w:rsid w:val="00601ECE"/>
    <w:rsid w:val="00603BBE"/>
    <w:rsid w:val="006051C3"/>
    <w:rsid w:val="00607318"/>
    <w:rsid w:val="00612875"/>
    <w:rsid w:val="0061324A"/>
    <w:rsid w:val="00620793"/>
    <w:rsid w:val="00622909"/>
    <w:rsid w:val="00623164"/>
    <w:rsid w:val="00624C20"/>
    <w:rsid w:val="00633318"/>
    <w:rsid w:val="006346CA"/>
    <w:rsid w:val="006365F3"/>
    <w:rsid w:val="00636E74"/>
    <w:rsid w:val="00636EAC"/>
    <w:rsid w:val="0064261E"/>
    <w:rsid w:val="00643989"/>
    <w:rsid w:val="00646AC8"/>
    <w:rsid w:val="006512F7"/>
    <w:rsid w:val="0065305C"/>
    <w:rsid w:val="00653E89"/>
    <w:rsid w:val="006551EF"/>
    <w:rsid w:val="00657C11"/>
    <w:rsid w:val="00665AEF"/>
    <w:rsid w:val="0066693D"/>
    <w:rsid w:val="006670CF"/>
    <w:rsid w:val="006727FA"/>
    <w:rsid w:val="006728DA"/>
    <w:rsid w:val="006751C3"/>
    <w:rsid w:val="006752D0"/>
    <w:rsid w:val="0067690B"/>
    <w:rsid w:val="00677347"/>
    <w:rsid w:val="006774A2"/>
    <w:rsid w:val="00684FA6"/>
    <w:rsid w:val="00685EA3"/>
    <w:rsid w:val="00690773"/>
    <w:rsid w:val="0069342F"/>
    <w:rsid w:val="00696ABA"/>
    <w:rsid w:val="006A01D5"/>
    <w:rsid w:val="006A20C8"/>
    <w:rsid w:val="006A3587"/>
    <w:rsid w:val="006A684F"/>
    <w:rsid w:val="006A6E5B"/>
    <w:rsid w:val="006A7C07"/>
    <w:rsid w:val="006B0085"/>
    <w:rsid w:val="006B2993"/>
    <w:rsid w:val="006B4C7C"/>
    <w:rsid w:val="006B587B"/>
    <w:rsid w:val="006B59FB"/>
    <w:rsid w:val="006B5E5B"/>
    <w:rsid w:val="006B73B3"/>
    <w:rsid w:val="006B7A2E"/>
    <w:rsid w:val="006B7AFF"/>
    <w:rsid w:val="006C34F4"/>
    <w:rsid w:val="006C36D8"/>
    <w:rsid w:val="006C6EBF"/>
    <w:rsid w:val="006C7D4F"/>
    <w:rsid w:val="006D07B5"/>
    <w:rsid w:val="006D1FB3"/>
    <w:rsid w:val="006D3808"/>
    <w:rsid w:val="006D4D95"/>
    <w:rsid w:val="006D5346"/>
    <w:rsid w:val="006D53F3"/>
    <w:rsid w:val="006E0876"/>
    <w:rsid w:val="006E194C"/>
    <w:rsid w:val="006E2E84"/>
    <w:rsid w:val="006E3FA1"/>
    <w:rsid w:val="006E57F8"/>
    <w:rsid w:val="006E5BE2"/>
    <w:rsid w:val="006E615B"/>
    <w:rsid w:val="006F3A24"/>
    <w:rsid w:val="006F3EE4"/>
    <w:rsid w:val="006F4639"/>
    <w:rsid w:val="006F4844"/>
    <w:rsid w:val="006F4C0E"/>
    <w:rsid w:val="006F509F"/>
    <w:rsid w:val="006F5CA1"/>
    <w:rsid w:val="006F5F49"/>
    <w:rsid w:val="006F6126"/>
    <w:rsid w:val="006F6C7A"/>
    <w:rsid w:val="006F7AAF"/>
    <w:rsid w:val="00701F67"/>
    <w:rsid w:val="00703DD4"/>
    <w:rsid w:val="00704CCF"/>
    <w:rsid w:val="00705288"/>
    <w:rsid w:val="0070756C"/>
    <w:rsid w:val="00712656"/>
    <w:rsid w:val="00712893"/>
    <w:rsid w:val="00712F64"/>
    <w:rsid w:val="0071566F"/>
    <w:rsid w:val="00721EA5"/>
    <w:rsid w:val="00722D1B"/>
    <w:rsid w:val="00724567"/>
    <w:rsid w:val="00726646"/>
    <w:rsid w:val="0073468C"/>
    <w:rsid w:val="00734C29"/>
    <w:rsid w:val="00735502"/>
    <w:rsid w:val="007359AC"/>
    <w:rsid w:val="007419A4"/>
    <w:rsid w:val="007448DE"/>
    <w:rsid w:val="007451C1"/>
    <w:rsid w:val="00746A4C"/>
    <w:rsid w:val="00753CFB"/>
    <w:rsid w:val="00755F5C"/>
    <w:rsid w:val="00760F5A"/>
    <w:rsid w:val="007617AE"/>
    <w:rsid w:val="007710C8"/>
    <w:rsid w:val="00772067"/>
    <w:rsid w:val="007761EB"/>
    <w:rsid w:val="00780C35"/>
    <w:rsid w:val="00780DD7"/>
    <w:rsid w:val="00782FF8"/>
    <w:rsid w:val="00786691"/>
    <w:rsid w:val="007919C4"/>
    <w:rsid w:val="007959B6"/>
    <w:rsid w:val="00796357"/>
    <w:rsid w:val="00797DD2"/>
    <w:rsid w:val="007A0191"/>
    <w:rsid w:val="007A0BDB"/>
    <w:rsid w:val="007A0DEE"/>
    <w:rsid w:val="007A1312"/>
    <w:rsid w:val="007A35FB"/>
    <w:rsid w:val="007A7D29"/>
    <w:rsid w:val="007B2CA5"/>
    <w:rsid w:val="007B3DF0"/>
    <w:rsid w:val="007B41E8"/>
    <w:rsid w:val="007B5C24"/>
    <w:rsid w:val="007B75E0"/>
    <w:rsid w:val="007C04A5"/>
    <w:rsid w:val="007C282C"/>
    <w:rsid w:val="007C5009"/>
    <w:rsid w:val="007C6430"/>
    <w:rsid w:val="007C6A9B"/>
    <w:rsid w:val="007D0EB0"/>
    <w:rsid w:val="007D378E"/>
    <w:rsid w:val="007D69C5"/>
    <w:rsid w:val="007E13B8"/>
    <w:rsid w:val="007E4C70"/>
    <w:rsid w:val="007F1EBB"/>
    <w:rsid w:val="007F67F5"/>
    <w:rsid w:val="008042E2"/>
    <w:rsid w:val="008060A1"/>
    <w:rsid w:val="00807CF1"/>
    <w:rsid w:val="00811C39"/>
    <w:rsid w:val="00815CBC"/>
    <w:rsid w:val="008201CB"/>
    <w:rsid w:val="008234CA"/>
    <w:rsid w:val="00824AFF"/>
    <w:rsid w:val="00825E72"/>
    <w:rsid w:val="0083134A"/>
    <w:rsid w:val="00831829"/>
    <w:rsid w:val="008325E7"/>
    <w:rsid w:val="00833890"/>
    <w:rsid w:val="00833A35"/>
    <w:rsid w:val="00833F5C"/>
    <w:rsid w:val="00837DFE"/>
    <w:rsid w:val="00842AF6"/>
    <w:rsid w:val="0084421F"/>
    <w:rsid w:val="008513E1"/>
    <w:rsid w:val="00852537"/>
    <w:rsid w:val="008547EF"/>
    <w:rsid w:val="00854C09"/>
    <w:rsid w:val="00855384"/>
    <w:rsid w:val="00856814"/>
    <w:rsid w:val="00856C7C"/>
    <w:rsid w:val="00860148"/>
    <w:rsid w:val="008610BE"/>
    <w:rsid w:val="008656C1"/>
    <w:rsid w:val="00871721"/>
    <w:rsid w:val="00873E33"/>
    <w:rsid w:val="00882336"/>
    <w:rsid w:val="008847EC"/>
    <w:rsid w:val="00884EE7"/>
    <w:rsid w:val="00885D5C"/>
    <w:rsid w:val="00885DBC"/>
    <w:rsid w:val="00890EDF"/>
    <w:rsid w:val="00891C5D"/>
    <w:rsid w:val="00896386"/>
    <w:rsid w:val="00896F3F"/>
    <w:rsid w:val="008A07AA"/>
    <w:rsid w:val="008A0F99"/>
    <w:rsid w:val="008A2FAE"/>
    <w:rsid w:val="008A3206"/>
    <w:rsid w:val="008B1372"/>
    <w:rsid w:val="008B2197"/>
    <w:rsid w:val="008B2C95"/>
    <w:rsid w:val="008B6D36"/>
    <w:rsid w:val="008B7441"/>
    <w:rsid w:val="008C1072"/>
    <w:rsid w:val="008C2E81"/>
    <w:rsid w:val="008C320A"/>
    <w:rsid w:val="008C3920"/>
    <w:rsid w:val="008C482F"/>
    <w:rsid w:val="008C4B92"/>
    <w:rsid w:val="008C5256"/>
    <w:rsid w:val="008C6952"/>
    <w:rsid w:val="008C6C66"/>
    <w:rsid w:val="008C7149"/>
    <w:rsid w:val="008D0DFC"/>
    <w:rsid w:val="008D108A"/>
    <w:rsid w:val="008D1E0D"/>
    <w:rsid w:val="008D2393"/>
    <w:rsid w:val="008D24FF"/>
    <w:rsid w:val="008D55C1"/>
    <w:rsid w:val="008D5DD3"/>
    <w:rsid w:val="008E07BE"/>
    <w:rsid w:val="008E15C4"/>
    <w:rsid w:val="008E2FC7"/>
    <w:rsid w:val="008E74A3"/>
    <w:rsid w:val="008E7956"/>
    <w:rsid w:val="008F1587"/>
    <w:rsid w:val="008F1617"/>
    <w:rsid w:val="008F6A0B"/>
    <w:rsid w:val="008F7CB7"/>
    <w:rsid w:val="008F7E8F"/>
    <w:rsid w:val="0090019D"/>
    <w:rsid w:val="009007C7"/>
    <w:rsid w:val="0090168A"/>
    <w:rsid w:val="0090459B"/>
    <w:rsid w:val="00907CAF"/>
    <w:rsid w:val="00913EB5"/>
    <w:rsid w:val="00915559"/>
    <w:rsid w:val="00915CC3"/>
    <w:rsid w:val="00920345"/>
    <w:rsid w:val="009214FE"/>
    <w:rsid w:val="00922396"/>
    <w:rsid w:val="00922D50"/>
    <w:rsid w:val="00927AD5"/>
    <w:rsid w:val="00931D49"/>
    <w:rsid w:val="0093350E"/>
    <w:rsid w:val="00935751"/>
    <w:rsid w:val="009373BF"/>
    <w:rsid w:val="0094007E"/>
    <w:rsid w:val="00940517"/>
    <w:rsid w:val="009408DC"/>
    <w:rsid w:val="00940CC7"/>
    <w:rsid w:val="0094126F"/>
    <w:rsid w:val="0094148F"/>
    <w:rsid w:val="009477B4"/>
    <w:rsid w:val="009500D7"/>
    <w:rsid w:val="00952AAF"/>
    <w:rsid w:val="00953865"/>
    <w:rsid w:val="00957A66"/>
    <w:rsid w:val="00961813"/>
    <w:rsid w:val="009639BE"/>
    <w:rsid w:val="0096438E"/>
    <w:rsid w:val="00965B77"/>
    <w:rsid w:val="00965E59"/>
    <w:rsid w:val="00965F34"/>
    <w:rsid w:val="0096680A"/>
    <w:rsid w:val="0097016B"/>
    <w:rsid w:val="00975226"/>
    <w:rsid w:val="009814C9"/>
    <w:rsid w:val="0098198C"/>
    <w:rsid w:val="00983994"/>
    <w:rsid w:val="00987706"/>
    <w:rsid w:val="00994034"/>
    <w:rsid w:val="00997851"/>
    <w:rsid w:val="009A7933"/>
    <w:rsid w:val="009A7E50"/>
    <w:rsid w:val="009B41B4"/>
    <w:rsid w:val="009B633D"/>
    <w:rsid w:val="009B71DC"/>
    <w:rsid w:val="009C0026"/>
    <w:rsid w:val="009C0873"/>
    <w:rsid w:val="009C0FA3"/>
    <w:rsid w:val="009C1929"/>
    <w:rsid w:val="009C3CCB"/>
    <w:rsid w:val="009D0B3E"/>
    <w:rsid w:val="009D2FA8"/>
    <w:rsid w:val="009E1E41"/>
    <w:rsid w:val="009E3CC3"/>
    <w:rsid w:val="009E3D9A"/>
    <w:rsid w:val="009E4E6A"/>
    <w:rsid w:val="009E7618"/>
    <w:rsid w:val="009F036B"/>
    <w:rsid w:val="009F0379"/>
    <w:rsid w:val="009F0F30"/>
    <w:rsid w:val="009F21CC"/>
    <w:rsid w:val="009F2451"/>
    <w:rsid w:val="009F326C"/>
    <w:rsid w:val="009F385D"/>
    <w:rsid w:val="009F4FA0"/>
    <w:rsid w:val="009F5A7F"/>
    <w:rsid w:val="009F6A21"/>
    <w:rsid w:val="009F6BF9"/>
    <w:rsid w:val="00A014D8"/>
    <w:rsid w:val="00A034A1"/>
    <w:rsid w:val="00A0578A"/>
    <w:rsid w:val="00A10894"/>
    <w:rsid w:val="00A135E2"/>
    <w:rsid w:val="00A13B94"/>
    <w:rsid w:val="00A15003"/>
    <w:rsid w:val="00A164DC"/>
    <w:rsid w:val="00A17922"/>
    <w:rsid w:val="00A17CE2"/>
    <w:rsid w:val="00A20F8B"/>
    <w:rsid w:val="00A23314"/>
    <w:rsid w:val="00A23B7C"/>
    <w:rsid w:val="00A25367"/>
    <w:rsid w:val="00A25E52"/>
    <w:rsid w:val="00A3059A"/>
    <w:rsid w:val="00A32DBF"/>
    <w:rsid w:val="00A33181"/>
    <w:rsid w:val="00A33F83"/>
    <w:rsid w:val="00A340DD"/>
    <w:rsid w:val="00A35DDC"/>
    <w:rsid w:val="00A3662B"/>
    <w:rsid w:val="00A40DC2"/>
    <w:rsid w:val="00A43317"/>
    <w:rsid w:val="00A436A9"/>
    <w:rsid w:val="00A43E73"/>
    <w:rsid w:val="00A45DC7"/>
    <w:rsid w:val="00A47134"/>
    <w:rsid w:val="00A475F5"/>
    <w:rsid w:val="00A47874"/>
    <w:rsid w:val="00A514BB"/>
    <w:rsid w:val="00A52D80"/>
    <w:rsid w:val="00A61EE6"/>
    <w:rsid w:val="00A63FE4"/>
    <w:rsid w:val="00A64C73"/>
    <w:rsid w:val="00A65020"/>
    <w:rsid w:val="00A66C39"/>
    <w:rsid w:val="00A7158A"/>
    <w:rsid w:val="00A7316A"/>
    <w:rsid w:val="00A7377E"/>
    <w:rsid w:val="00A73EC3"/>
    <w:rsid w:val="00A75229"/>
    <w:rsid w:val="00A75E78"/>
    <w:rsid w:val="00A80312"/>
    <w:rsid w:val="00A82590"/>
    <w:rsid w:val="00A8305A"/>
    <w:rsid w:val="00A83D74"/>
    <w:rsid w:val="00A845C2"/>
    <w:rsid w:val="00A847CE"/>
    <w:rsid w:val="00A87807"/>
    <w:rsid w:val="00A956D2"/>
    <w:rsid w:val="00AA2018"/>
    <w:rsid w:val="00AA2118"/>
    <w:rsid w:val="00AA40CD"/>
    <w:rsid w:val="00AA43FB"/>
    <w:rsid w:val="00AA48A4"/>
    <w:rsid w:val="00AA4C60"/>
    <w:rsid w:val="00AA5DBD"/>
    <w:rsid w:val="00AA6250"/>
    <w:rsid w:val="00AA7AA3"/>
    <w:rsid w:val="00AA7CC4"/>
    <w:rsid w:val="00AB06A0"/>
    <w:rsid w:val="00AB378F"/>
    <w:rsid w:val="00AB512C"/>
    <w:rsid w:val="00AB6681"/>
    <w:rsid w:val="00AC2733"/>
    <w:rsid w:val="00AC2EE3"/>
    <w:rsid w:val="00AC41BB"/>
    <w:rsid w:val="00AC5EDE"/>
    <w:rsid w:val="00AC7275"/>
    <w:rsid w:val="00AC737A"/>
    <w:rsid w:val="00AC795E"/>
    <w:rsid w:val="00AC7C0F"/>
    <w:rsid w:val="00AD1D93"/>
    <w:rsid w:val="00AD42ED"/>
    <w:rsid w:val="00AD48BB"/>
    <w:rsid w:val="00AD6003"/>
    <w:rsid w:val="00AE329B"/>
    <w:rsid w:val="00AE47EE"/>
    <w:rsid w:val="00AE4E3F"/>
    <w:rsid w:val="00AE602B"/>
    <w:rsid w:val="00AE61C3"/>
    <w:rsid w:val="00AE6A8A"/>
    <w:rsid w:val="00AE6F71"/>
    <w:rsid w:val="00AF01C8"/>
    <w:rsid w:val="00AF2925"/>
    <w:rsid w:val="00AF465C"/>
    <w:rsid w:val="00AF6736"/>
    <w:rsid w:val="00AF6782"/>
    <w:rsid w:val="00AF6EE3"/>
    <w:rsid w:val="00B02D78"/>
    <w:rsid w:val="00B0580F"/>
    <w:rsid w:val="00B06DF7"/>
    <w:rsid w:val="00B10005"/>
    <w:rsid w:val="00B120EE"/>
    <w:rsid w:val="00B139BC"/>
    <w:rsid w:val="00B1561C"/>
    <w:rsid w:val="00B17B4F"/>
    <w:rsid w:val="00B20836"/>
    <w:rsid w:val="00B20FFE"/>
    <w:rsid w:val="00B21787"/>
    <w:rsid w:val="00B22C45"/>
    <w:rsid w:val="00B23F03"/>
    <w:rsid w:val="00B24AC0"/>
    <w:rsid w:val="00B26446"/>
    <w:rsid w:val="00B32A2D"/>
    <w:rsid w:val="00B33876"/>
    <w:rsid w:val="00B34AD0"/>
    <w:rsid w:val="00B40E37"/>
    <w:rsid w:val="00B43550"/>
    <w:rsid w:val="00B45358"/>
    <w:rsid w:val="00B45F45"/>
    <w:rsid w:val="00B46929"/>
    <w:rsid w:val="00B47810"/>
    <w:rsid w:val="00B50192"/>
    <w:rsid w:val="00B51AED"/>
    <w:rsid w:val="00B55302"/>
    <w:rsid w:val="00B60C37"/>
    <w:rsid w:val="00B62A9C"/>
    <w:rsid w:val="00B633F0"/>
    <w:rsid w:val="00B6348B"/>
    <w:rsid w:val="00B64AAE"/>
    <w:rsid w:val="00B7298C"/>
    <w:rsid w:val="00B74854"/>
    <w:rsid w:val="00B82871"/>
    <w:rsid w:val="00B853EB"/>
    <w:rsid w:val="00B85F7C"/>
    <w:rsid w:val="00B91016"/>
    <w:rsid w:val="00B9292B"/>
    <w:rsid w:val="00B94D30"/>
    <w:rsid w:val="00B958C5"/>
    <w:rsid w:val="00B95DE8"/>
    <w:rsid w:val="00B97035"/>
    <w:rsid w:val="00BA18B2"/>
    <w:rsid w:val="00BA3890"/>
    <w:rsid w:val="00BA3D78"/>
    <w:rsid w:val="00BA5A76"/>
    <w:rsid w:val="00BB07BF"/>
    <w:rsid w:val="00BB08ED"/>
    <w:rsid w:val="00BB4365"/>
    <w:rsid w:val="00BB439C"/>
    <w:rsid w:val="00BC22F3"/>
    <w:rsid w:val="00BC4873"/>
    <w:rsid w:val="00BC5AE7"/>
    <w:rsid w:val="00BC60EA"/>
    <w:rsid w:val="00BC6178"/>
    <w:rsid w:val="00BC7891"/>
    <w:rsid w:val="00BD43CB"/>
    <w:rsid w:val="00BD5A99"/>
    <w:rsid w:val="00BD6CD8"/>
    <w:rsid w:val="00BE19CF"/>
    <w:rsid w:val="00BE30A2"/>
    <w:rsid w:val="00BE504A"/>
    <w:rsid w:val="00BE547D"/>
    <w:rsid w:val="00BE623F"/>
    <w:rsid w:val="00BE672F"/>
    <w:rsid w:val="00BF3B85"/>
    <w:rsid w:val="00BF4816"/>
    <w:rsid w:val="00BF4E4D"/>
    <w:rsid w:val="00BF736F"/>
    <w:rsid w:val="00C00DCE"/>
    <w:rsid w:val="00C03C6E"/>
    <w:rsid w:val="00C14969"/>
    <w:rsid w:val="00C14F5E"/>
    <w:rsid w:val="00C17145"/>
    <w:rsid w:val="00C21C8C"/>
    <w:rsid w:val="00C23170"/>
    <w:rsid w:val="00C249F5"/>
    <w:rsid w:val="00C25087"/>
    <w:rsid w:val="00C2539F"/>
    <w:rsid w:val="00C33E56"/>
    <w:rsid w:val="00C3620C"/>
    <w:rsid w:val="00C37439"/>
    <w:rsid w:val="00C41C0A"/>
    <w:rsid w:val="00C424FF"/>
    <w:rsid w:val="00C42715"/>
    <w:rsid w:val="00C444AE"/>
    <w:rsid w:val="00C47D05"/>
    <w:rsid w:val="00C532BE"/>
    <w:rsid w:val="00C538AE"/>
    <w:rsid w:val="00C55229"/>
    <w:rsid w:val="00C62012"/>
    <w:rsid w:val="00C6616E"/>
    <w:rsid w:val="00C70033"/>
    <w:rsid w:val="00C72DC1"/>
    <w:rsid w:val="00C7459F"/>
    <w:rsid w:val="00C74EEA"/>
    <w:rsid w:val="00C74FD0"/>
    <w:rsid w:val="00C76795"/>
    <w:rsid w:val="00C771F7"/>
    <w:rsid w:val="00C773F2"/>
    <w:rsid w:val="00C80848"/>
    <w:rsid w:val="00C82724"/>
    <w:rsid w:val="00C8661D"/>
    <w:rsid w:val="00C90750"/>
    <w:rsid w:val="00C93087"/>
    <w:rsid w:val="00C963CA"/>
    <w:rsid w:val="00C97CF0"/>
    <w:rsid w:val="00C97FE4"/>
    <w:rsid w:val="00CA37E7"/>
    <w:rsid w:val="00CA6B47"/>
    <w:rsid w:val="00CA7D9B"/>
    <w:rsid w:val="00CA7FB9"/>
    <w:rsid w:val="00CB14B0"/>
    <w:rsid w:val="00CB4D2F"/>
    <w:rsid w:val="00CB5128"/>
    <w:rsid w:val="00CB54F6"/>
    <w:rsid w:val="00CB636D"/>
    <w:rsid w:val="00CC270B"/>
    <w:rsid w:val="00CC31FD"/>
    <w:rsid w:val="00CC4785"/>
    <w:rsid w:val="00CC4F07"/>
    <w:rsid w:val="00CC72B3"/>
    <w:rsid w:val="00CD2A7F"/>
    <w:rsid w:val="00CD3643"/>
    <w:rsid w:val="00CD4C52"/>
    <w:rsid w:val="00CD4FB9"/>
    <w:rsid w:val="00CD65D9"/>
    <w:rsid w:val="00CE01C3"/>
    <w:rsid w:val="00CE2346"/>
    <w:rsid w:val="00CE424E"/>
    <w:rsid w:val="00CF0A63"/>
    <w:rsid w:val="00CF48C5"/>
    <w:rsid w:val="00D00B31"/>
    <w:rsid w:val="00D0196B"/>
    <w:rsid w:val="00D0223A"/>
    <w:rsid w:val="00D03025"/>
    <w:rsid w:val="00D04385"/>
    <w:rsid w:val="00D04EA9"/>
    <w:rsid w:val="00D061B5"/>
    <w:rsid w:val="00D06B55"/>
    <w:rsid w:val="00D07E69"/>
    <w:rsid w:val="00D20FE5"/>
    <w:rsid w:val="00D249CC"/>
    <w:rsid w:val="00D26F22"/>
    <w:rsid w:val="00D33F43"/>
    <w:rsid w:val="00D36222"/>
    <w:rsid w:val="00D41979"/>
    <w:rsid w:val="00D41A68"/>
    <w:rsid w:val="00D4623E"/>
    <w:rsid w:val="00D52267"/>
    <w:rsid w:val="00D5481D"/>
    <w:rsid w:val="00D55860"/>
    <w:rsid w:val="00D6030B"/>
    <w:rsid w:val="00D6097D"/>
    <w:rsid w:val="00D60E82"/>
    <w:rsid w:val="00D832BE"/>
    <w:rsid w:val="00D8479D"/>
    <w:rsid w:val="00D85B1C"/>
    <w:rsid w:val="00D867FC"/>
    <w:rsid w:val="00D872C4"/>
    <w:rsid w:val="00D9173E"/>
    <w:rsid w:val="00D91982"/>
    <w:rsid w:val="00D91D17"/>
    <w:rsid w:val="00D92D62"/>
    <w:rsid w:val="00D94627"/>
    <w:rsid w:val="00D9759A"/>
    <w:rsid w:val="00DA07E7"/>
    <w:rsid w:val="00DA0BDD"/>
    <w:rsid w:val="00DA7070"/>
    <w:rsid w:val="00DB13B6"/>
    <w:rsid w:val="00DC0B5B"/>
    <w:rsid w:val="00DC1B58"/>
    <w:rsid w:val="00DC2C9D"/>
    <w:rsid w:val="00DC34E3"/>
    <w:rsid w:val="00DC357F"/>
    <w:rsid w:val="00DC372F"/>
    <w:rsid w:val="00DC5AA2"/>
    <w:rsid w:val="00DD11A4"/>
    <w:rsid w:val="00DD1BE4"/>
    <w:rsid w:val="00DD1DD9"/>
    <w:rsid w:val="00DD26B0"/>
    <w:rsid w:val="00DD5892"/>
    <w:rsid w:val="00DD7257"/>
    <w:rsid w:val="00DE1093"/>
    <w:rsid w:val="00DE1A23"/>
    <w:rsid w:val="00DE3DD5"/>
    <w:rsid w:val="00DE510D"/>
    <w:rsid w:val="00DE7808"/>
    <w:rsid w:val="00DF0ED4"/>
    <w:rsid w:val="00DF4310"/>
    <w:rsid w:val="00DF566C"/>
    <w:rsid w:val="00DF7D70"/>
    <w:rsid w:val="00E03322"/>
    <w:rsid w:val="00E10772"/>
    <w:rsid w:val="00E11262"/>
    <w:rsid w:val="00E149B3"/>
    <w:rsid w:val="00E20B39"/>
    <w:rsid w:val="00E22068"/>
    <w:rsid w:val="00E26046"/>
    <w:rsid w:val="00E26FE5"/>
    <w:rsid w:val="00E27731"/>
    <w:rsid w:val="00E27754"/>
    <w:rsid w:val="00E33397"/>
    <w:rsid w:val="00E34B64"/>
    <w:rsid w:val="00E44494"/>
    <w:rsid w:val="00E45B2C"/>
    <w:rsid w:val="00E46F8F"/>
    <w:rsid w:val="00E503C7"/>
    <w:rsid w:val="00E54581"/>
    <w:rsid w:val="00E54822"/>
    <w:rsid w:val="00E54C2D"/>
    <w:rsid w:val="00E56B9A"/>
    <w:rsid w:val="00E57291"/>
    <w:rsid w:val="00E57EBF"/>
    <w:rsid w:val="00E6001F"/>
    <w:rsid w:val="00E62D7B"/>
    <w:rsid w:val="00E62FCF"/>
    <w:rsid w:val="00E6491F"/>
    <w:rsid w:val="00E65797"/>
    <w:rsid w:val="00E659F1"/>
    <w:rsid w:val="00E66319"/>
    <w:rsid w:val="00E745DC"/>
    <w:rsid w:val="00E7757C"/>
    <w:rsid w:val="00E82F04"/>
    <w:rsid w:val="00E846AA"/>
    <w:rsid w:val="00E906F0"/>
    <w:rsid w:val="00E92B37"/>
    <w:rsid w:val="00E958B7"/>
    <w:rsid w:val="00E95B1D"/>
    <w:rsid w:val="00E9606D"/>
    <w:rsid w:val="00E9706A"/>
    <w:rsid w:val="00EA0EB9"/>
    <w:rsid w:val="00EA1789"/>
    <w:rsid w:val="00EA2772"/>
    <w:rsid w:val="00EA3B48"/>
    <w:rsid w:val="00EA5A44"/>
    <w:rsid w:val="00EA6453"/>
    <w:rsid w:val="00EA66EA"/>
    <w:rsid w:val="00EA7F50"/>
    <w:rsid w:val="00EB0271"/>
    <w:rsid w:val="00EB138F"/>
    <w:rsid w:val="00EB20AB"/>
    <w:rsid w:val="00EB3F50"/>
    <w:rsid w:val="00EB4098"/>
    <w:rsid w:val="00EB61C5"/>
    <w:rsid w:val="00EC222A"/>
    <w:rsid w:val="00EC2E92"/>
    <w:rsid w:val="00EC2F03"/>
    <w:rsid w:val="00EC494C"/>
    <w:rsid w:val="00ED0DCC"/>
    <w:rsid w:val="00ED1C39"/>
    <w:rsid w:val="00ED2184"/>
    <w:rsid w:val="00ED6C19"/>
    <w:rsid w:val="00EE0318"/>
    <w:rsid w:val="00EE11BC"/>
    <w:rsid w:val="00EE222B"/>
    <w:rsid w:val="00EE34FA"/>
    <w:rsid w:val="00EE581A"/>
    <w:rsid w:val="00EE6A30"/>
    <w:rsid w:val="00EF21E8"/>
    <w:rsid w:val="00EF2586"/>
    <w:rsid w:val="00EF40D6"/>
    <w:rsid w:val="00EF4CE8"/>
    <w:rsid w:val="00EF7A08"/>
    <w:rsid w:val="00EF7D1D"/>
    <w:rsid w:val="00EF7FD6"/>
    <w:rsid w:val="00F025C0"/>
    <w:rsid w:val="00F02F4B"/>
    <w:rsid w:val="00F065B7"/>
    <w:rsid w:val="00F06A38"/>
    <w:rsid w:val="00F07E6B"/>
    <w:rsid w:val="00F10FFD"/>
    <w:rsid w:val="00F11098"/>
    <w:rsid w:val="00F1162F"/>
    <w:rsid w:val="00F14286"/>
    <w:rsid w:val="00F159BD"/>
    <w:rsid w:val="00F17F3F"/>
    <w:rsid w:val="00F17F71"/>
    <w:rsid w:val="00F207A3"/>
    <w:rsid w:val="00F21C08"/>
    <w:rsid w:val="00F21D24"/>
    <w:rsid w:val="00F2411C"/>
    <w:rsid w:val="00F2468B"/>
    <w:rsid w:val="00F255D8"/>
    <w:rsid w:val="00F26E0E"/>
    <w:rsid w:val="00F319EC"/>
    <w:rsid w:val="00F347D8"/>
    <w:rsid w:val="00F40692"/>
    <w:rsid w:val="00F42A49"/>
    <w:rsid w:val="00F44044"/>
    <w:rsid w:val="00F44F80"/>
    <w:rsid w:val="00F4706A"/>
    <w:rsid w:val="00F477AC"/>
    <w:rsid w:val="00F47F96"/>
    <w:rsid w:val="00F51F35"/>
    <w:rsid w:val="00F560FF"/>
    <w:rsid w:val="00F61B71"/>
    <w:rsid w:val="00F64134"/>
    <w:rsid w:val="00F70D00"/>
    <w:rsid w:val="00F71546"/>
    <w:rsid w:val="00F71C18"/>
    <w:rsid w:val="00F7443C"/>
    <w:rsid w:val="00F74F03"/>
    <w:rsid w:val="00F76A19"/>
    <w:rsid w:val="00F77C21"/>
    <w:rsid w:val="00F77D67"/>
    <w:rsid w:val="00F82ECE"/>
    <w:rsid w:val="00F84B1E"/>
    <w:rsid w:val="00F85F09"/>
    <w:rsid w:val="00F861B7"/>
    <w:rsid w:val="00F9441D"/>
    <w:rsid w:val="00F9792B"/>
    <w:rsid w:val="00FA29F0"/>
    <w:rsid w:val="00FA3C3D"/>
    <w:rsid w:val="00FA6825"/>
    <w:rsid w:val="00FA706B"/>
    <w:rsid w:val="00FB7BC7"/>
    <w:rsid w:val="00FC0DEF"/>
    <w:rsid w:val="00FC2413"/>
    <w:rsid w:val="00FC529B"/>
    <w:rsid w:val="00FC5688"/>
    <w:rsid w:val="00FC75F0"/>
    <w:rsid w:val="00FD1532"/>
    <w:rsid w:val="00FD3CAC"/>
    <w:rsid w:val="00FD4227"/>
    <w:rsid w:val="00FD5450"/>
    <w:rsid w:val="00FE08A4"/>
    <w:rsid w:val="00FE251B"/>
    <w:rsid w:val="00FE521B"/>
    <w:rsid w:val="00FE6596"/>
    <w:rsid w:val="00FE7DF7"/>
    <w:rsid w:val="00FF15EB"/>
    <w:rsid w:val="00FF6292"/>
    <w:rsid w:val="00FF62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350E"/>
  </w:style>
  <w:style w:type="paragraph" w:styleId="Nadpis1">
    <w:name w:val="heading 1"/>
    <w:basedOn w:val="Normlny"/>
    <w:next w:val="Normlny"/>
    <w:link w:val="Nadpis1Char"/>
    <w:uiPriority w:val="9"/>
    <w:qFormat/>
    <w:rsid w:val="00072D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paragraph" w:styleId="Nadpis2">
    <w:name w:val="heading 2"/>
    <w:basedOn w:val="Nadpis1"/>
    <w:next w:val="Normlny"/>
    <w:link w:val="Nadpis2Char"/>
    <w:uiPriority w:val="9"/>
    <w:qFormat/>
    <w:rsid w:val="000C5FCA"/>
    <w:pPr>
      <w:keepLines w:val="0"/>
      <w:widowControl w:val="0"/>
      <w:numPr>
        <w:ilvl w:val="12"/>
      </w:numPr>
      <w:spacing w:before="360" w:after="120" w:line="240" w:lineRule="auto"/>
      <w:outlineLvl w:val="1"/>
    </w:pPr>
    <w:rPr>
      <w:rFonts w:ascii="Times New Roman" w:eastAsia="Times New Roman" w:hAnsi="Times New Roman" w:cs="Times New Roman"/>
      <w:bCs w:val="0"/>
      <w:color w:val="000000"/>
      <w:sz w:val="20"/>
      <w:szCs w:val="20"/>
      <w:lang w:val="cs-CZ" w:eastAsia="cs-CZ"/>
    </w:rPr>
  </w:style>
  <w:style w:type="paragraph" w:styleId="Nadpis3">
    <w:name w:val="heading 3"/>
    <w:basedOn w:val="Normlny"/>
    <w:next w:val="Normlny"/>
    <w:link w:val="Nadpis3Char"/>
    <w:uiPriority w:val="9"/>
    <w:qFormat/>
    <w:rsid w:val="00364726"/>
    <w:pPr>
      <w:keepNext/>
      <w:spacing w:after="0" w:line="240" w:lineRule="auto"/>
      <w:ind w:firstLine="708"/>
      <w:jc w:val="both"/>
      <w:outlineLvl w:val="2"/>
    </w:pPr>
    <w:rPr>
      <w:rFonts w:ascii="Times New Roman" w:eastAsia="Times New Roman" w:hAnsi="Times New Roman" w:cs="Times New Roman"/>
      <w:b/>
      <w:bCs/>
      <w:sz w:val="24"/>
      <w:szCs w:val="24"/>
      <w:lang w:eastAsia="sk-SK"/>
    </w:rPr>
  </w:style>
  <w:style w:type="paragraph" w:styleId="Nadpis4">
    <w:name w:val="heading 4"/>
    <w:basedOn w:val="Normlny"/>
    <w:next w:val="Normlny"/>
    <w:link w:val="Nadpis4Char"/>
    <w:qFormat/>
    <w:rsid w:val="00364726"/>
    <w:pPr>
      <w:keepNext/>
      <w:spacing w:after="0" w:line="240" w:lineRule="auto"/>
      <w:outlineLvl w:val="3"/>
    </w:pPr>
    <w:rPr>
      <w:rFonts w:ascii="Times New Roman" w:eastAsia="Times New Roman" w:hAnsi="Times New Roman" w:cs="Times New Roman"/>
      <w:bCs/>
      <w:sz w:val="24"/>
      <w:szCs w:val="24"/>
      <w:u w:val="single"/>
      <w:lang w:val="fr-FR" w:eastAsia="sk-SK"/>
    </w:rPr>
  </w:style>
  <w:style w:type="paragraph" w:styleId="Nadpis5">
    <w:name w:val="heading 5"/>
    <w:basedOn w:val="Normlny"/>
    <w:next w:val="Normlny"/>
    <w:link w:val="Nadpis5Char"/>
    <w:qFormat/>
    <w:rsid w:val="00364726"/>
    <w:pPr>
      <w:keepNext/>
      <w:spacing w:after="0" w:line="240" w:lineRule="auto"/>
      <w:jc w:val="center"/>
      <w:outlineLvl w:val="4"/>
    </w:pPr>
    <w:rPr>
      <w:rFonts w:ascii="Times New Roman" w:eastAsia="Times New Roman" w:hAnsi="Times New Roman" w:cs="Times New Roman"/>
      <w:b/>
      <w:bCs/>
      <w:sz w:val="24"/>
      <w:szCs w:val="24"/>
      <w:lang w:eastAsia="sk-SK"/>
    </w:rPr>
  </w:style>
  <w:style w:type="paragraph" w:styleId="Nadpis6">
    <w:name w:val="heading 6"/>
    <w:basedOn w:val="Normlny"/>
    <w:next w:val="Normlny"/>
    <w:link w:val="Nadpis6Char"/>
    <w:qFormat/>
    <w:rsid w:val="00364726"/>
    <w:pPr>
      <w:keepNext/>
      <w:spacing w:after="0" w:line="240" w:lineRule="auto"/>
      <w:jc w:val="both"/>
      <w:outlineLvl w:val="5"/>
    </w:pPr>
    <w:rPr>
      <w:rFonts w:ascii="Times New Roman" w:eastAsia="Times New Roman" w:hAnsi="Times New Roman" w:cs="Times New Roman"/>
      <w:i/>
      <w:i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72D60"/>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0C5FCA"/>
    <w:rPr>
      <w:rFonts w:ascii="Times New Roman" w:eastAsia="Times New Roman" w:hAnsi="Times New Roman" w:cs="Times New Roman"/>
      <w:b/>
      <w:color w:val="000000"/>
      <w:sz w:val="20"/>
      <w:szCs w:val="20"/>
      <w:lang w:val="cs-CZ" w:eastAsia="cs-CZ"/>
    </w:rPr>
  </w:style>
  <w:style w:type="paragraph" w:styleId="Zkladntext">
    <w:name w:val="Body Text"/>
    <w:basedOn w:val="Normlny"/>
    <w:link w:val="ZkladntextChar"/>
    <w:rsid w:val="00072D60"/>
    <w:pPr>
      <w:spacing w:after="0" w:line="240" w:lineRule="auto"/>
      <w:jc w:val="both"/>
    </w:pPr>
    <w:rPr>
      <w:rFonts w:ascii="Times New Roman" w:eastAsia="Times New Roman" w:hAnsi="Times New Roman" w:cs="Times New Roman"/>
      <w:color w:val="000000"/>
      <w:sz w:val="18"/>
      <w:szCs w:val="20"/>
      <w:lang w:eastAsia="sk-SK"/>
    </w:rPr>
  </w:style>
  <w:style w:type="character" w:customStyle="1" w:styleId="ZkladntextChar">
    <w:name w:val="Základný text Char"/>
    <w:basedOn w:val="Predvolenpsmoodseku"/>
    <w:link w:val="Zkladntext"/>
    <w:rsid w:val="00072D60"/>
    <w:rPr>
      <w:rFonts w:ascii="Times New Roman" w:eastAsia="Times New Roman" w:hAnsi="Times New Roman" w:cs="Times New Roman"/>
      <w:color w:val="000000"/>
      <w:sz w:val="18"/>
      <w:szCs w:val="20"/>
      <w:lang w:eastAsia="sk-SK"/>
    </w:rPr>
  </w:style>
  <w:style w:type="paragraph" w:styleId="Odsekzoznamu">
    <w:name w:val="List Paragraph"/>
    <w:basedOn w:val="Normlny"/>
    <w:uiPriority w:val="34"/>
    <w:qFormat/>
    <w:rsid w:val="00072D60"/>
    <w:pPr>
      <w:spacing w:after="0" w:line="240" w:lineRule="auto"/>
      <w:ind w:left="720"/>
      <w:contextualSpacing/>
      <w:jc w:val="both"/>
    </w:pPr>
    <w:rPr>
      <w:rFonts w:ascii="Times New Roman" w:eastAsia="Times New Roman" w:hAnsi="Times New Roman" w:cs="Times New Roman"/>
      <w:sz w:val="18"/>
      <w:szCs w:val="20"/>
      <w:lang w:eastAsia="sk-SK"/>
    </w:rPr>
  </w:style>
  <w:style w:type="paragraph" w:styleId="Pta">
    <w:name w:val="footer"/>
    <w:basedOn w:val="Normlny"/>
    <w:link w:val="PtaChar"/>
    <w:uiPriority w:val="99"/>
    <w:rsid w:val="00072D60"/>
    <w:pPr>
      <w:tabs>
        <w:tab w:val="center" w:pos="4536"/>
        <w:tab w:val="right" w:pos="9072"/>
      </w:tabs>
      <w:spacing w:after="0" w:line="240" w:lineRule="auto"/>
    </w:pPr>
    <w:rPr>
      <w:rFonts w:ascii="Times New Roman" w:eastAsia="Times New Roman" w:hAnsi="Times New Roman" w:cs="Times New Roman"/>
      <w:sz w:val="20"/>
      <w:szCs w:val="20"/>
      <w:lang w:val="cs-CZ" w:eastAsia="zh-CN"/>
    </w:rPr>
  </w:style>
  <w:style w:type="character" w:customStyle="1" w:styleId="PtaChar">
    <w:name w:val="Päta Char"/>
    <w:basedOn w:val="Predvolenpsmoodseku"/>
    <w:link w:val="Pta"/>
    <w:uiPriority w:val="99"/>
    <w:rsid w:val="00072D60"/>
    <w:rPr>
      <w:rFonts w:ascii="Times New Roman" w:eastAsia="Times New Roman" w:hAnsi="Times New Roman" w:cs="Times New Roman"/>
      <w:sz w:val="20"/>
      <w:szCs w:val="20"/>
      <w:lang w:val="cs-CZ" w:eastAsia="zh-CN"/>
    </w:rPr>
  </w:style>
  <w:style w:type="paragraph" w:styleId="Textbubliny">
    <w:name w:val="Balloon Text"/>
    <w:basedOn w:val="Normlny"/>
    <w:link w:val="TextbublinyChar"/>
    <w:uiPriority w:val="99"/>
    <w:unhideWhenUsed/>
    <w:rsid w:val="00072D60"/>
    <w:pPr>
      <w:spacing w:after="0" w:line="240" w:lineRule="auto"/>
      <w:jc w:val="both"/>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rsid w:val="00072D60"/>
    <w:rPr>
      <w:rFonts w:ascii="Tahoma" w:eastAsia="Times New Roman" w:hAnsi="Tahoma" w:cs="Tahoma"/>
      <w:sz w:val="16"/>
      <w:szCs w:val="16"/>
      <w:lang w:eastAsia="sk-SK"/>
    </w:rPr>
  </w:style>
  <w:style w:type="character" w:styleId="Odkaznakomentr">
    <w:name w:val="annotation reference"/>
    <w:basedOn w:val="Predvolenpsmoodseku"/>
    <w:uiPriority w:val="99"/>
    <w:unhideWhenUsed/>
    <w:rsid w:val="00072D60"/>
    <w:rPr>
      <w:sz w:val="16"/>
      <w:szCs w:val="16"/>
    </w:rPr>
  </w:style>
  <w:style w:type="paragraph" w:styleId="Textkomentra">
    <w:name w:val="annotation text"/>
    <w:basedOn w:val="Normlny"/>
    <w:link w:val="TextkomentraChar"/>
    <w:uiPriority w:val="99"/>
    <w:unhideWhenUsed/>
    <w:rsid w:val="00072D60"/>
    <w:pPr>
      <w:spacing w:after="0" w:line="240" w:lineRule="auto"/>
      <w:jc w:val="both"/>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uiPriority w:val="99"/>
    <w:rsid w:val="00072D60"/>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unhideWhenUsed/>
    <w:rsid w:val="00072D60"/>
    <w:pPr>
      <w:spacing w:after="200"/>
      <w:jc w:val="left"/>
    </w:pPr>
    <w:rPr>
      <w:rFonts w:asciiTheme="minorHAnsi" w:eastAsiaTheme="minorHAnsi" w:hAnsiTheme="minorHAnsi" w:cstheme="minorBidi"/>
      <w:b/>
      <w:bCs/>
      <w:lang w:eastAsia="en-US"/>
    </w:rPr>
  </w:style>
  <w:style w:type="character" w:customStyle="1" w:styleId="PredmetkomentraChar">
    <w:name w:val="Predmet komentára Char"/>
    <w:basedOn w:val="TextkomentraChar"/>
    <w:link w:val="Predmetkomentra"/>
    <w:uiPriority w:val="99"/>
    <w:rsid w:val="00072D60"/>
    <w:rPr>
      <w:rFonts w:ascii="Times New Roman" w:eastAsia="Times New Roman" w:hAnsi="Times New Roman" w:cs="Times New Roman"/>
      <w:b/>
      <w:bCs/>
      <w:sz w:val="20"/>
      <w:szCs w:val="20"/>
      <w:lang w:eastAsia="sk-SK"/>
    </w:rPr>
  </w:style>
  <w:style w:type="character" w:customStyle="1" w:styleId="highlight">
    <w:name w:val="highlight"/>
    <w:basedOn w:val="Predvolenpsmoodseku"/>
    <w:rsid w:val="00072D60"/>
  </w:style>
  <w:style w:type="character" w:styleId="Textzstupnhosymbolu">
    <w:name w:val="Placeholder Text"/>
    <w:basedOn w:val="Predvolenpsmoodseku"/>
    <w:uiPriority w:val="99"/>
    <w:semiHidden/>
    <w:rsid w:val="00072D60"/>
    <w:rPr>
      <w:color w:val="808080"/>
    </w:rPr>
  </w:style>
  <w:style w:type="paragraph" w:styleId="Bezriadkovania">
    <w:name w:val="No Spacing"/>
    <w:uiPriority w:val="1"/>
    <w:qFormat/>
    <w:rsid w:val="000C5FCA"/>
    <w:pPr>
      <w:spacing w:after="0" w:line="240" w:lineRule="auto"/>
    </w:pPr>
    <w:rPr>
      <w:rFonts w:eastAsiaTheme="minorEastAsia" w:cs="Times New Roman"/>
      <w:lang w:eastAsia="sk-SK"/>
    </w:rPr>
  </w:style>
  <w:style w:type="paragraph" w:styleId="Citcia">
    <w:name w:val="Quote"/>
    <w:basedOn w:val="Normlny"/>
    <w:next w:val="Normlny"/>
    <w:link w:val="CitciaChar"/>
    <w:uiPriority w:val="29"/>
    <w:qFormat/>
    <w:rsid w:val="000C5FCA"/>
    <w:pPr>
      <w:tabs>
        <w:tab w:val="right" w:pos="9923"/>
      </w:tabs>
      <w:spacing w:after="0" w:line="240" w:lineRule="auto"/>
      <w:jc w:val="both"/>
    </w:pPr>
    <w:rPr>
      <w:rFonts w:ascii="Times New Roman" w:eastAsia="Times New Roman" w:hAnsi="Times New Roman" w:cs="Times New Roman"/>
      <w:i/>
      <w:iCs/>
      <w:color w:val="000000" w:themeColor="text1"/>
      <w:sz w:val="19"/>
      <w:szCs w:val="20"/>
      <w:lang w:eastAsia="cs-CZ"/>
    </w:rPr>
  </w:style>
  <w:style w:type="character" w:customStyle="1" w:styleId="CitciaChar">
    <w:name w:val="Citácia Char"/>
    <w:basedOn w:val="Predvolenpsmoodseku"/>
    <w:link w:val="Citcia"/>
    <w:uiPriority w:val="29"/>
    <w:rsid w:val="000C5FCA"/>
    <w:rPr>
      <w:rFonts w:ascii="Times New Roman" w:eastAsia="Times New Roman" w:hAnsi="Times New Roman" w:cs="Times New Roman"/>
      <w:i/>
      <w:iCs/>
      <w:color w:val="000000" w:themeColor="text1"/>
      <w:sz w:val="19"/>
      <w:szCs w:val="20"/>
      <w:lang w:eastAsia="cs-CZ"/>
    </w:rPr>
  </w:style>
  <w:style w:type="character" w:styleId="Hypertextovprepojenie">
    <w:name w:val="Hyperlink"/>
    <w:basedOn w:val="Predvolenpsmoodseku"/>
    <w:unhideWhenUsed/>
    <w:rsid w:val="000C5FCA"/>
    <w:rPr>
      <w:color w:val="0000FF" w:themeColor="hyperlink"/>
      <w:u w:val="single"/>
    </w:rPr>
  </w:style>
  <w:style w:type="paragraph" w:styleId="Hlavika">
    <w:name w:val="header"/>
    <w:basedOn w:val="Normlny"/>
    <w:link w:val="HlavikaChar"/>
    <w:uiPriority w:val="99"/>
    <w:unhideWhenUsed/>
    <w:rsid w:val="00060791"/>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060791"/>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unhideWhenUsed/>
    <w:rsid w:val="00060791"/>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060791"/>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060791"/>
    <w:rPr>
      <w:rFonts w:cs="Times New Roman"/>
      <w:vertAlign w:val="superscript"/>
    </w:rPr>
  </w:style>
  <w:style w:type="character" w:customStyle="1" w:styleId="Nadpis3Char">
    <w:name w:val="Nadpis 3 Char"/>
    <w:basedOn w:val="Predvolenpsmoodseku"/>
    <w:link w:val="Nadpis3"/>
    <w:uiPriority w:val="9"/>
    <w:rsid w:val="00364726"/>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364726"/>
    <w:rPr>
      <w:rFonts w:ascii="Times New Roman" w:eastAsia="Times New Roman" w:hAnsi="Times New Roman" w:cs="Times New Roman"/>
      <w:bCs/>
      <w:sz w:val="24"/>
      <w:szCs w:val="24"/>
      <w:u w:val="single"/>
      <w:lang w:val="fr-FR" w:eastAsia="sk-SK"/>
    </w:rPr>
  </w:style>
  <w:style w:type="character" w:customStyle="1" w:styleId="Nadpis5Char">
    <w:name w:val="Nadpis 5 Char"/>
    <w:basedOn w:val="Predvolenpsmoodseku"/>
    <w:link w:val="Nadpis5"/>
    <w:rsid w:val="00364726"/>
    <w:rPr>
      <w:rFonts w:ascii="Times New Roman" w:eastAsia="Times New Roman" w:hAnsi="Times New Roman" w:cs="Times New Roman"/>
      <w:b/>
      <w:bCs/>
      <w:sz w:val="24"/>
      <w:szCs w:val="24"/>
      <w:lang w:eastAsia="sk-SK"/>
    </w:rPr>
  </w:style>
  <w:style w:type="character" w:customStyle="1" w:styleId="Nadpis6Char">
    <w:name w:val="Nadpis 6 Char"/>
    <w:basedOn w:val="Predvolenpsmoodseku"/>
    <w:link w:val="Nadpis6"/>
    <w:rsid w:val="00364726"/>
    <w:rPr>
      <w:rFonts w:ascii="Times New Roman" w:eastAsia="Times New Roman" w:hAnsi="Times New Roman" w:cs="Times New Roman"/>
      <w:i/>
      <w:iCs/>
      <w:sz w:val="24"/>
      <w:szCs w:val="24"/>
      <w:lang w:eastAsia="sk-SK"/>
    </w:rPr>
  </w:style>
  <w:style w:type="paragraph" w:styleId="Nzov">
    <w:name w:val="Title"/>
    <w:basedOn w:val="Normlny"/>
    <w:link w:val="NzovChar"/>
    <w:qFormat/>
    <w:rsid w:val="00364726"/>
    <w:pPr>
      <w:spacing w:after="0" w:line="240" w:lineRule="auto"/>
      <w:jc w:val="center"/>
    </w:pPr>
    <w:rPr>
      <w:rFonts w:ascii="Times New Roman" w:eastAsia="Times New Roman" w:hAnsi="Times New Roman" w:cs="Times New Roman"/>
      <w:b/>
      <w:bCs/>
      <w:sz w:val="24"/>
      <w:szCs w:val="24"/>
      <w:lang w:eastAsia="sk-SK"/>
    </w:rPr>
  </w:style>
  <w:style w:type="character" w:customStyle="1" w:styleId="NzovChar">
    <w:name w:val="Názov Char"/>
    <w:basedOn w:val="Predvolenpsmoodseku"/>
    <w:link w:val="Nzov"/>
    <w:rsid w:val="00364726"/>
    <w:rPr>
      <w:rFonts w:ascii="Times New Roman" w:eastAsia="Times New Roman" w:hAnsi="Times New Roman" w:cs="Times New Roman"/>
      <w:b/>
      <w:bCs/>
      <w:sz w:val="24"/>
      <w:szCs w:val="24"/>
      <w:lang w:eastAsia="sk-SK"/>
    </w:rPr>
  </w:style>
  <w:style w:type="paragraph" w:styleId="Zarkazkladnhotextu">
    <w:name w:val="Body Text Indent"/>
    <w:basedOn w:val="Normlny"/>
    <w:link w:val="ZarkazkladnhotextuChar"/>
    <w:rsid w:val="00364726"/>
    <w:pPr>
      <w:spacing w:after="0" w:line="240" w:lineRule="auto"/>
      <w:ind w:left="1410" w:hanging="1410"/>
      <w:jc w:val="both"/>
    </w:pPr>
    <w:rPr>
      <w:rFonts w:ascii="Times New Roman" w:eastAsia="Times New Roman" w:hAnsi="Times New Roman" w:cs="Times New Roman"/>
      <w:b/>
      <w:bCs/>
      <w:sz w:val="28"/>
      <w:szCs w:val="24"/>
      <w:lang w:eastAsia="sk-SK"/>
    </w:rPr>
  </w:style>
  <w:style w:type="character" w:customStyle="1" w:styleId="ZarkazkladnhotextuChar">
    <w:name w:val="Zarážka základného textu Char"/>
    <w:basedOn w:val="Predvolenpsmoodseku"/>
    <w:link w:val="Zarkazkladnhotextu"/>
    <w:rsid w:val="00364726"/>
    <w:rPr>
      <w:rFonts w:ascii="Times New Roman" w:eastAsia="Times New Roman" w:hAnsi="Times New Roman" w:cs="Times New Roman"/>
      <w:b/>
      <w:bCs/>
      <w:sz w:val="28"/>
      <w:szCs w:val="24"/>
      <w:lang w:eastAsia="sk-SK"/>
    </w:rPr>
  </w:style>
  <w:style w:type="paragraph" w:styleId="Zarkazkladnhotextu2">
    <w:name w:val="Body Text Indent 2"/>
    <w:basedOn w:val="Normlny"/>
    <w:link w:val="Zarkazkladnhotextu2Char"/>
    <w:rsid w:val="00364726"/>
    <w:pPr>
      <w:spacing w:after="0" w:line="240" w:lineRule="auto"/>
      <w:ind w:left="720" w:hanging="72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364726"/>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364726"/>
    <w:pPr>
      <w:spacing w:after="0" w:line="240" w:lineRule="auto"/>
      <w:ind w:left="720" w:hanging="15"/>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rsid w:val="00364726"/>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364726"/>
  </w:style>
  <w:style w:type="paragraph" w:styleId="Zkladntext2">
    <w:name w:val="Body Text 2"/>
    <w:basedOn w:val="Normlny"/>
    <w:link w:val="Zkladntext2Char"/>
    <w:rsid w:val="00364726"/>
    <w:pPr>
      <w:spacing w:after="0" w:line="240" w:lineRule="auto"/>
    </w:pPr>
    <w:rPr>
      <w:rFonts w:ascii="Times New Roman" w:eastAsia="Times New Roman" w:hAnsi="Times New Roman" w:cs="Times New Roman"/>
      <w:b/>
      <w:bCs/>
      <w:sz w:val="24"/>
      <w:szCs w:val="24"/>
      <w:u w:val="single"/>
      <w:lang w:eastAsia="sk-SK"/>
    </w:rPr>
  </w:style>
  <w:style w:type="character" w:customStyle="1" w:styleId="Zkladntext2Char">
    <w:name w:val="Základný text 2 Char"/>
    <w:basedOn w:val="Predvolenpsmoodseku"/>
    <w:link w:val="Zkladntext2"/>
    <w:rsid w:val="00364726"/>
    <w:rPr>
      <w:rFonts w:ascii="Times New Roman" w:eastAsia="Times New Roman" w:hAnsi="Times New Roman" w:cs="Times New Roman"/>
      <w:b/>
      <w:bCs/>
      <w:sz w:val="24"/>
      <w:szCs w:val="24"/>
      <w:u w:val="single"/>
      <w:lang w:eastAsia="sk-SK"/>
    </w:rPr>
  </w:style>
  <w:style w:type="paragraph" w:styleId="Zkladntext3">
    <w:name w:val="Body Text 3"/>
    <w:basedOn w:val="Normlny"/>
    <w:link w:val="Zkladntext3Char"/>
    <w:rsid w:val="00364726"/>
    <w:pPr>
      <w:spacing w:after="0" w:line="240" w:lineRule="auto"/>
    </w:pPr>
    <w:rPr>
      <w:rFonts w:ascii="Times New Roman" w:eastAsia="Times New Roman" w:hAnsi="Times New Roman" w:cs="Times New Roman"/>
      <w:sz w:val="24"/>
      <w:szCs w:val="20"/>
      <w:lang w:val="fr-FR" w:eastAsia="de-DE"/>
    </w:rPr>
  </w:style>
  <w:style w:type="character" w:customStyle="1" w:styleId="Zkladntext3Char">
    <w:name w:val="Základný text 3 Char"/>
    <w:basedOn w:val="Predvolenpsmoodseku"/>
    <w:link w:val="Zkladntext3"/>
    <w:rsid w:val="00364726"/>
    <w:rPr>
      <w:rFonts w:ascii="Times New Roman" w:eastAsia="Times New Roman" w:hAnsi="Times New Roman" w:cs="Times New Roman"/>
      <w:sz w:val="24"/>
      <w:szCs w:val="20"/>
      <w:lang w:val="fr-FR" w:eastAsia="de-DE"/>
    </w:rPr>
  </w:style>
  <w:style w:type="paragraph" w:customStyle="1" w:styleId="PredformtovanHTML1">
    <w:name w:val="Predformátované HTML1"/>
    <w:basedOn w:val="Normlny"/>
    <w:rsid w:val="0036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cs-CZ" w:eastAsia="sk-SK"/>
    </w:rPr>
  </w:style>
  <w:style w:type="paragraph" w:customStyle="1" w:styleId="Default">
    <w:name w:val="Default"/>
    <w:rsid w:val="00364726"/>
    <w:pPr>
      <w:autoSpaceDE w:val="0"/>
      <w:autoSpaceDN w:val="0"/>
      <w:adjustRightInd w:val="0"/>
      <w:spacing w:after="0" w:line="240" w:lineRule="auto"/>
    </w:pPr>
    <w:rPr>
      <w:rFonts w:ascii="Arial" w:eastAsia="Times New Roman" w:hAnsi="Arial" w:cs="Arial"/>
      <w:sz w:val="20"/>
      <w:szCs w:val="20"/>
      <w:lang w:val="cs-CZ" w:eastAsia="cs-CZ"/>
    </w:rPr>
  </w:style>
  <w:style w:type="paragraph" w:customStyle="1" w:styleId="Standard1">
    <w:name w:val="Standard1"/>
    <w:basedOn w:val="Default"/>
    <w:next w:val="Default"/>
    <w:rsid w:val="00364726"/>
    <w:rPr>
      <w:sz w:val="24"/>
      <w:szCs w:val="24"/>
    </w:rPr>
  </w:style>
  <w:style w:type="character" w:customStyle="1" w:styleId="KopfzeileZchn">
    <w:name w:val="Kopfzeile Zchn"/>
    <w:rsid w:val="00364726"/>
    <w:rPr>
      <w:noProof w:val="0"/>
      <w:sz w:val="24"/>
      <w:szCs w:val="24"/>
      <w:lang w:val="cs-CZ" w:eastAsia="cs-CZ"/>
    </w:rPr>
  </w:style>
  <w:style w:type="character" w:customStyle="1" w:styleId="FuzeileZchn">
    <w:name w:val="Fußzeile Zchn"/>
    <w:rsid w:val="00364726"/>
    <w:rPr>
      <w:noProof w:val="0"/>
      <w:sz w:val="24"/>
      <w:szCs w:val="24"/>
      <w:lang w:val="cs-CZ" w:eastAsia="cs-CZ"/>
    </w:rPr>
  </w:style>
  <w:style w:type="character" w:customStyle="1" w:styleId="SprechblasentextZchn">
    <w:name w:val="Sprechblasentext Zchn"/>
    <w:rsid w:val="00364726"/>
    <w:rPr>
      <w:rFonts w:ascii="Tahoma" w:hAnsi="Tahoma" w:cs="Tahoma"/>
      <w:noProof w:val="0"/>
      <w:sz w:val="16"/>
      <w:szCs w:val="16"/>
      <w:lang w:val="cs-CZ" w:eastAsia="cs-CZ"/>
    </w:rPr>
  </w:style>
  <w:style w:type="character" w:styleId="Zvraznenie">
    <w:name w:val="Emphasis"/>
    <w:qFormat/>
    <w:rsid w:val="00364726"/>
    <w:rPr>
      <w:i/>
      <w:iCs/>
    </w:rPr>
  </w:style>
  <w:style w:type="table" w:styleId="Mriekatabuky">
    <w:name w:val="Table Grid"/>
    <w:basedOn w:val="Normlnatabuka"/>
    <w:uiPriority w:val="59"/>
    <w:rsid w:val="0036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P2">
    <w:name w:val="CIP 2"/>
    <w:basedOn w:val="Normlny"/>
    <w:uiPriority w:val="99"/>
    <w:rsid w:val="00364726"/>
    <w:pPr>
      <w:overflowPunct w:val="0"/>
      <w:autoSpaceDE w:val="0"/>
      <w:autoSpaceDN w:val="0"/>
      <w:adjustRightInd w:val="0"/>
      <w:spacing w:after="0" w:line="240" w:lineRule="auto"/>
      <w:ind w:left="284" w:hanging="284"/>
      <w:jc w:val="both"/>
      <w:textAlignment w:val="baseline"/>
    </w:pPr>
    <w:rPr>
      <w:rFonts w:ascii="Arial" w:eastAsia="MS Mincho" w:hAnsi="Arial" w:cs="Times New Roman"/>
      <w:sz w:val="20"/>
      <w:szCs w:val="20"/>
      <w:lang w:val="en-GB" w:eastAsia="fr-FR"/>
    </w:rPr>
  </w:style>
  <w:style w:type="paragraph" w:customStyle="1" w:styleId="CIP4">
    <w:name w:val="CIP 4"/>
    <w:basedOn w:val="Normlny"/>
    <w:uiPriority w:val="99"/>
    <w:rsid w:val="00364726"/>
    <w:pPr>
      <w:overflowPunct w:val="0"/>
      <w:autoSpaceDE w:val="0"/>
      <w:autoSpaceDN w:val="0"/>
      <w:adjustRightInd w:val="0"/>
      <w:spacing w:after="0" w:line="240" w:lineRule="auto"/>
      <w:ind w:left="284"/>
      <w:jc w:val="both"/>
      <w:textAlignment w:val="baseline"/>
    </w:pPr>
    <w:rPr>
      <w:rFonts w:ascii="Arial" w:eastAsia="MS Mincho" w:hAnsi="Arial" w:cs="Times New Roman"/>
      <w:sz w:val="20"/>
      <w:szCs w:val="20"/>
      <w:lang w:val="en-GB" w:eastAsia="fr-FR"/>
    </w:rPr>
  </w:style>
  <w:style w:type="paragraph" w:customStyle="1" w:styleId="CIP">
    <w:name w:val="CIP"/>
    <w:basedOn w:val="Normlny"/>
    <w:uiPriority w:val="99"/>
    <w:rsid w:val="00364726"/>
    <w:pPr>
      <w:overflowPunct w:val="0"/>
      <w:autoSpaceDE w:val="0"/>
      <w:autoSpaceDN w:val="0"/>
      <w:adjustRightInd w:val="0"/>
      <w:spacing w:after="0" w:line="240" w:lineRule="auto"/>
      <w:ind w:left="2835"/>
      <w:textAlignment w:val="baseline"/>
    </w:pPr>
    <w:rPr>
      <w:rFonts w:ascii="Arial" w:eastAsia="MS Mincho" w:hAnsi="Arial" w:cs="Times New Roman"/>
      <w:sz w:val="20"/>
      <w:szCs w:val="20"/>
      <w:lang w:val="de-DE" w:eastAsia="fr-FR"/>
    </w:rPr>
  </w:style>
  <w:style w:type="paragraph" w:customStyle="1" w:styleId="CIP20">
    <w:name w:val="CIP2"/>
    <w:basedOn w:val="Normlny"/>
    <w:uiPriority w:val="99"/>
    <w:rsid w:val="00364726"/>
    <w:pPr>
      <w:overflowPunct w:val="0"/>
      <w:autoSpaceDE w:val="0"/>
      <w:autoSpaceDN w:val="0"/>
      <w:adjustRightInd w:val="0"/>
      <w:spacing w:after="0" w:line="240" w:lineRule="auto"/>
      <w:jc w:val="both"/>
      <w:textAlignment w:val="baseline"/>
    </w:pPr>
    <w:rPr>
      <w:rFonts w:ascii="Arial" w:eastAsia="MS Mincho" w:hAnsi="Arial" w:cs="Times New Roman"/>
      <w:sz w:val="20"/>
      <w:szCs w:val="20"/>
      <w:lang w:val="de-DE" w:eastAsia="fr-FR"/>
    </w:rPr>
  </w:style>
  <w:style w:type="paragraph" w:styleId="Normlnywebov">
    <w:name w:val="Normal (Web)"/>
    <w:basedOn w:val="Normlny"/>
    <w:uiPriority w:val="99"/>
    <w:semiHidden/>
    <w:rsid w:val="00364726"/>
    <w:pPr>
      <w:spacing w:before="100" w:beforeAutospacing="1" w:after="100" w:afterAutospacing="1" w:line="240" w:lineRule="auto"/>
    </w:pPr>
    <w:rPr>
      <w:rFonts w:ascii="Times" w:eastAsia="MS Mincho" w:hAnsi="Times" w:cs="Times New Roman"/>
      <w:sz w:val="20"/>
      <w:szCs w:val="20"/>
      <w:lang w:val="fr-FR" w:eastAsia="fr-FR"/>
    </w:rPr>
  </w:style>
  <w:style w:type="paragraph" w:customStyle="1" w:styleId="CIP5">
    <w:name w:val="CIP5"/>
    <w:basedOn w:val="CIP"/>
    <w:uiPriority w:val="99"/>
    <w:rsid w:val="00364726"/>
    <w:pPr>
      <w:tabs>
        <w:tab w:val="left" w:pos="851"/>
      </w:tabs>
      <w:ind w:left="2410"/>
      <w:jc w:val="both"/>
    </w:pPr>
    <w:rPr>
      <w:lang w:eastAsia="de-DE"/>
    </w:rPr>
  </w:style>
  <w:style w:type="paragraph" w:customStyle="1" w:styleId="CIP1">
    <w:name w:val="CIP1"/>
    <w:basedOn w:val="CIP"/>
    <w:uiPriority w:val="99"/>
    <w:rsid w:val="00364726"/>
    <w:pPr>
      <w:ind w:left="567" w:hanging="283"/>
      <w:jc w:val="both"/>
    </w:pPr>
    <w:rPr>
      <w:b/>
    </w:rPr>
  </w:style>
  <w:style w:type="paragraph" w:styleId="Revzia">
    <w:name w:val="Revision"/>
    <w:hidden/>
    <w:uiPriority w:val="99"/>
    <w:semiHidden/>
    <w:rsid w:val="00FC0DEF"/>
    <w:pPr>
      <w:spacing w:after="0" w:line="240" w:lineRule="auto"/>
    </w:pPr>
  </w:style>
  <w:style w:type="numbering" w:customStyle="1" w:styleId="Bezzoznamu1">
    <w:name w:val="Bez zoznamu1"/>
    <w:next w:val="Bezzoznamu"/>
    <w:uiPriority w:val="99"/>
    <w:semiHidden/>
    <w:unhideWhenUsed/>
    <w:rsid w:val="001746AF"/>
  </w:style>
  <w:style w:type="table" w:customStyle="1" w:styleId="Mriekatabuky1">
    <w:name w:val="Mriežka tabuľky1"/>
    <w:basedOn w:val="Normlnatabuka"/>
    <w:next w:val="Mriekatabuky"/>
    <w:uiPriority w:val="59"/>
    <w:rsid w:val="001746A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AB06A0"/>
  </w:style>
  <w:style w:type="numbering" w:customStyle="1" w:styleId="Bezzoznamu11">
    <w:name w:val="Bez zoznamu11"/>
    <w:next w:val="Bezzoznamu"/>
    <w:uiPriority w:val="99"/>
    <w:semiHidden/>
    <w:unhideWhenUsed/>
    <w:rsid w:val="00AB06A0"/>
  </w:style>
  <w:style w:type="numbering" w:customStyle="1" w:styleId="Bezzoznamu111">
    <w:name w:val="Bez zoznamu111"/>
    <w:next w:val="Bezzoznamu"/>
    <w:uiPriority w:val="99"/>
    <w:semiHidden/>
    <w:unhideWhenUsed/>
    <w:rsid w:val="00AB0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350E"/>
  </w:style>
  <w:style w:type="paragraph" w:styleId="Nadpis1">
    <w:name w:val="heading 1"/>
    <w:basedOn w:val="Normlny"/>
    <w:next w:val="Normlny"/>
    <w:link w:val="Nadpis1Char"/>
    <w:uiPriority w:val="9"/>
    <w:qFormat/>
    <w:rsid w:val="00072D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paragraph" w:styleId="Nadpis2">
    <w:name w:val="heading 2"/>
    <w:basedOn w:val="Nadpis1"/>
    <w:next w:val="Normlny"/>
    <w:link w:val="Nadpis2Char"/>
    <w:uiPriority w:val="9"/>
    <w:qFormat/>
    <w:rsid w:val="000C5FCA"/>
    <w:pPr>
      <w:keepLines w:val="0"/>
      <w:widowControl w:val="0"/>
      <w:numPr>
        <w:ilvl w:val="12"/>
      </w:numPr>
      <w:spacing w:before="360" w:after="120" w:line="240" w:lineRule="auto"/>
      <w:outlineLvl w:val="1"/>
    </w:pPr>
    <w:rPr>
      <w:rFonts w:ascii="Times New Roman" w:eastAsia="Times New Roman" w:hAnsi="Times New Roman" w:cs="Times New Roman"/>
      <w:bCs w:val="0"/>
      <w:color w:val="000000"/>
      <w:sz w:val="20"/>
      <w:szCs w:val="20"/>
      <w:lang w:val="cs-CZ" w:eastAsia="cs-CZ"/>
    </w:rPr>
  </w:style>
  <w:style w:type="paragraph" w:styleId="Nadpis3">
    <w:name w:val="heading 3"/>
    <w:basedOn w:val="Normlny"/>
    <w:next w:val="Normlny"/>
    <w:link w:val="Nadpis3Char"/>
    <w:uiPriority w:val="9"/>
    <w:qFormat/>
    <w:rsid w:val="00364726"/>
    <w:pPr>
      <w:keepNext/>
      <w:spacing w:after="0" w:line="240" w:lineRule="auto"/>
      <w:ind w:firstLine="708"/>
      <w:jc w:val="both"/>
      <w:outlineLvl w:val="2"/>
    </w:pPr>
    <w:rPr>
      <w:rFonts w:ascii="Times New Roman" w:eastAsia="Times New Roman" w:hAnsi="Times New Roman" w:cs="Times New Roman"/>
      <w:b/>
      <w:bCs/>
      <w:sz w:val="24"/>
      <w:szCs w:val="24"/>
      <w:lang w:eastAsia="sk-SK"/>
    </w:rPr>
  </w:style>
  <w:style w:type="paragraph" w:styleId="Nadpis4">
    <w:name w:val="heading 4"/>
    <w:basedOn w:val="Normlny"/>
    <w:next w:val="Normlny"/>
    <w:link w:val="Nadpis4Char"/>
    <w:qFormat/>
    <w:rsid w:val="00364726"/>
    <w:pPr>
      <w:keepNext/>
      <w:spacing w:after="0" w:line="240" w:lineRule="auto"/>
      <w:outlineLvl w:val="3"/>
    </w:pPr>
    <w:rPr>
      <w:rFonts w:ascii="Times New Roman" w:eastAsia="Times New Roman" w:hAnsi="Times New Roman" w:cs="Times New Roman"/>
      <w:bCs/>
      <w:sz w:val="24"/>
      <w:szCs w:val="24"/>
      <w:u w:val="single"/>
      <w:lang w:val="fr-FR" w:eastAsia="sk-SK"/>
    </w:rPr>
  </w:style>
  <w:style w:type="paragraph" w:styleId="Nadpis5">
    <w:name w:val="heading 5"/>
    <w:basedOn w:val="Normlny"/>
    <w:next w:val="Normlny"/>
    <w:link w:val="Nadpis5Char"/>
    <w:qFormat/>
    <w:rsid w:val="00364726"/>
    <w:pPr>
      <w:keepNext/>
      <w:spacing w:after="0" w:line="240" w:lineRule="auto"/>
      <w:jc w:val="center"/>
      <w:outlineLvl w:val="4"/>
    </w:pPr>
    <w:rPr>
      <w:rFonts w:ascii="Times New Roman" w:eastAsia="Times New Roman" w:hAnsi="Times New Roman" w:cs="Times New Roman"/>
      <w:b/>
      <w:bCs/>
      <w:sz w:val="24"/>
      <w:szCs w:val="24"/>
      <w:lang w:eastAsia="sk-SK"/>
    </w:rPr>
  </w:style>
  <w:style w:type="paragraph" w:styleId="Nadpis6">
    <w:name w:val="heading 6"/>
    <w:basedOn w:val="Normlny"/>
    <w:next w:val="Normlny"/>
    <w:link w:val="Nadpis6Char"/>
    <w:qFormat/>
    <w:rsid w:val="00364726"/>
    <w:pPr>
      <w:keepNext/>
      <w:spacing w:after="0" w:line="240" w:lineRule="auto"/>
      <w:jc w:val="both"/>
      <w:outlineLvl w:val="5"/>
    </w:pPr>
    <w:rPr>
      <w:rFonts w:ascii="Times New Roman" w:eastAsia="Times New Roman" w:hAnsi="Times New Roman" w:cs="Times New Roman"/>
      <w:i/>
      <w:i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72D60"/>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0C5FCA"/>
    <w:rPr>
      <w:rFonts w:ascii="Times New Roman" w:eastAsia="Times New Roman" w:hAnsi="Times New Roman" w:cs="Times New Roman"/>
      <w:b/>
      <w:color w:val="000000"/>
      <w:sz w:val="20"/>
      <w:szCs w:val="20"/>
      <w:lang w:val="cs-CZ" w:eastAsia="cs-CZ"/>
    </w:rPr>
  </w:style>
  <w:style w:type="paragraph" w:styleId="Zkladntext">
    <w:name w:val="Body Text"/>
    <w:basedOn w:val="Normlny"/>
    <w:link w:val="ZkladntextChar"/>
    <w:rsid w:val="00072D60"/>
    <w:pPr>
      <w:spacing w:after="0" w:line="240" w:lineRule="auto"/>
      <w:jc w:val="both"/>
    </w:pPr>
    <w:rPr>
      <w:rFonts w:ascii="Times New Roman" w:eastAsia="Times New Roman" w:hAnsi="Times New Roman" w:cs="Times New Roman"/>
      <w:color w:val="000000"/>
      <w:sz w:val="18"/>
      <w:szCs w:val="20"/>
      <w:lang w:eastAsia="sk-SK"/>
    </w:rPr>
  </w:style>
  <w:style w:type="character" w:customStyle="1" w:styleId="ZkladntextChar">
    <w:name w:val="Základný text Char"/>
    <w:basedOn w:val="Predvolenpsmoodseku"/>
    <w:link w:val="Zkladntext"/>
    <w:rsid w:val="00072D60"/>
    <w:rPr>
      <w:rFonts w:ascii="Times New Roman" w:eastAsia="Times New Roman" w:hAnsi="Times New Roman" w:cs="Times New Roman"/>
      <w:color w:val="000000"/>
      <w:sz w:val="18"/>
      <w:szCs w:val="20"/>
      <w:lang w:eastAsia="sk-SK"/>
    </w:rPr>
  </w:style>
  <w:style w:type="paragraph" w:styleId="Odsekzoznamu">
    <w:name w:val="List Paragraph"/>
    <w:basedOn w:val="Normlny"/>
    <w:uiPriority w:val="34"/>
    <w:qFormat/>
    <w:rsid w:val="00072D60"/>
    <w:pPr>
      <w:spacing w:after="0" w:line="240" w:lineRule="auto"/>
      <w:ind w:left="720"/>
      <w:contextualSpacing/>
      <w:jc w:val="both"/>
    </w:pPr>
    <w:rPr>
      <w:rFonts w:ascii="Times New Roman" w:eastAsia="Times New Roman" w:hAnsi="Times New Roman" w:cs="Times New Roman"/>
      <w:sz w:val="18"/>
      <w:szCs w:val="20"/>
      <w:lang w:eastAsia="sk-SK"/>
    </w:rPr>
  </w:style>
  <w:style w:type="paragraph" w:styleId="Pta">
    <w:name w:val="footer"/>
    <w:basedOn w:val="Normlny"/>
    <w:link w:val="PtaChar"/>
    <w:uiPriority w:val="99"/>
    <w:rsid w:val="00072D60"/>
    <w:pPr>
      <w:tabs>
        <w:tab w:val="center" w:pos="4536"/>
        <w:tab w:val="right" w:pos="9072"/>
      </w:tabs>
      <w:spacing w:after="0" w:line="240" w:lineRule="auto"/>
    </w:pPr>
    <w:rPr>
      <w:rFonts w:ascii="Times New Roman" w:eastAsia="Times New Roman" w:hAnsi="Times New Roman" w:cs="Times New Roman"/>
      <w:sz w:val="20"/>
      <w:szCs w:val="20"/>
      <w:lang w:val="cs-CZ" w:eastAsia="zh-CN"/>
    </w:rPr>
  </w:style>
  <w:style w:type="character" w:customStyle="1" w:styleId="PtaChar">
    <w:name w:val="Päta Char"/>
    <w:basedOn w:val="Predvolenpsmoodseku"/>
    <w:link w:val="Pta"/>
    <w:uiPriority w:val="99"/>
    <w:rsid w:val="00072D60"/>
    <w:rPr>
      <w:rFonts w:ascii="Times New Roman" w:eastAsia="Times New Roman" w:hAnsi="Times New Roman" w:cs="Times New Roman"/>
      <w:sz w:val="20"/>
      <w:szCs w:val="20"/>
      <w:lang w:val="cs-CZ" w:eastAsia="zh-CN"/>
    </w:rPr>
  </w:style>
  <w:style w:type="paragraph" w:styleId="Textbubliny">
    <w:name w:val="Balloon Text"/>
    <w:basedOn w:val="Normlny"/>
    <w:link w:val="TextbublinyChar"/>
    <w:uiPriority w:val="99"/>
    <w:unhideWhenUsed/>
    <w:rsid w:val="00072D60"/>
    <w:pPr>
      <w:spacing w:after="0" w:line="240" w:lineRule="auto"/>
      <w:jc w:val="both"/>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rsid w:val="00072D60"/>
    <w:rPr>
      <w:rFonts w:ascii="Tahoma" w:eastAsia="Times New Roman" w:hAnsi="Tahoma" w:cs="Tahoma"/>
      <w:sz w:val="16"/>
      <w:szCs w:val="16"/>
      <w:lang w:eastAsia="sk-SK"/>
    </w:rPr>
  </w:style>
  <w:style w:type="character" w:styleId="Odkaznakomentr">
    <w:name w:val="annotation reference"/>
    <w:basedOn w:val="Predvolenpsmoodseku"/>
    <w:uiPriority w:val="99"/>
    <w:unhideWhenUsed/>
    <w:rsid w:val="00072D60"/>
    <w:rPr>
      <w:sz w:val="16"/>
      <w:szCs w:val="16"/>
    </w:rPr>
  </w:style>
  <w:style w:type="paragraph" w:styleId="Textkomentra">
    <w:name w:val="annotation text"/>
    <w:basedOn w:val="Normlny"/>
    <w:link w:val="TextkomentraChar"/>
    <w:uiPriority w:val="99"/>
    <w:unhideWhenUsed/>
    <w:rsid w:val="00072D60"/>
    <w:pPr>
      <w:spacing w:after="0" w:line="240" w:lineRule="auto"/>
      <w:jc w:val="both"/>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uiPriority w:val="99"/>
    <w:rsid w:val="00072D60"/>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unhideWhenUsed/>
    <w:rsid w:val="00072D60"/>
    <w:pPr>
      <w:spacing w:after="200"/>
      <w:jc w:val="left"/>
    </w:pPr>
    <w:rPr>
      <w:rFonts w:asciiTheme="minorHAnsi" w:eastAsiaTheme="minorHAnsi" w:hAnsiTheme="minorHAnsi" w:cstheme="minorBidi"/>
      <w:b/>
      <w:bCs/>
      <w:lang w:eastAsia="en-US"/>
    </w:rPr>
  </w:style>
  <w:style w:type="character" w:customStyle="1" w:styleId="PredmetkomentraChar">
    <w:name w:val="Predmet komentára Char"/>
    <w:basedOn w:val="TextkomentraChar"/>
    <w:link w:val="Predmetkomentra"/>
    <w:uiPriority w:val="99"/>
    <w:rsid w:val="00072D60"/>
    <w:rPr>
      <w:rFonts w:ascii="Times New Roman" w:eastAsia="Times New Roman" w:hAnsi="Times New Roman" w:cs="Times New Roman"/>
      <w:b/>
      <w:bCs/>
      <w:sz w:val="20"/>
      <w:szCs w:val="20"/>
      <w:lang w:eastAsia="sk-SK"/>
    </w:rPr>
  </w:style>
  <w:style w:type="character" w:customStyle="1" w:styleId="highlight">
    <w:name w:val="highlight"/>
    <w:basedOn w:val="Predvolenpsmoodseku"/>
    <w:rsid w:val="00072D60"/>
  </w:style>
  <w:style w:type="character" w:styleId="Textzstupnhosymbolu">
    <w:name w:val="Placeholder Text"/>
    <w:basedOn w:val="Predvolenpsmoodseku"/>
    <w:uiPriority w:val="99"/>
    <w:semiHidden/>
    <w:rsid w:val="00072D60"/>
    <w:rPr>
      <w:color w:val="808080"/>
    </w:rPr>
  </w:style>
  <w:style w:type="paragraph" w:styleId="Bezriadkovania">
    <w:name w:val="No Spacing"/>
    <w:uiPriority w:val="1"/>
    <w:qFormat/>
    <w:rsid w:val="000C5FCA"/>
    <w:pPr>
      <w:spacing w:after="0" w:line="240" w:lineRule="auto"/>
    </w:pPr>
    <w:rPr>
      <w:rFonts w:eastAsiaTheme="minorEastAsia" w:cs="Times New Roman"/>
      <w:lang w:eastAsia="sk-SK"/>
    </w:rPr>
  </w:style>
  <w:style w:type="paragraph" w:styleId="Citcia">
    <w:name w:val="Quote"/>
    <w:basedOn w:val="Normlny"/>
    <w:next w:val="Normlny"/>
    <w:link w:val="CitciaChar"/>
    <w:uiPriority w:val="29"/>
    <w:qFormat/>
    <w:rsid w:val="000C5FCA"/>
    <w:pPr>
      <w:tabs>
        <w:tab w:val="right" w:pos="9923"/>
      </w:tabs>
      <w:spacing w:after="0" w:line="240" w:lineRule="auto"/>
      <w:jc w:val="both"/>
    </w:pPr>
    <w:rPr>
      <w:rFonts w:ascii="Times New Roman" w:eastAsia="Times New Roman" w:hAnsi="Times New Roman" w:cs="Times New Roman"/>
      <w:i/>
      <w:iCs/>
      <w:color w:val="000000" w:themeColor="text1"/>
      <w:sz w:val="19"/>
      <w:szCs w:val="20"/>
      <w:lang w:eastAsia="cs-CZ"/>
    </w:rPr>
  </w:style>
  <w:style w:type="character" w:customStyle="1" w:styleId="CitciaChar">
    <w:name w:val="Citácia Char"/>
    <w:basedOn w:val="Predvolenpsmoodseku"/>
    <w:link w:val="Citcia"/>
    <w:uiPriority w:val="29"/>
    <w:rsid w:val="000C5FCA"/>
    <w:rPr>
      <w:rFonts w:ascii="Times New Roman" w:eastAsia="Times New Roman" w:hAnsi="Times New Roman" w:cs="Times New Roman"/>
      <w:i/>
      <w:iCs/>
      <w:color w:val="000000" w:themeColor="text1"/>
      <w:sz w:val="19"/>
      <w:szCs w:val="20"/>
      <w:lang w:eastAsia="cs-CZ"/>
    </w:rPr>
  </w:style>
  <w:style w:type="character" w:styleId="Hypertextovprepojenie">
    <w:name w:val="Hyperlink"/>
    <w:basedOn w:val="Predvolenpsmoodseku"/>
    <w:unhideWhenUsed/>
    <w:rsid w:val="000C5FCA"/>
    <w:rPr>
      <w:color w:val="0000FF" w:themeColor="hyperlink"/>
      <w:u w:val="single"/>
    </w:rPr>
  </w:style>
  <w:style w:type="paragraph" w:styleId="Hlavika">
    <w:name w:val="header"/>
    <w:basedOn w:val="Normlny"/>
    <w:link w:val="HlavikaChar"/>
    <w:uiPriority w:val="99"/>
    <w:unhideWhenUsed/>
    <w:rsid w:val="00060791"/>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060791"/>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unhideWhenUsed/>
    <w:rsid w:val="00060791"/>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060791"/>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060791"/>
    <w:rPr>
      <w:rFonts w:cs="Times New Roman"/>
      <w:vertAlign w:val="superscript"/>
    </w:rPr>
  </w:style>
  <w:style w:type="character" w:customStyle="1" w:styleId="Nadpis3Char">
    <w:name w:val="Nadpis 3 Char"/>
    <w:basedOn w:val="Predvolenpsmoodseku"/>
    <w:link w:val="Nadpis3"/>
    <w:uiPriority w:val="9"/>
    <w:rsid w:val="00364726"/>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364726"/>
    <w:rPr>
      <w:rFonts w:ascii="Times New Roman" w:eastAsia="Times New Roman" w:hAnsi="Times New Roman" w:cs="Times New Roman"/>
      <w:bCs/>
      <w:sz w:val="24"/>
      <w:szCs w:val="24"/>
      <w:u w:val="single"/>
      <w:lang w:val="fr-FR" w:eastAsia="sk-SK"/>
    </w:rPr>
  </w:style>
  <w:style w:type="character" w:customStyle="1" w:styleId="Nadpis5Char">
    <w:name w:val="Nadpis 5 Char"/>
    <w:basedOn w:val="Predvolenpsmoodseku"/>
    <w:link w:val="Nadpis5"/>
    <w:rsid w:val="00364726"/>
    <w:rPr>
      <w:rFonts w:ascii="Times New Roman" w:eastAsia="Times New Roman" w:hAnsi="Times New Roman" w:cs="Times New Roman"/>
      <w:b/>
      <w:bCs/>
      <w:sz w:val="24"/>
      <w:szCs w:val="24"/>
      <w:lang w:eastAsia="sk-SK"/>
    </w:rPr>
  </w:style>
  <w:style w:type="character" w:customStyle="1" w:styleId="Nadpis6Char">
    <w:name w:val="Nadpis 6 Char"/>
    <w:basedOn w:val="Predvolenpsmoodseku"/>
    <w:link w:val="Nadpis6"/>
    <w:rsid w:val="00364726"/>
    <w:rPr>
      <w:rFonts w:ascii="Times New Roman" w:eastAsia="Times New Roman" w:hAnsi="Times New Roman" w:cs="Times New Roman"/>
      <w:i/>
      <w:iCs/>
      <w:sz w:val="24"/>
      <w:szCs w:val="24"/>
      <w:lang w:eastAsia="sk-SK"/>
    </w:rPr>
  </w:style>
  <w:style w:type="paragraph" w:styleId="Nzov">
    <w:name w:val="Title"/>
    <w:basedOn w:val="Normlny"/>
    <w:link w:val="NzovChar"/>
    <w:qFormat/>
    <w:rsid w:val="00364726"/>
    <w:pPr>
      <w:spacing w:after="0" w:line="240" w:lineRule="auto"/>
      <w:jc w:val="center"/>
    </w:pPr>
    <w:rPr>
      <w:rFonts w:ascii="Times New Roman" w:eastAsia="Times New Roman" w:hAnsi="Times New Roman" w:cs="Times New Roman"/>
      <w:b/>
      <w:bCs/>
      <w:sz w:val="24"/>
      <w:szCs w:val="24"/>
      <w:lang w:eastAsia="sk-SK"/>
    </w:rPr>
  </w:style>
  <w:style w:type="character" w:customStyle="1" w:styleId="NzovChar">
    <w:name w:val="Názov Char"/>
    <w:basedOn w:val="Predvolenpsmoodseku"/>
    <w:link w:val="Nzov"/>
    <w:rsid w:val="00364726"/>
    <w:rPr>
      <w:rFonts w:ascii="Times New Roman" w:eastAsia="Times New Roman" w:hAnsi="Times New Roman" w:cs="Times New Roman"/>
      <w:b/>
      <w:bCs/>
      <w:sz w:val="24"/>
      <w:szCs w:val="24"/>
      <w:lang w:eastAsia="sk-SK"/>
    </w:rPr>
  </w:style>
  <w:style w:type="paragraph" w:styleId="Zarkazkladnhotextu">
    <w:name w:val="Body Text Indent"/>
    <w:basedOn w:val="Normlny"/>
    <w:link w:val="ZarkazkladnhotextuChar"/>
    <w:rsid w:val="00364726"/>
    <w:pPr>
      <w:spacing w:after="0" w:line="240" w:lineRule="auto"/>
      <w:ind w:left="1410" w:hanging="1410"/>
      <w:jc w:val="both"/>
    </w:pPr>
    <w:rPr>
      <w:rFonts w:ascii="Times New Roman" w:eastAsia="Times New Roman" w:hAnsi="Times New Roman" w:cs="Times New Roman"/>
      <w:b/>
      <w:bCs/>
      <w:sz w:val="28"/>
      <w:szCs w:val="24"/>
      <w:lang w:eastAsia="sk-SK"/>
    </w:rPr>
  </w:style>
  <w:style w:type="character" w:customStyle="1" w:styleId="ZarkazkladnhotextuChar">
    <w:name w:val="Zarážka základného textu Char"/>
    <w:basedOn w:val="Predvolenpsmoodseku"/>
    <w:link w:val="Zarkazkladnhotextu"/>
    <w:rsid w:val="00364726"/>
    <w:rPr>
      <w:rFonts w:ascii="Times New Roman" w:eastAsia="Times New Roman" w:hAnsi="Times New Roman" w:cs="Times New Roman"/>
      <w:b/>
      <w:bCs/>
      <w:sz w:val="28"/>
      <w:szCs w:val="24"/>
      <w:lang w:eastAsia="sk-SK"/>
    </w:rPr>
  </w:style>
  <w:style w:type="paragraph" w:styleId="Zarkazkladnhotextu2">
    <w:name w:val="Body Text Indent 2"/>
    <w:basedOn w:val="Normlny"/>
    <w:link w:val="Zarkazkladnhotextu2Char"/>
    <w:rsid w:val="00364726"/>
    <w:pPr>
      <w:spacing w:after="0" w:line="240" w:lineRule="auto"/>
      <w:ind w:left="720" w:hanging="72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364726"/>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364726"/>
    <w:pPr>
      <w:spacing w:after="0" w:line="240" w:lineRule="auto"/>
      <w:ind w:left="720" w:hanging="15"/>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rsid w:val="00364726"/>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364726"/>
  </w:style>
  <w:style w:type="paragraph" w:styleId="Zkladntext2">
    <w:name w:val="Body Text 2"/>
    <w:basedOn w:val="Normlny"/>
    <w:link w:val="Zkladntext2Char"/>
    <w:rsid w:val="00364726"/>
    <w:pPr>
      <w:spacing w:after="0" w:line="240" w:lineRule="auto"/>
    </w:pPr>
    <w:rPr>
      <w:rFonts w:ascii="Times New Roman" w:eastAsia="Times New Roman" w:hAnsi="Times New Roman" w:cs="Times New Roman"/>
      <w:b/>
      <w:bCs/>
      <w:sz w:val="24"/>
      <w:szCs w:val="24"/>
      <w:u w:val="single"/>
      <w:lang w:eastAsia="sk-SK"/>
    </w:rPr>
  </w:style>
  <w:style w:type="character" w:customStyle="1" w:styleId="Zkladntext2Char">
    <w:name w:val="Základný text 2 Char"/>
    <w:basedOn w:val="Predvolenpsmoodseku"/>
    <w:link w:val="Zkladntext2"/>
    <w:rsid w:val="00364726"/>
    <w:rPr>
      <w:rFonts w:ascii="Times New Roman" w:eastAsia="Times New Roman" w:hAnsi="Times New Roman" w:cs="Times New Roman"/>
      <w:b/>
      <w:bCs/>
      <w:sz w:val="24"/>
      <w:szCs w:val="24"/>
      <w:u w:val="single"/>
      <w:lang w:eastAsia="sk-SK"/>
    </w:rPr>
  </w:style>
  <w:style w:type="paragraph" w:styleId="Zkladntext3">
    <w:name w:val="Body Text 3"/>
    <w:basedOn w:val="Normlny"/>
    <w:link w:val="Zkladntext3Char"/>
    <w:rsid w:val="00364726"/>
    <w:pPr>
      <w:spacing w:after="0" w:line="240" w:lineRule="auto"/>
    </w:pPr>
    <w:rPr>
      <w:rFonts w:ascii="Times New Roman" w:eastAsia="Times New Roman" w:hAnsi="Times New Roman" w:cs="Times New Roman"/>
      <w:sz w:val="24"/>
      <w:szCs w:val="20"/>
      <w:lang w:val="fr-FR" w:eastAsia="de-DE"/>
    </w:rPr>
  </w:style>
  <w:style w:type="character" w:customStyle="1" w:styleId="Zkladntext3Char">
    <w:name w:val="Základný text 3 Char"/>
    <w:basedOn w:val="Predvolenpsmoodseku"/>
    <w:link w:val="Zkladntext3"/>
    <w:rsid w:val="00364726"/>
    <w:rPr>
      <w:rFonts w:ascii="Times New Roman" w:eastAsia="Times New Roman" w:hAnsi="Times New Roman" w:cs="Times New Roman"/>
      <w:sz w:val="24"/>
      <w:szCs w:val="20"/>
      <w:lang w:val="fr-FR" w:eastAsia="de-DE"/>
    </w:rPr>
  </w:style>
  <w:style w:type="paragraph" w:customStyle="1" w:styleId="PredformtovanHTML1">
    <w:name w:val="Predformátované HTML1"/>
    <w:basedOn w:val="Normlny"/>
    <w:rsid w:val="0036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cs-CZ" w:eastAsia="sk-SK"/>
    </w:rPr>
  </w:style>
  <w:style w:type="paragraph" w:customStyle="1" w:styleId="Default">
    <w:name w:val="Default"/>
    <w:rsid w:val="00364726"/>
    <w:pPr>
      <w:autoSpaceDE w:val="0"/>
      <w:autoSpaceDN w:val="0"/>
      <w:adjustRightInd w:val="0"/>
      <w:spacing w:after="0" w:line="240" w:lineRule="auto"/>
    </w:pPr>
    <w:rPr>
      <w:rFonts w:ascii="Arial" w:eastAsia="Times New Roman" w:hAnsi="Arial" w:cs="Arial"/>
      <w:sz w:val="20"/>
      <w:szCs w:val="20"/>
      <w:lang w:val="cs-CZ" w:eastAsia="cs-CZ"/>
    </w:rPr>
  </w:style>
  <w:style w:type="paragraph" w:customStyle="1" w:styleId="Standard1">
    <w:name w:val="Standard1"/>
    <w:basedOn w:val="Default"/>
    <w:next w:val="Default"/>
    <w:rsid w:val="00364726"/>
    <w:rPr>
      <w:sz w:val="24"/>
      <w:szCs w:val="24"/>
    </w:rPr>
  </w:style>
  <w:style w:type="character" w:customStyle="1" w:styleId="KopfzeileZchn">
    <w:name w:val="Kopfzeile Zchn"/>
    <w:rsid w:val="00364726"/>
    <w:rPr>
      <w:noProof w:val="0"/>
      <w:sz w:val="24"/>
      <w:szCs w:val="24"/>
      <w:lang w:val="cs-CZ" w:eastAsia="cs-CZ"/>
    </w:rPr>
  </w:style>
  <w:style w:type="character" w:customStyle="1" w:styleId="FuzeileZchn">
    <w:name w:val="Fußzeile Zchn"/>
    <w:rsid w:val="00364726"/>
    <w:rPr>
      <w:noProof w:val="0"/>
      <w:sz w:val="24"/>
      <w:szCs w:val="24"/>
      <w:lang w:val="cs-CZ" w:eastAsia="cs-CZ"/>
    </w:rPr>
  </w:style>
  <w:style w:type="character" w:customStyle="1" w:styleId="SprechblasentextZchn">
    <w:name w:val="Sprechblasentext Zchn"/>
    <w:rsid w:val="00364726"/>
    <w:rPr>
      <w:rFonts w:ascii="Tahoma" w:hAnsi="Tahoma" w:cs="Tahoma"/>
      <w:noProof w:val="0"/>
      <w:sz w:val="16"/>
      <w:szCs w:val="16"/>
      <w:lang w:val="cs-CZ" w:eastAsia="cs-CZ"/>
    </w:rPr>
  </w:style>
  <w:style w:type="character" w:styleId="Zvraznenie">
    <w:name w:val="Emphasis"/>
    <w:qFormat/>
    <w:rsid w:val="00364726"/>
    <w:rPr>
      <w:i/>
      <w:iCs/>
    </w:rPr>
  </w:style>
  <w:style w:type="table" w:styleId="Mriekatabuky">
    <w:name w:val="Table Grid"/>
    <w:basedOn w:val="Normlnatabuka"/>
    <w:uiPriority w:val="59"/>
    <w:rsid w:val="0036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P2">
    <w:name w:val="CIP 2"/>
    <w:basedOn w:val="Normlny"/>
    <w:uiPriority w:val="99"/>
    <w:rsid w:val="00364726"/>
    <w:pPr>
      <w:overflowPunct w:val="0"/>
      <w:autoSpaceDE w:val="0"/>
      <w:autoSpaceDN w:val="0"/>
      <w:adjustRightInd w:val="0"/>
      <w:spacing w:after="0" w:line="240" w:lineRule="auto"/>
      <w:ind w:left="284" w:hanging="284"/>
      <w:jc w:val="both"/>
      <w:textAlignment w:val="baseline"/>
    </w:pPr>
    <w:rPr>
      <w:rFonts w:ascii="Arial" w:eastAsia="MS Mincho" w:hAnsi="Arial" w:cs="Times New Roman"/>
      <w:sz w:val="20"/>
      <w:szCs w:val="20"/>
      <w:lang w:val="en-GB" w:eastAsia="fr-FR"/>
    </w:rPr>
  </w:style>
  <w:style w:type="paragraph" w:customStyle="1" w:styleId="CIP4">
    <w:name w:val="CIP 4"/>
    <w:basedOn w:val="Normlny"/>
    <w:uiPriority w:val="99"/>
    <w:rsid w:val="00364726"/>
    <w:pPr>
      <w:overflowPunct w:val="0"/>
      <w:autoSpaceDE w:val="0"/>
      <w:autoSpaceDN w:val="0"/>
      <w:adjustRightInd w:val="0"/>
      <w:spacing w:after="0" w:line="240" w:lineRule="auto"/>
      <w:ind w:left="284"/>
      <w:jc w:val="both"/>
      <w:textAlignment w:val="baseline"/>
    </w:pPr>
    <w:rPr>
      <w:rFonts w:ascii="Arial" w:eastAsia="MS Mincho" w:hAnsi="Arial" w:cs="Times New Roman"/>
      <w:sz w:val="20"/>
      <w:szCs w:val="20"/>
      <w:lang w:val="en-GB" w:eastAsia="fr-FR"/>
    </w:rPr>
  </w:style>
  <w:style w:type="paragraph" w:customStyle="1" w:styleId="CIP">
    <w:name w:val="CIP"/>
    <w:basedOn w:val="Normlny"/>
    <w:uiPriority w:val="99"/>
    <w:rsid w:val="00364726"/>
    <w:pPr>
      <w:overflowPunct w:val="0"/>
      <w:autoSpaceDE w:val="0"/>
      <w:autoSpaceDN w:val="0"/>
      <w:adjustRightInd w:val="0"/>
      <w:spacing w:after="0" w:line="240" w:lineRule="auto"/>
      <w:ind w:left="2835"/>
      <w:textAlignment w:val="baseline"/>
    </w:pPr>
    <w:rPr>
      <w:rFonts w:ascii="Arial" w:eastAsia="MS Mincho" w:hAnsi="Arial" w:cs="Times New Roman"/>
      <w:sz w:val="20"/>
      <w:szCs w:val="20"/>
      <w:lang w:val="de-DE" w:eastAsia="fr-FR"/>
    </w:rPr>
  </w:style>
  <w:style w:type="paragraph" w:customStyle="1" w:styleId="CIP20">
    <w:name w:val="CIP2"/>
    <w:basedOn w:val="Normlny"/>
    <w:uiPriority w:val="99"/>
    <w:rsid w:val="00364726"/>
    <w:pPr>
      <w:overflowPunct w:val="0"/>
      <w:autoSpaceDE w:val="0"/>
      <w:autoSpaceDN w:val="0"/>
      <w:adjustRightInd w:val="0"/>
      <w:spacing w:after="0" w:line="240" w:lineRule="auto"/>
      <w:jc w:val="both"/>
      <w:textAlignment w:val="baseline"/>
    </w:pPr>
    <w:rPr>
      <w:rFonts w:ascii="Arial" w:eastAsia="MS Mincho" w:hAnsi="Arial" w:cs="Times New Roman"/>
      <w:sz w:val="20"/>
      <w:szCs w:val="20"/>
      <w:lang w:val="de-DE" w:eastAsia="fr-FR"/>
    </w:rPr>
  </w:style>
  <w:style w:type="paragraph" w:styleId="Normlnywebov">
    <w:name w:val="Normal (Web)"/>
    <w:basedOn w:val="Normlny"/>
    <w:uiPriority w:val="99"/>
    <w:semiHidden/>
    <w:rsid w:val="00364726"/>
    <w:pPr>
      <w:spacing w:before="100" w:beforeAutospacing="1" w:after="100" w:afterAutospacing="1" w:line="240" w:lineRule="auto"/>
    </w:pPr>
    <w:rPr>
      <w:rFonts w:ascii="Times" w:eastAsia="MS Mincho" w:hAnsi="Times" w:cs="Times New Roman"/>
      <w:sz w:val="20"/>
      <w:szCs w:val="20"/>
      <w:lang w:val="fr-FR" w:eastAsia="fr-FR"/>
    </w:rPr>
  </w:style>
  <w:style w:type="paragraph" w:customStyle="1" w:styleId="CIP5">
    <w:name w:val="CIP5"/>
    <w:basedOn w:val="CIP"/>
    <w:uiPriority w:val="99"/>
    <w:rsid w:val="00364726"/>
    <w:pPr>
      <w:tabs>
        <w:tab w:val="left" w:pos="851"/>
      </w:tabs>
      <w:ind w:left="2410"/>
      <w:jc w:val="both"/>
    </w:pPr>
    <w:rPr>
      <w:lang w:eastAsia="de-DE"/>
    </w:rPr>
  </w:style>
  <w:style w:type="paragraph" w:customStyle="1" w:styleId="CIP1">
    <w:name w:val="CIP1"/>
    <w:basedOn w:val="CIP"/>
    <w:uiPriority w:val="99"/>
    <w:rsid w:val="00364726"/>
    <w:pPr>
      <w:ind w:left="567" w:hanging="283"/>
      <w:jc w:val="both"/>
    </w:pPr>
    <w:rPr>
      <w:b/>
    </w:rPr>
  </w:style>
  <w:style w:type="paragraph" w:styleId="Revzia">
    <w:name w:val="Revision"/>
    <w:hidden/>
    <w:uiPriority w:val="99"/>
    <w:semiHidden/>
    <w:rsid w:val="00FC0DEF"/>
    <w:pPr>
      <w:spacing w:after="0" w:line="240" w:lineRule="auto"/>
    </w:pPr>
  </w:style>
  <w:style w:type="numbering" w:customStyle="1" w:styleId="Bezzoznamu1">
    <w:name w:val="Bez zoznamu1"/>
    <w:next w:val="Bezzoznamu"/>
    <w:uiPriority w:val="99"/>
    <w:semiHidden/>
    <w:unhideWhenUsed/>
    <w:rsid w:val="001746AF"/>
  </w:style>
  <w:style w:type="table" w:customStyle="1" w:styleId="Mriekatabuky1">
    <w:name w:val="Mriežka tabuľky1"/>
    <w:basedOn w:val="Normlnatabuka"/>
    <w:next w:val="Mriekatabuky"/>
    <w:uiPriority w:val="59"/>
    <w:rsid w:val="001746A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AB06A0"/>
  </w:style>
  <w:style w:type="numbering" w:customStyle="1" w:styleId="Bezzoznamu11">
    <w:name w:val="Bez zoznamu11"/>
    <w:next w:val="Bezzoznamu"/>
    <w:uiPriority w:val="99"/>
    <w:semiHidden/>
    <w:unhideWhenUsed/>
    <w:rsid w:val="00AB06A0"/>
  </w:style>
  <w:style w:type="numbering" w:customStyle="1" w:styleId="Bezzoznamu111">
    <w:name w:val="Bez zoznamu111"/>
    <w:next w:val="Bezzoznamu"/>
    <w:uiPriority w:val="99"/>
    <w:semiHidden/>
    <w:unhideWhenUsed/>
    <w:rsid w:val="00AB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99" Type="http://schemas.openxmlformats.org/officeDocument/2006/relationships/image" Target="media/image272.emf"/><Relationship Id="rId303" Type="http://schemas.openxmlformats.org/officeDocument/2006/relationships/image" Target="media/image276.png"/><Relationship Id="rId21" Type="http://schemas.openxmlformats.org/officeDocument/2006/relationships/image" Target="media/image7.emf"/><Relationship Id="rId42" Type="http://schemas.openxmlformats.org/officeDocument/2006/relationships/image" Target="media/image26.jpeg"/><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oleObject" Target="embeddings/oleObject13.bin"/><Relationship Id="rId226" Type="http://schemas.openxmlformats.org/officeDocument/2006/relationships/image" Target="media/image205.emf"/><Relationship Id="rId247" Type="http://schemas.openxmlformats.org/officeDocument/2006/relationships/image" Target="media/image226.emf"/><Relationship Id="rId107" Type="http://schemas.openxmlformats.org/officeDocument/2006/relationships/image" Target="media/image91.emf"/><Relationship Id="rId268" Type="http://schemas.openxmlformats.org/officeDocument/2006/relationships/image" Target="media/image247.emf"/><Relationship Id="rId289" Type="http://schemas.openxmlformats.org/officeDocument/2006/relationships/image" Target="media/image262.emf"/><Relationship Id="rId11" Type="http://schemas.openxmlformats.org/officeDocument/2006/relationships/oleObject" Target="embeddings/oleObject1.bin"/><Relationship Id="rId32" Type="http://schemas.openxmlformats.org/officeDocument/2006/relationships/image" Target="media/image18.png"/><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settings" Target="settings.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png"/><Relationship Id="rId216" Type="http://schemas.openxmlformats.org/officeDocument/2006/relationships/image" Target="media/image195.emf"/><Relationship Id="rId237" Type="http://schemas.openxmlformats.org/officeDocument/2006/relationships/image" Target="media/image216.emf"/><Relationship Id="rId258" Type="http://schemas.openxmlformats.org/officeDocument/2006/relationships/image" Target="media/image237.emf"/><Relationship Id="rId279" Type="http://schemas.openxmlformats.org/officeDocument/2006/relationships/oleObject" Target="embeddings/oleObject17.bin"/><Relationship Id="rId22" Type="http://schemas.openxmlformats.org/officeDocument/2006/relationships/image" Target="media/image8.png"/><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290" Type="http://schemas.openxmlformats.org/officeDocument/2006/relationships/image" Target="media/image263.emf"/><Relationship Id="rId304" Type="http://schemas.openxmlformats.org/officeDocument/2006/relationships/image" Target="media/image277.png"/><Relationship Id="rId85" Type="http://schemas.openxmlformats.org/officeDocument/2006/relationships/image" Target="media/image69.emf"/><Relationship Id="rId150" Type="http://schemas.openxmlformats.org/officeDocument/2006/relationships/image" Target="media/image134.emf"/><Relationship Id="rId171" Type="http://schemas.openxmlformats.org/officeDocument/2006/relationships/image" Target="media/image155.emf"/><Relationship Id="rId192" Type="http://schemas.openxmlformats.org/officeDocument/2006/relationships/image" Target="media/image176.emf"/><Relationship Id="rId206" Type="http://schemas.openxmlformats.org/officeDocument/2006/relationships/image" Target="media/image185.emf"/><Relationship Id="rId227" Type="http://schemas.openxmlformats.org/officeDocument/2006/relationships/image" Target="media/image206.emf"/><Relationship Id="rId248" Type="http://schemas.openxmlformats.org/officeDocument/2006/relationships/image" Target="media/image227.emf"/><Relationship Id="rId269" Type="http://schemas.openxmlformats.org/officeDocument/2006/relationships/image" Target="media/image248.emf"/><Relationship Id="rId12" Type="http://schemas.openxmlformats.org/officeDocument/2006/relationships/oleObject" Target="embeddings/oleObject2.bin"/><Relationship Id="rId33" Type="http://schemas.openxmlformats.org/officeDocument/2006/relationships/image" Target="media/image19.emf"/><Relationship Id="rId108" Type="http://schemas.openxmlformats.org/officeDocument/2006/relationships/image" Target="media/image92.emf"/><Relationship Id="rId129" Type="http://schemas.openxmlformats.org/officeDocument/2006/relationships/image" Target="media/image113.emf"/><Relationship Id="rId280" Type="http://schemas.openxmlformats.org/officeDocument/2006/relationships/image" Target="media/image255.png"/><Relationship Id="rId54" Type="http://schemas.openxmlformats.org/officeDocument/2006/relationships/image" Target="media/image38.emf"/><Relationship Id="rId75" Type="http://schemas.openxmlformats.org/officeDocument/2006/relationships/image" Target="media/image59.emf"/><Relationship Id="rId96" Type="http://schemas.openxmlformats.org/officeDocument/2006/relationships/image" Target="media/image80.emf"/><Relationship Id="rId140" Type="http://schemas.openxmlformats.org/officeDocument/2006/relationships/image" Target="media/image124.emf"/><Relationship Id="rId161" Type="http://schemas.openxmlformats.org/officeDocument/2006/relationships/image" Target="media/image145.emf"/><Relationship Id="rId182" Type="http://schemas.openxmlformats.org/officeDocument/2006/relationships/image" Target="media/image166.png"/><Relationship Id="rId217" Type="http://schemas.openxmlformats.org/officeDocument/2006/relationships/image" Target="media/image196.emf"/><Relationship Id="rId6" Type="http://schemas.openxmlformats.org/officeDocument/2006/relationships/webSettings" Target="webSettings.xml"/><Relationship Id="rId238" Type="http://schemas.openxmlformats.org/officeDocument/2006/relationships/image" Target="media/image217.emf"/><Relationship Id="rId259" Type="http://schemas.openxmlformats.org/officeDocument/2006/relationships/image" Target="media/image238.emf"/><Relationship Id="rId23" Type="http://schemas.openxmlformats.org/officeDocument/2006/relationships/image" Target="media/image9.emf"/><Relationship Id="rId119" Type="http://schemas.openxmlformats.org/officeDocument/2006/relationships/image" Target="media/image103.emf"/><Relationship Id="rId270" Type="http://schemas.openxmlformats.org/officeDocument/2006/relationships/image" Target="media/image249.emf"/><Relationship Id="rId291" Type="http://schemas.openxmlformats.org/officeDocument/2006/relationships/image" Target="media/image264.emf"/><Relationship Id="rId305" Type="http://schemas.openxmlformats.org/officeDocument/2006/relationships/image" Target="media/image278.jpeg"/><Relationship Id="rId44" Type="http://schemas.openxmlformats.org/officeDocument/2006/relationships/image" Target="media/image28.emf"/><Relationship Id="rId65" Type="http://schemas.openxmlformats.org/officeDocument/2006/relationships/image" Target="media/image49.emf"/><Relationship Id="rId86" Type="http://schemas.openxmlformats.org/officeDocument/2006/relationships/image" Target="media/image70.emf"/><Relationship Id="rId130" Type="http://schemas.openxmlformats.org/officeDocument/2006/relationships/image" Target="media/image114.emf"/><Relationship Id="rId151" Type="http://schemas.openxmlformats.org/officeDocument/2006/relationships/image" Target="media/image135.emf"/><Relationship Id="rId172" Type="http://schemas.openxmlformats.org/officeDocument/2006/relationships/image" Target="media/image156.emf"/><Relationship Id="rId193" Type="http://schemas.openxmlformats.org/officeDocument/2006/relationships/image" Target="media/image177.emf"/><Relationship Id="rId207" Type="http://schemas.openxmlformats.org/officeDocument/2006/relationships/image" Target="media/image186.emf"/><Relationship Id="rId228" Type="http://schemas.openxmlformats.org/officeDocument/2006/relationships/image" Target="media/image207.emf"/><Relationship Id="rId249" Type="http://schemas.openxmlformats.org/officeDocument/2006/relationships/image" Target="media/image228.emf"/><Relationship Id="rId13" Type="http://schemas.openxmlformats.org/officeDocument/2006/relationships/oleObject" Target="embeddings/oleObject3.bin"/><Relationship Id="rId109" Type="http://schemas.openxmlformats.org/officeDocument/2006/relationships/image" Target="media/image93.emf"/><Relationship Id="rId260" Type="http://schemas.openxmlformats.org/officeDocument/2006/relationships/image" Target="media/image239.emf"/><Relationship Id="rId281" Type="http://schemas.openxmlformats.org/officeDocument/2006/relationships/oleObject" Target="embeddings/oleObject18.bin"/><Relationship Id="rId34" Type="http://schemas.openxmlformats.org/officeDocument/2006/relationships/image" Target="media/image20.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20" Type="http://schemas.openxmlformats.org/officeDocument/2006/relationships/image" Target="media/image104.emf"/><Relationship Id="rId141" Type="http://schemas.openxmlformats.org/officeDocument/2006/relationships/image" Target="media/image125.emf"/><Relationship Id="rId7" Type="http://schemas.openxmlformats.org/officeDocument/2006/relationships/footnotes" Target="footnotes.xml"/><Relationship Id="rId162" Type="http://schemas.openxmlformats.org/officeDocument/2006/relationships/image" Target="media/image146.emf"/><Relationship Id="rId183" Type="http://schemas.openxmlformats.org/officeDocument/2006/relationships/image" Target="media/image167.png"/><Relationship Id="rId218" Type="http://schemas.openxmlformats.org/officeDocument/2006/relationships/image" Target="media/image197.emf"/><Relationship Id="rId239" Type="http://schemas.openxmlformats.org/officeDocument/2006/relationships/image" Target="media/image218.emf"/><Relationship Id="rId250" Type="http://schemas.openxmlformats.org/officeDocument/2006/relationships/image" Target="media/image229.emf"/><Relationship Id="rId271" Type="http://schemas.openxmlformats.org/officeDocument/2006/relationships/image" Target="media/image250.emf"/><Relationship Id="rId292" Type="http://schemas.openxmlformats.org/officeDocument/2006/relationships/image" Target="media/image265.emf"/><Relationship Id="rId306" Type="http://schemas.openxmlformats.org/officeDocument/2006/relationships/image" Target="media/image279.jpeg"/><Relationship Id="rId24" Type="http://schemas.openxmlformats.org/officeDocument/2006/relationships/image" Target="media/image10.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png"/><Relationship Id="rId301" Type="http://schemas.openxmlformats.org/officeDocument/2006/relationships/image" Target="media/image274.png"/><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oleObject" Target="embeddings/oleObject10.bin"/><Relationship Id="rId203" Type="http://schemas.openxmlformats.org/officeDocument/2006/relationships/oleObject" Target="embeddings/oleObject12.bin"/><Relationship Id="rId208" Type="http://schemas.openxmlformats.org/officeDocument/2006/relationships/image" Target="media/image187.emf"/><Relationship Id="rId229" Type="http://schemas.openxmlformats.org/officeDocument/2006/relationships/image" Target="media/image208.emf"/><Relationship Id="rId19" Type="http://schemas.openxmlformats.org/officeDocument/2006/relationships/image" Target="media/image5.emf"/><Relationship Id="rId224" Type="http://schemas.openxmlformats.org/officeDocument/2006/relationships/image" Target="media/image203.emf"/><Relationship Id="rId240" Type="http://schemas.openxmlformats.org/officeDocument/2006/relationships/image" Target="media/image219.emf"/><Relationship Id="rId245" Type="http://schemas.openxmlformats.org/officeDocument/2006/relationships/image" Target="media/image224.emf"/><Relationship Id="rId261" Type="http://schemas.openxmlformats.org/officeDocument/2006/relationships/image" Target="media/image240.emf"/><Relationship Id="rId266" Type="http://schemas.openxmlformats.org/officeDocument/2006/relationships/image" Target="media/image245.emf"/><Relationship Id="rId287" Type="http://schemas.openxmlformats.org/officeDocument/2006/relationships/image" Target="media/image260.emf"/><Relationship Id="rId14"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1.w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282" Type="http://schemas.openxmlformats.org/officeDocument/2006/relationships/image" Target="media/image256.pn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png"/><Relationship Id="rId189" Type="http://schemas.openxmlformats.org/officeDocument/2006/relationships/image" Target="media/image173.emf"/><Relationship Id="rId219" Type="http://schemas.openxmlformats.org/officeDocument/2006/relationships/image" Target="media/image198.emf"/><Relationship Id="rId3" Type="http://schemas.openxmlformats.org/officeDocument/2006/relationships/styles" Target="styles.xml"/><Relationship Id="rId214" Type="http://schemas.openxmlformats.org/officeDocument/2006/relationships/image" Target="media/image193.emf"/><Relationship Id="rId230" Type="http://schemas.openxmlformats.org/officeDocument/2006/relationships/image" Target="media/image209.emf"/><Relationship Id="rId235" Type="http://schemas.openxmlformats.org/officeDocument/2006/relationships/image" Target="media/image214.emf"/><Relationship Id="rId251" Type="http://schemas.openxmlformats.org/officeDocument/2006/relationships/image" Target="media/image230.emf"/><Relationship Id="rId256" Type="http://schemas.openxmlformats.org/officeDocument/2006/relationships/image" Target="media/image235.emf"/><Relationship Id="rId277" Type="http://schemas.openxmlformats.org/officeDocument/2006/relationships/oleObject" Target="embeddings/oleObject16.bin"/><Relationship Id="rId298" Type="http://schemas.openxmlformats.org/officeDocument/2006/relationships/image" Target="media/image271.emf"/><Relationship Id="rId25" Type="http://schemas.openxmlformats.org/officeDocument/2006/relationships/image" Target="media/image11.png"/><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72" Type="http://schemas.openxmlformats.org/officeDocument/2006/relationships/image" Target="media/image251.png"/><Relationship Id="rId293" Type="http://schemas.openxmlformats.org/officeDocument/2006/relationships/image" Target="media/image266.emf"/><Relationship Id="rId302" Type="http://schemas.openxmlformats.org/officeDocument/2006/relationships/image" Target="media/image275.png"/><Relationship Id="rId307"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image" Target="media/image25.jpeg"/><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png"/><Relationship Id="rId195" Type="http://schemas.openxmlformats.org/officeDocument/2006/relationships/image" Target="media/image179.emf"/><Relationship Id="rId209" Type="http://schemas.openxmlformats.org/officeDocument/2006/relationships/image" Target="media/image188.emf"/><Relationship Id="rId190" Type="http://schemas.openxmlformats.org/officeDocument/2006/relationships/image" Target="media/image174.emf"/><Relationship Id="rId204" Type="http://schemas.openxmlformats.org/officeDocument/2006/relationships/image" Target="media/image184.png"/><Relationship Id="rId220" Type="http://schemas.openxmlformats.org/officeDocument/2006/relationships/image" Target="media/image199.emf"/><Relationship Id="rId225" Type="http://schemas.openxmlformats.org/officeDocument/2006/relationships/image" Target="media/image204.emf"/><Relationship Id="rId241" Type="http://schemas.openxmlformats.org/officeDocument/2006/relationships/image" Target="media/image220.emf"/><Relationship Id="rId246" Type="http://schemas.openxmlformats.org/officeDocument/2006/relationships/image" Target="media/image225.emf"/><Relationship Id="rId267" Type="http://schemas.openxmlformats.org/officeDocument/2006/relationships/image" Target="media/image246.emf"/><Relationship Id="rId288" Type="http://schemas.openxmlformats.org/officeDocument/2006/relationships/image" Target="media/image261.emf"/><Relationship Id="rId15" Type="http://schemas.openxmlformats.org/officeDocument/2006/relationships/oleObject" Target="embeddings/oleObject5.bin"/><Relationship Id="rId36" Type="http://schemas.openxmlformats.org/officeDocument/2006/relationships/oleObject" Target="embeddings/oleObject7.bin"/><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262" Type="http://schemas.openxmlformats.org/officeDocument/2006/relationships/image" Target="media/image241.emf"/><Relationship Id="rId283" Type="http://schemas.openxmlformats.org/officeDocument/2006/relationships/oleObject" Target="embeddings/oleObject19.bin"/><Relationship Id="rId10" Type="http://schemas.openxmlformats.org/officeDocument/2006/relationships/image" Target="media/image2.wmf"/><Relationship Id="rId31" Type="http://schemas.openxmlformats.org/officeDocument/2006/relationships/image" Target="media/image17.png"/><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4.png"/><Relationship Id="rId210" Type="http://schemas.openxmlformats.org/officeDocument/2006/relationships/image" Target="media/image189.emf"/><Relationship Id="rId215" Type="http://schemas.openxmlformats.org/officeDocument/2006/relationships/image" Target="media/image194.emf"/><Relationship Id="rId236" Type="http://schemas.openxmlformats.org/officeDocument/2006/relationships/image" Target="media/image215.emf"/><Relationship Id="rId257" Type="http://schemas.openxmlformats.org/officeDocument/2006/relationships/image" Target="media/image236.emf"/><Relationship Id="rId278" Type="http://schemas.openxmlformats.org/officeDocument/2006/relationships/image" Target="media/image254.png"/><Relationship Id="rId26" Type="http://schemas.openxmlformats.org/officeDocument/2006/relationships/image" Target="media/image12.emf"/><Relationship Id="rId231" Type="http://schemas.openxmlformats.org/officeDocument/2006/relationships/image" Target="media/image210.emf"/><Relationship Id="rId252" Type="http://schemas.openxmlformats.org/officeDocument/2006/relationships/image" Target="media/image231.emf"/><Relationship Id="rId273" Type="http://schemas.openxmlformats.org/officeDocument/2006/relationships/oleObject" Target="embeddings/oleObject14.bin"/><Relationship Id="rId294" Type="http://schemas.openxmlformats.org/officeDocument/2006/relationships/image" Target="media/image267.emf"/><Relationship Id="rId308" Type="http://schemas.openxmlformats.org/officeDocument/2006/relationships/footer" Target="footer1.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png"/><Relationship Id="rId200" Type="http://schemas.openxmlformats.org/officeDocument/2006/relationships/image" Target="media/image182.png"/><Relationship Id="rId16" Type="http://schemas.openxmlformats.org/officeDocument/2006/relationships/image" Target="media/image3.emf"/><Relationship Id="rId221" Type="http://schemas.openxmlformats.org/officeDocument/2006/relationships/image" Target="media/image200.emf"/><Relationship Id="rId242" Type="http://schemas.openxmlformats.org/officeDocument/2006/relationships/image" Target="media/image221.emf"/><Relationship Id="rId263" Type="http://schemas.openxmlformats.org/officeDocument/2006/relationships/image" Target="media/image242.emf"/><Relationship Id="rId284" Type="http://schemas.openxmlformats.org/officeDocument/2006/relationships/image" Target="media/image257.emf"/><Relationship Id="rId37" Type="http://schemas.openxmlformats.org/officeDocument/2006/relationships/image" Target="media/image22.w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0.emf"/><Relationship Id="rId232" Type="http://schemas.openxmlformats.org/officeDocument/2006/relationships/image" Target="media/image211.emf"/><Relationship Id="rId253" Type="http://schemas.openxmlformats.org/officeDocument/2006/relationships/image" Target="media/image232.emf"/><Relationship Id="rId274" Type="http://schemas.openxmlformats.org/officeDocument/2006/relationships/image" Target="media/image252.png"/><Relationship Id="rId295" Type="http://schemas.openxmlformats.org/officeDocument/2006/relationships/image" Target="media/image268.emf"/><Relationship Id="rId309" Type="http://schemas.openxmlformats.org/officeDocument/2006/relationships/fontTable" Target="fontTable.xml"/><Relationship Id="rId27" Type="http://schemas.openxmlformats.org/officeDocument/2006/relationships/image" Target="media/image13.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9.emf"/><Relationship Id="rId176" Type="http://schemas.openxmlformats.org/officeDocument/2006/relationships/image" Target="media/image160.emf"/><Relationship Id="rId197" Type="http://schemas.openxmlformats.org/officeDocument/2006/relationships/oleObject" Target="embeddings/oleObject9.bin"/><Relationship Id="rId201" Type="http://schemas.openxmlformats.org/officeDocument/2006/relationships/oleObject" Target="embeddings/oleObject11.bin"/><Relationship Id="rId222" Type="http://schemas.openxmlformats.org/officeDocument/2006/relationships/image" Target="media/image201.emf"/><Relationship Id="rId243" Type="http://schemas.openxmlformats.org/officeDocument/2006/relationships/image" Target="media/image222.emf"/><Relationship Id="rId264" Type="http://schemas.openxmlformats.org/officeDocument/2006/relationships/image" Target="media/image243.emf"/><Relationship Id="rId285" Type="http://schemas.openxmlformats.org/officeDocument/2006/relationships/image" Target="media/image258.emf"/><Relationship Id="rId17" Type="http://schemas.openxmlformats.org/officeDocument/2006/relationships/image" Target="media/image4.png"/><Relationship Id="rId38" Type="http://schemas.openxmlformats.org/officeDocument/2006/relationships/oleObject" Target="embeddings/oleObject8.bin"/><Relationship Id="rId59" Type="http://schemas.openxmlformats.org/officeDocument/2006/relationships/image" Target="media/image43.emf"/><Relationship Id="rId103" Type="http://schemas.openxmlformats.org/officeDocument/2006/relationships/image" Target="media/image87.emf"/><Relationship Id="rId124" Type="http://schemas.openxmlformats.org/officeDocument/2006/relationships/image" Target="media/image108.emf"/><Relationship Id="rId310" Type="http://schemas.openxmlformats.org/officeDocument/2006/relationships/theme" Target="theme/theme1.xml"/><Relationship Id="rId70" Type="http://schemas.openxmlformats.org/officeDocument/2006/relationships/image" Target="media/image54.emf"/><Relationship Id="rId91" Type="http://schemas.openxmlformats.org/officeDocument/2006/relationships/image" Target="media/image75.emf"/><Relationship Id="rId145" Type="http://schemas.openxmlformats.org/officeDocument/2006/relationships/image" Target="media/image129.emf"/><Relationship Id="rId166" Type="http://schemas.openxmlformats.org/officeDocument/2006/relationships/image" Target="media/image150.emf"/><Relationship Id="rId187" Type="http://schemas.openxmlformats.org/officeDocument/2006/relationships/image" Target="media/image171.emf"/><Relationship Id="rId1" Type="http://schemas.openxmlformats.org/officeDocument/2006/relationships/customXml" Target="../customXml/item1.xml"/><Relationship Id="rId212" Type="http://schemas.openxmlformats.org/officeDocument/2006/relationships/image" Target="media/image191.emf"/><Relationship Id="rId233" Type="http://schemas.openxmlformats.org/officeDocument/2006/relationships/image" Target="media/image212.emf"/><Relationship Id="rId254" Type="http://schemas.openxmlformats.org/officeDocument/2006/relationships/image" Target="media/image233.emf"/><Relationship Id="rId28" Type="http://schemas.openxmlformats.org/officeDocument/2006/relationships/image" Target="media/image14.emf"/><Relationship Id="rId49" Type="http://schemas.openxmlformats.org/officeDocument/2006/relationships/image" Target="media/image33.emf"/><Relationship Id="rId114" Type="http://schemas.openxmlformats.org/officeDocument/2006/relationships/image" Target="media/image98.emf"/><Relationship Id="rId275" Type="http://schemas.openxmlformats.org/officeDocument/2006/relationships/oleObject" Target="embeddings/oleObject15.bin"/><Relationship Id="rId296" Type="http://schemas.openxmlformats.org/officeDocument/2006/relationships/image" Target="media/image269.emf"/><Relationship Id="rId300" Type="http://schemas.openxmlformats.org/officeDocument/2006/relationships/image" Target="media/image273.emf"/><Relationship Id="rId60" Type="http://schemas.openxmlformats.org/officeDocument/2006/relationships/image" Target="media/image44.emf"/><Relationship Id="rId81" Type="http://schemas.openxmlformats.org/officeDocument/2006/relationships/image" Target="media/image65.emf"/><Relationship Id="rId135" Type="http://schemas.openxmlformats.org/officeDocument/2006/relationships/image" Target="media/image119.emf"/><Relationship Id="rId156" Type="http://schemas.openxmlformats.org/officeDocument/2006/relationships/image" Target="media/image140.emf"/><Relationship Id="rId177" Type="http://schemas.openxmlformats.org/officeDocument/2006/relationships/image" Target="media/image161.png"/><Relationship Id="rId198" Type="http://schemas.openxmlformats.org/officeDocument/2006/relationships/image" Target="media/image181.png"/><Relationship Id="rId202" Type="http://schemas.openxmlformats.org/officeDocument/2006/relationships/image" Target="media/image183.png"/><Relationship Id="rId223" Type="http://schemas.openxmlformats.org/officeDocument/2006/relationships/image" Target="media/image202.emf"/><Relationship Id="rId244" Type="http://schemas.openxmlformats.org/officeDocument/2006/relationships/image" Target="media/image223.emf"/><Relationship Id="rId18" Type="http://schemas.openxmlformats.org/officeDocument/2006/relationships/oleObject" Target="embeddings/oleObject6.bin"/><Relationship Id="rId39" Type="http://schemas.openxmlformats.org/officeDocument/2006/relationships/image" Target="media/image23.emf"/><Relationship Id="rId265" Type="http://schemas.openxmlformats.org/officeDocument/2006/relationships/image" Target="media/image244.emf"/><Relationship Id="rId286" Type="http://schemas.openxmlformats.org/officeDocument/2006/relationships/image" Target="media/image259.emf"/><Relationship Id="rId50" Type="http://schemas.openxmlformats.org/officeDocument/2006/relationships/image" Target="media/image34.emf"/><Relationship Id="rId104" Type="http://schemas.openxmlformats.org/officeDocument/2006/relationships/image" Target="media/image88.emf"/><Relationship Id="rId125" Type="http://schemas.openxmlformats.org/officeDocument/2006/relationships/image" Target="media/image109.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1" Type="http://schemas.openxmlformats.org/officeDocument/2006/relationships/image" Target="media/image55.emf"/><Relationship Id="rId92" Type="http://schemas.openxmlformats.org/officeDocument/2006/relationships/image" Target="media/image76.emf"/><Relationship Id="rId213" Type="http://schemas.openxmlformats.org/officeDocument/2006/relationships/image" Target="media/image192.emf"/><Relationship Id="rId234" Type="http://schemas.openxmlformats.org/officeDocument/2006/relationships/image" Target="media/image213.emf"/><Relationship Id="rId2" Type="http://schemas.openxmlformats.org/officeDocument/2006/relationships/numbering" Target="numbering.xml"/><Relationship Id="rId29" Type="http://schemas.openxmlformats.org/officeDocument/2006/relationships/image" Target="media/image15.emf"/><Relationship Id="rId255" Type="http://schemas.openxmlformats.org/officeDocument/2006/relationships/image" Target="media/image234.emf"/><Relationship Id="rId276" Type="http://schemas.openxmlformats.org/officeDocument/2006/relationships/image" Target="media/image253.png"/><Relationship Id="rId297" Type="http://schemas.openxmlformats.org/officeDocument/2006/relationships/image" Target="media/image270.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71363-08E1-473E-A0FE-154D8F99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17844</Words>
  <Characters>101714</Characters>
  <Application>Microsoft Office Word</Application>
  <DocSecurity>0</DocSecurity>
  <Lines>847</Lines>
  <Paragraphs>238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119320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Kopál Martin</dc:creator>
  <cp:lastModifiedBy>Pankievičová Anežka</cp:lastModifiedBy>
  <cp:revision>3</cp:revision>
  <cp:lastPrinted>2018-05-04T08:38:00Z</cp:lastPrinted>
  <dcterms:created xsi:type="dcterms:W3CDTF">2018-05-30T12:39:00Z</dcterms:created>
  <dcterms:modified xsi:type="dcterms:W3CDTF">2018-05-30T12:40:00Z</dcterms:modified>
</cp:coreProperties>
</file>