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D0D" w:rsidRPr="00694C0A" w:rsidRDefault="00017D0D" w:rsidP="00017D0D">
      <w:pPr>
        <w:jc w:val="center"/>
        <w:rPr>
          <w:b/>
        </w:rPr>
      </w:pPr>
      <w:r w:rsidRPr="00D04A73">
        <w:rPr>
          <w:b/>
        </w:rPr>
        <w:t>Vyhlásenie predkladateľa</w:t>
      </w:r>
    </w:p>
    <w:p w:rsidR="00017D0D" w:rsidRDefault="00017D0D" w:rsidP="00017D0D">
      <w:pPr>
        <w:ind w:firstLine="708"/>
        <w:rPr>
          <w:color w:val="000000"/>
        </w:rPr>
      </w:pPr>
    </w:p>
    <w:p w:rsidR="00017D0D" w:rsidRPr="00305951" w:rsidRDefault="00017D0D" w:rsidP="00017D0D">
      <w:pPr>
        <w:jc w:val="center"/>
        <w:rPr>
          <w:b/>
          <w:bCs/>
        </w:rPr>
      </w:pPr>
      <w:r w:rsidRPr="00305951">
        <w:rPr>
          <w:b/>
          <w:bCs/>
        </w:rPr>
        <w:t xml:space="preserve">o rozporoch k </w:t>
      </w:r>
      <w:r w:rsidR="00305951" w:rsidRPr="00305951">
        <w:rPr>
          <w:b/>
        </w:rPr>
        <w:t>návrhu zákona, ktorým sa mení a dopĺňa zákon č. 39/2013 Z. z. o integrovanej prevencii a kontrole znečisťovania životného prostredia a o zmene a doplnení niektorých zákonov v znení neskorších predpisov</w:t>
      </w:r>
    </w:p>
    <w:p w:rsidR="00017D0D" w:rsidRDefault="00017D0D" w:rsidP="00017D0D">
      <w:pPr>
        <w:rPr>
          <w:color w:val="000000"/>
        </w:rPr>
      </w:pPr>
    </w:p>
    <w:p w:rsidR="00305951" w:rsidRDefault="00305951" w:rsidP="00305951">
      <w:pPr>
        <w:jc w:val="center"/>
        <w:rPr>
          <w:b/>
        </w:rPr>
      </w:pPr>
    </w:p>
    <w:p w:rsidR="00305951" w:rsidRDefault="00305951" w:rsidP="00305951"/>
    <w:p w:rsidR="00017D0D" w:rsidRPr="00305951" w:rsidRDefault="00305951" w:rsidP="00305951">
      <w:pPr>
        <w:rPr>
          <w:bCs/>
        </w:rPr>
      </w:pPr>
      <w:r w:rsidRPr="00305951">
        <w:t>Návrh zákona, ktorým sa mení a dopĺňa zákon č. 39/2013 Z. z. o integrovanej prevencii a kontrole znečisťovania životného prostredia a o zmene a doplnení niektorých zákonov v znení neskorších predpisov</w:t>
      </w:r>
      <w:r w:rsidR="0050790E">
        <w:t xml:space="preserve"> (</w:t>
      </w:r>
      <w:r w:rsidR="00E24F02">
        <w:t xml:space="preserve">ďalej len </w:t>
      </w:r>
      <w:r w:rsidR="0050790E">
        <w:t>„zákon“)</w:t>
      </w:r>
      <w:r>
        <w:t xml:space="preserve"> sa predkladá s rozporom s </w:t>
      </w:r>
      <w:r w:rsidR="00017D0D" w:rsidRPr="00964341">
        <w:t>Asociáciou zamestnávateľských zväzov a združení Slovenskej republiky</w:t>
      </w:r>
      <w:r>
        <w:t xml:space="preserve">: </w:t>
      </w:r>
    </w:p>
    <w:p w:rsidR="00017D0D" w:rsidRDefault="00017D0D" w:rsidP="00017D0D"/>
    <w:p w:rsidR="00017D0D" w:rsidRDefault="00017D0D" w:rsidP="00017D0D">
      <w:pPr>
        <w:rPr>
          <w:b/>
        </w:rPr>
      </w:pPr>
      <w:r w:rsidRPr="00964341">
        <w:rPr>
          <w:b/>
        </w:rPr>
        <w:t>Rozpory a dôvody, pre ktoré ich nebolo možné odstrániť:</w:t>
      </w:r>
    </w:p>
    <w:p w:rsidR="00305951" w:rsidRDefault="00305951" w:rsidP="00017D0D">
      <w:pPr>
        <w:rPr>
          <w:b/>
        </w:rPr>
      </w:pPr>
    </w:p>
    <w:p w:rsidR="00305951" w:rsidRPr="0050790E" w:rsidRDefault="00305951" w:rsidP="00305951">
      <w:pPr>
        <w:rPr>
          <w:bCs/>
        </w:rPr>
      </w:pPr>
      <w:r>
        <w:t>Asociácia</w:t>
      </w:r>
      <w:r w:rsidRPr="00964341">
        <w:t xml:space="preserve"> zamestnávateľských zväzov a združení Slovenskej republiky</w:t>
      </w:r>
      <w:r>
        <w:t xml:space="preserve"> zásadne nesúhlasí s navrhovanou úpravou v § 37 ods. 2 a</w:t>
      </w:r>
      <w:r w:rsidR="0050790E">
        <w:t> </w:t>
      </w:r>
      <w:r>
        <w:t xml:space="preserve">3, ktorou </w:t>
      </w:r>
      <w:r w:rsidRPr="0050790E">
        <w:t xml:space="preserve">sa </w:t>
      </w:r>
      <w:r w:rsidRPr="0050790E">
        <w:rPr>
          <w:rStyle w:val="Zstupntext"/>
          <w:color w:val="auto"/>
        </w:rPr>
        <w:t xml:space="preserve">presúva správny delikt podľa § 37 ods. 1 písm. c) z nižšej sadzby pokút (od 100 eur do 33 000 eur) do vyššej (od 1000 eur do 333 000 eur). </w:t>
      </w:r>
      <w:r w:rsidRPr="0050790E">
        <w:t xml:space="preserve"> </w:t>
      </w:r>
    </w:p>
    <w:p w:rsidR="00305951" w:rsidRPr="0050790E" w:rsidRDefault="00305951" w:rsidP="00305951"/>
    <w:p w:rsidR="00305951" w:rsidRPr="0050790E" w:rsidRDefault="0050790E" w:rsidP="00305951">
      <w:pPr>
        <w:rPr>
          <w:rStyle w:val="Zstupntext"/>
          <w:color w:val="auto"/>
        </w:rPr>
      </w:pPr>
      <w:r w:rsidRPr="0050790E">
        <w:rPr>
          <w:rStyle w:val="Zstupntext"/>
          <w:color w:val="auto"/>
        </w:rPr>
        <w:t xml:space="preserve">Stanovisko predkladateľa: </w:t>
      </w:r>
    </w:p>
    <w:p w:rsidR="00305951" w:rsidRPr="0050790E" w:rsidRDefault="00305951" w:rsidP="00305951">
      <w:pPr>
        <w:rPr>
          <w:rStyle w:val="Zstupntext"/>
          <w:color w:val="auto"/>
        </w:rPr>
      </w:pPr>
    </w:p>
    <w:p w:rsidR="00E24F02" w:rsidRDefault="00305951" w:rsidP="00E24F02">
      <w:pPr>
        <w:rPr>
          <w:rStyle w:val="Zstupntext"/>
          <w:color w:val="auto"/>
        </w:rPr>
      </w:pPr>
      <w:r w:rsidRPr="0050790E">
        <w:rPr>
          <w:rStyle w:val="Zstupntext"/>
          <w:color w:val="auto"/>
        </w:rPr>
        <w:t>Uvedený správny delikt  sa</w:t>
      </w:r>
      <w:r w:rsidR="00AE0B9E">
        <w:rPr>
          <w:rStyle w:val="Zstupntext"/>
          <w:color w:val="auto"/>
        </w:rPr>
        <w:t xml:space="preserve"> navrhuje presunúť</w:t>
      </w:r>
      <w:r w:rsidRPr="0050790E">
        <w:rPr>
          <w:rStyle w:val="Zstupntext"/>
          <w:color w:val="auto"/>
        </w:rPr>
        <w:t xml:space="preserve"> z nižšej sadzby pokút </w:t>
      </w:r>
      <w:r w:rsidR="0050790E" w:rsidRPr="0050790E">
        <w:rPr>
          <w:rStyle w:val="Zstupntext"/>
          <w:color w:val="auto"/>
        </w:rPr>
        <w:t>na základe poznatkov z aplikačnej praxe</w:t>
      </w:r>
      <w:r w:rsidR="0050790E">
        <w:rPr>
          <w:rStyle w:val="Zstupntext"/>
          <w:color w:val="auto"/>
        </w:rPr>
        <w:t>, keď súčasná sadzba pokút nespĺňa prevenčný</w:t>
      </w:r>
      <w:r w:rsidR="00D42473">
        <w:rPr>
          <w:rStyle w:val="Zstupntext"/>
          <w:color w:val="auto"/>
        </w:rPr>
        <w:t xml:space="preserve"> charakter</w:t>
      </w:r>
      <w:r w:rsidR="0050790E">
        <w:rPr>
          <w:rStyle w:val="Zstupntext"/>
          <w:color w:val="auto"/>
        </w:rPr>
        <w:t xml:space="preserve"> v tom zmysle</w:t>
      </w:r>
      <w:r w:rsidR="00D42473">
        <w:rPr>
          <w:rStyle w:val="Zstupntext"/>
          <w:color w:val="auto"/>
        </w:rPr>
        <w:t>,</w:t>
      </w:r>
      <w:r w:rsidR="0050790E">
        <w:rPr>
          <w:rStyle w:val="Zstupntext"/>
          <w:color w:val="auto"/>
        </w:rPr>
        <w:t xml:space="preserve"> aby dostatočne motivovala prevádzkovateľov reagovať na výzvu inšpekcie</w:t>
      </w:r>
      <w:r w:rsidR="00D42473">
        <w:rPr>
          <w:rStyle w:val="Zstupntext"/>
          <w:color w:val="auto"/>
        </w:rPr>
        <w:t xml:space="preserve"> o podanie žiadosti </w:t>
      </w:r>
      <w:r w:rsidR="00D42473" w:rsidRPr="0050790E">
        <w:rPr>
          <w:rStyle w:val="Zstupntext"/>
          <w:color w:val="auto"/>
        </w:rPr>
        <w:t>na vydanie integrovaného povolenia alebo zmenu integrovaného povolenia</w:t>
      </w:r>
      <w:r w:rsidR="00D42473">
        <w:rPr>
          <w:rStyle w:val="Zstupntext"/>
          <w:color w:val="auto"/>
        </w:rPr>
        <w:t xml:space="preserve">. </w:t>
      </w:r>
    </w:p>
    <w:p w:rsidR="00E24F02" w:rsidRDefault="00D42473" w:rsidP="00E24F02">
      <w:pPr>
        <w:rPr>
          <w:rStyle w:val="Zstupntext"/>
          <w:color w:val="auto"/>
        </w:rPr>
      </w:pPr>
      <w:r>
        <w:rPr>
          <w:rStyle w:val="Zstupntext"/>
          <w:color w:val="auto"/>
        </w:rPr>
        <w:t xml:space="preserve">Inšpekcia je povinná vyzvať prevádzkovateľa na podanie žiadosti z dôvodov ustanovených v </w:t>
      </w:r>
      <w:r w:rsidR="00AE0B9E">
        <w:rPr>
          <w:rStyle w:val="Zstupntext"/>
          <w:color w:val="auto"/>
        </w:rPr>
        <w:t xml:space="preserve">   </w:t>
      </w:r>
      <w:r>
        <w:rPr>
          <w:rStyle w:val="Zstupntext"/>
          <w:color w:val="auto"/>
        </w:rPr>
        <w:t>§ 11 ods. 2 zákona.  </w:t>
      </w:r>
      <w:r w:rsidR="00305951" w:rsidRPr="0050790E">
        <w:rPr>
          <w:rStyle w:val="Zstupntext"/>
          <w:color w:val="auto"/>
        </w:rPr>
        <w:t xml:space="preserve"> Ide o prípady zistenia činnosti v prevádzke, na ktorú má byť vydané povolenie,  alebo prípady, keď je potrebné vo vydanom povolení  zmeniť emisné limity, technické požiadavky a podmienky prevádzkovania, a to na základe zmeny právnych predpisov alebo zmeny najlepších dostupných techník, alebo keď znečisťovanie prevádzky spôsobuje alebo môže spôsobiť prekročenie noriem kvality životného prostredia,  alebo ak nie sú splnené ostatné podmienky podľa tohto zákona alebo osobitných predpisov upravujúcich konania, ktoré boli súčasťou integrovaného povoľovania.</w:t>
      </w:r>
      <w:r w:rsidR="007466A6">
        <w:rPr>
          <w:rStyle w:val="Zstupntext"/>
          <w:color w:val="auto"/>
        </w:rPr>
        <w:t xml:space="preserve"> </w:t>
      </w:r>
    </w:p>
    <w:p w:rsidR="00BF392C" w:rsidRPr="00BF392C" w:rsidRDefault="00BD1B0A" w:rsidP="00E24F02">
      <w:pPr>
        <w:rPr>
          <w:rStyle w:val="Zstupntext"/>
          <w:color w:val="auto"/>
        </w:rPr>
      </w:pPr>
      <w:r>
        <w:rPr>
          <w:rStyle w:val="Zstupntext"/>
          <w:color w:val="auto"/>
        </w:rPr>
        <w:t>V tejto súvislosti je potrebné zdôrazniť, že z</w:t>
      </w:r>
      <w:r w:rsidR="00E24F02">
        <w:rPr>
          <w:rStyle w:val="Zstupntext"/>
          <w:color w:val="auto"/>
        </w:rPr>
        <w:t>ákon viaže povinnosť prevádzkovateľa týkajúcu sa vykonávania činnosti v prevádzke na súlad s vydaným povolením</w:t>
      </w:r>
      <w:r w:rsidR="00BF392C">
        <w:rPr>
          <w:rStyle w:val="Zstupntext"/>
          <w:color w:val="auto"/>
        </w:rPr>
        <w:t xml:space="preserve">. </w:t>
      </w:r>
      <w:r>
        <w:rPr>
          <w:rStyle w:val="Zstupntext"/>
          <w:color w:val="auto"/>
        </w:rPr>
        <w:t xml:space="preserve">V závislosti od </w:t>
      </w:r>
      <w:r w:rsidR="00BF392C">
        <w:rPr>
          <w:rStyle w:val="Zstupntext"/>
          <w:color w:val="auto"/>
        </w:rPr>
        <w:t>dôvodu, na ktorý sa výzva inšpekcie vzťahuje a </w:t>
      </w:r>
      <w:r>
        <w:rPr>
          <w:rStyle w:val="Zstupntext"/>
          <w:color w:val="auto"/>
        </w:rPr>
        <w:t>od</w:t>
      </w:r>
      <w:r w:rsidR="00BF392C">
        <w:rPr>
          <w:rStyle w:val="Zstupntext"/>
          <w:color w:val="auto"/>
        </w:rPr>
        <w:t xml:space="preserve"> charakteru a veľkosti prevádzky, </w:t>
      </w:r>
      <w:r>
        <w:rPr>
          <w:rStyle w:val="Zstupntext"/>
          <w:color w:val="auto"/>
        </w:rPr>
        <w:t xml:space="preserve">môže </w:t>
      </w:r>
      <w:r w:rsidR="00BF392C">
        <w:rPr>
          <w:rStyle w:val="Zstupntext"/>
          <w:color w:val="auto"/>
        </w:rPr>
        <w:t>i</w:t>
      </w:r>
      <w:r w:rsidR="00AE0B9E" w:rsidRPr="00BF392C">
        <w:rPr>
          <w:rStyle w:val="Zstupntext"/>
          <w:color w:val="auto"/>
        </w:rPr>
        <w:t>gnorovanie výzvy inšpekcie</w:t>
      </w:r>
      <w:r>
        <w:rPr>
          <w:rStyle w:val="Zstupntext"/>
          <w:color w:val="auto"/>
        </w:rPr>
        <w:t xml:space="preserve"> prevádzkovateľom </w:t>
      </w:r>
      <w:r w:rsidR="00AE0B9E" w:rsidRPr="00BF392C">
        <w:rPr>
          <w:rStyle w:val="Zstupntext"/>
          <w:color w:val="auto"/>
        </w:rPr>
        <w:t>viesť aj k závažným nepriaznivým vplyvom na životné prostredie alebo ľudské zdravie</w:t>
      </w:r>
      <w:r w:rsidR="00BF392C">
        <w:rPr>
          <w:rStyle w:val="Zstupntext"/>
          <w:color w:val="auto"/>
        </w:rPr>
        <w:t>,</w:t>
      </w:r>
      <w:r>
        <w:rPr>
          <w:rStyle w:val="Zstupntext"/>
          <w:color w:val="auto"/>
        </w:rPr>
        <w:t xml:space="preserve"> </w:t>
      </w:r>
      <w:r w:rsidR="00BF392C">
        <w:rPr>
          <w:rStyle w:val="Zstupntext"/>
          <w:color w:val="auto"/>
        </w:rPr>
        <w:t>túto skutočnosť i</w:t>
      </w:r>
      <w:r w:rsidR="00BF392C" w:rsidRPr="00AE0B9E">
        <w:rPr>
          <w:rStyle w:val="Zstupntext"/>
          <w:color w:val="auto"/>
        </w:rPr>
        <w:t xml:space="preserve">nšpekcia </w:t>
      </w:r>
      <w:r w:rsidR="00BF392C">
        <w:rPr>
          <w:rStyle w:val="Zstupntext"/>
          <w:color w:val="auto"/>
        </w:rPr>
        <w:t>zohľadní pri určení výšky pokuty</w:t>
      </w:r>
      <w:r w:rsidR="00BA7CB3" w:rsidRPr="00BA7CB3">
        <w:rPr>
          <w:rStyle w:val="Zstupntext"/>
          <w:color w:val="auto"/>
        </w:rPr>
        <w:t xml:space="preserve"> </w:t>
      </w:r>
      <w:r w:rsidR="00BA7CB3">
        <w:rPr>
          <w:rStyle w:val="Zstupntext"/>
          <w:color w:val="auto"/>
        </w:rPr>
        <w:t xml:space="preserve">v </w:t>
      </w:r>
      <w:r w:rsidR="00BA7CB3" w:rsidRPr="00AE0B9E">
        <w:rPr>
          <w:rStyle w:val="Zstupntext"/>
          <w:color w:val="auto"/>
        </w:rPr>
        <w:t>súlade s § 37 ods. 6 zákona</w:t>
      </w:r>
      <w:r w:rsidR="00BF392C">
        <w:rPr>
          <w:rStyle w:val="Zstupntext"/>
          <w:color w:val="auto"/>
        </w:rPr>
        <w:t xml:space="preserve">.  </w:t>
      </w:r>
      <w:bookmarkStart w:id="0" w:name="_GoBack"/>
      <w:bookmarkEnd w:id="0"/>
    </w:p>
    <w:p w:rsidR="0050790E" w:rsidRDefault="00D42473" w:rsidP="00305951">
      <w:pPr>
        <w:rPr>
          <w:rStyle w:val="Zstupntext"/>
          <w:color w:val="auto"/>
        </w:rPr>
      </w:pPr>
      <w:r>
        <w:rPr>
          <w:rStyle w:val="Zstupntext"/>
          <w:color w:val="auto"/>
        </w:rPr>
        <w:t xml:space="preserve">  </w:t>
      </w:r>
    </w:p>
    <w:p w:rsidR="00305951" w:rsidRPr="0050790E" w:rsidRDefault="00305951" w:rsidP="00305951">
      <w:pPr>
        <w:rPr>
          <w:rStyle w:val="Zstupntext"/>
          <w:color w:val="auto"/>
        </w:rPr>
      </w:pPr>
      <w:r w:rsidRPr="0050790E">
        <w:rPr>
          <w:rStyle w:val="Zstupntext"/>
          <w:color w:val="auto"/>
        </w:rPr>
        <w:t xml:space="preserve"> </w:t>
      </w:r>
    </w:p>
    <w:p w:rsidR="00305951" w:rsidRPr="0050790E" w:rsidRDefault="00305951" w:rsidP="00017D0D">
      <w:pPr>
        <w:rPr>
          <w:b/>
        </w:rPr>
      </w:pPr>
    </w:p>
    <w:p w:rsidR="00017D0D" w:rsidRDefault="00017D0D" w:rsidP="00017D0D">
      <w:pPr>
        <w:ind w:firstLine="708"/>
        <w:rPr>
          <w:color w:val="000000"/>
        </w:rPr>
      </w:pPr>
    </w:p>
    <w:p w:rsidR="005B6BD2" w:rsidRDefault="005B6BD2"/>
    <w:sectPr w:rsidR="005B6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19"/>
    <w:rsid w:val="00017D0D"/>
    <w:rsid w:val="00305951"/>
    <w:rsid w:val="0050790E"/>
    <w:rsid w:val="00572A63"/>
    <w:rsid w:val="005B6BD2"/>
    <w:rsid w:val="00654F19"/>
    <w:rsid w:val="007466A6"/>
    <w:rsid w:val="00AE0B9E"/>
    <w:rsid w:val="00BA7CB3"/>
    <w:rsid w:val="00BD1B0A"/>
    <w:rsid w:val="00BF392C"/>
    <w:rsid w:val="00D42473"/>
    <w:rsid w:val="00E24F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7E3CF-A373-4849-ADC7-445A9C6B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17D0D"/>
    <w:pPr>
      <w:spacing w:after="0" w:line="240" w:lineRule="auto"/>
      <w:jc w:val="both"/>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05951"/>
    <w:rPr>
      <w:color w:val="808080"/>
    </w:rPr>
  </w:style>
  <w:style w:type="paragraph" w:styleId="Textbubliny">
    <w:name w:val="Balloon Text"/>
    <w:basedOn w:val="Normlny"/>
    <w:link w:val="TextbublinyChar"/>
    <w:uiPriority w:val="99"/>
    <w:semiHidden/>
    <w:unhideWhenUsed/>
    <w:rsid w:val="00BD1B0A"/>
    <w:rPr>
      <w:rFonts w:ascii="Segoe UI" w:hAnsi="Segoe UI" w:cs="Segoe UI"/>
      <w:sz w:val="18"/>
      <w:szCs w:val="18"/>
    </w:rPr>
  </w:style>
  <w:style w:type="character" w:customStyle="1" w:styleId="TextbublinyChar">
    <w:name w:val="Text bubliny Char"/>
    <w:basedOn w:val="Predvolenpsmoodseku"/>
    <w:link w:val="Textbubliny"/>
    <w:uiPriority w:val="99"/>
    <w:semiHidden/>
    <w:rsid w:val="00BD1B0A"/>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no' ?><Relationships xmlns="http://schemas.openxmlformats.org/package/2006/relationships"><Relationship Id="rId3" Type="http://schemas.openxmlformats.org/officeDocument/2006/relationships/webSettings" Target="webSettings.xml"></Relationship><Relationship Id="rId2" Type="http://schemas.openxmlformats.org/officeDocument/2006/relationships/settings" Target="settings.xml"></Relationship><Relationship Id="rId1" Type="http://schemas.openxmlformats.org/officeDocument/2006/relationships/styles" Target="styles.xml"></Relationship><Relationship Id="rId5" Type="http://schemas.openxmlformats.org/officeDocument/2006/relationships/theme" Target="theme/theme1.xml"></Relationship><Relationship Id="rId4" Type="http://schemas.openxmlformats.org/officeDocument/2006/relationships/fontTable" Target="fontTable.xml"></Relationship><Relationship Id="rId6"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vyhlásenie-predkladateľa-o-rozporoch"/>
    <f:field ref="objsubject" par="" edit="true" text=""/>
    <f:field ref="objcreatedby" par="" text="Kozlíková, Barbora, Mgr."/>
    <f:field ref="objcreatedat" par="" text="6.4.2018 10:01:07"/>
    <f:field ref="objchangedby" par="" text="Administrator, System"/>
    <f:field ref="objmodifiedat" par="" text="6.4.2018 10:01:0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362</Words>
  <Characters>2069</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Kozlíková Barbora</dc:creator>
  <cp:keywords/>
  <dc:description/>
  <cp:lastModifiedBy>Kozlíková Barbora</cp:lastModifiedBy>
  <cp:revision>5</cp:revision>
  <cp:lastPrinted>2018-04-06T07:42:00Z</cp:lastPrinted>
  <dcterms:created xsi:type="dcterms:W3CDTF">2018-04-05T17:34:00Z</dcterms:created>
  <dcterms:modified xsi:type="dcterms:W3CDTF">2018-04-06T07:56:00Z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align="center"&gt;&lt;strong&gt;Správa&amp;nbsp;o účasti verejnosti na tvorbe právnych Predpisov &lt;/strong&gt;&lt;/p&gt;&lt;p&gt;&amp;nbsp;&lt;/p&gt;&lt;p align="center"&gt;&amp;nbsp;&lt;/p&gt;&lt;p align="center"&gt;&amp;nbsp;&lt;/p&gt;&lt;p align="center"&gt;&amp;nbsp;&lt;/p&gt;&lt;p&gt;&amp;nbsp;&lt;/p&gt;&lt;table align="left" border="1" cellpadding="0" cellspacing="0" style="width:99.0%;" width="99%"&gt;_x0009_&lt;tbody&gt;_x0009__x0009_&lt;tr&gt;_x0009__x0009__x0009_&lt;td colspan="5" style="width:100.0%;height:36px;"&gt;_x0009__x0009__x0009_&lt;h2 align="center"&gt;&lt;strong&gt;Správa o účasti verejnosti na tvorbe právneho predpisu&lt;/strong&gt;&lt;/h2&gt;_x0009__x0009__x0009_&lt;h2&gt;&lt;strong&gt;Scenár 1: Verejnosť je informovaná o tvorbe právneho predpisu&lt;/strong&gt;&lt;/h2&gt;_x0009__x0009__x0009_&lt;/td&gt;_x0009__x0009_&lt;/tr&gt;_x0009__x0009_&lt;tr&gt;_x0009__x0009__x0009_&lt;td style="width:17.0%;height:27px;"&gt;_x0009__x0009__x0009_&lt;p&gt;&lt;strong&gt;Fáza procesu&lt;/strong&gt;&lt;/p&gt;_x0009__x0009__x0009_&lt;/td&gt;_x0009__x0009__x0009_&lt;td style="width:23.2%;height:27px;"&gt;_x0009__x0009__x0009_&lt;p&gt;&lt;strong&gt;Subfáza&lt;/strong&gt;&lt;/p&gt;_x0009__x0009__x0009_&lt;/td&gt;_x0009__x0009__x0009_&lt;td style="width:48.5%;height:27px;"&gt;_x0009__x0009__x0009_&lt;p&gt;&lt;strong&gt;Kontrolná otázka&lt;/strong&gt;&lt;/p&gt;_x0009__x0009__x0009_&lt;/td&gt;_x0009__x0009__x0009_&lt;td style="width:5.16%;height:27px;"&gt;_x0009__x0009__x0009_&lt;p&gt;&lt;strong&gt;Á&lt;/strong&gt;&lt;/p&gt;_x0009__x0009__x0009_&lt;/td&gt;_x0009__x0009__x0009_&lt;td style="width:6.14%;height:27px;"&gt;_x0009__x0009__x0009_&lt;p&gt;&lt;strong&gt;N&lt;/strong&gt;&lt;/p&gt;_x0009__x0009__x0009_&lt;/td&gt;_x0009__x0009_&lt;/tr&gt;_x0009__x0009_&lt;tr&gt;_x0009__x0009__x0009_&lt;td rowspan="2" style="width:17.0%;height:37px;"&gt;_x0009__x0009__x0009_&lt;p&gt;&lt;strong&gt;1. Príprava tvorby právneho predpisu&lt;/strong&gt;&lt;/p&gt;_x0009__x0009__x0009_&lt;/td&gt;_x0009__x0009__x0009_&lt;td style="width:23.2%;height:37px;"&gt;_x0009__x0009__x0009_&lt;p&gt;1.1 Identifikácia cieľa&lt;/p&gt;_x0009__x0009__x0009_&lt;/td&gt;_x0009__x0009__x0009_&lt;td style="width:48.5%;height:37px;"&gt;_x0009__x0009__x0009_&lt;p&gt;Bol zadefinovaný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style="width:23.2%;height:37px;"&gt;_x0009__x0009__x0009_&lt;p&gt;1.2 Identifikácia problému a alternatív&lt;/p&gt;_x0009__x0009__x0009_&lt;/td&gt;_x0009__x0009__x0009_&lt;td style="width:48.5%;height:37px;"&gt;_x0009__x0009__x0009_&lt;p&gt;Bola vykonaná identifikácia problému a alternatív riešení?&lt;/p&gt;_x0009__x0009__x0009_&lt;/td&gt;_x0009__x0009__x0009_&lt;td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rowspan="9" style="width:17.0%;height:37px;"&gt;_x0009__x0009__x0009_&lt;p&gt;&lt;strong&gt;2. Informovanie verejnosti o&amp;nbsp;tvorbe právneho predpisu&lt;/strong&gt;&lt;/p&gt;_x0009__x0009__x0009_&lt;/td&gt;_x0009__x0009__x0009_&lt;td rowspan="3" style="width:23.2%;height:37px;"&gt;_x0009__x0009__x0009_&lt;p&gt;2.1 Rozsah informácií&lt;/p&gt;_x0009__x0009__x0009_&lt;/td&gt;_x0009__x0009__x0009_&lt;td style="width:48.5%;height:37px;"&gt;_x0009__x0009__x0009_&lt;p&gt;Boli verejnosti poskytnuté informácie o probléme, ktorý má predmetný právny predpis riešiť?&lt;/p&gt;_x0009__x0009__x0009_&lt;/td&gt;_x0009__x0009__x0009_&lt;td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cieli účasti verejnosti na tvorbe právneho predpisu spolu s&amp;nbsp;časovým rámcom jeho tvorby?&lt;/p&gt;_x0009__x0009__x0009_&lt;/td&gt;_x0009__x0009__x0009_&lt;td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plánovanom procese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style="width:23.2%;height:37px;"&gt;_x0009__x0009__x0009_&lt;p&gt;2.2 Kontinuita informovania&lt;/p&gt;_x0009__x0009__x0009_&lt;/td&gt;_x0009__x0009__x0009_&lt;td style="width:48.5%;height:37px;"&gt;_x0009__x0009__x0009_&lt;p&gt;Boli verejnosti poskytnuté relevantné informácie pred začatím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počas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aj po ukončení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rowspan="2" style="width:23.2%;height:37px;"&gt;_x0009__x0009__x0009_&lt;p&gt;2.3 Kvalita a včasnosť informácií&lt;/p&gt;_x0009__x0009__x0009_&lt;/td&gt;_x0009__x0009__x0009_&lt;td style="width:48.5%;height:37px;"&gt;_x0009__x0009__x0009_&lt;p&gt;Boli relevantné informácie o&amp;nbsp;tvorbe právneho predpisu verejnosti poskytnuté včas?&lt;/p&gt;_x0009__x0009__x0009_&lt;/td&gt;_x0009__x0009__x0009_&lt;td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relevantné informácie o&amp;nbsp;tvorbe právneho predpisu a&amp;nbsp;o samotnom&amp;nbsp;právnom predpise poskytnuté vo vyhovujúcej technickej kvalite?&lt;/p&gt;_x0009__x0009__x0009_&lt;/td&gt;_x0009__x0009__x0009_&lt;td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style="width:23.2%;height:37px;"&gt;_x0009__x0009__x0009_&lt;p&gt;2.4 Adresnosť informácií&lt;/p&gt;_x0009__x0009__x0009_&lt;/td&gt;_x0009__x0009__x0009_&lt;td style="width:48.5%;height:37px;"&gt;_x0009__x0009__x0009_&lt;p&gt;Boli zvolené komunikačné kanály dostatočné vzhľadom na prenos relevantných informácií o&amp;nbsp; právnom predpise smerom k&amp;nbsp;verejnosti?&lt;/p&gt;_x0009__x0009__x0009_&lt;/td&gt;_x0009__x0009__x0009_&lt;td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style="width:17.0%;height:37px;"&gt;_x0009__x0009__x0009_&lt;p&gt;&lt;strong&gt;3. Vyhodnotenie procesu tvorby právneho predpisu&lt;/strong&gt;&lt;/p&gt;_x0009__x0009__x0009_&lt;/td&gt;_x0009__x0009__x0009_&lt;td rowspan="3" style="width:23.2%;height:37px;"&gt;_x0009__x0009__x0009_&lt;p&gt;4.1 Hodnotenie procesu&lt;/p&gt;_x0009__x0009__x0009_&lt;/td&gt;_x0009__x0009__x0009_&lt;td style="width:48.5%;height:37px;"&gt;_x0009__x0009__x0009_&lt;p&gt;Bolo vykonané hodnotenie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style="width:48.5%;height:37px;"&gt;_x0009__x0009__x0009_&lt;p&gt;Bola zverejnená hodnotiaca správa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 splnený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style="width:6.14%;height:37px;"&gt;_x0009__x0009__x0009_&lt;p&gt;☒&lt;/p&gt;_x0009__x0009__x0009_&lt;/td&gt;_x0009__x0009_&lt;/tr&gt;_x0009_&lt;/tbody&gt;&lt;/table&gt;&lt;p&gt;&amp;nbsp;&lt;/p&gt;&lt;p&gt;K&amp;nbsp;predbežnej informácii k&amp;nbsp;návrhu novely zákona č. 39/2013 Z. z o integrovanej prevencii a kontrole znečisťovania životného prostredia a o zmene a doplnení niektorých zákonov (ďalej len „návrh zákona“), boli prostredníctvom portálu SLOVLEX doručené dve pripomienky od subjektu RÚZSR a&amp;nbsp;Slovnaft a. s., ktoré sú totožné. Tykajú sa niektorých ustanovení zákona, ktoré by z&amp;nbsp;pohľadu subjektov zjednodušili proces integrovaného povoľovania. Vzhľadom na to, že ide o&amp;nbsp;viacero jednotlivých návrhov úprav zákona, je potrebná širšia diskusia aj s&amp;nbsp;povoľujúcim orgánom. Uvedené zmeny by boli vhodné na diskusiu na ďalšiu novelizáciu zákona, lebo predložený návrh zákona rieši v&amp;nbsp;podstate len doplnenie a&amp;nbsp;spresnenie transpozície v&amp;nbsp;zmysle požiadavky Európskej komisie zaslanej Slovenskej republike v rámci prípadu č. EUP(2016)8980.&lt;/p&gt;</vt:lpwstr>
  </property>
  <property name="FSC#SKEDITIONSLOVLEX@103.510:typpredpis" pid="3" fmtid="{D5CDD505-2E9C-101B-9397-08002B2CF9AE}">
    <vt:lpwstr>Zákon</vt:lpwstr>
  </property>
  <property name="FSC#SKEDITIONSLOVLEX@103.510:aktualnyrok" pid="4" fmtid="{D5CDD505-2E9C-101B-9397-08002B2CF9AE}">
    <vt:lpwstr>2018</vt:lpwstr>
  </property>
  <property name="FSC#SKEDITIONSLOVLEX@103.510:cisloparlamenttlac" pid="5" fmtid="{D5CDD505-2E9C-101B-9397-08002B2CF9AE}">
    <vt:lpwstr/>
  </property>
  <property name="FSC#SKEDITIONSLOVLEX@103.510:stavpredpis" pid="6" fmtid="{D5CDD505-2E9C-101B-9397-08002B2CF9AE}">
    <vt:lpwstr>Pred rokovaním</vt:lpwstr>
  </property>
  <property name="FSC#SKEDITIONSLOVLEX@103.510:povodpredpis" pid="7" fmtid="{D5CDD505-2E9C-101B-9397-08002B2CF9AE}">
    <vt:lpwstr>Slovlex (eLeg)</vt:lpwstr>
  </property>
  <property name="FSC#SKEDITIONSLOVLEX@103.510:legoblast" pid="8" fmtid="{D5CDD505-2E9C-101B-9397-08002B2CF9AE}">
    <vt:lpwstr>Životné prostredie</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Barbora Kozlíková</vt:lpwstr>
  </property>
  <property name="FSC#SKEDITIONSLOVLEX@103.510:zodppredkladatel" pid="12" fmtid="{D5CDD505-2E9C-101B-9397-08002B2CF9AE}">
    <vt:lpwstr>László Sólymos</vt:lpwstr>
  </property>
  <property name="FSC#SKEDITIONSLOVLEX@103.510:dalsipredkladatel" pid="13" fmtid="{D5CDD505-2E9C-101B-9397-08002B2CF9AE}">
    <vt:lpwstr/>
  </property>
  <property name="FSC#SKEDITIONSLOVLEX@103.510:nazovpredpis" pid="14" fmtid="{D5CDD505-2E9C-101B-9397-08002B2CF9AE}">
    <vt:lpwstr>, ktorým sa mení a dopĺňa zákon č. 39/2013 Z. z. o integrovanej prevencii a kontrole znečisťovania životného prostredia a o zmene a doplnení niektorých zákonov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životného prostredia Slovenskej republiky</vt:lpwstr>
  </property>
  <property name="FSC#SKEDITIONSLOVLEX@103.510:pripomienkovatelia" pid="20" fmtid="{D5CDD505-2E9C-101B-9397-08002B2CF9AE}">
    <vt:lpwstr>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vt:lpwstr>
  </property>
  <property name="FSC#SKEDITIONSLOVLEX@103.510:autorpredpis" pid="21" fmtid="{D5CDD505-2E9C-101B-9397-08002B2CF9AE}">
    <vt:lpwstr/>
  </property>
  <property name="FSC#SKEDITIONSLOVLEX@103.510:podnetpredpis" pid="22" fmtid="{D5CDD505-2E9C-101B-9397-08002B2CF9AE}">
    <vt:lpwstr>iniciatívny materiál </vt:lpwstr>
  </property>
  <property name="FSC#SKEDITIONSLOVLEX@103.510:plnynazovpredpis" pid="23" fmtid="{D5CDD505-2E9C-101B-9397-08002B2CF9AE}">
    <vt:lpwstr> Zákon, ktorým sa mení a dopĺňa zákon č. 39/2013 Z. z. o integrovanej prevencii a kontrole znečisťovania životného prostredia a o zmene a doplnení niektorých zákonov v znení neskorších predpisov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3774/2018-9.1</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LP/2017/885</vt:lpwstr>
  </property>
  <property name="FSC#SKEDITIONSLOVLEX@103.510:typsprievdok" pid="37" fmtid="{D5CDD505-2E9C-101B-9397-08002B2CF9AE}">
    <vt:lpwstr>Stanovisko</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upravená v práve Európskej únie</vt:lpwstr>
  </property>
  <property name="FSC#SKEDITIONSLOVLEX@103.510:AttrStrListDocPropPrimarnePravoEU" pid="46" fmtid="{D5CDD505-2E9C-101B-9397-08002B2CF9AE}">
    <vt:lpwstr>články 192  a 193 Zmluvy o fungovaní Európskej únie</vt:lpwstr>
  </property>
  <property name="FSC#SKEDITIONSLOVLEX@103.510:AttrStrListDocPropSekundarneLegPravoPO" pid="47" fmtid="{D5CDD505-2E9C-101B-9397-08002B2CF9AE}">
    <vt:lpwstr>smernica Európskeho parlamentu a Rady 2010/75/EÚ z 24. novembra 2010 o priemyselných emisiách (integrovaná prevencia a kontrola znečisťovania životného prostredia) (Ú.v. EÚ L 334, 17.12.2010)</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nie je obsiahnutá v judikatúre Súdneho dvora Európskej únie</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do 7. januára 2013 </vt:lpwstr>
  </property>
  <property name="FSC#SKEDITIONSLOVLEX@103.510:AttrStrListDocPropLehotaNaPredlozenie" pid="53" fmtid="{D5CDD505-2E9C-101B-9397-08002B2CF9AE}">
    <vt:lpwstr>do 7. januára 2013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zákon č. 364/2004 Z. z. o vodách a o zmene zákona Slovenskej národnej rady č. 372/1990 Zb. o priestupkoch v znení neskorších predpisov (vodný zákon) v znení neskorších predpisov_x000d__x000a_• zákon č. 137/2010 Z. z. o ovzduší v znení neskorších predpisov_x000d__x000a_• zákon č. 39/2013 Z. z. o integrovanej prevencii a kontrole znečisťovania životného prostredia a o zmene a doplnení niektorých zákonov v znení neskorších predpisov _x000d__x000a_• zákon č. 79/2015 Z. z. o odpadoch a o zmene a doplnení niektorých zákonov v znení neskorších predpisov _x000d__x000a_• nariadenie vlády Slovenskej republiky č. 269/2010 Z. z. ktorým sa ustanovujú požiadavky na dosiahnutie dobrého stavu vôd v znení neskorších predpisov_x000d__x000a_• vyhláška Ministerstva životného prostredia Slovenskej republiky č. 410/2012 Z. z. ktorou sa vykonávajú niektoré ustanovenia zákona o ovzduší v znení neskorších predpisov_x000d__x000a_• vyhláška Ministerstva životného prostredia Slovenskej republiky č. 411/2012 Z. z. o monitorovaní emisií zo stacionárnych zdrojov znečisťovania ovzdušia a kvality ovzdušia v ich okolí v znení vyhlášky č. 316/2017 Z. z._x000d__x000a_• vyhláška Ministerstva životného prostredia Slovenskej republiky č. 231/2013 Z. z. o informáciách podávaných Európskej komisii, o požiadavkách na vedenie prevádzkovej evidencie, o údajoch oznamovaných do Národného emisného informačného systému a o súbore technicko-prevádzkových parametrov a technicko-organizačných opatrení v znení vyhlášky č. 33/2017 Z. z. _x000d__x000a_• vyhláška Ministerstva životného prostredia Slovenskej republiky č. 371/2015 Z. z., ktorou sa vykonávajú niektoré ustanovenia zákona o odpadoch v znení neskorších predpisov_x000d__x000a_• vyhláška Ministerstva životného prostredia Slovenskej republiky č. 11/2016 Z. z., ktorou sa vykonáva zákon č. 39/2013 Z. z. o integrovanej prevencii a kontrole znečisťovania životného prostredia a o zmene a doplnení niektorých zákonov v znení neskorších predpisov_x000d__x000a__x000d__x000a_</vt:lpwstr>
  </property>
  <property name="FSC#SKEDITIONSLOVLEX@103.510:AttrStrListDocPropStupenZlucitelnostiPP" pid="56" fmtid="{D5CDD505-2E9C-101B-9397-08002B2CF9AE}">
    <vt:lpwstr>úplný</vt:lpwstr>
  </property>
  <property name="FSC#SKEDITIONSLOVLEX@103.510:AttrStrListDocPropGestorSpolupRezorty" pid="57" fmtid="{D5CDD505-2E9C-101B-9397-08002B2CF9AE}">
    <vt:lpwstr>Ministerstvo životného prostredia Slovenskej republiky</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
  </property>
  <property name="FSC#SKEDITIONSLOVLEX@103.510:AttrStrDocPropVplyvPodnikatelskeProstr" pid="61" fmtid="{D5CDD505-2E9C-101B-9397-08002B2CF9AE}">
    <vt:lpwstr/>
  </property>
  <property name="FSC#SKEDITIONSLOVLEX@103.510:AttrStrDocPropVplyvSocialny" pid="62" fmtid="{D5CDD505-2E9C-101B-9397-08002B2CF9AE}">
    <vt:lpwstr/>
  </property>
  <property name="FSC#SKEDITIONSLOVLEX@103.510:AttrStrDocPropVplyvNaZivotProstr" pid="63" fmtid="{D5CDD505-2E9C-101B-9397-08002B2CF9AE}">
    <vt:lpwstr/>
  </property>
  <property name="FSC#SKEDITIONSLOVLEX@103.510:AttrStrDocPropVplyvNaInformatizaciu" pid="64" fmtid="{D5CDD505-2E9C-101B-9397-08002B2CF9AE}">
    <vt:lpwstr/>
  </property>
  <property name="FSC#SKEDITIONSLOVLEX@103.510:AttrStrListDocPropPoznamkaVplyv" pid="65" fmtid="{D5CDD505-2E9C-101B-9397-08002B2CF9AE}">
    <vt:lpwstr/>
  </property>
  <property name="FSC#SKEDITIONSLOVLEX@103.510:AttrStrListDocPropAltRiesenia" pid="66" fmtid="{D5CDD505-2E9C-101B-9397-08002B2CF9AE}">
    <vt:lpwstr/>
  </property>
  <property name="FSC#SKEDITIONSLOVLEX@103.510:AttrStrListDocPropStanoviskoGest" pid="67" fmtid="{D5CDD505-2E9C-101B-9397-08002B2CF9AE}">
    <vt:lpwstr/>
  </property>
  <property name="FSC#SKEDITIONSLOVLEX@103.510:AttrStrListDocPropTextKomunike" pid="68" fmtid="{D5CDD505-2E9C-101B-9397-08002B2CF9AE}">
    <vt:lpwstr>Vláda Slovenskej republiky na svojom rokovaní dňa ....................... prerokovala a schválila návrh zákona, ktorým sa mení a dopĺňa zákon č. 39/2013 Z. z. o integrovanej prevencii a kontrole znečisťovania životného prostredia a o zmene a doplnení niektorých zákonov v znení neskorších predpisov.</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 životného prostredia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 životného prostredia Slovenskej republiky</vt:lpwstr>
  </property>
  <property name="FSC#SKEDITIONSLOVLEX@103.510:funkciaZodpPredAkuzativ" pid="142" fmtid="{D5CDD505-2E9C-101B-9397-08002B2CF9AE}">
    <vt:lpwstr>ministerovi životného prostredia Slovenskej republiky</vt:lpwstr>
  </property>
  <property name="FSC#SKEDITIONSLOVLEX@103.510:funkciaZodpPredDativ" pid="143" fmtid="{D5CDD505-2E9C-101B-9397-08002B2CF9AE}">
    <vt:lpwstr>ministera životného prostredia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László Sólymos_x000d__x000a_minister životného prostredia Slovenskej republiky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justify;"&gt;Ministerstvo životného prostredia Slovenskej republiky (ďalej len „ministerstvo“) predkladá do legislatívneho procesu návrh zákona, ktorým sa mení a dopĺňa zákon č. 39/2013 Z. z. o integrovanej prevencii a kontrole znečisťovania životného prostredia a o zmene a doplnení niektorých zákonov v znení neskorších predpisov (ďalej len „návrh zákona“).&lt;/p&gt;&lt;p style="text-align: justify;"&gt;Cieľom návrhu zákona je zapracovanie zmien, ktoré vyplynuli z&amp;nbsp;požiadaviek Európskej komisie v rámci prípadu č. EUP(2016)8980. Európska komisia žiada doplnenie a&amp;nbsp;spresnenie transpozície smernice Európskeho parlamentu a Rady 2010/75/EÚ z&amp;nbsp;24. novembra 2010 o&amp;nbsp;priemyselných emisiách (integrovaná prevencia a&amp;nbsp;kontrola znečisťovania životného prostredia). Návrh zákona rieši aj požiadavku Európskej komisie vyplývajúcu z prehraného súdneho sporu pred Súdnym dvorom EÚ vo veci C-331/11 &lt;em&gt;Európska komisia v. Slovenská republika&lt;/em&gt; a konania o&amp;nbsp;porušení povinnosti podľa čl. 258 až 260 Zmluvy o&amp;nbsp;fungovaní EÚ č. 2017/2035, ktorá požaduje uzatvorenie skládok v zmysle článku 14 smernice Rady 1999/31/ES z&amp;nbsp;26. apríla 1999 o skládkach odpadov. V tejto súvislosti sa navrhuje upraviť možnosť riešenia vlastníckych alebo iných práv k pozemkom, ktoré komplikujú a znemožňujú ukončiť konanie o uzatvorení a rekultivácie skládky vydaním právoplatného rozhodnutia.&lt;/p&gt;&lt;p style="text-align: justify;"&gt;Návrh zákona nie je predmetom vnútrokomunitárneho pripomienkového konania.&lt;/p&gt;&lt;p style="text-align: justify;"&gt;Návrh zákona nebude mať vplyv na rozpočet verejnej správy. Návrh zákona bude mať pozitívny vplyv na životné prostredie a negatívne vplyvy na podnikateľské prostredie. Sociálne vplyvy, vplyvy na informatizáciu spoločnosti a&amp;nbsp;vplyvy na služby verejnej správy pre občana sa nepredpokladajú.&lt;/p&gt;&lt;p style="text-align: justify;"&gt;Návrh zákona je v súlade s Ústavou Slovenskej republiky, ústavným zákonmi a nálezmi ústavného súdu, zákonmi, medzinárodnými zmluvami a&amp;nbsp;inými medzinárodnými dokumentami, ktorými je Slovenská republika viazaná a súčasne je v súlade s právom Európskej únie.&lt;/p&gt;&lt;p style="text-align: justify;"&gt;Dátum účinnosti návrhu zákona je navrhnutý na 1. marca 2018. &amp;nbsp;&amp;nbsp;&lt;/p&gt;</vt:lpwstr>
  </property>
  <property name="FSC#SKEDITIONSLOVLEX@103.510:vytvorenedna" pid="150" fmtid="{D5CDD505-2E9C-101B-9397-08002B2CF9AE}">
    <vt:lpwstr>6. 4. 2018</vt:lpwstr>
  </property>
  <property name="FSC#COOSYSTEM@1.1:Container" pid="151" fmtid="{D5CDD505-2E9C-101B-9397-08002B2CF9AE}">
    <vt:lpwstr>COO.2145.1000.3.2509041</vt:lpwstr>
  </property>
  <property name="FSC#FSCFOLIO@1.1001:docpropproject" pid="152" fmtid="{D5CDD505-2E9C-101B-9397-08002B2CF9AE}">
    <vt:lpwstr/>
  </property>
</Properties>
</file>