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C9" w:rsidRPr="00F70471" w:rsidRDefault="005029DE" w:rsidP="00BA0EC9">
      <w:pPr>
        <w:widowControl w:val="0"/>
        <w:spacing w:before="36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(Návrh)</w:t>
      </w:r>
    </w:p>
    <w:p w:rsidR="00BA0EC9" w:rsidRDefault="007D4AFE" w:rsidP="00BA0EC9">
      <w:pPr>
        <w:widowControl w:val="0"/>
        <w:spacing w:before="36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NARIADENIE VLÁDY</w:t>
      </w:r>
      <w:r w:rsidR="00BA0EC9" w:rsidRPr="00F70471">
        <w:rPr>
          <w:b/>
          <w:sz w:val="24"/>
          <w:szCs w:val="24"/>
        </w:rPr>
        <w:t xml:space="preserve"> </w:t>
      </w:r>
    </w:p>
    <w:p w:rsidR="00BA0EC9" w:rsidRPr="00F70471" w:rsidRDefault="00BA0EC9" w:rsidP="00BA0EC9">
      <w:pPr>
        <w:widowControl w:val="0"/>
        <w:spacing w:before="360"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SLOVENSKEJ REPUBLIKY</w:t>
      </w:r>
    </w:p>
    <w:p w:rsidR="00BA0EC9" w:rsidRPr="00F70471" w:rsidRDefault="00BA0EC9" w:rsidP="00BA0EC9">
      <w:pPr>
        <w:widowControl w:val="0"/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................. 2018</w:t>
      </w:r>
      <w:r w:rsidR="001A2DD9">
        <w:rPr>
          <w:b/>
          <w:sz w:val="24"/>
          <w:szCs w:val="24"/>
        </w:rPr>
        <w:t>,</w:t>
      </w:r>
    </w:p>
    <w:p w:rsidR="00BA0EC9" w:rsidRPr="00F70471" w:rsidRDefault="00BA0EC9" w:rsidP="00BA0EC9">
      <w:pPr>
        <w:widowControl w:val="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ktorým sa mení a dopĺňa nariadenie vlády Slovenskej republiky č. 36/2015 Z. z., ktorým sa ustanovujú pravidlá poskytovania podpory v poľnohospodárstve v súvislosti so schémami viazaných priamych platieb v znení n</w:t>
      </w:r>
      <w:r>
        <w:rPr>
          <w:b/>
          <w:sz w:val="24"/>
          <w:szCs w:val="24"/>
        </w:rPr>
        <w:t>eskorších predpisov</w:t>
      </w:r>
    </w:p>
    <w:p w:rsidR="00BA0EC9" w:rsidRPr="00F70471" w:rsidRDefault="00BA0EC9" w:rsidP="00661A16">
      <w:pPr>
        <w:widowControl w:val="0"/>
        <w:tabs>
          <w:tab w:val="left" w:pos="567"/>
        </w:tabs>
        <w:spacing w:before="480" w:after="360"/>
        <w:ind w:firstLine="567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Vláda Slovenskej republiky podľa § 2 ods. 1 písm. k) zákona č. 19/2002 Z. z., ktorým sa ustanovujú podmienky vydávania aproximačných nariade</w:t>
      </w:r>
      <w:r>
        <w:rPr>
          <w:sz w:val="24"/>
          <w:szCs w:val="24"/>
        </w:rPr>
        <w:t>ní vlády Slovenskej republiky v </w:t>
      </w:r>
      <w:r w:rsidRPr="00F70471">
        <w:rPr>
          <w:sz w:val="24"/>
          <w:szCs w:val="24"/>
        </w:rPr>
        <w:t>znení zákona č. 207/2002 Z. z. nariaďuje:</w:t>
      </w:r>
    </w:p>
    <w:p w:rsidR="00BA0EC9" w:rsidRPr="00F70471" w:rsidRDefault="00BA0EC9" w:rsidP="00BA0EC9">
      <w:pPr>
        <w:widowControl w:val="0"/>
        <w:spacing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Čl. I</w:t>
      </w:r>
    </w:p>
    <w:p w:rsidR="00BA0EC9" w:rsidRPr="00F70471" w:rsidRDefault="00BA0EC9" w:rsidP="00BA0EC9">
      <w:pPr>
        <w:widowControl w:val="0"/>
        <w:ind w:firstLine="567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Nariadenie vlády Slovenskej republiky č. 36/2015 Z. z.</w:t>
      </w:r>
      <w:r w:rsidR="00CF3581">
        <w:rPr>
          <w:sz w:val="24"/>
          <w:szCs w:val="24"/>
        </w:rPr>
        <w:t>,</w:t>
      </w:r>
      <w:r w:rsidRPr="00F70471">
        <w:rPr>
          <w:sz w:val="24"/>
          <w:szCs w:val="24"/>
        </w:rPr>
        <w:t xml:space="preserve"> ktorým sa ustanovujú pravidlá poskytovania podpory v poľnohospodárstve v súvislosti so schémami viazaných priamych</w:t>
      </w:r>
      <w:r>
        <w:rPr>
          <w:sz w:val="24"/>
          <w:szCs w:val="24"/>
        </w:rPr>
        <w:t xml:space="preserve"> platieb v znení </w:t>
      </w:r>
      <w:r w:rsidR="00754333">
        <w:rPr>
          <w:sz w:val="24"/>
          <w:szCs w:val="24"/>
        </w:rPr>
        <w:t xml:space="preserve">nariadenia vlády Slovenskej republiky č. 122/2016 Z. z. a nariadenia vlády Slovenskej republiky č. 48/2017 Z. z. </w:t>
      </w:r>
      <w:r w:rsidRPr="00F70471">
        <w:rPr>
          <w:sz w:val="24"/>
          <w:szCs w:val="24"/>
        </w:rPr>
        <w:t>sa mení a dopĺňa takto:</w:t>
      </w:r>
    </w:p>
    <w:p w:rsidR="00A20657" w:rsidRDefault="00A20657" w:rsidP="00A20657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jc w:val="both"/>
        <w:rPr>
          <w:sz w:val="24"/>
          <w:szCs w:val="24"/>
        </w:rPr>
      </w:pPr>
      <w:r w:rsidRPr="00A20657">
        <w:t xml:space="preserve"> </w:t>
      </w:r>
      <w:r w:rsidRPr="00A20657">
        <w:rPr>
          <w:sz w:val="24"/>
          <w:szCs w:val="24"/>
        </w:rPr>
        <w:t>V § 13 ods. 1 sa na konci pripája táto veta:</w:t>
      </w:r>
    </w:p>
    <w:p w:rsidR="00661A16" w:rsidRPr="00A20657" w:rsidRDefault="00661A16" w:rsidP="00661A16">
      <w:pPr>
        <w:pStyle w:val="Odsekzoznamu"/>
        <w:widowControl w:val="0"/>
        <w:tabs>
          <w:tab w:val="left" w:pos="709"/>
        </w:tabs>
        <w:spacing w:before="360" w:after="120"/>
        <w:ind w:left="502"/>
        <w:jc w:val="both"/>
        <w:rPr>
          <w:sz w:val="24"/>
          <w:szCs w:val="24"/>
        </w:rPr>
      </w:pPr>
    </w:p>
    <w:p w:rsidR="00A20657" w:rsidRPr="00DC3A34" w:rsidRDefault="00A20657" w:rsidP="003518FC">
      <w:pPr>
        <w:pStyle w:val="Odsekzoznamu"/>
        <w:widowControl w:val="0"/>
        <w:tabs>
          <w:tab w:val="left" w:pos="709"/>
        </w:tabs>
        <w:spacing w:before="360" w:after="120"/>
        <w:ind w:left="142" w:firstLine="425"/>
        <w:rPr>
          <w:sz w:val="24"/>
          <w:szCs w:val="24"/>
        </w:rPr>
      </w:pPr>
      <w:r w:rsidRPr="00DC3A34">
        <w:rPr>
          <w:sz w:val="24"/>
          <w:szCs w:val="24"/>
        </w:rPr>
        <w:t>„Prílohy podľa ods</w:t>
      </w:r>
      <w:r w:rsidR="005B64A5" w:rsidRPr="00DC3A34">
        <w:rPr>
          <w:sz w:val="24"/>
          <w:szCs w:val="24"/>
        </w:rPr>
        <w:t>eku</w:t>
      </w:r>
      <w:r w:rsidRPr="00DC3A34">
        <w:rPr>
          <w:sz w:val="24"/>
          <w:szCs w:val="24"/>
        </w:rPr>
        <w:t xml:space="preserve"> 4 písm. a) predkladá ži</w:t>
      </w:r>
      <w:r w:rsidR="00B26EBE">
        <w:rPr>
          <w:sz w:val="24"/>
          <w:szCs w:val="24"/>
        </w:rPr>
        <w:t>adateľ prostredníctvom formátu</w:t>
      </w:r>
      <w:r w:rsidRPr="00DC3A34">
        <w:rPr>
          <w:sz w:val="24"/>
          <w:szCs w:val="24"/>
        </w:rPr>
        <w:t xml:space="preserve"> podľa osobitného predpisu</w:t>
      </w:r>
      <w:r w:rsidR="005B64A5" w:rsidRPr="00DC3A34">
        <w:rPr>
          <w:sz w:val="24"/>
          <w:szCs w:val="24"/>
        </w:rPr>
        <w:t>.</w:t>
      </w:r>
      <w:r w:rsidRPr="00DC3A34">
        <w:rPr>
          <w:sz w:val="24"/>
          <w:szCs w:val="24"/>
          <w:vertAlign w:val="superscript"/>
        </w:rPr>
        <w:t>19a</w:t>
      </w:r>
      <w:r w:rsidRPr="00DC3A34">
        <w:rPr>
          <w:sz w:val="24"/>
          <w:szCs w:val="24"/>
        </w:rPr>
        <w:t>)“.</w:t>
      </w:r>
    </w:p>
    <w:p w:rsidR="00A20657" w:rsidRPr="00DC3A34" w:rsidRDefault="00A20657" w:rsidP="00E37DC1">
      <w:pPr>
        <w:pStyle w:val="Odsekzoznamu"/>
        <w:widowControl w:val="0"/>
        <w:tabs>
          <w:tab w:val="left" w:pos="709"/>
        </w:tabs>
        <w:spacing w:before="360" w:after="120"/>
        <w:ind w:left="1050"/>
        <w:rPr>
          <w:sz w:val="24"/>
          <w:szCs w:val="24"/>
        </w:rPr>
      </w:pPr>
    </w:p>
    <w:p w:rsidR="00A20657" w:rsidRPr="00DC3A34" w:rsidRDefault="00A20657" w:rsidP="00E37DC1">
      <w:pPr>
        <w:pStyle w:val="Odsekzoznamu"/>
        <w:widowControl w:val="0"/>
        <w:tabs>
          <w:tab w:val="left" w:pos="709"/>
        </w:tabs>
        <w:spacing w:before="360" w:after="120"/>
        <w:ind w:left="1050" w:hanging="483"/>
        <w:rPr>
          <w:sz w:val="24"/>
          <w:szCs w:val="24"/>
        </w:rPr>
      </w:pPr>
      <w:r w:rsidRPr="00DC3A34">
        <w:rPr>
          <w:sz w:val="24"/>
          <w:szCs w:val="24"/>
        </w:rPr>
        <w:t>Poznámka pod čiarou k odkazu 19a znie:</w:t>
      </w:r>
    </w:p>
    <w:p w:rsidR="007B102A" w:rsidRPr="00DC3A34" w:rsidRDefault="002E3599" w:rsidP="00B26EBE">
      <w:pPr>
        <w:pStyle w:val="Odsekzoznamu"/>
        <w:widowControl w:val="0"/>
        <w:tabs>
          <w:tab w:val="left" w:pos="709"/>
        </w:tabs>
        <w:spacing w:before="360" w:after="120"/>
        <w:ind w:left="142" w:firstLine="425"/>
        <w:jc w:val="both"/>
        <w:rPr>
          <w:sz w:val="24"/>
          <w:szCs w:val="24"/>
        </w:rPr>
      </w:pPr>
      <w:r w:rsidRPr="00DC3A34">
        <w:rPr>
          <w:sz w:val="24"/>
          <w:szCs w:val="24"/>
        </w:rPr>
        <w:t>„</w:t>
      </w:r>
      <w:r w:rsidRPr="00DC3A34">
        <w:rPr>
          <w:sz w:val="24"/>
          <w:szCs w:val="24"/>
          <w:vertAlign w:val="superscript"/>
        </w:rPr>
        <w:t>19a</w:t>
      </w:r>
      <w:r w:rsidRPr="00DC3A34">
        <w:rPr>
          <w:sz w:val="24"/>
          <w:szCs w:val="24"/>
        </w:rPr>
        <w:t>)</w:t>
      </w:r>
      <w:r w:rsidR="005B64A5" w:rsidRPr="00DC3A34">
        <w:rPr>
          <w:sz w:val="24"/>
          <w:szCs w:val="24"/>
        </w:rPr>
        <w:t xml:space="preserve"> </w:t>
      </w:r>
      <w:r w:rsidR="00A20657" w:rsidRPr="00DC3A34">
        <w:rPr>
          <w:sz w:val="24"/>
          <w:szCs w:val="24"/>
        </w:rPr>
        <w:t>Čl. 17 vykonávacieho nariadenia (EÚ) č. 809/2014</w:t>
      </w:r>
      <w:r w:rsidR="007C4700" w:rsidRPr="00DC3A34">
        <w:rPr>
          <w:sz w:val="24"/>
          <w:szCs w:val="24"/>
        </w:rPr>
        <w:t xml:space="preserve"> , ktorým sa stanovujú pravidlá uplatňovania nariadenia Európskeho parlamentu a</w:t>
      </w:r>
      <w:r w:rsidR="001D6DC4" w:rsidRPr="00DC3A34">
        <w:rPr>
          <w:sz w:val="24"/>
          <w:szCs w:val="24"/>
        </w:rPr>
        <w:t> </w:t>
      </w:r>
      <w:r w:rsidR="007C4700" w:rsidRPr="00DC3A34">
        <w:rPr>
          <w:sz w:val="24"/>
          <w:szCs w:val="24"/>
        </w:rPr>
        <w:t>Rady</w:t>
      </w:r>
      <w:r w:rsidR="001D6DC4" w:rsidRPr="00DC3A34">
        <w:rPr>
          <w:sz w:val="24"/>
          <w:szCs w:val="24"/>
        </w:rPr>
        <w:t xml:space="preserve"> (</w:t>
      </w:r>
      <w:r w:rsidR="007C4700" w:rsidRPr="00DC3A34">
        <w:rPr>
          <w:sz w:val="24"/>
          <w:szCs w:val="24"/>
        </w:rPr>
        <w:t>EÚ) č. 1306/2013 v súvislosti s integrovaným administratívnym a ko</w:t>
      </w:r>
      <w:r w:rsidR="001D6DC4" w:rsidRPr="00DC3A34">
        <w:rPr>
          <w:sz w:val="24"/>
          <w:szCs w:val="24"/>
        </w:rPr>
        <w:t>n</w:t>
      </w:r>
      <w:r w:rsidR="007C4700" w:rsidRPr="00DC3A34">
        <w:rPr>
          <w:sz w:val="24"/>
          <w:szCs w:val="24"/>
        </w:rPr>
        <w:t>trolným systémom, opatreniami</w:t>
      </w:r>
      <w:r w:rsidR="000244C6" w:rsidRPr="00DC3A34">
        <w:rPr>
          <w:sz w:val="24"/>
          <w:szCs w:val="24"/>
        </w:rPr>
        <w:t xml:space="preserve"> na rozvoj vidieka a krížovým plnením</w:t>
      </w:r>
      <w:r w:rsidR="001D6DC4" w:rsidRPr="00DC3A34">
        <w:rPr>
          <w:sz w:val="24"/>
          <w:szCs w:val="24"/>
        </w:rPr>
        <w:t xml:space="preserve"> (Ú. v. EÚ L 227, 31.7. 2014) v platnom znení</w:t>
      </w:r>
      <w:r w:rsidRPr="00DC3A34">
        <w:rPr>
          <w:sz w:val="24"/>
          <w:szCs w:val="24"/>
        </w:rPr>
        <w:t xml:space="preserve"> </w:t>
      </w:r>
      <w:r w:rsidR="000244C6" w:rsidRPr="00DC3A34">
        <w:rPr>
          <w:sz w:val="24"/>
          <w:szCs w:val="24"/>
        </w:rPr>
        <w:t>.</w:t>
      </w:r>
      <w:r w:rsidRPr="00DC3A34">
        <w:rPr>
          <w:sz w:val="24"/>
          <w:szCs w:val="24"/>
        </w:rPr>
        <w:t>“.</w:t>
      </w:r>
    </w:p>
    <w:p w:rsidR="007B102A" w:rsidRPr="00DC3A34" w:rsidRDefault="007B102A" w:rsidP="0035334D">
      <w:pPr>
        <w:pStyle w:val="Odsekzoznamu"/>
        <w:widowControl w:val="0"/>
        <w:tabs>
          <w:tab w:val="left" w:pos="709"/>
        </w:tabs>
        <w:spacing w:before="360" w:after="120"/>
        <w:ind w:left="1050"/>
        <w:jc w:val="both"/>
        <w:rPr>
          <w:sz w:val="24"/>
          <w:szCs w:val="24"/>
        </w:rPr>
      </w:pPr>
    </w:p>
    <w:p w:rsidR="007B102A" w:rsidRDefault="007B102A" w:rsidP="00661A16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 odkazu 30 znie:</w:t>
      </w:r>
    </w:p>
    <w:p w:rsidR="007B102A" w:rsidRPr="007B102A" w:rsidRDefault="00C96C6E" w:rsidP="00661A16">
      <w:pPr>
        <w:pStyle w:val="Odsekzoznamu"/>
        <w:widowControl w:val="0"/>
        <w:tabs>
          <w:tab w:val="left" w:pos="709"/>
        </w:tabs>
        <w:spacing w:before="360" w:after="12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96C6E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)</w:t>
      </w:r>
      <w:r w:rsidR="003540EE">
        <w:rPr>
          <w:sz w:val="24"/>
          <w:szCs w:val="24"/>
        </w:rPr>
        <w:t xml:space="preserve"> </w:t>
      </w:r>
      <w:bookmarkStart w:id="0" w:name="_GoBack"/>
      <w:bookmarkEnd w:id="0"/>
      <w:r w:rsidR="007B102A" w:rsidRPr="00661A16">
        <w:rPr>
          <w:color w:val="000000"/>
          <w:sz w:val="24"/>
          <w:szCs w:val="24"/>
          <w:shd w:val="clear" w:color="auto" w:fill="FFFFFF"/>
        </w:rPr>
        <w:t>Hlava III vykonávacieho nariadenia (EÚ) č. </w:t>
      </w:r>
      <w:hyperlink r:id="rId9" w:tooltip="Vykonávacie nariadenie Komisie (EÚ) č. 809/2014 zo 17. júla 2014 , ktorým sa stanovujú pravidlá uplatňovania nariadenia Európskeho parlamentu a Rady (EÚ) č. 1306/2013 v súvislosti s integrovaným administratívnym a kontrolným systémom, opatreniami na rozvoj vid" w:history="1">
        <w:r w:rsidR="007B102A" w:rsidRPr="00661A16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809/2014</w:t>
        </w:r>
      </w:hyperlink>
      <w:r w:rsidR="007B102A" w:rsidRPr="00661A16">
        <w:rPr>
          <w:sz w:val="24"/>
          <w:szCs w:val="24"/>
        </w:rPr>
        <w:t xml:space="preserve"> v platnom znení.“.</w:t>
      </w:r>
    </w:p>
    <w:p w:rsidR="00BA0EC9" w:rsidRPr="00BA0EC9" w:rsidRDefault="00BA0EC9" w:rsidP="0081206B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prílohe č. 2 riadku „Mrkva“ </w:t>
      </w:r>
      <w:r w:rsidRPr="00A902E7">
        <w:rPr>
          <w:sz w:val="24"/>
          <w:szCs w:val="24"/>
        </w:rPr>
        <w:t>stĺpci „Minimá</w:t>
      </w:r>
      <w:r w:rsidR="00E55A61">
        <w:rPr>
          <w:sz w:val="24"/>
          <w:szCs w:val="24"/>
        </w:rPr>
        <w:t>lny počet kusov druhov zeleniny</w:t>
      </w:r>
      <w:r w:rsidR="00E55A61">
        <w:rPr>
          <w:sz w:val="24"/>
          <w:szCs w:val="24"/>
        </w:rPr>
        <w:br/>
      </w:r>
      <w:r w:rsidRPr="00A902E7">
        <w:rPr>
          <w:sz w:val="24"/>
          <w:szCs w:val="24"/>
        </w:rPr>
        <w:t>na 1 ha“ sa číslo „800 000“ nahrádza číslom „600 000“.</w:t>
      </w:r>
    </w:p>
    <w:p w:rsidR="00BA0EC9" w:rsidRDefault="00BA0EC9" w:rsidP="0081206B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prílohe č. 2 riadku „Petržlen“ </w:t>
      </w:r>
      <w:r w:rsidRPr="00A902E7">
        <w:rPr>
          <w:sz w:val="24"/>
          <w:szCs w:val="24"/>
        </w:rPr>
        <w:t>stĺpci „Minimá</w:t>
      </w:r>
      <w:r w:rsidR="00E55A61">
        <w:rPr>
          <w:sz w:val="24"/>
          <w:szCs w:val="24"/>
        </w:rPr>
        <w:t>lny počet kusov druhov zeleniny</w:t>
      </w:r>
      <w:r w:rsidR="00E55A61">
        <w:rPr>
          <w:sz w:val="24"/>
          <w:szCs w:val="24"/>
        </w:rPr>
        <w:br/>
      </w:r>
      <w:r w:rsidRPr="00A902E7">
        <w:rPr>
          <w:sz w:val="24"/>
          <w:szCs w:val="24"/>
        </w:rPr>
        <w:t>na 1 ha“ sa číslo „800 000“ nahrádza číslom „400 000“.</w:t>
      </w:r>
    </w:p>
    <w:p w:rsidR="00FC6EA1" w:rsidRPr="00FC6EA1" w:rsidRDefault="00FC6EA1" w:rsidP="0081206B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 w:rsidRPr="00FC6EA1">
        <w:rPr>
          <w:sz w:val="24"/>
          <w:szCs w:val="24"/>
        </w:rPr>
        <w:t xml:space="preserve">V prílohe </w:t>
      </w:r>
      <w:r>
        <w:rPr>
          <w:sz w:val="24"/>
          <w:szCs w:val="24"/>
        </w:rPr>
        <w:t xml:space="preserve">č. 2 riadku „Cvikla“ </w:t>
      </w:r>
      <w:r w:rsidRPr="00FC6EA1">
        <w:rPr>
          <w:sz w:val="24"/>
          <w:szCs w:val="24"/>
        </w:rPr>
        <w:t>stĺpci „Minimá</w:t>
      </w:r>
      <w:r w:rsidR="00E55A61">
        <w:rPr>
          <w:sz w:val="24"/>
          <w:szCs w:val="24"/>
        </w:rPr>
        <w:t>lny počet kusov druhov zeleniny</w:t>
      </w:r>
      <w:r w:rsidR="00E55A61">
        <w:rPr>
          <w:sz w:val="24"/>
          <w:szCs w:val="24"/>
        </w:rPr>
        <w:br/>
      </w:r>
      <w:r w:rsidRPr="00FC6EA1">
        <w:rPr>
          <w:sz w:val="24"/>
          <w:szCs w:val="24"/>
        </w:rPr>
        <w:t>na 1 ha“ sa číslo „300 000“ nahrádza číslom „200 000“.</w:t>
      </w:r>
    </w:p>
    <w:p w:rsidR="00661A16" w:rsidRDefault="00BA0EC9" w:rsidP="00661A16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jc w:val="both"/>
        <w:rPr>
          <w:sz w:val="24"/>
          <w:szCs w:val="24"/>
        </w:rPr>
      </w:pPr>
      <w:r w:rsidRPr="00661A16">
        <w:rPr>
          <w:sz w:val="24"/>
          <w:szCs w:val="24"/>
        </w:rPr>
        <w:lastRenderedPageBreak/>
        <w:t>V prílohe č. 2 riadku „Melón“ stĺpci „Minimá</w:t>
      </w:r>
      <w:r w:rsidR="00E55A61" w:rsidRPr="00661A16">
        <w:rPr>
          <w:sz w:val="24"/>
          <w:szCs w:val="24"/>
        </w:rPr>
        <w:t>lny počet kusov druhov zeleniny</w:t>
      </w:r>
      <w:r w:rsidR="00E55A61" w:rsidRPr="00661A16">
        <w:rPr>
          <w:sz w:val="24"/>
          <w:szCs w:val="24"/>
        </w:rPr>
        <w:br/>
      </w:r>
      <w:r w:rsidRPr="00661A16">
        <w:rPr>
          <w:sz w:val="24"/>
          <w:szCs w:val="24"/>
        </w:rPr>
        <w:t>na 1 ha“ sa číslo</w:t>
      </w:r>
      <w:r w:rsidR="00CF3581" w:rsidRPr="00661A16">
        <w:rPr>
          <w:sz w:val="24"/>
          <w:szCs w:val="24"/>
        </w:rPr>
        <w:t xml:space="preserve"> </w:t>
      </w:r>
      <w:r w:rsidRPr="00661A16">
        <w:rPr>
          <w:sz w:val="24"/>
          <w:szCs w:val="24"/>
        </w:rPr>
        <w:t>„5 000“ nahrádza číslom „3 000“.</w:t>
      </w:r>
    </w:p>
    <w:p w:rsidR="00661A16" w:rsidRPr="00661A16" w:rsidRDefault="00661A16" w:rsidP="00661A16">
      <w:pPr>
        <w:pStyle w:val="Odsekzoznamu"/>
        <w:widowControl w:val="0"/>
        <w:tabs>
          <w:tab w:val="left" w:pos="709"/>
        </w:tabs>
        <w:spacing w:before="360" w:after="120"/>
        <w:ind w:left="502"/>
        <w:jc w:val="both"/>
        <w:rPr>
          <w:sz w:val="24"/>
          <w:szCs w:val="24"/>
        </w:rPr>
      </w:pPr>
    </w:p>
    <w:p w:rsidR="00BA0EC9" w:rsidRPr="00661A16" w:rsidRDefault="00BA0EC9" w:rsidP="00661A16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jc w:val="both"/>
        <w:rPr>
          <w:sz w:val="24"/>
          <w:szCs w:val="24"/>
        </w:rPr>
      </w:pPr>
      <w:r w:rsidRPr="00661A16">
        <w:rPr>
          <w:sz w:val="24"/>
          <w:szCs w:val="24"/>
        </w:rPr>
        <w:t>V prílohe č. 2 riadku „Dyňa“ stĺpci „Minimálny počet kusov druhov zeleniny na 1 ha“ sa číslo</w:t>
      </w:r>
      <w:r w:rsidR="00CF3581" w:rsidRPr="00661A16">
        <w:rPr>
          <w:sz w:val="24"/>
          <w:szCs w:val="24"/>
        </w:rPr>
        <w:t xml:space="preserve"> </w:t>
      </w:r>
      <w:r w:rsidRPr="00661A16">
        <w:rPr>
          <w:sz w:val="24"/>
          <w:szCs w:val="24"/>
        </w:rPr>
        <w:t>„5 000“ nahrádza číslom „3 000“.</w:t>
      </w:r>
    </w:p>
    <w:p w:rsidR="00E55A61" w:rsidRDefault="00E55A61" w:rsidP="0081206B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 w:rsidRPr="00E55A61">
        <w:rPr>
          <w:sz w:val="24"/>
          <w:szCs w:val="24"/>
        </w:rPr>
        <w:t xml:space="preserve">Príloha č. 4 znie: </w:t>
      </w:r>
    </w:p>
    <w:p w:rsidR="00DC3A34" w:rsidRPr="00E55A61" w:rsidRDefault="00DC3A34" w:rsidP="00DC3A34">
      <w:pPr>
        <w:pStyle w:val="Odsekzoznamu"/>
        <w:widowControl w:val="0"/>
        <w:tabs>
          <w:tab w:val="left" w:pos="709"/>
        </w:tabs>
        <w:spacing w:before="360" w:after="120"/>
        <w:ind w:left="142"/>
        <w:contextualSpacing w:val="0"/>
        <w:jc w:val="both"/>
        <w:rPr>
          <w:sz w:val="24"/>
          <w:szCs w:val="24"/>
        </w:rPr>
      </w:pPr>
    </w:p>
    <w:p w:rsidR="00CF3581" w:rsidRPr="00E55A61" w:rsidRDefault="00CF3581" w:rsidP="00CF3581">
      <w:pPr>
        <w:jc w:val="right"/>
        <w:rPr>
          <w:sz w:val="24"/>
          <w:szCs w:val="24"/>
        </w:rPr>
      </w:pPr>
      <w:r w:rsidRPr="00E55A61">
        <w:rPr>
          <w:b/>
          <w:bCs/>
          <w:sz w:val="24"/>
          <w:szCs w:val="24"/>
        </w:rPr>
        <w:t>„Príloha č. 4</w:t>
      </w:r>
    </w:p>
    <w:p w:rsidR="00CF3581" w:rsidRPr="00E55A61" w:rsidRDefault="00CF3581" w:rsidP="00CF3581">
      <w:pPr>
        <w:pStyle w:val="Odsekzoznamu"/>
        <w:numPr>
          <w:ilvl w:val="0"/>
          <w:numId w:val="4"/>
        </w:numPr>
        <w:spacing w:line="10" w:lineRule="exact"/>
        <w:jc w:val="right"/>
        <w:rPr>
          <w:sz w:val="24"/>
          <w:szCs w:val="24"/>
        </w:rPr>
      </w:pPr>
      <w:r w:rsidRPr="00E55A61">
        <w:rPr>
          <w:sz w:val="24"/>
          <w:szCs w:val="24"/>
        </w:rPr>
        <w:t>„</w:t>
      </w:r>
    </w:p>
    <w:p w:rsidR="00CF3581" w:rsidRDefault="00CF3581" w:rsidP="00CF3581">
      <w:pPr>
        <w:jc w:val="right"/>
        <w:rPr>
          <w:b/>
          <w:bCs/>
          <w:sz w:val="24"/>
          <w:szCs w:val="24"/>
        </w:rPr>
      </w:pPr>
      <w:r w:rsidRPr="00E55A61">
        <w:rPr>
          <w:b/>
          <w:bCs/>
          <w:sz w:val="24"/>
          <w:szCs w:val="24"/>
        </w:rPr>
        <w:t>k nariadeniu vlády č. 36/2015 Z. z.</w:t>
      </w:r>
    </w:p>
    <w:p w:rsidR="00E55A61" w:rsidRDefault="00E55A61" w:rsidP="00E55A61">
      <w:pPr>
        <w:jc w:val="right"/>
        <w:rPr>
          <w:b/>
          <w:bCs/>
          <w:sz w:val="24"/>
          <w:szCs w:val="24"/>
        </w:rPr>
      </w:pPr>
    </w:p>
    <w:p w:rsidR="00E55A61" w:rsidRPr="00E55A61" w:rsidRDefault="00E55A61" w:rsidP="00E55A61">
      <w:pPr>
        <w:jc w:val="right"/>
        <w:rPr>
          <w:sz w:val="24"/>
          <w:szCs w:val="24"/>
        </w:rPr>
      </w:pPr>
    </w:p>
    <w:p w:rsidR="00E55A61" w:rsidRPr="00E55A61" w:rsidRDefault="00E55A61" w:rsidP="00E55A61">
      <w:pPr>
        <w:pStyle w:val="odsek"/>
        <w:numPr>
          <w:ilvl w:val="0"/>
          <w:numId w:val="0"/>
        </w:numPr>
        <w:jc w:val="center"/>
        <w:rPr>
          <w:b/>
        </w:rPr>
      </w:pPr>
      <w:r w:rsidRPr="00E55A61">
        <w:rPr>
          <w:b/>
        </w:rPr>
        <w:t>Zoznam vykonávaných právne záväzných aktov Európskej únie</w:t>
      </w:r>
    </w:p>
    <w:p w:rsidR="00E55A61" w:rsidRPr="00E55A61" w:rsidRDefault="00E55A61" w:rsidP="00E55A61">
      <w:pPr>
        <w:pStyle w:val="odsek"/>
        <w:numPr>
          <w:ilvl w:val="0"/>
          <w:numId w:val="0"/>
        </w:numPr>
        <w:jc w:val="center"/>
        <w:rPr>
          <w:b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 xml:space="preserve">1. Nariadenie Európskeho parlamentu a Rady (EÚ) </w:t>
      </w:r>
      <w:r w:rsidR="004336E1">
        <w:rPr>
          <w:sz w:val="24"/>
          <w:szCs w:val="24"/>
        </w:rPr>
        <w:t xml:space="preserve">č. </w:t>
      </w:r>
      <w:r w:rsidRPr="007C3646">
        <w:rPr>
          <w:sz w:val="24"/>
          <w:szCs w:val="24"/>
        </w:rPr>
        <w:t xml:space="preserve">1306/2013 </w:t>
      </w:r>
      <w:r w:rsidR="004336E1">
        <w:rPr>
          <w:sz w:val="24"/>
          <w:szCs w:val="24"/>
        </w:rPr>
        <w:t xml:space="preserve">zo 17. decembra 2013 </w:t>
      </w:r>
      <w:r w:rsidRPr="007C3646">
        <w:rPr>
          <w:sz w:val="24"/>
          <w:szCs w:val="24"/>
        </w:rPr>
        <w:t>o financovaní, riadení a monitorovaní spoločnej poľnohospodárskej politiky a ktorým sa zrušujú nariadenia Rady (EHS) č. 352/78, (ES), č. 165/94, (ES) č. 2799/98, (ES) č. 814/2000, (ES) č. 1290/2005 a (ES) č. 485/2008 (Ú. v. EÚ L 347, 20. 12. 2013) v znení</w:t>
      </w:r>
    </w:p>
    <w:p w:rsid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 xml:space="preserve">- nariadenia (EÚ) č. 1310/2013 </w:t>
      </w:r>
      <w:r w:rsidR="00C96C6E">
        <w:rPr>
          <w:sz w:val="24"/>
          <w:szCs w:val="24"/>
        </w:rPr>
        <w:t>(Ú. v. EÚ L 347, 20. 12. 2013),</w:t>
      </w:r>
    </w:p>
    <w:p w:rsidR="009B2DF9" w:rsidRDefault="009B2DF9" w:rsidP="009B2DF9">
      <w:pPr>
        <w:shd w:val="clear" w:color="auto" w:fill="FFFFFF"/>
        <w:rPr>
          <w:sz w:val="24"/>
          <w:szCs w:val="24"/>
        </w:rPr>
      </w:pPr>
      <w:r w:rsidRPr="009B2DF9">
        <w:rPr>
          <w:sz w:val="24"/>
          <w:szCs w:val="24"/>
        </w:rPr>
        <w:t>- delegovaného nariadenia (EÚ) č. 640/2014 (Ú. v. EÚ L 181, 20.6.2014) v platnom znení,</w:t>
      </w:r>
    </w:p>
    <w:p w:rsidR="00A84DE4" w:rsidRDefault="00A84DE4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nariadenia (EÚ) 2016/791</w:t>
      </w:r>
      <w:r w:rsidR="00153753">
        <w:rPr>
          <w:sz w:val="24"/>
          <w:szCs w:val="24"/>
        </w:rPr>
        <w:t xml:space="preserve"> (Ú.</w:t>
      </w:r>
      <w:r w:rsidR="003518FC">
        <w:rPr>
          <w:sz w:val="24"/>
          <w:szCs w:val="24"/>
        </w:rPr>
        <w:t xml:space="preserve"> </w:t>
      </w:r>
      <w:r w:rsidR="00153753">
        <w:rPr>
          <w:sz w:val="24"/>
          <w:szCs w:val="24"/>
        </w:rPr>
        <w:t>v. E</w:t>
      </w:r>
      <w:r w:rsidR="005B64A5">
        <w:rPr>
          <w:sz w:val="24"/>
          <w:szCs w:val="24"/>
        </w:rPr>
        <w:t>Ú L 135, 24. 5. 2016),</w:t>
      </w:r>
    </w:p>
    <w:p w:rsidR="005B64A5" w:rsidRPr="007C3646" w:rsidRDefault="005B64A5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nariadenia (EÚ) 2017/2393 (Ú. v. EÚ L 350, 29.12.2017).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>2. Nariadenie Európskeho parlamentu a Rady (EÚ)</w:t>
      </w:r>
      <w:r w:rsidR="004336E1">
        <w:rPr>
          <w:sz w:val="24"/>
          <w:szCs w:val="24"/>
        </w:rPr>
        <w:t xml:space="preserve"> č.</w:t>
      </w:r>
      <w:r w:rsidRPr="007C3646">
        <w:rPr>
          <w:sz w:val="24"/>
          <w:szCs w:val="24"/>
        </w:rPr>
        <w:t xml:space="preserve"> 1307/2013</w:t>
      </w:r>
      <w:r w:rsidR="004336E1">
        <w:rPr>
          <w:sz w:val="24"/>
          <w:szCs w:val="24"/>
        </w:rPr>
        <w:t xml:space="preserve"> zo 17.</w:t>
      </w:r>
      <w:r w:rsidR="00153753">
        <w:rPr>
          <w:sz w:val="24"/>
          <w:szCs w:val="24"/>
        </w:rPr>
        <w:t xml:space="preserve"> </w:t>
      </w:r>
      <w:r w:rsidR="004336E1">
        <w:rPr>
          <w:sz w:val="24"/>
          <w:szCs w:val="24"/>
        </w:rPr>
        <w:t>decembra 2013</w:t>
      </w:r>
      <w:r w:rsidRPr="007C3646">
        <w:rPr>
          <w:sz w:val="24"/>
          <w:szCs w:val="24"/>
        </w:rPr>
        <w:t>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</w:t>
      </w:r>
    </w:p>
    <w:p w:rsid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 xml:space="preserve">- nariadenia (EÚ) </w:t>
      </w:r>
      <w:r w:rsidR="00D35805">
        <w:rPr>
          <w:sz w:val="24"/>
          <w:szCs w:val="24"/>
        </w:rPr>
        <w:t xml:space="preserve">č. </w:t>
      </w:r>
      <w:r w:rsidRPr="007C3646">
        <w:rPr>
          <w:sz w:val="24"/>
          <w:szCs w:val="24"/>
        </w:rPr>
        <w:t>1310/2013  (Ú. v. EÚ L 347, 20. 12. 2013),</w:t>
      </w:r>
      <w:r w:rsidR="00D35805">
        <w:rPr>
          <w:sz w:val="24"/>
          <w:szCs w:val="24"/>
        </w:rPr>
        <w:t xml:space="preserve"> </w:t>
      </w:r>
    </w:p>
    <w:p w:rsidR="00D35805" w:rsidRPr="007C3646" w:rsidRDefault="00D35805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delegovaného nariadenia (EÚ) č. 639/2014 </w:t>
      </w:r>
      <w:r w:rsidR="0081206B">
        <w:rPr>
          <w:sz w:val="24"/>
          <w:szCs w:val="24"/>
        </w:rPr>
        <w:t>(Ú. v. EÚ L 181, 20. 6. 2014) v platnom znení.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>- delegovaného nariadenia  (EÚ)</w:t>
      </w:r>
      <w:r w:rsidR="00F257B3">
        <w:rPr>
          <w:sz w:val="24"/>
          <w:szCs w:val="24"/>
        </w:rPr>
        <w:t xml:space="preserve"> č.</w:t>
      </w:r>
      <w:r w:rsidRPr="007C3646">
        <w:rPr>
          <w:sz w:val="24"/>
          <w:szCs w:val="24"/>
        </w:rPr>
        <w:t xml:space="preserve"> 994/2014 (Ú. v. EÚ L 280, 24.9.2014),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 xml:space="preserve">- delegovaného nariadenia  (EÚ) </w:t>
      </w:r>
      <w:r w:rsidR="00F257B3">
        <w:rPr>
          <w:sz w:val="24"/>
          <w:szCs w:val="24"/>
        </w:rPr>
        <w:t xml:space="preserve">č. </w:t>
      </w:r>
      <w:r w:rsidRPr="007C3646">
        <w:rPr>
          <w:sz w:val="24"/>
          <w:szCs w:val="24"/>
        </w:rPr>
        <w:t xml:space="preserve">1001/2014 (Ú. v. EÚ L 281, 25. 9. 2014), </w:t>
      </w:r>
    </w:p>
    <w:p w:rsid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 xml:space="preserve">- delegovaného nariadenia (EÚ) </w:t>
      </w:r>
      <w:r w:rsidR="00F257B3">
        <w:rPr>
          <w:sz w:val="24"/>
          <w:szCs w:val="24"/>
        </w:rPr>
        <w:t xml:space="preserve">č. </w:t>
      </w:r>
      <w:r w:rsidRPr="007C3646">
        <w:rPr>
          <w:sz w:val="24"/>
          <w:szCs w:val="24"/>
        </w:rPr>
        <w:t>1378/2014 (Ú. v. EÚ L 367, 23.12.2014).</w:t>
      </w:r>
    </w:p>
    <w:p w:rsidR="00E71E70" w:rsidRDefault="00E71E70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2015/851 (Ú. v. EÚ L 135, 2.6.2015),</w:t>
      </w:r>
    </w:p>
    <w:p w:rsidR="00143244" w:rsidRDefault="00143244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2016/141 (Ú. v. EÚ L 28, 4.2.2016),</w:t>
      </w:r>
    </w:p>
    <w:p w:rsidR="00E71E70" w:rsidRDefault="00E71E70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2016/142 (Ú. v. EÚ L 28, 4.2.2016),</w:t>
      </w:r>
    </w:p>
    <w:p w:rsidR="00E71E70" w:rsidRDefault="00E71E70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2017/1155 (Ú. v. EÚ L 167, 30.6.2017)</w:t>
      </w:r>
      <w:r w:rsidR="00143244">
        <w:rPr>
          <w:sz w:val="24"/>
          <w:szCs w:val="24"/>
        </w:rPr>
        <w:t>.</w:t>
      </w:r>
    </w:p>
    <w:p w:rsidR="005B64A5" w:rsidRPr="007C3646" w:rsidRDefault="005B64A5" w:rsidP="005B64A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nariadenia (EÚ) 2017/2393 (Ú. v. EÚ L 350, 29.12.2017).</w:t>
      </w:r>
    </w:p>
    <w:p w:rsidR="005B64A5" w:rsidRPr="007C3646" w:rsidRDefault="005B64A5" w:rsidP="005B64A5">
      <w:pPr>
        <w:shd w:val="clear" w:color="auto" w:fill="FFFFFF"/>
        <w:jc w:val="both"/>
        <w:rPr>
          <w:sz w:val="24"/>
          <w:szCs w:val="24"/>
        </w:rPr>
      </w:pPr>
    </w:p>
    <w:p w:rsidR="005B64A5" w:rsidRPr="007C3646" w:rsidRDefault="005B64A5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 xml:space="preserve">3. Delegované nariadenie Komisie (EÚ) </w:t>
      </w:r>
      <w:r w:rsidR="004336E1">
        <w:rPr>
          <w:sz w:val="24"/>
          <w:szCs w:val="24"/>
        </w:rPr>
        <w:t xml:space="preserve">č. </w:t>
      </w:r>
      <w:r w:rsidRPr="007C3646">
        <w:rPr>
          <w:sz w:val="24"/>
          <w:szCs w:val="24"/>
        </w:rPr>
        <w:t>639/2014</w:t>
      </w:r>
      <w:r w:rsidR="004336E1">
        <w:rPr>
          <w:sz w:val="24"/>
          <w:szCs w:val="24"/>
        </w:rPr>
        <w:t xml:space="preserve"> z 11. marca 2014</w:t>
      </w:r>
      <w:r w:rsidRPr="007C3646">
        <w:rPr>
          <w:sz w:val="24"/>
          <w:szCs w:val="24"/>
        </w:rPr>
        <w:t xml:space="preserve">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</w:t>
      </w:r>
      <w:r>
        <w:rPr>
          <w:sz w:val="24"/>
          <w:szCs w:val="24"/>
        </w:rPr>
        <w:t>(Ú. v. EÚ L 181, 20. 6. 2014)</w:t>
      </w:r>
      <w:r w:rsidR="00F51D9D">
        <w:rPr>
          <w:sz w:val="24"/>
          <w:szCs w:val="24"/>
        </w:rPr>
        <w:t xml:space="preserve"> v znení</w:t>
      </w:r>
    </w:p>
    <w:p w:rsidR="00F51D9D" w:rsidRDefault="00F51D9D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2015/138</w:t>
      </w:r>
      <w:r w:rsidR="005B64A5">
        <w:rPr>
          <w:sz w:val="24"/>
          <w:szCs w:val="24"/>
        </w:rPr>
        <w:t>3</w:t>
      </w:r>
      <w:r>
        <w:rPr>
          <w:sz w:val="24"/>
          <w:szCs w:val="24"/>
        </w:rPr>
        <w:t xml:space="preserve"> (Ú</w:t>
      </w:r>
      <w:r w:rsidR="00143244">
        <w:rPr>
          <w:sz w:val="24"/>
          <w:szCs w:val="24"/>
        </w:rPr>
        <w:t xml:space="preserve"> </w:t>
      </w:r>
      <w:r>
        <w:rPr>
          <w:sz w:val="24"/>
          <w:szCs w:val="24"/>
        </w:rPr>
        <w:t>.v. EÚ L 214, 13.8.2015),</w:t>
      </w:r>
    </w:p>
    <w:p w:rsidR="00F51D9D" w:rsidRDefault="00F51D9D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2016/141 (Ú.</w:t>
      </w:r>
      <w:r w:rsidR="00143244">
        <w:rPr>
          <w:sz w:val="24"/>
          <w:szCs w:val="24"/>
        </w:rPr>
        <w:t xml:space="preserve"> </w:t>
      </w:r>
      <w:r>
        <w:rPr>
          <w:sz w:val="24"/>
          <w:szCs w:val="24"/>
        </w:rPr>
        <w:t>v. EÚ L 28, 4.2.2016),</w:t>
      </w:r>
    </w:p>
    <w:p w:rsidR="00143244" w:rsidRPr="007C3646" w:rsidRDefault="00143244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Pr="007C3646">
        <w:rPr>
          <w:sz w:val="24"/>
          <w:szCs w:val="24"/>
        </w:rPr>
        <w:t>elegované nariadenie (EÚ)</w:t>
      </w:r>
      <w:r>
        <w:rPr>
          <w:sz w:val="24"/>
          <w:szCs w:val="24"/>
        </w:rPr>
        <w:t xml:space="preserve"> č.</w:t>
      </w:r>
      <w:r w:rsidRPr="007C3646">
        <w:rPr>
          <w:sz w:val="24"/>
          <w:szCs w:val="24"/>
        </w:rPr>
        <w:t xml:space="preserve"> 2017/1155</w:t>
      </w:r>
      <w:r>
        <w:rPr>
          <w:sz w:val="24"/>
          <w:szCs w:val="24"/>
        </w:rPr>
        <w:t xml:space="preserve"> </w:t>
      </w:r>
      <w:r w:rsidRPr="007C3646">
        <w:rPr>
          <w:sz w:val="24"/>
          <w:szCs w:val="24"/>
        </w:rPr>
        <w:t>(Ú. v. EÚ L 167, 30.6.2017).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lastRenderedPageBreak/>
        <w:t xml:space="preserve">4. Delegované nariadenie Komisie (EÚ) </w:t>
      </w:r>
      <w:r w:rsidR="004336E1">
        <w:rPr>
          <w:sz w:val="24"/>
          <w:szCs w:val="24"/>
        </w:rPr>
        <w:t xml:space="preserve">č. </w:t>
      </w:r>
      <w:r w:rsidRPr="007C3646">
        <w:rPr>
          <w:sz w:val="24"/>
          <w:szCs w:val="24"/>
        </w:rPr>
        <w:t>640/2014</w:t>
      </w:r>
      <w:r w:rsidR="004336E1">
        <w:rPr>
          <w:sz w:val="24"/>
          <w:szCs w:val="24"/>
        </w:rPr>
        <w:t xml:space="preserve"> z 11.marca 2014</w:t>
      </w:r>
      <w:r w:rsidRPr="007C3646">
        <w:rPr>
          <w:sz w:val="24"/>
          <w:szCs w:val="24"/>
        </w:rPr>
        <w:t>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</w:t>
      </w:r>
      <w:r w:rsidR="0032312D">
        <w:rPr>
          <w:sz w:val="24"/>
          <w:szCs w:val="24"/>
        </w:rPr>
        <w:t xml:space="preserve"> v znení</w:t>
      </w:r>
    </w:p>
    <w:p w:rsidR="0032312D" w:rsidRDefault="0032312D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2016/1393 (Ú.</w:t>
      </w:r>
      <w:r w:rsidR="00661A16">
        <w:rPr>
          <w:sz w:val="24"/>
          <w:szCs w:val="24"/>
        </w:rPr>
        <w:t xml:space="preserve"> </w:t>
      </w:r>
      <w:r>
        <w:rPr>
          <w:sz w:val="24"/>
          <w:szCs w:val="24"/>
        </w:rPr>
        <w:t>v. EÚ L 225, 19.8.2016),</w:t>
      </w:r>
    </w:p>
    <w:p w:rsidR="0032312D" w:rsidRPr="007C3646" w:rsidRDefault="0032312D" w:rsidP="007C36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delegovaného nariadenia (EÚ) 2017/723 (Ú.</w:t>
      </w:r>
      <w:r w:rsidR="00661A16">
        <w:rPr>
          <w:sz w:val="24"/>
          <w:szCs w:val="24"/>
        </w:rPr>
        <w:t xml:space="preserve"> </w:t>
      </w:r>
      <w:r>
        <w:rPr>
          <w:sz w:val="24"/>
          <w:szCs w:val="24"/>
        </w:rPr>
        <w:t>v. EÚ L 107, 25. 4. 2017).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>5. Vyk</w:t>
      </w:r>
      <w:r w:rsidR="004336E1">
        <w:rPr>
          <w:sz w:val="24"/>
          <w:szCs w:val="24"/>
        </w:rPr>
        <w:t xml:space="preserve">onávacie </w:t>
      </w:r>
      <w:r w:rsidR="00F257B3">
        <w:rPr>
          <w:sz w:val="24"/>
          <w:szCs w:val="24"/>
        </w:rPr>
        <w:t xml:space="preserve"> </w:t>
      </w:r>
      <w:r w:rsidR="004336E1">
        <w:rPr>
          <w:sz w:val="24"/>
          <w:szCs w:val="24"/>
        </w:rPr>
        <w:t>nariadenie Komisie (EÚ</w:t>
      </w:r>
      <w:r w:rsidR="00F257B3">
        <w:rPr>
          <w:sz w:val="24"/>
          <w:szCs w:val="24"/>
        </w:rPr>
        <w:t>)</w:t>
      </w:r>
      <w:r w:rsidR="004336E1">
        <w:rPr>
          <w:sz w:val="24"/>
          <w:szCs w:val="24"/>
        </w:rPr>
        <w:t xml:space="preserve"> č.</w:t>
      </w:r>
      <w:r w:rsidRPr="007C3646">
        <w:rPr>
          <w:sz w:val="24"/>
          <w:szCs w:val="24"/>
        </w:rPr>
        <w:t xml:space="preserve"> 641/2014</w:t>
      </w:r>
      <w:r w:rsidR="004336E1">
        <w:rPr>
          <w:sz w:val="24"/>
          <w:szCs w:val="24"/>
        </w:rPr>
        <w:t xml:space="preserve"> zo 16. júna 2014</w:t>
      </w:r>
      <w:r w:rsidRPr="007C3646">
        <w:rPr>
          <w:sz w:val="24"/>
          <w:szCs w:val="24"/>
        </w:rPr>
        <w:t>, ktorým sa stanovujú pravidlá pre uplatňovanie nariadenia Európskeho parlamentu a Rady (EÚ) č. 1307/2013, ktorým sa ustanovujú pravidlá priamych platieb pre poľnohospodárov na základe režimov podpory v rámci spoločnej poľnohospodárskej politiky (Ú. v. EÚ L 181, 20. 6. 2014).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32312D" w:rsidRDefault="007C3646" w:rsidP="007C3646">
      <w:pPr>
        <w:shd w:val="clear" w:color="auto" w:fill="FFFFFF"/>
        <w:jc w:val="both"/>
        <w:rPr>
          <w:sz w:val="24"/>
          <w:szCs w:val="24"/>
        </w:rPr>
      </w:pPr>
      <w:r w:rsidRPr="007C3646">
        <w:rPr>
          <w:sz w:val="24"/>
          <w:szCs w:val="24"/>
        </w:rPr>
        <w:t>6. Vykonávacie nariadenie Komisie (EÚ)</w:t>
      </w:r>
      <w:r w:rsidR="004336E1">
        <w:rPr>
          <w:sz w:val="24"/>
          <w:szCs w:val="24"/>
        </w:rPr>
        <w:t xml:space="preserve"> č.</w:t>
      </w:r>
      <w:r w:rsidRPr="007C3646">
        <w:rPr>
          <w:sz w:val="24"/>
          <w:szCs w:val="24"/>
        </w:rPr>
        <w:t xml:space="preserve"> 809/2014</w:t>
      </w:r>
      <w:r w:rsidR="004336E1">
        <w:rPr>
          <w:sz w:val="24"/>
          <w:szCs w:val="24"/>
        </w:rPr>
        <w:t xml:space="preserve"> zo 17. júla 2014</w:t>
      </w:r>
      <w:r w:rsidRPr="007C3646">
        <w:rPr>
          <w:sz w:val="24"/>
          <w:szCs w:val="24"/>
        </w:rPr>
        <w:t>, ktorým sa stanovujú pravidlá uplatňovania nariadenia Európskeho parlamentu a Rady (EÚ) č. 1306/2013 v súvislosti s integrovaným administratívnym a kontrolným systémom, opatreniami na rozvoj vidieka a krížovým plnením (Ú. v. EÚ L 227, 31. 7. 2014)</w:t>
      </w:r>
      <w:r w:rsidR="0032312D">
        <w:rPr>
          <w:sz w:val="24"/>
          <w:szCs w:val="24"/>
        </w:rPr>
        <w:t xml:space="preserve"> v znení</w:t>
      </w:r>
    </w:p>
    <w:p w:rsidR="0032312D" w:rsidRDefault="00323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8FC">
        <w:rPr>
          <w:sz w:val="24"/>
          <w:szCs w:val="24"/>
        </w:rPr>
        <w:t xml:space="preserve">- </w:t>
      </w:r>
      <w:r>
        <w:rPr>
          <w:sz w:val="24"/>
          <w:szCs w:val="24"/>
        </w:rPr>
        <w:t>vykonávacieho nariadenia (EÚ) 2015/2333 (Ú.</w:t>
      </w:r>
      <w:r w:rsidR="002902F5">
        <w:rPr>
          <w:sz w:val="24"/>
          <w:szCs w:val="24"/>
        </w:rPr>
        <w:t xml:space="preserve"> </w:t>
      </w:r>
      <w:r>
        <w:rPr>
          <w:sz w:val="24"/>
          <w:szCs w:val="24"/>
        </w:rPr>
        <w:t>v. EÚ L 329, 15.12.2015)</w:t>
      </w:r>
      <w:r w:rsidR="00143244">
        <w:rPr>
          <w:sz w:val="24"/>
          <w:szCs w:val="24"/>
        </w:rPr>
        <w:t>,</w:t>
      </w:r>
    </w:p>
    <w:p w:rsidR="0032312D" w:rsidRDefault="00323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18FC">
        <w:rPr>
          <w:sz w:val="24"/>
          <w:szCs w:val="24"/>
        </w:rPr>
        <w:t xml:space="preserve"> </w:t>
      </w:r>
      <w:r>
        <w:rPr>
          <w:sz w:val="24"/>
          <w:szCs w:val="24"/>
        </w:rPr>
        <w:t>vykonávacieho nariadenia (EÚ) 2016/1394 (Ú.</w:t>
      </w:r>
      <w:r w:rsidR="002902F5">
        <w:rPr>
          <w:sz w:val="24"/>
          <w:szCs w:val="24"/>
        </w:rPr>
        <w:t xml:space="preserve"> </w:t>
      </w:r>
      <w:r>
        <w:rPr>
          <w:sz w:val="24"/>
          <w:szCs w:val="24"/>
        </w:rPr>
        <w:t>v. EÚ L 225</w:t>
      </w:r>
      <w:r w:rsidR="002902F5">
        <w:rPr>
          <w:sz w:val="24"/>
          <w:szCs w:val="24"/>
        </w:rPr>
        <w:t>, 19.8 2016)</w:t>
      </w:r>
      <w:r w:rsidR="00143244">
        <w:rPr>
          <w:sz w:val="24"/>
          <w:szCs w:val="24"/>
        </w:rPr>
        <w:t>,</w:t>
      </w:r>
    </w:p>
    <w:p w:rsidR="002902F5" w:rsidRDefault="002902F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vykonávacieho nariadenia (EÚ) 2017/1172 (Ú. v. EÚ L 170, 1.7.2017)</w:t>
      </w:r>
      <w:r w:rsidR="00143244">
        <w:rPr>
          <w:sz w:val="24"/>
          <w:szCs w:val="24"/>
        </w:rPr>
        <w:t>,</w:t>
      </w:r>
    </w:p>
    <w:p w:rsidR="002902F5" w:rsidRPr="00661A16" w:rsidRDefault="002902F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vykonávacieho nariadenia (EÚ) 2017/1242 (Ú. v. EÚ L 178, 11.7 2017)</w:t>
      </w:r>
      <w:r w:rsidR="00143244">
        <w:rPr>
          <w:sz w:val="24"/>
          <w:szCs w:val="24"/>
        </w:rPr>
        <w:t>.</w:t>
      </w:r>
      <w:r w:rsidR="0027140B">
        <w:rPr>
          <w:sz w:val="24"/>
          <w:szCs w:val="24"/>
        </w:rPr>
        <w:t>“.</w:t>
      </w: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7C3646" w:rsidRPr="007C3646" w:rsidRDefault="007C3646" w:rsidP="007C3646">
      <w:pPr>
        <w:shd w:val="clear" w:color="auto" w:fill="FFFFFF"/>
        <w:jc w:val="both"/>
        <w:rPr>
          <w:sz w:val="24"/>
          <w:szCs w:val="24"/>
        </w:rPr>
      </w:pPr>
    </w:p>
    <w:p w:rsidR="00E55A61" w:rsidRPr="007C3646" w:rsidRDefault="00E55A61" w:rsidP="000019DC">
      <w:pPr>
        <w:shd w:val="clear" w:color="auto" w:fill="FFFFFF"/>
        <w:jc w:val="both"/>
        <w:rPr>
          <w:sz w:val="24"/>
          <w:szCs w:val="24"/>
        </w:rPr>
      </w:pPr>
    </w:p>
    <w:p w:rsidR="00BA0EC9" w:rsidRPr="00F70471" w:rsidRDefault="00BA0EC9" w:rsidP="00BA0EC9">
      <w:pPr>
        <w:widowControl w:val="0"/>
        <w:spacing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Čl. II</w:t>
      </w:r>
    </w:p>
    <w:p w:rsidR="00BA0EC9" w:rsidRPr="00F70471" w:rsidRDefault="00BA0EC9" w:rsidP="00BA0EC9">
      <w:pPr>
        <w:widowControl w:val="0"/>
        <w:ind w:firstLine="426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Toto nariadenie v</w:t>
      </w:r>
      <w:r>
        <w:rPr>
          <w:sz w:val="24"/>
          <w:szCs w:val="24"/>
        </w:rPr>
        <w:t>lády nadobúda účinnosť 1</w:t>
      </w:r>
      <w:r w:rsidR="00984263">
        <w:rPr>
          <w:sz w:val="24"/>
          <w:szCs w:val="24"/>
        </w:rPr>
        <w:t xml:space="preserve">5. </w:t>
      </w:r>
      <w:r w:rsidR="000C5689">
        <w:rPr>
          <w:sz w:val="24"/>
          <w:szCs w:val="24"/>
        </w:rPr>
        <w:t>marca</w:t>
      </w:r>
      <w:r>
        <w:rPr>
          <w:sz w:val="24"/>
          <w:szCs w:val="24"/>
        </w:rPr>
        <w:t xml:space="preserve"> 2018</w:t>
      </w:r>
      <w:r w:rsidRPr="00F70471">
        <w:rPr>
          <w:sz w:val="24"/>
          <w:szCs w:val="24"/>
        </w:rPr>
        <w:t>.</w:t>
      </w:r>
    </w:p>
    <w:p w:rsidR="00BA0EC9" w:rsidRDefault="00BA0EC9" w:rsidP="00BA0EC9"/>
    <w:p w:rsidR="00FD3CC3" w:rsidRDefault="00FD3CC3"/>
    <w:sectPr w:rsidR="00FD3CC3" w:rsidSect="000D54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91" w:rsidRDefault="004D7F91">
      <w:r>
        <w:separator/>
      </w:r>
    </w:p>
  </w:endnote>
  <w:endnote w:type="continuationSeparator" w:id="0">
    <w:p w:rsidR="004D7F91" w:rsidRDefault="004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07315980"/>
      <w:docPartObj>
        <w:docPartGallery w:val="Page Numbers (Bottom of Page)"/>
        <w:docPartUnique/>
      </w:docPartObj>
    </w:sdtPr>
    <w:sdtEndPr/>
    <w:sdtContent>
      <w:p w:rsidR="00A17ED1" w:rsidRPr="00A17ED1" w:rsidRDefault="002C2A4C">
        <w:pPr>
          <w:pStyle w:val="Pta"/>
          <w:jc w:val="center"/>
          <w:rPr>
            <w:sz w:val="24"/>
            <w:szCs w:val="24"/>
          </w:rPr>
        </w:pPr>
        <w:r w:rsidRPr="00A17ED1">
          <w:rPr>
            <w:sz w:val="24"/>
            <w:szCs w:val="24"/>
          </w:rPr>
          <w:fldChar w:fldCharType="begin"/>
        </w:r>
        <w:r w:rsidR="00BA0EC9" w:rsidRPr="00A17ED1">
          <w:rPr>
            <w:sz w:val="24"/>
            <w:szCs w:val="24"/>
          </w:rPr>
          <w:instrText>PAGE   \* MERGEFORMAT</w:instrText>
        </w:r>
        <w:r w:rsidRPr="00A17ED1">
          <w:rPr>
            <w:sz w:val="24"/>
            <w:szCs w:val="24"/>
          </w:rPr>
          <w:fldChar w:fldCharType="separate"/>
        </w:r>
        <w:r w:rsidR="003540EE">
          <w:rPr>
            <w:noProof/>
            <w:sz w:val="24"/>
            <w:szCs w:val="24"/>
          </w:rPr>
          <w:t>1</w:t>
        </w:r>
        <w:r w:rsidRPr="00A17ED1">
          <w:rPr>
            <w:sz w:val="24"/>
            <w:szCs w:val="24"/>
          </w:rPr>
          <w:fldChar w:fldCharType="end"/>
        </w:r>
      </w:p>
    </w:sdtContent>
  </w:sdt>
  <w:p w:rsidR="00A17ED1" w:rsidRPr="00A17ED1" w:rsidRDefault="003540EE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91" w:rsidRDefault="004D7F91">
      <w:r>
        <w:separator/>
      </w:r>
    </w:p>
  </w:footnote>
  <w:footnote w:type="continuationSeparator" w:id="0">
    <w:p w:rsidR="004D7F91" w:rsidRDefault="004D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2EB"/>
    <w:multiLevelType w:val="hybridMultilevel"/>
    <w:tmpl w:val="0AC8D864"/>
    <w:lvl w:ilvl="0" w:tplc="561865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6BA7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0A1450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6DD22DD"/>
    <w:multiLevelType w:val="hybridMultilevel"/>
    <w:tmpl w:val="5450F37C"/>
    <w:lvl w:ilvl="0" w:tplc="91BA25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C9"/>
    <w:rsid w:val="000019DC"/>
    <w:rsid w:val="000244C6"/>
    <w:rsid w:val="00026C8F"/>
    <w:rsid w:val="0006054B"/>
    <w:rsid w:val="00066CE2"/>
    <w:rsid w:val="000A07DC"/>
    <w:rsid w:val="000C0A24"/>
    <w:rsid w:val="000C4A60"/>
    <w:rsid w:val="000C5689"/>
    <w:rsid w:val="000D1E42"/>
    <w:rsid w:val="00105576"/>
    <w:rsid w:val="00143244"/>
    <w:rsid w:val="00153753"/>
    <w:rsid w:val="001A2DD9"/>
    <w:rsid w:val="001A6386"/>
    <w:rsid w:val="001D6DC4"/>
    <w:rsid w:val="001F77B3"/>
    <w:rsid w:val="00222EF1"/>
    <w:rsid w:val="0027140B"/>
    <w:rsid w:val="002902F5"/>
    <w:rsid w:val="002C2A4C"/>
    <w:rsid w:val="002E1247"/>
    <w:rsid w:val="002E33CF"/>
    <w:rsid w:val="002E3599"/>
    <w:rsid w:val="002F25B7"/>
    <w:rsid w:val="003048CB"/>
    <w:rsid w:val="0032312D"/>
    <w:rsid w:val="003518FC"/>
    <w:rsid w:val="0035334D"/>
    <w:rsid w:val="003540EE"/>
    <w:rsid w:val="003A1601"/>
    <w:rsid w:val="00414242"/>
    <w:rsid w:val="00424720"/>
    <w:rsid w:val="004336E1"/>
    <w:rsid w:val="0047522C"/>
    <w:rsid w:val="004841E8"/>
    <w:rsid w:val="004A56BD"/>
    <w:rsid w:val="004C5524"/>
    <w:rsid w:val="004D7F91"/>
    <w:rsid w:val="005029DE"/>
    <w:rsid w:val="0056043C"/>
    <w:rsid w:val="005805A8"/>
    <w:rsid w:val="005B64A5"/>
    <w:rsid w:val="00636245"/>
    <w:rsid w:val="00661A16"/>
    <w:rsid w:val="006B22DF"/>
    <w:rsid w:val="006E29BD"/>
    <w:rsid w:val="0074503E"/>
    <w:rsid w:val="00754333"/>
    <w:rsid w:val="0077188C"/>
    <w:rsid w:val="007B102A"/>
    <w:rsid w:val="007C3646"/>
    <w:rsid w:val="007C4700"/>
    <w:rsid w:val="007D4AFE"/>
    <w:rsid w:val="0081206B"/>
    <w:rsid w:val="008230D3"/>
    <w:rsid w:val="008D4C87"/>
    <w:rsid w:val="008F341D"/>
    <w:rsid w:val="008F3C6B"/>
    <w:rsid w:val="009022AD"/>
    <w:rsid w:val="009351E9"/>
    <w:rsid w:val="00984263"/>
    <w:rsid w:val="0098745C"/>
    <w:rsid w:val="009A1979"/>
    <w:rsid w:val="009B2DF9"/>
    <w:rsid w:val="009D1B64"/>
    <w:rsid w:val="00A11ED4"/>
    <w:rsid w:val="00A20657"/>
    <w:rsid w:val="00A62073"/>
    <w:rsid w:val="00A80832"/>
    <w:rsid w:val="00A84DE4"/>
    <w:rsid w:val="00AA327F"/>
    <w:rsid w:val="00AF1538"/>
    <w:rsid w:val="00B26EBE"/>
    <w:rsid w:val="00B63270"/>
    <w:rsid w:val="00B90658"/>
    <w:rsid w:val="00BA0EC9"/>
    <w:rsid w:val="00BD2914"/>
    <w:rsid w:val="00C32282"/>
    <w:rsid w:val="00C47179"/>
    <w:rsid w:val="00C90031"/>
    <w:rsid w:val="00C96C6E"/>
    <w:rsid w:val="00CA3ECE"/>
    <w:rsid w:val="00CB5180"/>
    <w:rsid w:val="00CD4EA3"/>
    <w:rsid w:val="00CF3581"/>
    <w:rsid w:val="00D15881"/>
    <w:rsid w:val="00D35805"/>
    <w:rsid w:val="00D73AEC"/>
    <w:rsid w:val="00D8277B"/>
    <w:rsid w:val="00D85A2F"/>
    <w:rsid w:val="00DC3A34"/>
    <w:rsid w:val="00DF0411"/>
    <w:rsid w:val="00DF4BB9"/>
    <w:rsid w:val="00E04291"/>
    <w:rsid w:val="00E070DB"/>
    <w:rsid w:val="00E2044F"/>
    <w:rsid w:val="00E27FA7"/>
    <w:rsid w:val="00E37DC1"/>
    <w:rsid w:val="00E55A61"/>
    <w:rsid w:val="00E71E70"/>
    <w:rsid w:val="00E96E07"/>
    <w:rsid w:val="00EC0B78"/>
    <w:rsid w:val="00EE1D57"/>
    <w:rsid w:val="00F257B3"/>
    <w:rsid w:val="00F51D9D"/>
    <w:rsid w:val="00F62E5A"/>
    <w:rsid w:val="00FC6EA1"/>
    <w:rsid w:val="00FD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A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EC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customStyle="1" w:styleId="odsek">
    <w:name w:val="odsek"/>
    <w:basedOn w:val="Normlny"/>
    <w:uiPriority w:val="99"/>
    <w:rsid w:val="00E55A61"/>
    <w:pPr>
      <w:keepNext/>
      <w:numPr>
        <w:numId w:val="2"/>
      </w:numPr>
      <w:ind w:firstLine="709"/>
      <w:jc w:val="both"/>
    </w:pPr>
    <w:rPr>
      <w:sz w:val="24"/>
      <w:szCs w:val="24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10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57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557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5576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576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7B102A"/>
    <w:rPr>
      <w:color w:val="0000FF"/>
      <w:u w:val="single"/>
    </w:rPr>
  </w:style>
  <w:style w:type="paragraph" w:styleId="Revzia">
    <w:name w:val="Revision"/>
    <w:hidden/>
    <w:uiPriority w:val="99"/>
    <w:semiHidden/>
    <w:rsid w:val="0066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A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EC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customStyle="1" w:styleId="odsek">
    <w:name w:val="odsek"/>
    <w:basedOn w:val="Normlny"/>
    <w:uiPriority w:val="99"/>
    <w:rsid w:val="00E55A61"/>
    <w:pPr>
      <w:keepNext/>
      <w:numPr>
        <w:numId w:val="2"/>
      </w:numPr>
      <w:ind w:firstLine="709"/>
      <w:jc w:val="both"/>
    </w:pPr>
    <w:rPr>
      <w:sz w:val="24"/>
      <w:szCs w:val="24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10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57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557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5576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576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7B102A"/>
    <w:rPr>
      <w:color w:val="0000FF"/>
      <w:u w:val="single"/>
    </w:rPr>
  </w:style>
  <w:style w:type="paragraph" w:styleId="Revzia">
    <w:name w:val="Revision"/>
    <w:hidden/>
    <w:uiPriority w:val="99"/>
    <w:semiHidden/>
    <w:rsid w:val="0066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SK/TXT/HTML/?uri=CELEX:32014R0809&amp;qid=1425364455436&amp;from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50F9-81F2-46F1-902E-4E1218CE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Porubská Hedviga</dc:creator>
  <cp:lastModifiedBy>Pidanič Michal</cp:lastModifiedBy>
  <cp:revision>5</cp:revision>
  <cp:lastPrinted>2018-01-11T08:38:00Z</cp:lastPrinted>
  <dcterms:created xsi:type="dcterms:W3CDTF">2018-01-17T08:35:00Z</dcterms:created>
  <dcterms:modified xsi:type="dcterms:W3CDTF">2018-02-01T08:21:00Z</dcterms:modified>
</cp:coreProperties>
</file>