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1A4623" w:rsidRDefault="001A4623" w:rsidP="00DC16B0">
      <w:pPr>
        <w:pStyle w:val="Normlnywebov"/>
        <w:jc w:val="both"/>
        <w:divId w:val="1918708532"/>
      </w:pPr>
      <w:r>
        <w:t>Návrh nariadenia vlády Slovenskej republiky, ktorým sa mení  a dopĺňa nariadenie vlády Slovenskej republiky č. 104/2003 Z. z. o Akreditačnej komisii v znení neskorších predpisov (ďalej len „návrh nariadenia vlády“) sa predkladá  podľa § 82 ods. 6 zákona č. 131/2002 Z. z. o vysokých školách a o zmene a doplnení niektorých zákonov v znení zákona č. 528/2003 Z. z. s cieľom doplnenia príloh o formulár, ktorý sa bude používať na podávanie žiadostí o akreditáciu profesijne orientovaných bakalárskych študijných programov.</w:t>
      </w:r>
    </w:p>
    <w:p w:rsidR="001A4623" w:rsidRDefault="001A4623" w:rsidP="00DC16B0">
      <w:pPr>
        <w:pStyle w:val="Normlnywebov"/>
        <w:jc w:val="both"/>
        <w:divId w:val="1918708532"/>
      </w:pPr>
      <w:r>
        <w:t>Potreba doplnenia príloh o navrhovaný formulár súvisí s návrhom Akreditačnej komisie, ktorá predložila Ministerstvu školstva, vedy, výskumu a športu Slovenskej republiky (ďalej len „ministerstvo“) na schválenie osobitné kritériá pre profesijne orientované bakalárske študijné programy (ďalej len „profesijné kritériá“), ktoré sa budú používať pri posudzovaní spôsobilosti vysokej školy uskutočňovať študijný program oprávňujúci udeliť jeho absolventom akademický titul, v súlade s § 82 ods. 7 zákona č. 131/2002 Z. z. o vysokých školách a o zmene a doplnení niektorých zákonov.</w:t>
      </w:r>
    </w:p>
    <w:p w:rsidR="001A4623" w:rsidRDefault="001A4623" w:rsidP="00DC16B0">
      <w:pPr>
        <w:pStyle w:val="Normlnywebov"/>
        <w:jc w:val="both"/>
        <w:divId w:val="1918708532"/>
      </w:pPr>
      <w:r>
        <w:t>Cieľom je, aby návrh nariadenia vlády nadobudol účinnosť zároveň s novými profesijnými kritériami, ktoré budú schválené ministerstvom. </w:t>
      </w:r>
    </w:p>
    <w:p w:rsidR="001A4623" w:rsidRDefault="001A4623" w:rsidP="00DC16B0">
      <w:pPr>
        <w:pStyle w:val="Normlnywebov"/>
        <w:jc w:val="both"/>
        <w:divId w:val="1918708532"/>
      </w:pPr>
      <w:r>
        <w:t>Návrh nariadenia vlády nepredpokladá žiadne vplyvy na rozpočet verejnej správy, na podnikateľské prostredie, na životné prostredie, na informatizáciu spoločnosti, nemá sociálne vplyvy ani vplyv na služby verejnej správy pre občana.</w:t>
      </w:r>
    </w:p>
    <w:p w:rsidR="001A4623" w:rsidRDefault="001A4623" w:rsidP="00DC16B0">
      <w:pPr>
        <w:pStyle w:val="Normlnywebov"/>
        <w:jc w:val="both"/>
        <w:divId w:val="1918708532"/>
      </w:pPr>
      <w:r>
        <w:t>Návrh nariadenia vlády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w:t>
      </w:r>
    </w:p>
    <w:p w:rsidR="00C7089B" w:rsidRDefault="00C7089B" w:rsidP="00DC16B0">
      <w:pPr>
        <w:pStyle w:val="Normlnywebov"/>
        <w:jc w:val="both"/>
        <w:divId w:val="1918708532"/>
      </w:pPr>
      <w:r>
        <w:t>Návrh nariadenia vlády Slovenskej republiky sa predkladá bez rozporov.</w:t>
      </w:r>
    </w:p>
    <w:p w:rsidR="001A4623" w:rsidRDefault="001A4623" w:rsidP="00DC16B0">
      <w:pPr>
        <w:pStyle w:val="Normlnywebov"/>
        <w:jc w:val="both"/>
        <w:divId w:val="1918708532"/>
      </w:pPr>
      <w:r>
        <w:t>Účinnosť nariadenia vlády Slovenskej republiky sa vzhľadom na dĺžku legislatívneho procesu navrhuje od 1. marca 2018.</w:t>
      </w:r>
    </w:p>
    <w:p w:rsidR="001A4623" w:rsidRDefault="001A4623" w:rsidP="00DC16B0">
      <w:pPr>
        <w:pStyle w:val="Normlnywebov"/>
        <w:jc w:val="both"/>
        <w:divId w:val="1918708532"/>
      </w:pPr>
      <w:r>
        <w:t> </w:t>
      </w:r>
    </w:p>
    <w:p w:rsidR="00E14E7F" w:rsidRDefault="001A4623"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0B" w:rsidRDefault="0058670B" w:rsidP="000A67D5">
      <w:pPr>
        <w:spacing w:after="0" w:line="240" w:lineRule="auto"/>
      </w:pPr>
      <w:r>
        <w:separator/>
      </w:r>
    </w:p>
  </w:endnote>
  <w:endnote w:type="continuationSeparator" w:id="0">
    <w:p w:rsidR="0058670B" w:rsidRDefault="0058670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0B" w:rsidRDefault="0058670B" w:rsidP="000A67D5">
      <w:pPr>
        <w:spacing w:after="0" w:line="240" w:lineRule="auto"/>
      </w:pPr>
      <w:r>
        <w:separator/>
      </w:r>
    </w:p>
  </w:footnote>
  <w:footnote w:type="continuationSeparator" w:id="0">
    <w:p w:rsidR="0058670B" w:rsidRDefault="0058670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1A4623"/>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7183C"/>
    <w:rsid w:val="00581D58"/>
    <w:rsid w:val="0058670B"/>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7089B"/>
    <w:rsid w:val="00C920E8"/>
    <w:rsid w:val="00CA4563"/>
    <w:rsid w:val="00CE47A6"/>
    <w:rsid w:val="00D261C9"/>
    <w:rsid w:val="00D7179C"/>
    <w:rsid w:val="00D85172"/>
    <w:rsid w:val="00D969AC"/>
    <w:rsid w:val="00DA34D9"/>
    <w:rsid w:val="00DC0BD9"/>
    <w:rsid w:val="00DC16B0"/>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A635C"/>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187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5.1.2018 11:04:20"/>
    <f:field ref="objchangedby" par="" text="Administrator, System"/>
    <f:field ref="objmodifiedat" par="" text="25.1.2018 11:04:2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120B012-1CB0-4ABE-99CE-F85F581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2018-02-02T08:53:00Z</dcterms:created>
  <dcterms:modified xsi:type="dcterms:W3CDTF">2018-02-02T08:53:00Z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Školstvo a vzdelávanie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PhDr. Igor Doboš</vt:lpwstr>
  </property>
  <property fmtid="{D5CDD505-2E9C-101B-9397-08002B2CF9AE}" pid="9" name="FSC#SKEDITIONSLOVLEX@103.510:zodppredkladatel">
    <vt:lpwstr>Martina Lubyová</vt:lpwstr>
  </property>
  <property fmtid="{D5CDD505-2E9C-101B-9397-08002B2CF9AE}" pid="10" name="FSC#SKEDITIONSLOVLEX@103.510:nazovpredpis">
    <vt:lpwstr>, ktorým sa mení a dopĺňa nariadenie vlády Slovenskej republiky č. 104/2003 Z. z. o Akreditačnej komisii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82 ods. 6 zákona č. 131/2002 Z. z. o vysokých školách a o zmene a doplnení niektorých zákonov v znení zákona č. 528/2003 Z. z.</vt:lpwstr>
  </property>
  <property fmtid="{D5CDD505-2E9C-101B-9397-08002B2CF9AE}" pid="16" name="FSC#SKEDITIONSLOVLEX@103.510:plnynazovpredpis">
    <vt:lpwstr> Nariadenie vlády  Slovenskej republiky, ktorým sa mení a dopĺňa nariadenie vlády Slovenskej republiky č. 104/2003 Z. z. o Akreditačnej komisii v znení neskorších predpisov</vt:lpwstr>
  </property>
  <property fmtid="{D5CDD505-2E9C-101B-9397-08002B2CF9AE}" pid="17" name="FSC#SKEDITIONSLOVLEX@103.510:rezortcislopredpis">
    <vt:lpwstr>2017/18049:56AA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LP/2017/960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školstva, vedy, výskumu a športu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Potreba doplnenia príloh o navrhovaný formulár súvisí s návrhom Akreditačnej komisie, ktorá predložila Ministerstvu školstva, vedy, výskumu a športu Slovenskej republiky na schválenie osobitné kritériá pre profesijne orientované bakalárske študijné progra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104/2003 Z. z. o Akreditačnej komisii v znení n</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nariadenia vlády Slovenskej republiky, ktorým sa mení &amp;nbsp;a&amp;nbsp;dopĺňa nariadenie vlády Slovenskej republiky č. 104/2003 Z. z. o Akreditačnej komisii v znení neskorších predpisov (ďalej len „návrh nariadenia vlády“) sa predkladá&amp;nbsp; podľa § </vt:lpwstr>
  </property>
  <property fmtid="{D5CDD505-2E9C-101B-9397-08002B2CF9AE}" pid="130" name="FSC#COOSYSTEM@1.1:Container">
    <vt:lpwstr>COO.2145.1000.3.2402000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návrhu&amp;nbsp;nariadenia&amp;nbsp;vlády Slovenskej republiky, ktorým sa mení a dopĺňa nariadenie vlády Slovenskej republiky č.104/2003 Z. z.&amp;nbsp;&amp;nbsp;o Akreditačnej komisii v znení neskorších predpisov informovaná prostredníc</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2018</vt:lpwstr>
  </property>
  <property fmtid="{D5CDD505-2E9C-101B-9397-08002B2CF9AE}" pid="152" name="FSC#SKEDITIONSLOVLEX@103.510:vytvorenedna">
    <vt:lpwstr>25. 1. 2018</vt:lpwstr>
  </property>
</Properties>
</file>