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C22D5" w:rsidRDefault="004C22D5">
      <w:pPr>
        <w:pStyle w:val="Normlnywebov"/>
        <w:divId w:val="2015187642"/>
      </w:pPr>
      <w:r>
        <w:t>Zástupcovia rezortných športových stredísk sa zúčastňovali na činnosti odbornej pracovnej skupiny pre prípravu nariadenia vlády Slovenskej republiky o jednotných pravidlách riadenia rezortných športových stredísk na Ministerstve školstva, vedy, výskumu a športu SR.</w:t>
      </w:r>
    </w:p>
    <w:p w:rsidR="004D7A15" w:rsidRPr="00E55392" w:rsidRDefault="004C22D5" w:rsidP="004D7A15">
      <w:pPr>
        <w:widowControl/>
        <w:rPr>
          <w:lang w:val="en-US"/>
        </w:rPr>
      </w:pPr>
      <w:r>
        <w:t>Verejnosť bola o príprave návrhu  nariadenia vlády Slovenskej republiky o jednotných pravidlách riadenia rezortných športových stredísk informovaná prostredníctvom predbežnej informácie č. PI/2016/175 zverejnenej v informačnom systéme verejnej správy Slov-Lex.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C22D5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22D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11.2017 20:40:18"/>
    <f:field ref="objchangedby" par="" text="Administrator, System"/>
    <f:field ref="objmodifiedat" par="" text="30.11.2017 20:40:2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2017-11-30T19:40:00Z</dcterms:created>
  <dcterms:modified xsi:type="dcterms:W3CDTF">2017-11-30T19:40:00Z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o jednotných pravidlách riadenia rezortných športových stredísk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55 ods. 2 zákona č. 440/2015 Z. z. o športe a o zmene a doplnení niektorých zákonov v znení zákona č. 354/2016 Z. z. a Plán legislatívnych úloh vlády Slovenskej republiky na mesiace jún až december 2016</vt:lpwstr>
  </property>
  <property name="FSC#SKEDITIONSLOVLEX@103.510:plnynazovpredpis" pid="17" fmtid="{D5CDD505-2E9C-101B-9397-08002B2CF9AE}">
    <vt:lpwstr> Nariadenie vlády  Slovenskej republiky o jednotných pravidlách riadenia rezortných športových stredísk</vt:lpwstr>
  </property>
  <property name="FSC#SKEDITIONSLOVLEX@103.510:rezortcislopredpis" pid="18" fmtid="{D5CDD505-2E9C-101B-9397-08002B2CF9AE}">
    <vt:lpwstr>spis č. 2018/1436-56AA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LP/2017/879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Materiál stanovuje jednotné pravidlá riadenia rezortných športových stredísk. </vt:lpwstr>
  </property>
  <property name="FSC#SKEDITIONSLOVLEX@103.510:AttrStrListDocPropAltRiesenia" pid="57" fmtid="{D5CDD505-2E9C-101B-9397-08002B2CF9AE}">
    <vt:lpwstr>Bezpredmetné.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schválila návrh nariadenia vlády Slovenskej republiky o jednotných pravidlách riadenia rezortných športových stredísk.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/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školstva, vedy, výskumu a športu Slovenskej republiky opätovne predkladá na medzirezortné pripomienkové konanie návrh nariadenia vlády Slovenskej republiky o jednotných pravidlách riadenia rezortných športových stredísk.&lt;/p&gt;&lt;p style="text-align: justify;"&gt;Na základe splnomocňovacieho ustanovenia § 55 ods. 2 zákona č. 440/2015 Z. z. o&amp;nbsp;športe a&amp;nbsp;o&amp;nbsp;zmene a&amp;nbsp;doplnení niektorých zákonov v znení zákona č. 354/2016 Z. z. (ďalej len „zákon“) vláda riadi a&amp;nbsp;koordinuje ministerstvá pri plnení ich úloh v&amp;nbsp;oblasti športovej reprezentácie v&amp;nbsp;rezortných športových strediskách (ďalej len „stredisko“) a za tým účelom ustanoví jednotné pravidlá.&lt;/p&gt;&lt;p style="text-align: justify;"&gt;Návrh nariadenia vlády upravuje zaraďovanie jednotlivých športov, pre ktoré zabezpečuje stredisko činnosti podľa § 3 písm. c) zákona, vytvorenie zoznamu najvýkonnejších športovcov a&amp;nbsp;spôsob určenia výkonnostných kritérií, zaraďovanie športovcov a&amp;nbsp;športových odborníkov do rezortných športových stredísk a&amp;nbsp;ich vyraďovanie a vzájomnú spoluprácu rezortných športových stredísk.&lt;/p&gt;&lt;p style="text-align: justify;"&gt;V&amp;nbsp;súčasnosti nie sú zavedené jednotné pravidlá riadenia rezortných športových stredísk. Zaraďovanie jednotlivých športov, zaraďovanie a vyraďovanie športovcov a športových odborníkov do stredísk prebieha málo transparentne a&amp;nbsp;často bez vyjadrenia príslušných národných športových zväzov. Zároveň absentuje výraznejšia spolupráca medzi jednotlivými strediskami.&lt;/p&gt;&lt;p style="text-align: justify;"&gt;Predpokladom vyššej efektivity a&amp;nbsp;úspešnosti športovej reprezentácie je systémová, dlhodobá a&amp;nbsp;transparentná činnosť stredísk pri zabezpečení štátnej reprezentácie, a&amp;nbsp;to koordináciou medzi Ministerstvom školstva, vedy, výskumu a&amp;nbsp;športu Slovenskej republiky, Ministerstvom obrany Slovenskej republiky a&amp;nbsp;Ministerstva vnútra Slovenskej republiky.&lt;/p&gt;&lt;p style="text-align: justify;"&gt;Cieľom predkladaného materiálu je určiť jednotné pravidlá zabezpečenia činnosti a&amp;nbsp;riadenia stredísk. Predkladaný návrh umožňuje národným športovým zväzom, aby aktívne vstupovali do procesu zaraďovania športovcov a&amp;nbsp;športových odborníkov do strediska a priamo predkladali návrhy na ich zaradenie. Návrh ďalej upravuje kvalifikačné podmienky pre zaradenie trénerov a&amp;nbsp;iných športových odborníkov do strediska, postup pri preraďovaní športovca z&amp;nbsp;jedného strediska do druhého strediska, podmienky, za ktorých riaditeľ strediska vyradí športovca a&amp;nbsp;športového odborníka zo strediska a za ktorých môže rozhodnúť o podmienečnom zaradení.&lt;/p&gt;&lt;p style="text-align: justify;"&gt;Návrh nariadenia vlády dáva možnosť uchádzať sa o&amp;nbsp;zaradenie do strediska nielen športovcom v&amp;nbsp;olympijských uznaných športoch a&amp;nbsp;disciplínach, ale aj športovcom neolympijských uznaných športov. Po splnení ustanovených výkonnostných kritérií môžu byť do strediska zaradení aj športovci so zdravotným znevýhodnením v&amp;nbsp;paralympijských a&amp;nbsp;deaflympijských uznaných športoch, čo doteraz bolo možné len výnimočne a len na základe rozhodnutia riaditeľa strediska.&lt;/p&gt;&lt;p style="text-align: justify;"&gt;Návrh nariadenia bol prvý krát predmetom medzirezortného pripomienkového konania od 8. decembra 2016 do 3. januára 2017.&lt;/p&gt;&lt;p style="text-align: justify;"&gt;Zmeny, ktoré v predkladanom znení návrhu nariadenia boli zapracované, sú výsledkom konzultácií s riaditeľmi rezortných športových stredísk. Oproti nariadeniu, ktoré už bolo predmetom medzirezortného pripomienkového, sú v&amp;nbsp;novom návrhu prísnejšie ustanovené kritériá pre zaraďovanie športovcov do zoznamu najvýkonnejších športovcov v individuálnych športoch. V predkladanom znení nariadenia sa ďalej neuvažuje o zaraďovaní družstiev v kolektívnych športoch do zoznamu najvýkonnejších športovcov. Dôvodom je skutočnosť, že získať&amp;nbsp; umiestnenia na olympijských hrách, na paralympijských hrách, na deaflympijských hrách, na majstrovstvách sveta a na majstrovstvách Európy môžu reálne získať len reprezentačné družstvá, pričom ich športová príprava v súčasnosti nie je zabezpečovaná centralizovanou formou. Družstvá sa schádzajú len na krátkodobých zrazoch pred konkrétnymi podujatiami a športovci – hráči sa dlhodobo pripravujú vo svojich materských kluboch. Preto považujeme zaraďovanie kolektívnych športov do rezortných športových stredísk za neúčelné a neefektívne.&lt;/p&gt;&lt;p style="text-align: justify;"&gt;Materiál nemá vplyv na rozpočet verejnej správy, vplyv na podnikateľské prostredie, sociálne vplyvy, vplyvy na životné prostredie, na informatizáciu spoločnosti ani na služby verejnej správy pre občana.&lt;/p&gt;&lt;p style="text-align: justify;"&gt;Materiál nemá byť predmetom vnútrokomunitárneho pripomienkového konania.&lt;/p&gt;&lt;p style="text-align: justify;"&gt;Predkladaný návrh nariadenia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republiky.&lt;/p&gt;&lt;p style="text-align: justify;"&gt;Navrhuje sa, aby nariadenie nadobudlo účinnosť 1.&amp;nbsp;marca 2018.&lt;/p&gt;</vt:lpwstr>
  </property>
  <property name="FSC#COOSYSTEM@1.1:Container" pid="135" fmtid="{D5CDD505-2E9C-101B-9397-08002B2CF9AE}">
    <vt:lpwstr>COO.2145.1000.3.2291751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 a športu SR.&lt;/p&gt;Verejnosť bola o&amp;nbsp;príprave návrhu&amp;nbsp;&amp;nbsp;nariadenia vlády Slovenskej republiky o jednotných pravidlách riadenia rezortných športových stredísk informovaná prostredníctvom predbežnej informácie č. PI/2016/175 zverejnenej v informačnom systéme verejnej správy Slov-Lex.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30. 11. 2017</vt:lpwstr>
  </property>
</Properties>
</file>