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767DD531" w:rsidR="0081708C" w:rsidRPr="00CA6E29" w:rsidRDefault="00C0662A" w:rsidP="006D2A39">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6D2A39">
                    <w:rPr>
                      <w:rFonts w:ascii="Times" w:hAnsi="Times" w:cs="Times"/>
                      <w:b/>
                      <w:bCs/>
                      <w:sz w:val="28"/>
                      <w:szCs w:val="28"/>
                    </w:rPr>
                    <w:t>návrhu nariadenia vlády Slovenskej republiky, ktorým sa dopĺňa nariadenie vlády Slovenskej republiky č. 247/2016 Z. z., ktorým sa ustanovuje systém uplatňovania niektorých právomocí Úradu podpredsedu vlády Slovenskej republiky pre investície a informatizáciu</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6D2A39"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743901E8" w14:textId="1B048DED" w:rsidR="006D2A39" w:rsidRDefault="006D2A39"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6D2A39" w14:paraId="6FB53534" w14:textId="77777777">
        <w:trPr>
          <w:divId w:val="1327130112"/>
          <w:trHeight w:val="450"/>
          <w:jc w:val="center"/>
        </w:trPr>
        <w:tc>
          <w:tcPr>
            <w:tcW w:w="400" w:type="pct"/>
            <w:tcBorders>
              <w:top w:val="nil"/>
              <w:left w:val="nil"/>
              <w:bottom w:val="nil"/>
              <w:right w:val="nil"/>
            </w:tcBorders>
            <w:hideMark/>
          </w:tcPr>
          <w:p w14:paraId="7CF28FFE" w14:textId="77777777" w:rsidR="006D2A39" w:rsidRDefault="006D2A39">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008B0115" w14:textId="77777777" w:rsidR="006D2A39" w:rsidRDefault="006D2A39">
            <w:pPr>
              <w:rPr>
                <w:rFonts w:ascii="Times" w:hAnsi="Times" w:cs="Times"/>
                <w:b/>
                <w:bCs/>
                <w:sz w:val="28"/>
                <w:szCs w:val="28"/>
              </w:rPr>
            </w:pPr>
            <w:r>
              <w:rPr>
                <w:rFonts w:ascii="Times" w:hAnsi="Times" w:cs="Times"/>
                <w:b/>
                <w:bCs/>
                <w:sz w:val="28"/>
                <w:szCs w:val="28"/>
              </w:rPr>
              <w:t>schvaľuje</w:t>
            </w:r>
          </w:p>
        </w:tc>
      </w:tr>
      <w:tr w:rsidR="006D2A39" w14:paraId="1BBBF27A" w14:textId="77777777">
        <w:trPr>
          <w:divId w:val="1327130112"/>
          <w:trHeight w:val="450"/>
          <w:jc w:val="center"/>
        </w:trPr>
        <w:tc>
          <w:tcPr>
            <w:tcW w:w="400" w:type="pct"/>
            <w:tcBorders>
              <w:top w:val="nil"/>
              <w:left w:val="nil"/>
              <w:bottom w:val="nil"/>
              <w:right w:val="nil"/>
            </w:tcBorders>
            <w:hideMark/>
          </w:tcPr>
          <w:p w14:paraId="15C6FD09" w14:textId="77777777" w:rsidR="006D2A39" w:rsidRDefault="006D2A39">
            <w:pPr>
              <w:rPr>
                <w:rFonts w:ascii="Times" w:hAnsi="Times" w:cs="Times"/>
                <w:b/>
                <w:bCs/>
                <w:sz w:val="28"/>
                <w:szCs w:val="28"/>
              </w:rPr>
            </w:pPr>
          </w:p>
        </w:tc>
        <w:tc>
          <w:tcPr>
            <w:tcW w:w="400" w:type="pct"/>
            <w:tcBorders>
              <w:top w:val="nil"/>
              <w:left w:val="nil"/>
              <w:bottom w:val="nil"/>
              <w:right w:val="nil"/>
            </w:tcBorders>
            <w:hideMark/>
          </w:tcPr>
          <w:p w14:paraId="0DE60BED" w14:textId="77777777" w:rsidR="006D2A39" w:rsidRDefault="006D2A39">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4D644BC7" w14:textId="77777777" w:rsidR="006D2A39" w:rsidRDefault="006D2A39">
            <w:pPr>
              <w:rPr>
                <w:rFonts w:ascii="Times" w:hAnsi="Times" w:cs="Times"/>
                <w:sz w:val="25"/>
                <w:szCs w:val="25"/>
              </w:rPr>
            </w:pPr>
            <w:r>
              <w:rPr>
                <w:rFonts w:ascii="Times" w:hAnsi="Times" w:cs="Times"/>
                <w:sz w:val="25"/>
                <w:szCs w:val="25"/>
              </w:rPr>
              <w:t>návrh nariadenia vlády Slovenskej republiky z ..... 2018, ktorým sa dopĺňa nariadenie vlády Slovenskej republiky č. 247/2016 Z. z., ktorým sa ustanovuje systém uplatňovania niektorých právomocí Úradu podpredsedu vlády Slovenskej republiky pre investície a informatizáciu ;</w:t>
            </w:r>
          </w:p>
        </w:tc>
      </w:tr>
      <w:tr w:rsidR="006D2A39" w14:paraId="284ACDDB" w14:textId="77777777">
        <w:trPr>
          <w:divId w:val="1327130112"/>
          <w:trHeight w:val="450"/>
          <w:jc w:val="center"/>
        </w:trPr>
        <w:tc>
          <w:tcPr>
            <w:tcW w:w="5000" w:type="pct"/>
            <w:gridSpan w:val="3"/>
            <w:tcBorders>
              <w:top w:val="nil"/>
              <w:left w:val="nil"/>
              <w:bottom w:val="nil"/>
              <w:right w:val="nil"/>
            </w:tcBorders>
            <w:vAlign w:val="center"/>
            <w:hideMark/>
          </w:tcPr>
          <w:p w14:paraId="1451FC5A" w14:textId="77777777" w:rsidR="006D2A39" w:rsidRDefault="006D2A39">
            <w:pPr>
              <w:rPr>
                <w:rFonts w:ascii="Times" w:hAnsi="Times" w:cs="Times"/>
                <w:sz w:val="25"/>
                <w:szCs w:val="25"/>
              </w:rPr>
            </w:pPr>
          </w:p>
        </w:tc>
      </w:tr>
      <w:tr w:rsidR="006D2A39" w14:paraId="35433850" w14:textId="77777777">
        <w:trPr>
          <w:divId w:val="1327130112"/>
          <w:trHeight w:val="450"/>
          <w:jc w:val="center"/>
        </w:trPr>
        <w:tc>
          <w:tcPr>
            <w:tcW w:w="400" w:type="pct"/>
            <w:tcBorders>
              <w:top w:val="nil"/>
              <w:left w:val="nil"/>
              <w:bottom w:val="nil"/>
              <w:right w:val="nil"/>
            </w:tcBorders>
            <w:hideMark/>
          </w:tcPr>
          <w:p w14:paraId="58C81722" w14:textId="77777777" w:rsidR="006D2A39" w:rsidRDefault="006D2A39">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0F2C659F" w14:textId="77777777" w:rsidR="006D2A39" w:rsidRDefault="006D2A39">
            <w:pPr>
              <w:rPr>
                <w:rFonts w:ascii="Times" w:hAnsi="Times" w:cs="Times"/>
                <w:b/>
                <w:bCs/>
                <w:sz w:val="28"/>
                <w:szCs w:val="28"/>
              </w:rPr>
            </w:pPr>
            <w:r>
              <w:rPr>
                <w:rFonts w:ascii="Times" w:hAnsi="Times" w:cs="Times"/>
                <w:b/>
                <w:bCs/>
                <w:sz w:val="28"/>
                <w:szCs w:val="28"/>
              </w:rPr>
              <w:t>ukladá</w:t>
            </w:r>
          </w:p>
        </w:tc>
      </w:tr>
      <w:tr w:rsidR="006D2A39" w14:paraId="1E004D26" w14:textId="77777777">
        <w:trPr>
          <w:divId w:val="1327130112"/>
          <w:trHeight w:val="450"/>
          <w:jc w:val="center"/>
        </w:trPr>
        <w:tc>
          <w:tcPr>
            <w:tcW w:w="400" w:type="pct"/>
            <w:tcBorders>
              <w:top w:val="nil"/>
              <w:left w:val="nil"/>
              <w:bottom w:val="nil"/>
              <w:right w:val="nil"/>
            </w:tcBorders>
            <w:hideMark/>
          </w:tcPr>
          <w:p w14:paraId="6ED42DB3" w14:textId="77777777" w:rsidR="006D2A39" w:rsidRDefault="006D2A39">
            <w:pPr>
              <w:rPr>
                <w:rFonts w:ascii="Times" w:hAnsi="Times" w:cs="Times"/>
                <w:b/>
                <w:bCs/>
                <w:sz w:val="28"/>
                <w:szCs w:val="28"/>
              </w:rPr>
            </w:pPr>
          </w:p>
        </w:tc>
        <w:tc>
          <w:tcPr>
            <w:tcW w:w="4600" w:type="pct"/>
            <w:gridSpan w:val="2"/>
            <w:tcBorders>
              <w:top w:val="nil"/>
              <w:left w:val="nil"/>
              <w:bottom w:val="nil"/>
              <w:right w:val="nil"/>
            </w:tcBorders>
            <w:hideMark/>
          </w:tcPr>
          <w:p w14:paraId="5CEA27A8" w14:textId="77777777" w:rsidR="006D2A39" w:rsidRDefault="006D2A39">
            <w:pPr>
              <w:rPr>
                <w:rFonts w:ascii="Times" w:hAnsi="Times" w:cs="Times"/>
                <w:b/>
                <w:bCs/>
                <w:sz w:val="25"/>
                <w:szCs w:val="25"/>
              </w:rPr>
            </w:pPr>
            <w:r>
              <w:rPr>
                <w:rFonts w:ascii="Times" w:hAnsi="Times" w:cs="Times"/>
                <w:b/>
                <w:bCs/>
                <w:sz w:val="25"/>
                <w:szCs w:val="25"/>
              </w:rPr>
              <w:t>predsedovi vlády Slovenskej republiky</w:t>
            </w:r>
          </w:p>
        </w:tc>
      </w:tr>
      <w:tr w:rsidR="006D2A39" w14:paraId="329FF912" w14:textId="77777777">
        <w:trPr>
          <w:divId w:val="1327130112"/>
          <w:trHeight w:val="450"/>
          <w:jc w:val="center"/>
        </w:trPr>
        <w:tc>
          <w:tcPr>
            <w:tcW w:w="400" w:type="pct"/>
            <w:tcBorders>
              <w:top w:val="nil"/>
              <w:left w:val="nil"/>
              <w:bottom w:val="nil"/>
              <w:right w:val="nil"/>
            </w:tcBorders>
            <w:hideMark/>
          </w:tcPr>
          <w:p w14:paraId="0C9C5A9D" w14:textId="77777777" w:rsidR="006D2A39" w:rsidRDefault="006D2A39">
            <w:pPr>
              <w:rPr>
                <w:rFonts w:ascii="Times" w:hAnsi="Times" w:cs="Times"/>
                <w:b/>
                <w:bCs/>
                <w:sz w:val="25"/>
                <w:szCs w:val="25"/>
              </w:rPr>
            </w:pPr>
          </w:p>
        </w:tc>
        <w:tc>
          <w:tcPr>
            <w:tcW w:w="400" w:type="pct"/>
            <w:tcBorders>
              <w:top w:val="nil"/>
              <w:left w:val="nil"/>
              <w:bottom w:val="nil"/>
              <w:right w:val="nil"/>
            </w:tcBorders>
            <w:hideMark/>
          </w:tcPr>
          <w:p w14:paraId="654CE82A" w14:textId="77777777" w:rsidR="006D2A39" w:rsidRDefault="006D2A39">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527376C3" w14:textId="77777777" w:rsidR="006D2A39" w:rsidRDefault="006D2A39">
            <w:pPr>
              <w:rPr>
                <w:rFonts w:ascii="Times" w:hAnsi="Times" w:cs="Times"/>
                <w:sz w:val="25"/>
                <w:szCs w:val="25"/>
              </w:rPr>
            </w:pPr>
            <w:r>
              <w:rPr>
                <w:rFonts w:ascii="Times" w:hAnsi="Times" w:cs="Times"/>
                <w:sz w:val="25"/>
                <w:szCs w:val="25"/>
              </w:rPr>
              <w:t>zabezpečiť uverejnenie nariadenia vlády Slovenskej republiky v Zbierke zákonov Slovenskej republiky.</w:t>
            </w:r>
          </w:p>
        </w:tc>
      </w:tr>
      <w:tr w:rsidR="006D2A39" w14:paraId="71DC0814" w14:textId="77777777">
        <w:trPr>
          <w:divId w:val="1327130112"/>
          <w:trHeight w:val="450"/>
          <w:jc w:val="center"/>
        </w:trPr>
        <w:tc>
          <w:tcPr>
            <w:tcW w:w="400" w:type="pct"/>
            <w:tcBorders>
              <w:top w:val="nil"/>
              <w:left w:val="nil"/>
              <w:bottom w:val="nil"/>
              <w:right w:val="nil"/>
            </w:tcBorders>
            <w:hideMark/>
          </w:tcPr>
          <w:p w14:paraId="3E230666" w14:textId="77777777" w:rsidR="006D2A39" w:rsidRDefault="006D2A39">
            <w:pPr>
              <w:rPr>
                <w:rFonts w:ascii="Times" w:hAnsi="Times" w:cs="Times"/>
                <w:sz w:val="25"/>
                <w:szCs w:val="25"/>
              </w:rPr>
            </w:pPr>
          </w:p>
        </w:tc>
        <w:tc>
          <w:tcPr>
            <w:tcW w:w="400" w:type="pct"/>
            <w:tcBorders>
              <w:top w:val="nil"/>
              <w:left w:val="nil"/>
              <w:bottom w:val="nil"/>
              <w:right w:val="nil"/>
            </w:tcBorders>
            <w:hideMark/>
          </w:tcPr>
          <w:p w14:paraId="60B94F3E" w14:textId="77777777" w:rsidR="006D2A39" w:rsidRDefault="006D2A39"/>
        </w:tc>
        <w:tc>
          <w:tcPr>
            <w:tcW w:w="4200" w:type="pct"/>
            <w:tcBorders>
              <w:top w:val="nil"/>
              <w:left w:val="nil"/>
              <w:bottom w:val="nil"/>
              <w:right w:val="nil"/>
            </w:tcBorders>
            <w:hideMark/>
          </w:tcPr>
          <w:p w14:paraId="4021F5B5" w14:textId="77777777" w:rsidR="006D2A39" w:rsidRDefault="006D2A39">
            <w:pPr>
              <w:rPr>
                <w:rFonts w:ascii="Times" w:hAnsi="Times" w:cs="Times"/>
                <w:sz w:val="25"/>
                <w:szCs w:val="25"/>
              </w:rPr>
            </w:pPr>
            <w:r>
              <w:rPr>
                <w:rFonts w:ascii="Times" w:hAnsi="Times" w:cs="Times"/>
                <w:i/>
                <w:iCs/>
                <w:sz w:val="25"/>
                <w:szCs w:val="25"/>
              </w:rPr>
              <w:t>15.marca 2018,</w:t>
            </w:r>
          </w:p>
        </w:tc>
      </w:tr>
      <w:tr w:rsidR="006D2A39" w14:paraId="1C78FAB0" w14:textId="77777777">
        <w:trPr>
          <w:divId w:val="1327130112"/>
          <w:trHeight w:val="450"/>
          <w:jc w:val="center"/>
        </w:trPr>
        <w:tc>
          <w:tcPr>
            <w:tcW w:w="5000" w:type="pct"/>
            <w:gridSpan w:val="3"/>
            <w:tcBorders>
              <w:top w:val="nil"/>
              <w:left w:val="nil"/>
              <w:bottom w:val="nil"/>
              <w:right w:val="nil"/>
            </w:tcBorders>
            <w:vAlign w:val="center"/>
            <w:hideMark/>
          </w:tcPr>
          <w:p w14:paraId="212ED39D" w14:textId="77777777" w:rsidR="006D2A39" w:rsidRDefault="006D2A39">
            <w:pPr>
              <w:rPr>
                <w:rFonts w:ascii="Times" w:hAnsi="Times" w:cs="Times"/>
                <w:sz w:val="25"/>
                <w:szCs w:val="25"/>
              </w:rPr>
            </w:pPr>
          </w:p>
        </w:tc>
      </w:tr>
      <w:tr w:rsidR="006D2A39" w14:paraId="2BDA3F4A" w14:textId="77777777">
        <w:trPr>
          <w:divId w:val="1327130112"/>
          <w:trHeight w:val="450"/>
          <w:jc w:val="center"/>
        </w:trPr>
        <w:tc>
          <w:tcPr>
            <w:tcW w:w="400" w:type="pct"/>
            <w:tcBorders>
              <w:top w:val="nil"/>
              <w:left w:val="nil"/>
              <w:bottom w:val="nil"/>
              <w:right w:val="nil"/>
            </w:tcBorders>
            <w:hideMark/>
          </w:tcPr>
          <w:p w14:paraId="683604CE" w14:textId="77777777" w:rsidR="006D2A39" w:rsidRDefault="006D2A39"/>
        </w:tc>
        <w:tc>
          <w:tcPr>
            <w:tcW w:w="4600" w:type="pct"/>
            <w:gridSpan w:val="2"/>
            <w:tcBorders>
              <w:top w:val="nil"/>
              <w:left w:val="nil"/>
              <w:bottom w:val="nil"/>
              <w:right w:val="nil"/>
            </w:tcBorders>
            <w:hideMark/>
          </w:tcPr>
          <w:p w14:paraId="7B634EFD" w14:textId="77777777" w:rsidR="006D2A39" w:rsidRDefault="006D2A39">
            <w:pPr>
              <w:rPr>
                <w:rFonts w:ascii="Times" w:hAnsi="Times" w:cs="Times"/>
                <w:b/>
                <w:bCs/>
                <w:sz w:val="25"/>
                <w:szCs w:val="25"/>
              </w:rPr>
            </w:pPr>
            <w:r>
              <w:rPr>
                <w:rFonts w:ascii="Times" w:hAnsi="Times" w:cs="Times"/>
                <w:b/>
                <w:bCs/>
                <w:sz w:val="25"/>
                <w:szCs w:val="25"/>
              </w:rPr>
              <w:t>podpredsedníčke vlády a ministerke pôdohospodárstva a rozvoja vidieka Slovenskej republiky</w:t>
            </w:r>
          </w:p>
        </w:tc>
      </w:tr>
      <w:tr w:rsidR="006D2A39" w14:paraId="3E8AD00E" w14:textId="77777777">
        <w:trPr>
          <w:divId w:val="1327130112"/>
          <w:trHeight w:val="450"/>
          <w:jc w:val="center"/>
        </w:trPr>
        <w:tc>
          <w:tcPr>
            <w:tcW w:w="400" w:type="pct"/>
            <w:tcBorders>
              <w:top w:val="nil"/>
              <w:left w:val="nil"/>
              <w:bottom w:val="nil"/>
              <w:right w:val="nil"/>
            </w:tcBorders>
            <w:hideMark/>
          </w:tcPr>
          <w:p w14:paraId="6EBACBA1" w14:textId="77777777" w:rsidR="006D2A39" w:rsidRDefault="006D2A39">
            <w:pPr>
              <w:rPr>
                <w:rFonts w:ascii="Times" w:hAnsi="Times" w:cs="Times"/>
                <w:b/>
                <w:bCs/>
                <w:sz w:val="25"/>
                <w:szCs w:val="25"/>
              </w:rPr>
            </w:pPr>
          </w:p>
        </w:tc>
        <w:tc>
          <w:tcPr>
            <w:tcW w:w="400" w:type="pct"/>
            <w:tcBorders>
              <w:top w:val="nil"/>
              <w:left w:val="nil"/>
              <w:bottom w:val="nil"/>
              <w:right w:val="nil"/>
            </w:tcBorders>
            <w:hideMark/>
          </w:tcPr>
          <w:p w14:paraId="0F22BFD9" w14:textId="77777777" w:rsidR="006D2A39" w:rsidRDefault="006D2A39">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4326B216" w14:textId="77777777" w:rsidR="006D2A39" w:rsidRDefault="006D2A39">
            <w:pPr>
              <w:rPr>
                <w:rFonts w:ascii="Times" w:hAnsi="Times" w:cs="Times"/>
                <w:sz w:val="25"/>
                <w:szCs w:val="25"/>
              </w:rPr>
            </w:pPr>
            <w:r>
              <w:rPr>
                <w:rFonts w:ascii="Times" w:hAnsi="Times" w:cs="Times"/>
                <w:sz w:val="25"/>
                <w:szCs w:val="25"/>
              </w:rPr>
              <w:t xml:space="preserve">vypracovať návrh unifikovaného vzoru výzvy a predložiť ho následne na schválenie Úradu podpredsedu vlády Slovenskej republiky pre investície a informatizáciu </w:t>
            </w:r>
          </w:p>
        </w:tc>
      </w:tr>
      <w:tr w:rsidR="006D2A39" w14:paraId="7A4934C5" w14:textId="77777777">
        <w:trPr>
          <w:divId w:val="1327130112"/>
          <w:trHeight w:val="450"/>
          <w:jc w:val="center"/>
        </w:trPr>
        <w:tc>
          <w:tcPr>
            <w:tcW w:w="400" w:type="pct"/>
            <w:tcBorders>
              <w:top w:val="nil"/>
              <w:left w:val="nil"/>
              <w:bottom w:val="nil"/>
              <w:right w:val="nil"/>
            </w:tcBorders>
            <w:hideMark/>
          </w:tcPr>
          <w:p w14:paraId="6E5C8FA9" w14:textId="77777777" w:rsidR="006D2A39" w:rsidRDefault="006D2A39">
            <w:pPr>
              <w:rPr>
                <w:rFonts w:ascii="Times" w:hAnsi="Times" w:cs="Times"/>
                <w:sz w:val="25"/>
                <w:szCs w:val="25"/>
              </w:rPr>
            </w:pPr>
          </w:p>
        </w:tc>
        <w:tc>
          <w:tcPr>
            <w:tcW w:w="400" w:type="pct"/>
            <w:tcBorders>
              <w:top w:val="nil"/>
              <w:left w:val="nil"/>
              <w:bottom w:val="nil"/>
              <w:right w:val="nil"/>
            </w:tcBorders>
            <w:hideMark/>
          </w:tcPr>
          <w:p w14:paraId="700039C8" w14:textId="77777777" w:rsidR="006D2A39" w:rsidRDefault="006D2A39"/>
        </w:tc>
        <w:tc>
          <w:tcPr>
            <w:tcW w:w="4200" w:type="pct"/>
            <w:tcBorders>
              <w:top w:val="nil"/>
              <w:left w:val="nil"/>
              <w:bottom w:val="nil"/>
              <w:right w:val="nil"/>
            </w:tcBorders>
            <w:hideMark/>
          </w:tcPr>
          <w:p w14:paraId="53B5A35E" w14:textId="77777777" w:rsidR="006D2A39" w:rsidRDefault="006D2A39">
            <w:pPr>
              <w:rPr>
                <w:rFonts w:ascii="Times" w:hAnsi="Times" w:cs="Times"/>
                <w:sz w:val="25"/>
                <w:szCs w:val="25"/>
              </w:rPr>
            </w:pPr>
            <w:r>
              <w:rPr>
                <w:rFonts w:ascii="Times" w:hAnsi="Times" w:cs="Times"/>
                <w:i/>
                <w:iCs/>
                <w:sz w:val="25"/>
                <w:szCs w:val="25"/>
              </w:rPr>
              <w:t>15.marca 2018,</w:t>
            </w:r>
          </w:p>
        </w:tc>
      </w:tr>
      <w:tr w:rsidR="006D2A39" w14:paraId="256C0E8D" w14:textId="77777777">
        <w:trPr>
          <w:divId w:val="1327130112"/>
          <w:trHeight w:val="450"/>
          <w:jc w:val="center"/>
        </w:trPr>
        <w:tc>
          <w:tcPr>
            <w:tcW w:w="5000" w:type="pct"/>
            <w:gridSpan w:val="3"/>
            <w:tcBorders>
              <w:top w:val="nil"/>
              <w:left w:val="nil"/>
              <w:bottom w:val="nil"/>
              <w:right w:val="nil"/>
            </w:tcBorders>
            <w:vAlign w:val="center"/>
            <w:hideMark/>
          </w:tcPr>
          <w:p w14:paraId="657A71C9" w14:textId="77777777" w:rsidR="006D2A39" w:rsidRDefault="006D2A39">
            <w:pPr>
              <w:rPr>
                <w:rFonts w:ascii="Times" w:hAnsi="Times" w:cs="Times"/>
                <w:sz w:val="25"/>
                <w:szCs w:val="25"/>
              </w:rPr>
            </w:pPr>
          </w:p>
        </w:tc>
      </w:tr>
    </w:tbl>
    <w:p w14:paraId="58EF137F" w14:textId="18C5906C"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E502B14" w14:textId="403FE183" w:rsidR="006D2A39" w:rsidRDefault="006D2A39">
            <w:pPr>
              <w:divId w:val="396247704"/>
              <w:rPr>
                <w:rFonts w:ascii="Times" w:hAnsi="Times" w:cs="Times"/>
                <w:sz w:val="25"/>
                <w:szCs w:val="25"/>
              </w:rPr>
            </w:pPr>
            <w:r>
              <w:rPr>
                <w:rFonts w:ascii="Times" w:hAnsi="Times" w:cs="Times"/>
                <w:sz w:val="25"/>
                <w:szCs w:val="25"/>
              </w:rPr>
              <w:t>predseda vlády Slovenskej republiky</w:t>
            </w:r>
          </w:p>
          <w:p w14:paraId="7B9DFC7F" w14:textId="6DBB3AC0" w:rsidR="00557779" w:rsidRPr="00557779" w:rsidRDefault="006D2A39" w:rsidP="006D2A39">
            <w:r>
              <w:rPr>
                <w:rFonts w:ascii="Times" w:hAnsi="Times" w:cs="Times"/>
                <w:sz w:val="25"/>
                <w:szCs w:val="25"/>
              </w:rPr>
              <w:t>podpredsedníčka vlády a ministerka pôdohospodárstva a rozvoja vidieka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1FB2173C" w:rsidR="00557779" w:rsidRPr="0010780A" w:rsidRDefault="006D2A39" w:rsidP="006D2A39">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1BC729D3" w:rsidR="00557779" w:rsidRDefault="006D2A39" w:rsidP="006D2A39">
            <w:r>
              <w:rPr>
                <w:rFonts w:ascii="Times" w:hAnsi="Times" w:cs="Times"/>
                <w:sz w:val="25"/>
                <w:szCs w:val="25"/>
              </w:rPr>
              <w:t>podpredseda vlády Slovenskej republiky pre investície a informatizáciu</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D2A39"/>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E4F3ED28-6E25-4A95-B82D-2F3F6A33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159">
      <w:bodyDiv w:val="1"/>
      <w:marLeft w:val="0"/>
      <w:marRight w:val="0"/>
      <w:marTop w:val="0"/>
      <w:marBottom w:val="0"/>
      <w:divBdr>
        <w:top w:val="none" w:sz="0" w:space="0" w:color="auto"/>
        <w:left w:val="none" w:sz="0" w:space="0" w:color="auto"/>
        <w:bottom w:val="none" w:sz="0" w:space="0" w:color="auto"/>
        <w:right w:val="none" w:sz="0" w:space="0" w:color="auto"/>
      </w:divBdr>
      <w:divsChild>
        <w:div w:id="1339382370">
          <w:marLeft w:val="0"/>
          <w:marRight w:val="0"/>
          <w:marTop w:val="0"/>
          <w:marBottom w:val="0"/>
          <w:divBdr>
            <w:top w:val="none" w:sz="0" w:space="0" w:color="auto"/>
            <w:left w:val="none" w:sz="0" w:space="0" w:color="auto"/>
            <w:bottom w:val="none" w:sz="0" w:space="0" w:color="auto"/>
            <w:right w:val="none" w:sz="0" w:space="0" w:color="auto"/>
          </w:divBdr>
        </w:div>
      </w:divsChild>
    </w:div>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396247704">
      <w:bodyDiv w:val="1"/>
      <w:marLeft w:val="0"/>
      <w:marRight w:val="0"/>
      <w:marTop w:val="0"/>
      <w:marBottom w:val="0"/>
      <w:divBdr>
        <w:top w:val="none" w:sz="0" w:space="0" w:color="auto"/>
        <w:left w:val="none" w:sz="0" w:space="0" w:color="auto"/>
        <w:bottom w:val="none" w:sz="0" w:space="0" w:color="auto"/>
        <w:right w:val="none" w:sz="0" w:space="0" w:color="auto"/>
      </w:divBdr>
    </w:div>
    <w:div w:id="953446075">
      <w:bodyDiv w:val="1"/>
      <w:marLeft w:val="0"/>
      <w:marRight w:val="0"/>
      <w:marTop w:val="0"/>
      <w:marBottom w:val="0"/>
      <w:divBdr>
        <w:top w:val="none" w:sz="0" w:space="0" w:color="auto"/>
        <w:left w:val="none" w:sz="0" w:space="0" w:color="auto"/>
        <w:bottom w:val="none" w:sz="0" w:space="0" w:color="auto"/>
        <w:right w:val="none" w:sz="0" w:space="0" w:color="auto"/>
      </w:divBdr>
    </w:div>
    <w:div w:id="1327130112">
      <w:bodyDiv w:val="1"/>
      <w:marLeft w:val="0"/>
      <w:marRight w:val="0"/>
      <w:marTop w:val="0"/>
      <w:marBottom w:val="0"/>
      <w:divBdr>
        <w:top w:val="none" w:sz="0" w:space="0" w:color="auto"/>
        <w:left w:val="none" w:sz="0" w:space="0" w:color="auto"/>
        <w:bottom w:val="none" w:sz="0" w:space="0" w:color="auto"/>
        <w:right w:val="none" w:sz="0" w:space="0" w:color="auto"/>
      </w:divBdr>
    </w:div>
    <w:div w:id="19486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ariadenie vlády - návrh uznesenia vlády"/>
    <f:field ref="objsubject" par="" edit="true" text="Nariadenie vlády - návrh uznesenia vlády"/>
    <f:field ref="objcreatedby" par="" text="Administrator, System"/>
    <f:field ref="objcreatedat" par="" text="19.1.2018 8:58:24"/>
    <f:field ref="objchangedby" par="" text="Administrator, System"/>
    <f:field ref="objmodifiedat" par="" text="19.1.2018 8:58:28"/>
    <f:field ref="doc_FSCFOLIO_1_1001_FieldDocumentNumber" par="" text=""/>
    <f:field ref="doc_FSCFOLIO_1_1001_FieldSubject" par="" edit="true" text="Nariadenie vlády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A37FABF-B572-4B5D-B905-2232586D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4</DocSecurity>
  <Lines>10</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2018-01-19T07:58:00Z</dcterms:created>
  <dc:creator>Pavol Gibala</dc:creator>
  <lastModifiedBy>ms.slx.P.fscsrv</lastModifiedBy>
  <dcterms:modified xsi:type="dcterms:W3CDTF">2018-01-19T07:58:00Z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COO.2145.1000.3.2391032</vt:lpwstr>
  </property>
  <property name="FSC#FSCFOLIO@1.1001:docpropproject" pid="3" fmtid="{D5CDD505-2E9C-101B-9397-08002B2CF9AE}">
    <vt:lpwstr/>
  </property>
  <property name="FSC#SKEDITIONSLOVLEX@103.510:typpredpis" pid="4" fmtid="{D5CDD505-2E9C-101B-9397-08002B2CF9AE}">
    <vt:lpwstr>Nariadenie vlády Slovenskej republiky</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Michal Roško</vt:lpwstr>
  </property>
  <property name="FSC#SKEDITIONSLOVLEX@103.510:zodppredkladatel" pid="11" fmtid="{D5CDD505-2E9C-101B-9397-08002B2CF9AE}">
    <vt:lpwstr>Peter Pellegrini</vt:lpwstr>
  </property>
  <property name="FSC#SKEDITIONSLOVLEX@103.510:nazovpredpis" pid="12" fmtid="{D5CDD505-2E9C-101B-9397-08002B2CF9AE}">
    <vt:lpwstr>,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cislopredpis" pid="13" fmtid="{D5CDD505-2E9C-101B-9397-08002B2CF9AE}">
    <vt:lpwstr/>
  </property>
  <property name="FSC#SKEDITIONSLOVLEX@103.510:zodpinstitucia" pid="14" fmtid="{D5CDD505-2E9C-101B-9397-08002B2CF9AE}">
    <vt:lpwstr>Úrad podpredsedu vlády Slovenskej republiky pre investície a informatizáciu</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Plán legislatívnych úloh vlády SR</vt:lpwstr>
  </property>
  <property name="FSC#SKEDITIONSLOVLEX@103.510:plnynazovpredpis" pid="18" fmtid="{D5CDD505-2E9C-101B-9397-08002B2CF9AE}">
    <vt:lpwstr> Nariadenie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rezortcislopredpis" pid="19" fmtid="{D5CDD505-2E9C-101B-9397-08002B2CF9AE}">
    <vt:lpwstr>2415/2017/oLG-2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LP/2017/953</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upravená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Úrad podpredsedu vlády Slovenskej republiky pre investície a informatizáciu</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Bezpredmetné</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schválila návrh nariadenia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republiky_x000d__x000a_podpredsedníčka vlády a ministerka pôdohospodárstva a rozvoja vidieka Slovenskej republiky</vt:lpwstr>
  </property>
  <property name="FSC#SKEDITIONSLOVLEX@103.510:AttrStrListDocPropUznesenieNaVedomie" pid="129" fmtid="{D5CDD505-2E9C-101B-9397-08002B2CF9AE}">
    <vt:lpwstr>podpredseda vlády Slovenskej republiky pre investície a informatizáciu</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justify;"&gt;&amp;nbsp; &amp;nbsp; &amp;nbsp;Návrh nariadenia vlády Slovenskej republiky, ktorým sa dopĺňa nariadenie vlády Slovenskej republiky č. 247/2016 Z. z., ktorým sa ustanovuje systém uplatňovania niektorých právomocí Úradu podpredsedu vlády Slovenskej republiky pre investície a&amp;nbsp;informatizáciu (ďalej len „návrh nariadenia vlády“) predkladá Úrad podpredsedu vlády Slovenskej republiky pre investície a&amp;nbsp;informatizáciu (ďalej len „úrad“) v&amp;nbsp;súvislosti s&amp;nbsp;vykonávaním právomoci Centrálneho koordinačného orgánu podľa § 6 ods. 2 písm. j) zákona č. 292/2014 Z. z. o&amp;nbsp;príspevku poskytovanom z&amp;nbsp;európskych štrukturálnych a&amp;nbsp;investičných fondov v&amp;nbsp;znení neskorších predpisov (ďalej len „zákon o&amp;nbsp;príspevku z&amp;nbsp;EŠIF“).&lt;/p&gt;&lt;p style="text-align: justify;"&gt;&amp;nbsp; &amp;nbsp; &amp;nbsp;Cieľom predkladaného návrhu nariadenia vlády je vytvoriť podmienky pre efektívnejšiu implementáciu opatrenia 19. Podpora na miestny rozvoj v rámci iniciatívy LEADER z&amp;nbsp;Programu rozvoja vidieka Slovenskej republiky 2014 – 2020. Miestny rozvoj vedený komunitou sa implementuje prostredníctvom miestnych akčných skupín a&amp;nbsp;to v&amp;nbsp;súlade so&amp;nbsp;schválenými stratégiami miestneho rozvoja vedeného komunitou prístupom „zdola nahor“, ktorý má vplyv najmä na rozvoj regiónov Slovenskej republiky z&amp;nbsp;pohľadu udržania zamestnanosti a zvyšovania pracovných príležitostí na vidieku.&lt;/p&gt;&lt;p style="text-align: justify;"&gt;&amp;nbsp; &amp;nbsp; &amp;nbsp;Úrad v spolupráci s&amp;nbsp;Ministerstvom pôdohospodárstva a&amp;nbsp;rozvoja vidieka SR (ďalej len „ministerstvo“) zanalyzoval možnosti zefektívnenia procesov pre implementáciu stratégií miestneho rozvoja vedeného komunitou prostredníctvom miestnych akčných skupín. Výsledkom analýzy procesov je zavedenie tzv. unifikovaného vzoru výzvy, ktorý bude:&lt;/p&gt;&lt;ul&gt;_x0009_&lt;li style="text-align: justify;"&gt;dodržiavať podmienky stanovené legislatívou Slovenskej republiky, najmä &amp;nbsp;zákonom o&amp;nbsp;príspevku z EŠIF;&lt;/li&gt;_x0009_&lt;li style="text-align: justify;"&gt;obsahovať minimálne štandardy záväzné pre výzvy vyhlasované jednotlivými miestnymi akčnými skupinami;&lt;/li&gt;_x0009_&lt;li style="text-align: justify;"&gt;eliminovať riziká uplatňovania rozdielneho prístupu pri tvorbe jednotlivých výziev;&lt;/li&gt;_x0009_&lt;li style="text-align: justify;"&gt;definovať jednoznačné podmienky pre poskytnutie príspevku pre žiadateľov v&amp;nbsp;regiónoch;&lt;/li&gt;_x0009_&lt;li style="text-align: justify;"&gt;minimalizovať riziká vzniku auditných zistení;&lt;/li&gt;_x0009_&lt;li style="text-align: justify;"&gt;vytvárať maximálne transparentné prostredie pre poskytovanie príspevku.&lt;/li&gt;&lt;/ul&gt;&lt;p style="text-align: justify;"&gt;&amp;nbsp; &amp;nbsp; &amp;nbsp;Unifikovaný vzor výzvy bude vypracovaný ministerstvom a podlieha&amp;nbsp;následnému schváleniu zo strany úradu. Uvedený krok si však vyžaduje úpravu nariadenia vlády Slovenskej republiky č. 247/2016 Z.z., ktorým sa ustanovuje systém uplatňovania niektorých právomocí Úradu podpredsedu vlády Slovenskej republiky pre investície a&amp;nbsp;informatizáciu.&lt;/p&gt;&lt;p style="text-align: justify;"&gt;&amp;nbsp; &amp;nbsp; &amp;nbsp;Návrh nariadenia vlády nie je predmetom vnútrokomunitárneho pripomienkového konania.&lt;/p&gt;&lt;p style="text-align: justify;"&gt;&amp;nbsp; &amp;nbsp; &amp;nbsp;Prijatie návrhu nariadenia vlády nebude mať vplyv na rozpočet verejnej správy, podnikateľské prostredie, sociálne vplyvy, vplyvy na životné prostredie,&amp;nbsp;vplyvy na informatizáciu spoločnosti ani&amp;nbsp;na služby verejnej správy pre občana.&lt;/p&gt;&lt;p style="text-align: justify;"&gt;&amp;nbsp; &amp;nbsp; &amp;nbsp; Účinnosť nariadenia vlády sa navrhuje 15. marca 2018.&lt;/p&gt;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podpredseda vlády Slovenskej republiky pre investície a informatizáciu</vt:lpwstr>
  </property>
  <property name="FSC#SKEDITIONSLOVLEX@103.510:funkciaZodpPredAkuzativ" pid="137" fmtid="{D5CDD505-2E9C-101B-9397-08002B2CF9AE}">
    <vt:lpwstr>podpredsedovi vlády Slovenskej republiky pre investície a informatizáciu</vt:lpwstr>
  </property>
  <property name="FSC#SKEDITIONSLOVLEX@103.510:funkciaZodpPredDativ" pid="138" fmtid="{D5CDD505-2E9C-101B-9397-08002B2CF9AE}">
    <vt:lpwstr>podpredsedu vlády Slovenskej republiky pre investície a informatizáciu</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Peter Pellegrini_x000d__x000a_podpredseda vlády Slovenskej republiky pre investície a informatizáciu</vt:lpwstr>
  </property>
  <property name="FSC#SKEDITIONSLOVLEX@103.510:spravaucastverej" pid="143" fmtid="{D5CDD505-2E9C-101B-9397-08002B2CF9AE}">
    <vt:lpwstr>&lt;p style="text-align: justify;"&gt;Verejnosť bola o&amp;nbsp;príprave návrhu nariadenia vlády Slovenskej republiky, ktorým sa dopĺňa nariadenie vlády Slovenskej republiky č. 247/2016 Z.z., ktorým sa ustanovuje systém uplatňovania niektorých právomocí Úradu podpredsedu vlády Slovenskej republiky pre investície a informatizáciu informovaná prostredníctvom Predbežnej informácie č. PI/2017/260 zverejnenej v informačnom systéme verejnej správy Slov-Lex, v&amp;nbsp;dňoch od 07.11.2017 do 21.11.2017.&lt;/p&gt;&lt;p&gt;&amp;nbsp;&lt;/p&gt;&lt;p style="text-align: justify;"&gt;K&amp;nbsp;predbežnej informácii č. PI/2017/260 &lt;strong&gt;neboli zo strany verejnosti predložené žiadne pripomienky a&amp;nbsp;návrhy.&lt;/strong&gt;&lt;/p&gt;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19. 1. 2018</vt:lpwstr>
  </property>
</Properties>
</file>