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7007A4" w:rsidRPr="007007A4" w:rsidRDefault="007007A4" w:rsidP="007007A4"/>
    <w:p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183F52">
        <w:rPr>
          <w:rFonts w:ascii="Times New Roman" w:hAnsi="Times New Roman"/>
        </w:rPr>
        <w:t>11112</w:t>
      </w:r>
      <w:r w:rsidR="008430F6" w:rsidRPr="0005003E">
        <w:rPr>
          <w:rFonts w:ascii="Times New Roman" w:hAnsi="Times New Roman"/>
        </w:rPr>
        <w:t>/</w:t>
      </w:r>
      <w:r w:rsidR="00183F52">
        <w:rPr>
          <w:rFonts w:ascii="Times New Roman" w:hAnsi="Times New Roman"/>
        </w:rPr>
        <w:t>51787</w:t>
      </w:r>
      <w:r w:rsidR="008430F6" w:rsidRPr="0005003E">
        <w:rPr>
          <w:rFonts w:ascii="Times New Roman" w:hAnsi="Times New Roman"/>
        </w:rPr>
        <w:t>/201</w:t>
      </w:r>
      <w:r w:rsidR="00FA6D23">
        <w:rPr>
          <w:rFonts w:ascii="Times New Roman" w:hAnsi="Times New Roman"/>
        </w:rPr>
        <w:t>7</w:t>
      </w:r>
      <w:r w:rsidR="008430F6" w:rsidRPr="0005003E">
        <w:rPr>
          <w:rFonts w:ascii="Times New Roman" w:hAnsi="Times New Roman"/>
        </w:rPr>
        <w:t>/OŠS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93180F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8B30D8">
        <w:rPr>
          <w:rFonts w:ascii="Times New Roman" w:hAnsi="Times New Roman" w:cs="Times New Roman"/>
        </w:rPr>
        <w:t xml:space="preserve">na </w:t>
      </w:r>
      <w:r w:rsidR="00A46890">
        <w:rPr>
          <w:rFonts w:ascii="Times New Roman" w:hAnsi="Times New Roman" w:cs="Times New Roman"/>
        </w:rPr>
        <w:t>rokovanie</w:t>
      </w:r>
      <w:r w:rsidR="0093180F">
        <w:rPr>
          <w:rFonts w:ascii="Times New Roman" w:hAnsi="Times New Roman" w:cs="Times New Roman"/>
        </w:rPr>
        <w:t xml:space="preserve"> </w:t>
      </w:r>
    </w:p>
    <w:p w:rsidR="00A5718D" w:rsidRDefault="00407D37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Legislatívnej rady </w:t>
      </w:r>
      <w:r w:rsidR="00A46890">
        <w:rPr>
          <w:rFonts w:ascii="Times New Roman" w:hAnsi="Times New Roman" w:cs="Times New Roman"/>
        </w:rPr>
        <w:t>vlády S</w:t>
      </w:r>
      <w:r w:rsidR="0006055D">
        <w:rPr>
          <w:rFonts w:ascii="Times New Roman" w:hAnsi="Times New Roman" w:cs="Times New Roman"/>
        </w:rPr>
        <w:t>lovenskej republiky</w:t>
      </w:r>
    </w:p>
    <w:p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4B251E" w:rsidRDefault="004B251E" w:rsidP="004B251E"/>
    <w:p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:rsidR="00620C0C" w:rsidRPr="00D02E3A" w:rsidRDefault="00620C0C" w:rsidP="00620C0C">
      <w:pPr>
        <w:rPr>
          <w:rFonts w:ascii="Times New Roman" w:hAnsi="Times New Roman"/>
        </w:rPr>
      </w:pPr>
    </w:p>
    <w:p w:rsidR="00A77DD8" w:rsidRDefault="007F75FB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="00F53D74" w:rsidRPr="00D02E3A">
        <w:rPr>
          <w:rFonts w:ascii="Times New Roman" w:hAnsi="Times New Roman"/>
          <w:b/>
          <w:bCs/>
        </w:rPr>
        <w:t>ariad</w:t>
      </w:r>
      <w:r w:rsidR="00A77DD8">
        <w:rPr>
          <w:rFonts w:ascii="Times New Roman" w:hAnsi="Times New Roman"/>
          <w:b/>
          <w:bCs/>
        </w:rPr>
        <w:t>enie vlády Slovenskej republiky</w:t>
      </w:r>
    </w:p>
    <w:p w:rsidR="00343599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Default="002E7589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</w:t>
      </w:r>
      <w:r w:rsidR="00FA6D23">
        <w:rPr>
          <w:rFonts w:ascii="Times New Roman" w:hAnsi="Times New Roman"/>
          <w:b/>
          <w:bCs/>
        </w:rPr>
        <w:t>7</w:t>
      </w:r>
      <w:r w:rsidR="00343599">
        <w:rPr>
          <w:rFonts w:ascii="Times New Roman" w:hAnsi="Times New Roman"/>
          <w:b/>
          <w:bCs/>
        </w:rPr>
        <w:t>,</w:t>
      </w:r>
    </w:p>
    <w:p w:rsidR="00343599" w:rsidRPr="00D02E3A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Pr="00363347" w:rsidRDefault="00F53D74" w:rsidP="00F53D74">
      <w:pPr>
        <w:jc w:val="center"/>
        <w:rPr>
          <w:rFonts w:ascii="Times New Roman" w:hAnsi="Times New Roman"/>
          <w:b/>
          <w:bCs/>
        </w:rPr>
      </w:pPr>
      <w:r w:rsidRPr="00D02E3A">
        <w:rPr>
          <w:rFonts w:ascii="Times New Roman" w:hAnsi="Times New Roman"/>
          <w:b/>
          <w:bCs/>
        </w:rPr>
        <w:t>ktorým sa ustanovujú</w:t>
      </w:r>
      <w:r>
        <w:rPr>
          <w:rFonts w:ascii="Times New Roman" w:hAnsi="Times New Roman"/>
          <w:b/>
          <w:bCs/>
        </w:rPr>
        <w:t xml:space="preserve"> zvýšené platové tarify štátnych </w:t>
      </w:r>
      <w:r w:rsidRPr="00363347">
        <w:rPr>
          <w:rFonts w:ascii="Times New Roman" w:hAnsi="Times New Roman"/>
          <w:b/>
          <w:bCs/>
        </w:rPr>
        <w:t xml:space="preserve">zamestnancov      </w:t>
      </w:r>
    </w:p>
    <w:p w:rsidR="00F53D74" w:rsidRPr="00363347" w:rsidRDefault="00F53D74" w:rsidP="00F53D74">
      <w:pPr>
        <w:rPr>
          <w:rFonts w:ascii="Times New Roman" w:hAnsi="Times New Roman"/>
        </w:rPr>
      </w:pPr>
      <w:r w:rsidRPr="00363347">
        <w:rPr>
          <w:rFonts w:ascii="Times New Roman" w:hAnsi="Times New Roman"/>
        </w:rPr>
        <w:t>_________________________________________________________________________</w:t>
      </w:r>
    </w:p>
    <w:p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363347" w:rsidRDefault="00F53D74" w:rsidP="00E258D8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  <w:lang w:eastAsia="sk-SK"/>
        </w:rPr>
        <w:t xml:space="preserve">Na základe § </w:t>
      </w:r>
      <w:r w:rsidR="00FA6D23">
        <w:rPr>
          <w:rFonts w:ascii="Times New Roman" w:hAnsi="Times New Roman" w:cs="Times New Roman"/>
          <w:lang w:eastAsia="sk-SK"/>
        </w:rPr>
        <w:t>159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>ods. 1</w:t>
      </w:r>
      <w:r w:rsidR="00645698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zákona</w:t>
      </w:r>
      <w:r w:rsidR="0068190D">
        <w:rPr>
          <w:rFonts w:ascii="Times New Roman" w:hAnsi="Times New Roman" w:cs="Times New Roman"/>
          <w:lang w:eastAsia="sk-SK"/>
        </w:rPr>
        <w:t xml:space="preserve">   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1. </w:t>
      </w:r>
      <w:r w:rsidRPr="00363347">
        <w:rPr>
          <w:rFonts w:ascii="Times New Roman" w:hAnsi="Times New Roman" w:cs="Times New Roman"/>
          <w:lang w:eastAsia="sk-SK"/>
        </w:rPr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:rsidR="00B8433F" w:rsidRDefault="0068190D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č. </w:t>
      </w:r>
      <w:r w:rsidR="00FA6D23">
        <w:rPr>
          <w:rFonts w:ascii="Times New Roman" w:hAnsi="Times New Roman" w:cs="Times New Roman"/>
          <w:lang w:eastAsia="sk-SK"/>
        </w:rPr>
        <w:t>55</w:t>
      </w:r>
      <w:r>
        <w:rPr>
          <w:rFonts w:ascii="Times New Roman" w:hAnsi="Times New Roman" w:cs="Times New Roman"/>
          <w:lang w:eastAsia="sk-SK"/>
        </w:rPr>
        <w:t>/20</w:t>
      </w:r>
      <w:r w:rsidR="00FA6D23">
        <w:rPr>
          <w:rFonts w:ascii="Times New Roman" w:hAnsi="Times New Roman" w:cs="Times New Roman"/>
          <w:lang w:eastAsia="sk-SK"/>
        </w:rPr>
        <w:t>17</w:t>
      </w:r>
      <w:r>
        <w:rPr>
          <w:rFonts w:ascii="Times New Roman" w:hAnsi="Times New Roman" w:cs="Times New Roman"/>
          <w:lang w:eastAsia="sk-SK"/>
        </w:rPr>
        <w:t xml:space="preserve"> Z. z. </w:t>
      </w:r>
      <w:r w:rsidR="00F53D74">
        <w:rPr>
          <w:rFonts w:ascii="Times New Roman" w:hAnsi="Times New Roman" w:cs="Times New Roman"/>
          <w:lang w:eastAsia="sk-SK"/>
        </w:rPr>
        <w:t>o štátnej službe</w:t>
      </w:r>
      <w:r w:rsidR="00E33BF9">
        <w:rPr>
          <w:rFonts w:ascii="Times New Roman" w:hAnsi="Times New Roman" w:cs="Times New Roman"/>
          <w:lang w:eastAsia="sk-SK"/>
        </w:rPr>
        <w:t xml:space="preserve"> </w:t>
      </w:r>
      <w:r w:rsidR="00F53D74">
        <w:rPr>
          <w:rFonts w:ascii="Times New Roman" w:hAnsi="Times New Roman" w:cs="Times New Roman"/>
          <w:lang w:eastAsia="sk-SK"/>
        </w:rPr>
        <w:t>a</w:t>
      </w:r>
      <w:r w:rsidR="00B8433F">
        <w:rPr>
          <w:rFonts w:ascii="Times New Roman" w:hAnsi="Times New Roman" w:cs="Times New Roman"/>
          <w:lang w:eastAsia="sk-SK"/>
        </w:rPr>
        <w:t xml:space="preserve">                        </w:t>
      </w:r>
      <w:r w:rsidR="00E258D8">
        <w:rPr>
          <w:rFonts w:ascii="Times New Roman" w:hAnsi="Times New Roman" w:cs="Times New Roman"/>
          <w:lang w:eastAsia="sk-SK"/>
        </w:rPr>
        <w:t xml:space="preserve">   </w:t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E258D8">
        <w:rPr>
          <w:rFonts w:ascii="Times New Roman" w:hAnsi="Times New Roman" w:cs="Times New Roman"/>
          <w:lang w:eastAsia="sk-SK"/>
        </w:rPr>
        <w:t xml:space="preserve">.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:rsidR="0038707F" w:rsidRDefault="0068190D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o zmene a doplnení </w:t>
      </w:r>
      <w:r w:rsidR="0038707F">
        <w:rPr>
          <w:rFonts w:ascii="Times New Roman" w:hAnsi="Times New Roman" w:cs="Times New Roman"/>
          <w:lang w:eastAsia="sk-SK"/>
        </w:rPr>
        <w:t xml:space="preserve">niektorých zákonov                </w:t>
      </w:r>
      <w:r w:rsidR="00E258D8">
        <w:rPr>
          <w:rFonts w:ascii="Times New Roman" w:hAnsi="Times New Roman" w:cs="Times New Roman"/>
          <w:lang w:eastAsia="sk-SK"/>
        </w:rPr>
        <w:t xml:space="preserve"> 3. </w:t>
      </w:r>
      <w:r w:rsidR="0038707F" w:rsidRPr="00363347">
        <w:rPr>
          <w:rFonts w:ascii="Times New Roman" w:hAnsi="Times New Roman" w:cs="Times New Roman"/>
          <w:lang w:eastAsia="sk-SK"/>
        </w:rPr>
        <w:t>Návrh  nariadenia vlády</w:t>
      </w:r>
      <w:r w:rsidR="0038707F">
        <w:rPr>
          <w:rFonts w:ascii="Times New Roman" w:hAnsi="Times New Roman" w:cs="Times New Roman"/>
          <w:lang w:eastAsia="sk-SK"/>
        </w:rPr>
        <w:t xml:space="preserve"> SR</w:t>
      </w:r>
    </w:p>
    <w:p w:rsidR="00A00808" w:rsidRDefault="00E258D8" w:rsidP="00E258D8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4. </w:t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>
        <w:rPr>
          <w:rFonts w:ascii="Times New Roman" w:hAnsi="Times New Roman" w:cs="Times New Roman"/>
          <w:lang w:eastAsia="sk-SK"/>
        </w:rPr>
        <w:t xml:space="preserve"> </w:t>
      </w:r>
    </w:p>
    <w:p w:rsidR="00A00808" w:rsidRDefault="00E258D8" w:rsidP="00E258D8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5.  </w:t>
      </w:r>
      <w:r w:rsidR="00A00808">
        <w:rPr>
          <w:rFonts w:ascii="Times New Roman" w:hAnsi="Times New Roman" w:cs="Times New Roman"/>
          <w:lang w:eastAsia="sk-SK"/>
        </w:rPr>
        <w:t>Dôvodová správa 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 w:rsidR="00A00808">
        <w:rPr>
          <w:rFonts w:ascii="Times New Roman" w:hAnsi="Times New Roman" w:cs="Times New Roman"/>
          <w:lang w:eastAsia="sk-SK"/>
        </w:rPr>
        <w:t>osobitná časť</w:t>
      </w:r>
    </w:p>
    <w:p w:rsidR="005B7A3D" w:rsidRDefault="00E258D8" w:rsidP="00E258D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6.  </w:t>
      </w:r>
      <w:r w:rsidR="00A00808"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:rsidR="00CB7370" w:rsidRDefault="00CB7370" w:rsidP="00E258D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7.  Doložka vybraných vplyvov</w:t>
      </w:r>
    </w:p>
    <w:p w:rsidR="00CB7370" w:rsidRDefault="00CB7370" w:rsidP="00E258D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8.  </w:t>
      </w:r>
      <w:bookmarkStart w:id="0" w:name="_GoBack"/>
      <w:bookmarkEnd w:id="0"/>
      <w:r>
        <w:rPr>
          <w:rFonts w:ascii="Times New Roman" w:hAnsi="Times New Roman" w:cs="Times New Roman"/>
          <w:lang w:eastAsia="sk-SK"/>
        </w:rPr>
        <w:t>Analýza sociálnych vplyvov</w:t>
      </w:r>
    </w:p>
    <w:p w:rsidR="0085529D" w:rsidRDefault="00A50BA7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</w:t>
      </w:r>
      <w:r w:rsidR="00F2081E">
        <w:rPr>
          <w:rFonts w:ascii="Times New Roman" w:hAnsi="Times New Roman" w:cs="Times New Roman"/>
          <w:lang w:eastAsia="sk-SK"/>
        </w:rPr>
        <w:t xml:space="preserve">                 </w:t>
      </w:r>
      <w:r>
        <w:rPr>
          <w:rFonts w:ascii="Times New Roman" w:hAnsi="Times New Roman" w:cs="Times New Roman"/>
          <w:lang w:eastAsia="sk-SK"/>
        </w:rPr>
        <w:t xml:space="preserve">9. </w:t>
      </w:r>
      <w:r w:rsidR="00351B67" w:rsidRPr="00351B67">
        <w:rPr>
          <w:rFonts w:ascii="Times New Roman" w:hAnsi="Times New Roman" w:cs="Times New Roman"/>
          <w:lang w:eastAsia="sk-SK"/>
        </w:rPr>
        <w:t>Návrh komuniké</w:t>
      </w:r>
      <w:r w:rsidR="005B7A3D">
        <w:rPr>
          <w:rFonts w:ascii="Times New Roman" w:hAnsi="Times New Roman" w:cs="Times New Roman"/>
          <w:lang w:eastAsia="sk-SK"/>
        </w:rPr>
        <w:t xml:space="preserve"> </w:t>
      </w:r>
    </w:p>
    <w:p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F53D74" w:rsidRDefault="00F53D74" w:rsidP="00A00808">
      <w:pPr>
        <w:tabs>
          <w:tab w:val="left" w:pos="4820"/>
        </w:tabs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38707F" w:rsidRPr="009B614B" w:rsidRDefault="000A29EE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 w:rsidRPr="009B614B">
        <w:rPr>
          <w:rFonts w:ascii="Times New Roman" w:hAnsi="Times New Roman"/>
          <w:b/>
          <w:u w:val="single"/>
        </w:rPr>
        <w:t>Materiál predkladá</w:t>
      </w:r>
      <w:r w:rsidRPr="009B614B">
        <w:rPr>
          <w:rFonts w:ascii="Times New Roman" w:hAnsi="Times New Roman"/>
          <w:b/>
        </w:rPr>
        <w:t>:</w:t>
      </w:r>
    </w:p>
    <w:p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8B30D8" w:rsidRDefault="00BF4E3A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Igor </w:t>
      </w:r>
      <w:proofErr w:type="spellStart"/>
      <w:r>
        <w:rPr>
          <w:rFonts w:ascii="Times New Roman" w:hAnsi="Times New Roman"/>
        </w:rPr>
        <w:t>Federič</w:t>
      </w:r>
      <w:proofErr w:type="spellEnd"/>
    </w:p>
    <w:p w:rsidR="00F53D74" w:rsidRPr="001728D9" w:rsidRDefault="00CF75D6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vedúci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Default="00F53D74" w:rsidP="00F53D74">
      <w:pPr>
        <w:rPr>
          <w:rFonts w:ascii="Times New Roman" w:hAnsi="Times New Roman"/>
        </w:rPr>
      </w:pPr>
    </w:p>
    <w:p w:rsidR="00DD3931" w:rsidRDefault="00DD3931" w:rsidP="00F53D74">
      <w:pPr>
        <w:rPr>
          <w:rFonts w:ascii="Times New Roman" w:hAnsi="Times New Roman"/>
        </w:rPr>
      </w:pPr>
    </w:p>
    <w:p w:rsidR="00DD3931" w:rsidRPr="004B251E" w:rsidRDefault="00DD3931" w:rsidP="00F53D74">
      <w:pPr>
        <w:rPr>
          <w:rFonts w:ascii="Times New Roman" w:hAnsi="Times New Roman"/>
        </w:rPr>
      </w:pPr>
    </w:p>
    <w:p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2E7589">
        <w:rPr>
          <w:rFonts w:ascii="Times New Roman" w:hAnsi="Times New Roman"/>
        </w:rPr>
        <w:t>december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FA6D23">
        <w:rPr>
          <w:rFonts w:ascii="Times New Roman" w:hAnsi="Times New Roman"/>
        </w:rPr>
        <w:t>7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 w15:restartNumberingAfterBreak="0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 w15:restartNumberingAfterBreak="0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 w15:restartNumberingAfterBreak="0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 w15:restartNumberingAfterBreak="0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83F52"/>
    <w:rsid w:val="001A60F7"/>
    <w:rsid w:val="001C1C4F"/>
    <w:rsid w:val="001E17AE"/>
    <w:rsid w:val="002014A1"/>
    <w:rsid w:val="002A0240"/>
    <w:rsid w:val="002B14F1"/>
    <w:rsid w:val="002E7589"/>
    <w:rsid w:val="00302172"/>
    <w:rsid w:val="00343599"/>
    <w:rsid w:val="00351B67"/>
    <w:rsid w:val="0038707F"/>
    <w:rsid w:val="00407D37"/>
    <w:rsid w:val="004B251E"/>
    <w:rsid w:val="004E3983"/>
    <w:rsid w:val="00564976"/>
    <w:rsid w:val="005976FB"/>
    <w:rsid w:val="005B7A3D"/>
    <w:rsid w:val="005C776F"/>
    <w:rsid w:val="00620C0C"/>
    <w:rsid w:val="00645698"/>
    <w:rsid w:val="00651B06"/>
    <w:rsid w:val="0068190D"/>
    <w:rsid w:val="006C4481"/>
    <w:rsid w:val="007007A4"/>
    <w:rsid w:val="0072584F"/>
    <w:rsid w:val="00786226"/>
    <w:rsid w:val="007F3A13"/>
    <w:rsid w:val="007F75FB"/>
    <w:rsid w:val="008430F6"/>
    <w:rsid w:val="0085529D"/>
    <w:rsid w:val="0086218B"/>
    <w:rsid w:val="00884732"/>
    <w:rsid w:val="008A430F"/>
    <w:rsid w:val="008B30D8"/>
    <w:rsid w:val="008D6190"/>
    <w:rsid w:val="00907DD7"/>
    <w:rsid w:val="0093180F"/>
    <w:rsid w:val="009B614B"/>
    <w:rsid w:val="009B6DBC"/>
    <w:rsid w:val="009D5617"/>
    <w:rsid w:val="009E3744"/>
    <w:rsid w:val="00A00808"/>
    <w:rsid w:val="00A01427"/>
    <w:rsid w:val="00A31752"/>
    <w:rsid w:val="00A46890"/>
    <w:rsid w:val="00A50BA7"/>
    <w:rsid w:val="00A5718D"/>
    <w:rsid w:val="00A77DD8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70D3E"/>
    <w:rsid w:val="00CB7370"/>
    <w:rsid w:val="00CC2B9A"/>
    <w:rsid w:val="00CE43AA"/>
    <w:rsid w:val="00CF2400"/>
    <w:rsid w:val="00CF75D6"/>
    <w:rsid w:val="00D02E3A"/>
    <w:rsid w:val="00DB3286"/>
    <w:rsid w:val="00DB53F3"/>
    <w:rsid w:val="00DC7488"/>
    <w:rsid w:val="00DD3931"/>
    <w:rsid w:val="00DF0902"/>
    <w:rsid w:val="00E258D8"/>
    <w:rsid w:val="00E33BF9"/>
    <w:rsid w:val="00E960BF"/>
    <w:rsid w:val="00E9736A"/>
    <w:rsid w:val="00EC418C"/>
    <w:rsid w:val="00F2081E"/>
    <w:rsid w:val="00F53D74"/>
    <w:rsid w:val="00FA6D2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E9DD7"/>
  <w15:docId w15:val="{79A3C431-52CE-42E5-9557-F1291217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Szalayová Dana</cp:lastModifiedBy>
  <cp:revision>6</cp:revision>
  <cp:lastPrinted>2017-12-06T09:13:00Z</cp:lastPrinted>
  <dcterms:created xsi:type="dcterms:W3CDTF">2017-12-04T07:51:00Z</dcterms:created>
  <dcterms:modified xsi:type="dcterms:W3CDTF">2017-12-06T09:16:00Z</dcterms:modified>
</cp:coreProperties>
</file>