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E3" w:rsidRDefault="00531E5E" w:rsidP="00B82FE3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3895" cy="685800"/>
            <wp:effectExtent l="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FE3" w:rsidRDefault="00B82FE3" w:rsidP="00B82FE3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B82FE3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82FE3" w:rsidRDefault="00B82FE3" w:rsidP="00B82FE3">
      <w:pPr>
        <w:pStyle w:val="Nadpis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2FE3" w:rsidRPr="000C73EA" w:rsidRDefault="00B82FE3" w:rsidP="00B82FE3">
      <w:pPr>
        <w:pStyle w:val="Nadpis1"/>
        <w:jc w:val="both"/>
        <w:rPr>
          <w:rFonts w:ascii="Times New Roman" w:hAnsi="Times New Roman"/>
          <w:sz w:val="20"/>
        </w:rPr>
      </w:pPr>
      <w:r w:rsidRPr="000C73EA">
        <w:rPr>
          <w:rFonts w:ascii="Times New Roman" w:hAnsi="Times New Roman"/>
          <w:sz w:val="20"/>
        </w:rPr>
        <w:t xml:space="preserve">Materiál na rokovanie </w:t>
      </w:r>
    </w:p>
    <w:p w:rsidR="00B82FE3" w:rsidRPr="000C73EA" w:rsidRDefault="00B82FE3" w:rsidP="00B82FE3">
      <w:pPr>
        <w:jc w:val="both"/>
        <w:rPr>
          <w:rFonts w:ascii="Times New Roman" w:hAnsi="Times New Roman"/>
          <w:b/>
          <w:bCs/>
          <w:sz w:val="20"/>
        </w:rPr>
      </w:pPr>
      <w:r w:rsidRPr="000C73EA">
        <w:rPr>
          <w:rFonts w:ascii="Times New Roman" w:hAnsi="Times New Roman"/>
          <w:b/>
          <w:bCs/>
          <w:sz w:val="20"/>
        </w:rPr>
        <w:t>Hospodárskej a sociálnej rady SR</w:t>
      </w:r>
    </w:p>
    <w:p w:rsidR="000C73EA" w:rsidRDefault="00B82FE3" w:rsidP="00BF6EF2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C73EA">
        <w:rPr>
          <w:rFonts w:ascii="Times New Roman" w:hAnsi="Times New Roman"/>
          <w:sz w:val="20"/>
        </w:rPr>
        <w:t>dňa 11. 12. 2017</w:t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BF6EF2">
        <w:rPr>
          <w:rFonts w:ascii="Times New Roman" w:hAnsi="Times New Roman"/>
          <w:sz w:val="24"/>
          <w:szCs w:val="24"/>
        </w:rPr>
        <w:tab/>
      </w:r>
      <w:r w:rsidR="000C73EA">
        <w:rPr>
          <w:rFonts w:ascii="Times New Roman" w:hAnsi="Times New Roman"/>
          <w:sz w:val="24"/>
          <w:szCs w:val="24"/>
        </w:rPr>
        <w:t xml:space="preserve">                    </w:t>
      </w:r>
    </w:p>
    <w:p w:rsidR="00B82FE3" w:rsidRPr="00043DF2" w:rsidRDefault="000C73EA" w:rsidP="000C73EA">
      <w:pPr>
        <w:pStyle w:val="Nadpis1"/>
        <w:ind w:left="7080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Cs/>
          <w:szCs w:val="28"/>
        </w:rPr>
        <w:t>k</w:t>
      </w:r>
      <w:r w:rsidR="00B82FE3" w:rsidRPr="00043DF2">
        <w:rPr>
          <w:rFonts w:ascii="Times New Roman" w:hAnsi="Times New Roman"/>
          <w:bCs/>
          <w:szCs w:val="28"/>
        </w:rPr>
        <w:t xml:space="preserve"> bodu č. </w:t>
      </w:r>
      <w:r w:rsidR="00B82FE3">
        <w:rPr>
          <w:rFonts w:ascii="Times New Roman" w:hAnsi="Times New Roman"/>
          <w:bCs/>
          <w:szCs w:val="28"/>
        </w:rPr>
        <w:t>1)</w:t>
      </w:r>
    </w:p>
    <w:p w:rsidR="00B82FE3" w:rsidRPr="00043DF2" w:rsidRDefault="00B82FE3" w:rsidP="00B82FE3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FE3" w:rsidRPr="00043DF2" w:rsidRDefault="00B82FE3" w:rsidP="00B82FE3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FE3" w:rsidRPr="003130AE" w:rsidRDefault="00B82FE3" w:rsidP="00B82FE3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130AE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B82FE3" w:rsidRPr="00305132" w:rsidRDefault="00B82FE3" w:rsidP="00B82F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Legislatívnemu zámeru zákona o sčítaní obyvateľov,</w:t>
      </w:r>
      <w:r w:rsidR="00556ADE">
        <w:rPr>
          <w:rFonts w:ascii="Times New Roman" w:hAnsi="Times New Roman"/>
          <w:b/>
          <w:sz w:val="28"/>
          <w:szCs w:val="28"/>
        </w:rPr>
        <w:t xml:space="preserve"> domov a bytov      v roku 2021</w:t>
      </w:r>
    </w:p>
    <w:p w:rsidR="00B82FE3" w:rsidRPr="00043DF2" w:rsidRDefault="00B82FE3" w:rsidP="00B82FE3">
      <w:pPr>
        <w:jc w:val="both"/>
        <w:rPr>
          <w:rFonts w:ascii="Times New Roman" w:hAnsi="Times New Roman"/>
          <w:b/>
        </w:rPr>
      </w:pPr>
    </w:p>
    <w:p w:rsidR="00B82FE3" w:rsidRDefault="00B82FE3" w:rsidP="00B82FE3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665AA8" w:rsidRDefault="00B82FE3" w:rsidP="00665AA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78">
        <w:rPr>
          <w:rFonts w:ascii="Times New Roman" w:hAnsi="Times New Roman"/>
          <w:sz w:val="24"/>
          <w:szCs w:val="24"/>
        </w:rPr>
        <w:t xml:space="preserve">Štatistický úrad Slovenskej republiky predkladá návrh legislatívneho zámeru zákona o sčítaní obyvateľov, domov a bytov v roku 2021 (ďalej </w:t>
      </w:r>
      <w:r>
        <w:rPr>
          <w:rFonts w:ascii="Times New Roman" w:hAnsi="Times New Roman"/>
          <w:sz w:val="24"/>
          <w:szCs w:val="24"/>
        </w:rPr>
        <w:t>len</w:t>
      </w:r>
      <w:r w:rsidRPr="001D3E78">
        <w:rPr>
          <w:rFonts w:ascii="Times New Roman" w:hAnsi="Times New Roman"/>
          <w:sz w:val="24"/>
          <w:szCs w:val="24"/>
        </w:rPr>
        <w:t xml:space="preserve"> „legislatívny zámer“)</w:t>
      </w:r>
      <w:r>
        <w:rPr>
          <w:rFonts w:ascii="Times New Roman" w:hAnsi="Times New Roman"/>
          <w:sz w:val="24"/>
          <w:szCs w:val="24"/>
        </w:rPr>
        <w:t xml:space="preserve"> v súlade s </w:t>
      </w:r>
      <w:r>
        <w:rPr>
          <w:rStyle w:val="Zstupntext"/>
          <w:rFonts w:cs="Times New Roman"/>
          <w:color w:val="000000"/>
        </w:rPr>
        <w:t>Plánom legislatívnych úloh vlády Slovenskej republiky.</w:t>
      </w:r>
      <w:r w:rsidRPr="001D3E78">
        <w:rPr>
          <w:rFonts w:ascii="Times New Roman" w:hAnsi="Times New Roman"/>
          <w:sz w:val="24"/>
          <w:szCs w:val="24"/>
        </w:rPr>
        <w:t xml:space="preserve"> Potreba schválenia tohto legislatívneho zámeru vládou SR (a následne zákona) je determinovaná úlohou Slovenskej republiky poskytnúť štatistické údaje v stanovenej štruktúre a forme ako medzinárodného záväzku voči Európskej únii (ďalej</w:t>
      </w:r>
      <w:r>
        <w:rPr>
          <w:rFonts w:ascii="Times New Roman" w:hAnsi="Times New Roman"/>
          <w:sz w:val="24"/>
          <w:szCs w:val="24"/>
        </w:rPr>
        <w:t xml:space="preserve"> len</w:t>
      </w:r>
      <w:r w:rsidRPr="001D3E78">
        <w:rPr>
          <w:rFonts w:ascii="Times New Roman" w:hAnsi="Times New Roman"/>
          <w:sz w:val="24"/>
          <w:szCs w:val="24"/>
        </w:rPr>
        <w:t xml:space="preserve"> „EÚ“) a Organizácii spojených národov. Aj v roku 2021 bude sčítanie obyvateľov, domov a bytov (ďalej </w:t>
      </w:r>
      <w:r>
        <w:rPr>
          <w:rFonts w:ascii="Times New Roman" w:hAnsi="Times New Roman"/>
          <w:sz w:val="24"/>
          <w:szCs w:val="24"/>
        </w:rPr>
        <w:t>len</w:t>
      </w:r>
      <w:r w:rsidRPr="001D3E78">
        <w:rPr>
          <w:rFonts w:ascii="Times New Roman" w:hAnsi="Times New Roman"/>
          <w:sz w:val="24"/>
          <w:szCs w:val="24"/>
        </w:rPr>
        <w:t xml:space="preserve"> „SODB“) opäť súčasťou celosvetového programu populačných, domových a bytových cenzov</w:t>
      </w:r>
      <w:r w:rsidR="00BF6EF2">
        <w:rPr>
          <w:rFonts w:ascii="Times New Roman" w:hAnsi="Times New Roman"/>
          <w:sz w:val="24"/>
          <w:szCs w:val="24"/>
        </w:rPr>
        <w:t>.</w:t>
      </w:r>
      <w:r w:rsidRPr="001D3E78">
        <w:rPr>
          <w:rFonts w:ascii="Times New Roman" w:hAnsi="Times New Roman"/>
          <w:sz w:val="24"/>
          <w:szCs w:val="24"/>
        </w:rPr>
        <w:t xml:space="preserve"> </w:t>
      </w:r>
    </w:p>
    <w:p w:rsidR="00B82FE3" w:rsidRPr="00665AA8" w:rsidRDefault="00B82FE3" w:rsidP="00665AA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78">
        <w:rPr>
          <w:rFonts w:ascii="Times" w:hAnsi="Times" w:cs="Arial"/>
          <w:bCs/>
          <w:szCs w:val="24"/>
        </w:rPr>
        <w:t>Predložený l</w:t>
      </w:r>
      <w:r w:rsidRPr="00DE7E4B">
        <w:rPr>
          <w:rFonts w:ascii="Times" w:hAnsi="Times"/>
          <w:color w:val="000000"/>
          <w:szCs w:val="24"/>
        </w:rPr>
        <w:t>egislatívny zámer</w:t>
      </w:r>
      <w:r w:rsidRPr="001D3E78">
        <w:rPr>
          <w:rFonts w:ascii="Times" w:hAnsi="Times" w:cs="Arial"/>
          <w:bCs/>
          <w:szCs w:val="24"/>
        </w:rPr>
        <w:t xml:space="preserve"> reflektuje prechod od tradi</w:t>
      </w:r>
      <w:r w:rsidRPr="001D3E78">
        <w:rPr>
          <w:rFonts w:ascii="MS Mincho" w:eastAsia="MS Mincho" w:hAnsi="MS Mincho" w:cs="MS Mincho" w:hint="eastAsia"/>
          <w:bCs/>
          <w:szCs w:val="24"/>
        </w:rPr>
        <w:t>č</w:t>
      </w:r>
      <w:r w:rsidRPr="001D3E78">
        <w:rPr>
          <w:rFonts w:ascii="Times" w:hAnsi="Times" w:cs="Arial"/>
          <w:bCs/>
          <w:szCs w:val="24"/>
        </w:rPr>
        <w:t>ného s</w:t>
      </w:r>
      <w:r w:rsidRPr="001D3E78">
        <w:rPr>
          <w:rFonts w:ascii="MS Mincho" w:eastAsia="MS Mincho" w:hAnsi="MS Mincho" w:cs="MS Mincho" w:hint="eastAsia"/>
          <w:bCs/>
          <w:szCs w:val="24"/>
        </w:rPr>
        <w:t>č</w:t>
      </w:r>
      <w:r w:rsidRPr="001D3E78">
        <w:rPr>
          <w:rFonts w:ascii="Times" w:hAnsi="Times" w:cs="Arial"/>
          <w:bCs/>
          <w:szCs w:val="24"/>
        </w:rPr>
        <w:t>ítania k integrovanému s</w:t>
      </w:r>
      <w:r w:rsidRPr="001D3E78">
        <w:rPr>
          <w:rFonts w:ascii="MS Mincho" w:eastAsia="MS Mincho" w:hAnsi="MS Mincho" w:cs="MS Mincho" w:hint="eastAsia"/>
          <w:bCs/>
          <w:szCs w:val="24"/>
        </w:rPr>
        <w:t>č</w:t>
      </w:r>
      <w:r w:rsidRPr="001D3E78">
        <w:rPr>
          <w:rFonts w:ascii="Times" w:hAnsi="Times" w:cs="Arial"/>
          <w:bCs/>
          <w:szCs w:val="24"/>
        </w:rPr>
        <w:t xml:space="preserve">ítaniu. Je zložený z troch </w:t>
      </w:r>
      <w:r w:rsidRPr="001D3E78">
        <w:rPr>
          <w:rFonts w:ascii="MS Mincho" w:eastAsia="MS Mincho" w:hAnsi="MS Mincho" w:cs="MS Mincho" w:hint="eastAsia"/>
          <w:bCs/>
          <w:szCs w:val="24"/>
        </w:rPr>
        <w:t>č</w:t>
      </w:r>
      <w:r w:rsidRPr="001D3E78">
        <w:rPr>
          <w:rFonts w:ascii="Times" w:hAnsi="Times" w:cs="Arial"/>
          <w:bCs/>
          <w:szCs w:val="24"/>
        </w:rPr>
        <w:t xml:space="preserve">astí. </w:t>
      </w:r>
      <w:r w:rsidRPr="001D3E78">
        <w:rPr>
          <w:rFonts w:ascii="Times New Roman" w:hAnsi="Times New Roman"/>
          <w:szCs w:val="24"/>
        </w:rPr>
        <w:t>Prvou je „Zdôvodnenie vypracovania nového zákona“, ktoré pojednáva o dôležitosti a význame sčítania ako celospoločenskej udalosti.  Druhou časťou je „Analýza platného právneho stavu“ obsahujúca medzinárodné</w:t>
      </w:r>
      <w:r>
        <w:rPr>
          <w:rFonts w:ascii="Times New Roman" w:hAnsi="Times New Roman"/>
          <w:szCs w:val="24"/>
        </w:rPr>
        <w:t xml:space="preserve"> právne normy,</w:t>
      </w:r>
      <w:r w:rsidRPr="001D3E78">
        <w:rPr>
          <w:rFonts w:ascii="Times New Roman" w:hAnsi="Times New Roman"/>
          <w:szCs w:val="24"/>
        </w:rPr>
        <w:t> národné právne</w:t>
      </w:r>
      <w:r>
        <w:rPr>
          <w:rFonts w:ascii="Times New Roman" w:hAnsi="Times New Roman"/>
          <w:szCs w:val="24"/>
        </w:rPr>
        <w:t xml:space="preserve"> </w:t>
      </w:r>
      <w:r w:rsidRPr="001D3E78">
        <w:rPr>
          <w:rFonts w:ascii="Times New Roman" w:hAnsi="Times New Roman"/>
          <w:szCs w:val="24"/>
        </w:rPr>
        <w:t>normy</w:t>
      </w:r>
      <w:r>
        <w:rPr>
          <w:rFonts w:ascii="Times New Roman" w:hAnsi="Times New Roman"/>
          <w:szCs w:val="24"/>
        </w:rPr>
        <w:t xml:space="preserve">, </w:t>
      </w:r>
      <w:r w:rsidRPr="001D3E78">
        <w:rPr>
          <w:rFonts w:ascii="Times New Roman" w:hAnsi="Times New Roman"/>
          <w:szCs w:val="24"/>
        </w:rPr>
        <w:t>vládne dokumenty súvisiace s výkonom SODB</w:t>
      </w:r>
      <w:r w:rsidR="00BF6E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="00BF6EF2">
        <w:rPr>
          <w:rFonts w:ascii="Times New Roman" w:hAnsi="Times New Roman"/>
          <w:szCs w:val="24"/>
        </w:rPr>
        <w:t> ďalšie.</w:t>
      </w:r>
      <w:r>
        <w:rPr>
          <w:rFonts w:ascii="Times New Roman" w:hAnsi="Times New Roman"/>
          <w:szCs w:val="24"/>
        </w:rPr>
        <w:t xml:space="preserve"> </w:t>
      </w:r>
      <w:r w:rsidRPr="001D3E78">
        <w:rPr>
          <w:rFonts w:ascii="Times New Roman" w:hAnsi="Times New Roman"/>
          <w:szCs w:val="24"/>
        </w:rPr>
        <w:t xml:space="preserve">Nosnou súčasťou legislatívneho zámeru je „Predpokladaný obsah a systematika zákona o SODB“ zahŕňajúca predmet a obsah budúceho zákona, definície </w:t>
      </w:r>
      <w:r w:rsidRPr="001D3E78">
        <w:rPr>
          <w:rFonts w:ascii="Times" w:hAnsi="Times" w:cs="Arial"/>
          <w:bCs/>
          <w:szCs w:val="24"/>
        </w:rPr>
        <w:t xml:space="preserve">pojmov, </w:t>
      </w:r>
      <w:r w:rsidRPr="001D3E78">
        <w:rPr>
          <w:rFonts w:ascii="Times New Roman" w:hAnsi="Times New Roman"/>
          <w:szCs w:val="24"/>
        </w:rPr>
        <w:t xml:space="preserve">ktoré budú ustanovené v zákone ako základné pojmy nevyhnutné na to, aby sa zabezpečila jeho zrozumiteľnosť a vykonateľnosť. Ďalej predbežne stanovuje použitie registrov a administratívnych zdrojov údajov, </w:t>
      </w:r>
      <w:r w:rsidRPr="001D3E78">
        <w:rPr>
          <w:rFonts w:ascii="Times" w:hAnsi="Times" w:cs="Arial"/>
          <w:bCs/>
          <w:szCs w:val="24"/>
        </w:rPr>
        <w:t>proces zberu údajov, zmie</w:t>
      </w:r>
      <w:r w:rsidRPr="001D3E78">
        <w:rPr>
          <w:rFonts w:ascii="Times" w:hAnsi="Times" w:cs="Arial" w:hint="eastAsia"/>
          <w:bCs/>
          <w:szCs w:val="24"/>
        </w:rPr>
        <w:t>ň</w:t>
      </w:r>
      <w:r w:rsidRPr="001D3E78">
        <w:rPr>
          <w:rFonts w:ascii="Times" w:hAnsi="Times" w:cs="Arial"/>
          <w:bCs/>
          <w:szCs w:val="24"/>
        </w:rPr>
        <w:t>uje sa tiež o ur</w:t>
      </w:r>
      <w:r w:rsidRPr="001D3E78">
        <w:rPr>
          <w:rFonts w:ascii="Cambria" w:hAnsi="Cambria" w:cs="Cambria"/>
          <w:bCs/>
          <w:szCs w:val="24"/>
        </w:rPr>
        <w:t>č</w:t>
      </w:r>
      <w:r w:rsidRPr="00DE7E4B">
        <w:rPr>
          <w:rFonts w:ascii="Times" w:hAnsi="Times"/>
          <w:color w:val="000000"/>
          <w:szCs w:val="24"/>
        </w:rPr>
        <w:t xml:space="preserve">ení práv a povinností Štatistického úradu </w:t>
      </w:r>
      <w:r>
        <w:rPr>
          <w:rFonts w:ascii="Times" w:hAnsi="Times"/>
          <w:color w:val="000000"/>
          <w:szCs w:val="24"/>
        </w:rPr>
        <w:t>SR</w:t>
      </w:r>
      <w:r w:rsidRPr="00DE7E4B">
        <w:rPr>
          <w:rFonts w:ascii="Times" w:hAnsi="Times"/>
          <w:color w:val="000000"/>
          <w:szCs w:val="24"/>
        </w:rPr>
        <w:t xml:space="preserve">, štátnych orgánov, orgánov územnej samosprávy, fyzických </w:t>
      </w:r>
      <w:r>
        <w:rPr>
          <w:rFonts w:ascii="Times" w:hAnsi="Times"/>
          <w:color w:val="000000"/>
          <w:szCs w:val="24"/>
        </w:rPr>
        <w:t xml:space="preserve">osôb </w:t>
      </w:r>
      <w:r w:rsidRPr="00DE7E4B">
        <w:rPr>
          <w:rFonts w:ascii="Times" w:hAnsi="Times"/>
          <w:color w:val="000000"/>
          <w:szCs w:val="24"/>
        </w:rPr>
        <w:t xml:space="preserve">a právnických osôb. </w:t>
      </w:r>
      <w:r w:rsidRPr="001D3E78">
        <w:rPr>
          <w:rFonts w:ascii="Times New Roman" w:hAnsi="Times New Roman"/>
          <w:szCs w:val="24"/>
        </w:rPr>
        <w:t>Legislatívny zámer nepokrýva vyčerpávajúco obsah zákona, keďže niektoré inovatívne postupy zatiaľ neboli otestované.</w:t>
      </w:r>
    </w:p>
    <w:p w:rsidR="00B82FE3" w:rsidRPr="00E026FD" w:rsidRDefault="00B82FE3" w:rsidP="00B82FE3">
      <w:pPr>
        <w:pStyle w:val="Standard"/>
        <w:spacing w:after="0" w:line="240" w:lineRule="auto"/>
        <w:ind w:firstLine="284"/>
        <w:jc w:val="both"/>
      </w:pPr>
    </w:p>
    <w:p w:rsidR="00B82FE3" w:rsidRDefault="00BF6EF2" w:rsidP="00B82FE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Stanovisko</w:t>
      </w:r>
      <w:r w:rsidR="00B82FE3" w:rsidRPr="00E216D2">
        <w:rPr>
          <w:rFonts w:ascii="Times New Roman" w:hAnsi="Times New Roman"/>
          <w:b/>
          <w:szCs w:val="24"/>
        </w:rPr>
        <w:t xml:space="preserve"> k návrhu:</w:t>
      </w:r>
    </w:p>
    <w:p w:rsidR="00B82FE3" w:rsidRPr="00CA765A" w:rsidRDefault="00BF6EF2" w:rsidP="00B82FE3">
      <w:pPr>
        <w:jc w:val="both"/>
        <w:rPr>
          <w:rFonts w:ascii="Times New Roman" w:hAnsi="Times New Roman"/>
          <w:b/>
          <w:i/>
          <w:szCs w:val="24"/>
        </w:rPr>
      </w:pPr>
      <w:r w:rsidRPr="00BF6EF2">
        <w:rPr>
          <w:rFonts w:ascii="Times New Roman" w:hAnsi="Times New Roman"/>
          <w:szCs w:val="24"/>
        </w:rPr>
        <w:t>Príprave</w:t>
      </w:r>
      <w:r>
        <w:rPr>
          <w:rFonts w:ascii="Times New Roman" w:hAnsi="Times New Roman"/>
          <w:szCs w:val="24"/>
        </w:rPr>
        <w:t xml:space="preserve"> </w:t>
      </w:r>
      <w:r w:rsidRPr="001D3E78">
        <w:rPr>
          <w:rFonts w:ascii="Times New Roman" w:hAnsi="Times New Roman"/>
          <w:szCs w:val="24"/>
        </w:rPr>
        <w:t>sčítan</w:t>
      </w:r>
      <w:r>
        <w:rPr>
          <w:rFonts w:ascii="Times New Roman" w:hAnsi="Times New Roman"/>
          <w:szCs w:val="24"/>
        </w:rPr>
        <w:t>ia</w:t>
      </w:r>
      <w:r w:rsidRPr="001D3E78">
        <w:rPr>
          <w:rFonts w:ascii="Times New Roman" w:hAnsi="Times New Roman"/>
          <w:szCs w:val="24"/>
        </w:rPr>
        <w:t xml:space="preserve"> obyvateľov, domov a bytov v roku 2021</w:t>
      </w:r>
      <w:r>
        <w:rPr>
          <w:rFonts w:ascii="Times New Roman" w:hAnsi="Times New Roman"/>
          <w:szCs w:val="24"/>
        </w:rPr>
        <w:t xml:space="preserve"> venuje </w:t>
      </w:r>
      <w:r w:rsidRPr="001D3E78">
        <w:rPr>
          <w:rFonts w:ascii="Times New Roman" w:hAnsi="Times New Roman"/>
          <w:szCs w:val="24"/>
        </w:rPr>
        <w:t>Štatistický úrad Slovenskej republiky</w:t>
      </w:r>
      <w:r>
        <w:rPr>
          <w:rFonts w:ascii="Times New Roman" w:hAnsi="Times New Roman"/>
          <w:szCs w:val="24"/>
        </w:rPr>
        <w:t xml:space="preserve">. Postupy sú priebežne komunikované s partnermi procesov, čo chceme za ZMOS oceniť. </w:t>
      </w:r>
      <w:r w:rsidR="00B82FE3"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B82FE3" w:rsidRPr="00043DF2" w:rsidRDefault="00B82FE3" w:rsidP="00B82FE3">
      <w:pPr>
        <w:ind w:firstLine="708"/>
        <w:jc w:val="both"/>
        <w:rPr>
          <w:rFonts w:ascii="Times New Roman" w:hAnsi="Times New Roman"/>
          <w:szCs w:val="24"/>
        </w:rPr>
      </w:pPr>
    </w:p>
    <w:p w:rsidR="00B82FE3" w:rsidRPr="00043DF2" w:rsidRDefault="00B82FE3" w:rsidP="00B82FE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B82FE3" w:rsidRPr="00E216D2" w:rsidRDefault="00B82FE3" w:rsidP="00B82FE3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B82FE3" w:rsidRPr="00043DF2" w:rsidRDefault="00B82FE3" w:rsidP="00B82FE3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B82FE3" w:rsidRDefault="00B82FE3" w:rsidP="00B82FE3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56ADE" w:rsidRDefault="00B82FE3" w:rsidP="00556ADE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845490" w:rsidRPr="00556ADE" w:rsidRDefault="00556ADE" w:rsidP="00556ADE">
      <w:pPr>
        <w:ind w:left="495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117B27">
        <w:rPr>
          <w:rFonts w:ascii="Times New Roman" w:hAnsi="Times New Roman"/>
          <w:b/>
          <w:bCs/>
        </w:rPr>
        <w:t xml:space="preserve"> </w:t>
      </w:r>
      <w:r w:rsidR="00B82FE3" w:rsidRPr="00043DF2">
        <w:rPr>
          <w:rFonts w:ascii="Times New Roman" w:hAnsi="Times New Roman"/>
          <w:b/>
          <w:bCs/>
        </w:rPr>
        <w:t>predseda ZMOS</w:t>
      </w:r>
    </w:p>
    <w:sectPr w:rsidR="00845490" w:rsidRPr="00556ADE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31F"/>
    <w:multiLevelType w:val="hybridMultilevel"/>
    <w:tmpl w:val="2A2E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3"/>
    <w:rsid w:val="000C73EA"/>
    <w:rsid w:val="00117B27"/>
    <w:rsid w:val="002115B3"/>
    <w:rsid w:val="00531E5E"/>
    <w:rsid w:val="00556ADE"/>
    <w:rsid w:val="006354A4"/>
    <w:rsid w:val="00665AA8"/>
    <w:rsid w:val="00845490"/>
    <w:rsid w:val="00B82FE3"/>
    <w:rsid w:val="00BA082C"/>
    <w:rsid w:val="00BC464E"/>
    <w:rsid w:val="00B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B65D-C1C8-460E-B87E-C3DCDE3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FE3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82FE3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2FE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B82FE3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B82FE3"/>
    <w:pPr>
      <w:suppressAutoHyphens/>
      <w:autoSpaceDN w:val="0"/>
      <w:spacing w:after="160" w:line="247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  <w:style w:type="character" w:styleId="Zstupntext">
    <w:name w:val="Placeholder Text"/>
    <w:basedOn w:val="Predvolenpsmoodseku"/>
    <w:uiPriority w:val="99"/>
    <w:semiHidden/>
    <w:rsid w:val="00B82FE3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Monika</cp:lastModifiedBy>
  <cp:revision>4</cp:revision>
  <dcterms:created xsi:type="dcterms:W3CDTF">2017-12-07T07:31:00Z</dcterms:created>
  <dcterms:modified xsi:type="dcterms:W3CDTF">2017-12-07T13:21:00Z</dcterms:modified>
</cp:coreProperties>
</file>