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Pr="00FB7F08" w:rsidRDefault="0081708C" w:rsidP="0081708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FB7F08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:rsidRPr="00FB7F08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Pr="00FB7F08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F08">
              <w:rPr>
                <w:rFonts w:ascii="Times New Roman" w:hAnsi="Times New Roman" w:cs="Times New Roman"/>
                <w:sz w:val="28"/>
                <w:szCs w:val="28"/>
              </w:rPr>
              <w:t>NÁVRH</w:t>
            </w:r>
          </w:p>
        </w:tc>
      </w:tr>
      <w:tr w:rsidR="0081708C" w:rsidRPr="00FB7F08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Pr="00FB7F08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F08">
              <w:rPr>
                <w:rFonts w:ascii="Times New Roman" w:hAnsi="Times New Roman" w:cs="Times New Roman"/>
                <w:sz w:val="28"/>
                <w:szCs w:val="28"/>
              </w:rPr>
              <w:t>UZNESENIE VLÁDY SLOVENSKEJ REPUBLIKY</w:t>
            </w:r>
          </w:p>
        </w:tc>
      </w:tr>
      <w:tr w:rsidR="0081708C" w:rsidRPr="000A47B7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65"/>
            </w:tblGrid>
            <w:tr w:rsidR="0081708C" w:rsidRPr="000A47B7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0A47B7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7B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:rsidRPr="000A47B7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0A47B7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47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z ...</w:t>
                  </w:r>
                </w:p>
              </w:tc>
            </w:tr>
          </w:tbl>
          <w:p w14:paraId="1BF40919" w14:textId="77777777" w:rsidR="0081708C" w:rsidRPr="000A47B7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08C" w:rsidRPr="00FB7F08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RPr="00FB7F08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3435AEC" w14:textId="7974EB67" w:rsidR="00F60C2B" w:rsidRPr="00FB7F08" w:rsidRDefault="00C0662A" w:rsidP="00A47AE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B7F0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A47AEC" w:rsidRPr="00FB7F0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návrhu nariadenia vlády Slovenskej republiky, ktorým sa mení nariadenie vlády Slovenskej republiky č. 384/2006 Z. z. o výške pracovnej odmeny a podmienkach jej poskytovania obvineným a</w:t>
                  </w:r>
                  <w:r w:rsidR="00F60C2B" w:rsidRPr="00FB7F0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 odsúdeným</w:t>
                  </w:r>
                </w:p>
                <w:p w14:paraId="3A132366" w14:textId="5CDF72C8" w:rsidR="0081708C" w:rsidRPr="00FB7F08" w:rsidRDefault="00A47AEC" w:rsidP="00A47AE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B7F0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v znení neskorších predpisov</w:t>
                  </w:r>
                </w:p>
              </w:tc>
            </w:tr>
          </w:tbl>
          <w:p w14:paraId="79032FD8" w14:textId="77777777" w:rsidR="0081708C" w:rsidRPr="00FB7F08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0EBD1B9" w14:textId="77777777" w:rsidR="0081708C" w:rsidRPr="00FB7F08" w:rsidRDefault="0081708C" w:rsidP="0081708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1D95E68" w14:textId="77777777" w:rsidR="0081708C" w:rsidRPr="00FB7F08" w:rsidRDefault="0081708C" w:rsidP="0081708C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RPr="00FB7F08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FB7F08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F08">
              <w:rPr>
                <w:rFonts w:ascii="Times New Roman" w:hAnsi="Times New Roman" w:cs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FB7F08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8C" w:rsidRPr="00FB7F08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FB7F08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F08">
              <w:rPr>
                <w:rFonts w:ascii="Times New Roman" w:hAnsi="Times New Roman" w:cs="Times New Roman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FB7F08" w:rsidRDefault="00ED412E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F0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B7F08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FSC#SKEDITIONSLOVLEX@103.510:funkciaZodpPred\* MERGEFORMAT </w:instrText>
            </w:r>
            <w:r w:rsidRPr="00FB7F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C7F3A" w:rsidRPr="00FB7F08">
              <w:rPr>
                <w:rFonts w:ascii="Times New Roman" w:hAnsi="Times New Roman" w:cs="Times New Roman"/>
                <w:sz w:val="24"/>
                <w:szCs w:val="24"/>
              </w:rPr>
              <w:t>podpredsedníčka vlády a ministerka spravodlivosti Slovenskej republiky</w:t>
            </w:r>
            <w:r w:rsidRPr="00FB7F0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759EBB3" w14:textId="77777777" w:rsidR="0081708C" w:rsidRPr="00FB7F08" w:rsidRDefault="00DA58E7" w:rsidP="00817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Pr="00FB7F08" w:rsidRDefault="0081708C" w:rsidP="0081708C">
      <w:pPr>
        <w:rPr>
          <w:rFonts w:ascii="Times New Roman" w:hAnsi="Times New Roman" w:cs="Times New Roman"/>
          <w:sz w:val="24"/>
          <w:szCs w:val="24"/>
        </w:rPr>
      </w:pPr>
    </w:p>
    <w:p w14:paraId="28C3DD38" w14:textId="4A583F05" w:rsidR="009C4F6D" w:rsidRPr="00FB7F08" w:rsidRDefault="009C4F6D" w:rsidP="0081708C">
      <w:pPr>
        <w:rPr>
          <w:rFonts w:ascii="Times New Roman" w:hAnsi="Times New Roman" w:cs="Times New Roman"/>
          <w:b/>
          <w:sz w:val="24"/>
          <w:szCs w:val="24"/>
        </w:rPr>
      </w:pPr>
      <w:r w:rsidRPr="00FB7F08">
        <w:rPr>
          <w:rFonts w:ascii="Times New Roman" w:hAnsi="Times New Roman" w:cs="Times New Roman"/>
          <w:b/>
          <w:sz w:val="24"/>
          <w:szCs w:val="24"/>
        </w:rPr>
        <w:t>Vláda</w:t>
      </w:r>
    </w:p>
    <w:p w14:paraId="7D0A7D70" w14:textId="77777777" w:rsidR="009C4F6D" w:rsidRPr="00FB7F08" w:rsidRDefault="009C4F6D" w:rsidP="0081708C">
      <w:pPr>
        <w:rPr>
          <w:rFonts w:ascii="Times New Roman" w:hAnsi="Times New Roman" w:cs="Times New Roman"/>
          <w:sz w:val="24"/>
          <w:szCs w:val="24"/>
        </w:rPr>
      </w:pPr>
    </w:p>
    <w:p w14:paraId="551C91D9" w14:textId="716EDA5A" w:rsidR="00A47AEC" w:rsidRPr="00FB7F08" w:rsidRDefault="00A47AEC" w:rsidP="008170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A47AEC" w:rsidRPr="00FB7F08" w14:paraId="083D671B" w14:textId="77777777">
        <w:trPr>
          <w:divId w:val="110037391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F53C43" w14:textId="77777777" w:rsidR="00A47AEC" w:rsidRPr="00FB7F08" w:rsidRDefault="00A47A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0159D38" w14:textId="77777777" w:rsidR="00A47AEC" w:rsidRPr="00FB7F08" w:rsidRDefault="00A47A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schvaľuje</w:t>
            </w:r>
          </w:p>
        </w:tc>
      </w:tr>
      <w:tr w:rsidR="00A47AEC" w:rsidRPr="00FB7F08" w14:paraId="72520876" w14:textId="77777777">
        <w:trPr>
          <w:divId w:val="110037391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A930BB" w14:textId="77777777" w:rsidR="00A47AEC" w:rsidRPr="00FB7F08" w:rsidRDefault="00A47A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BF3913" w14:textId="77777777" w:rsidR="00A47AEC" w:rsidRPr="00FB7F08" w:rsidRDefault="00A4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F08">
              <w:rPr>
                <w:rFonts w:ascii="Times New Roman" w:hAnsi="Times New Roman" w:cs="Times New Roman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FD37CA" w14:textId="77777777" w:rsidR="00A47AEC" w:rsidRPr="00FB7F08" w:rsidRDefault="00A4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F08">
              <w:rPr>
                <w:rFonts w:ascii="Times New Roman" w:hAnsi="Times New Roman" w:cs="Times New Roman"/>
                <w:sz w:val="24"/>
                <w:szCs w:val="24"/>
              </w:rPr>
              <w:t>návrh nariadenia vlády Slovenskej republiky, ktorým sa mení nariadenie vlády Slovenskej republiky č. 384/2006 Z. z. o výške pracovnej odmeny a podmienkach jej poskytovania obvineným a odsúdeným v znení neskorších predpisov;</w:t>
            </w:r>
          </w:p>
        </w:tc>
      </w:tr>
      <w:tr w:rsidR="00A47AEC" w:rsidRPr="00FB7F08" w14:paraId="4BFE309D" w14:textId="77777777">
        <w:trPr>
          <w:divId w:val="110037391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1B8D07" w14:textId="77777777" w:rsidR="00A47AEC" w:rsidRPr="00FB7F08" w:rsidRDefault="00A4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EC" w:rsidRPr="00FB7F08" w14:paraId="46FE773A" w14:textId="77777777">
        <w:trPr>
          <w:divId w:val="110037391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9BE687" w14:textId="77777777" w:rsidR="00A47AEC" w:rsidRPr="00FB7F08" w:rsidRDefault="00A47A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4E7ADAD" w14:textId="77777777" w:rsidR="00A47AEC" w:rsidRPr="00FB7F08" w:rsidRDefault="00A47A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ukladá</w:t>
            </w:r>
          </w:p>
        </w:tc>
      </w:tr>
      <w:tr w:rsidR="00A47AEC" w:rsidRPr="00FB7F08" w14:paraId="0EFEAC8C" w14:textId="77777777">
        <w:trPr>
          <w:divId w:val="110037391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B30BA72" w14:textId="77777777" w:rsidR="00A47AEC" w:rsidRPr="00FB7F08" w:rsidRDefault="00A47A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76D811B" w14:textId="77777777" w:rsidR="00A47AEC" w:rsidRPr="00FB7F08" w:rsidRDefault="00A47A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predsedovi vlády Slovenskej republiky</w:t>
            </w:r>
          </w:p>
        </w:tc>
      </w:tr>
      <w:tr w:rsidR="00A47AEC" w:rsidRPr="00FB7F08" w14:paraId="7309D45D" w14:textId="77777777">
        <w:trPr>
          <w:divId w:val="110037391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B2E3220" w14:textId="77777777" w:rsidR="00A47AEC" w:rsidRPr="00FB7F08" w:rsidRDefault="00A47A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45E978" w14:textId="77777777" w:rsidR="00A47AEC" w:rsidRPr="00FB7F08" w:rsidRDefault="00A4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F08">
              <w:rPr>
                <w:rFonts w:ascii="Times New Roman" w:hAnsi="Times New Roman" w:cs="Times New Roman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1A4D08" w14:textId="77777777" w:rsidR="00A47AEC" w:rsidRPr="00FB7F08" w:rsidRDefault="00A4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F08">
              <w:rPr>
                <w:rFonts w:ascii="Times New Roman" w:hAnsi="Times New Roman" w:cs="Times New Roman"/>
                <w:sz w:val="24"/>
                <w:szCs w:val="24"/>
              </w:rPr>
              <w:t>zabezpečiť uverejnenie nariadenia vlády Slovenskej republiky v Zbierke zákonov Slovenskej republiky.</w:t>
            </w:r>
          </w:p>
        </w:tc>
      </w:tr>
      <w:tr w:rsidR="00A47AEC" w:rsidRPr="00FB7F08" w14:paraId="342F7CF8" w14:textId="77777777">
        <w:trPr>
          <w:divId w:val="110037391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24F748" w14:textId="77777777" w:rsidR="00A47AEC" w:rsidRPr="00FB7F08" w:rsidRDefault="00A4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EF137F" w14:textId="44BB9FB0" w:rsidR="00596D02" w:rsidRPr="00FB7F08" w:rsidRDefault="00596D02" w:rsidP="008170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:rsidRPr="00FB7F08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FB7F08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F08">
              <w:rPr>
                <w:rFonts w:ascii="Times New Roman" w:hAnsi="Times New Roman" w:cs="Times New Roman"/>
                <w:b/>
                <w:sz w:val="24"/>
                <w:szCs w:val="24"/>
              </w:rPr>
              <w:t>Vykonajú:</w:t>
            </w:r>
          </w:p>
        </w:tc>
        <w:tc>
          <w:tcPr>
            <w:tcW w:w="7878" w:type="dxa"/>
          </w:tcPr>
          <w:p w14:paraId="7B9DFC7F" w14:textId="319DB29A" w:rsidR="00557779" w:rsidRPr="00FB7F08" w:rsidRDefault="00A47AEC" w:rsidP="00A4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F08">
              <w:rPr>
                <w:rFonts w:ascii="Times New Roman" w:hAnsi="Times New Roman" w:cs="Times New Roman"/>
                <w:sz w:val="24"/>
                <w:szCs w:val="24"/>
              </w:rPr>
              <w:t>predseda vlády Slovenskej republiky</w:t>
            </w:r>
          </w:p>
        </w:tc>
      </w:tr>
    </w:tbl>
    <w:p w14:paraId="4FF3A38B" w14:textId="77777777" w:rsidR="00557779" w:rsidRPr="00FB7F08" w:rsidRDefault="00557779" w:rsidP="00F60C2B">
      <w:pPr>
        <w:rPr>
          <w:rFonts w:ascii="Times New Roman" w:hAnsi="Times New Roman" w:cs="Times New Roman"/>
          <w:sz w:val="24"/>
          <w:szCs w:val="24"/>
        </w:rPr>
      </w:pPr>
    </w:p>
    <w:sectPr w:rsidR="00557779" w:rsidRPr="00FB7F08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0A47B7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4C7F3A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A47AEC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DA58E7"/>
    <w:rsid w:val="00E22B67"/>
    <w:rsid w:val="00EA65D1"/>
    <w:rsid w:val="00EB7696"/>
    <w:rsid w:val="00ED412E"/>
    <w:rsid w:val="00F60C2B"/>
    <w:rsid w:val="00F94F2B"/>
    <w:rsid w:val="00F9721E"/>
    <w:rsid w:val="00FB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19.12.2016 10:27:10"/>
    <f:field ref="objchangedby" par="" text="Administrator, System"/>
    <f:field ref="objmodifiedat" par="" text="19.12.2016 10:27:11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DF8C0E7-1FCE-4C7D-82E5-B1FD3FB7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RYBANSKY Ladislav</cp:lastModifiedBy>
  <cp:revision>2</cp:revision>
  <cp:lastPrinted>2017-10-23T08:19:00Z</cp:lastPrinted>
  <dcterms:created xsi:type="dcterms:W3CDTF">2017-10-23T14:39:00Z</dcterms:created>
  <dcterms:modified xsi:type="dcterms:W3CDTF">2017-10-23T14:39:00Z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COO.2145.1000.3.1756333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Redakčná úprava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Trestné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Jana Bálešová</vt:lpwstr>
  </property>
  <property fmtid="{D5CDD505-2E9C-101B-9397-08002B2CF9AE}" pid="11" name="FSC#SKEDITIONSLOVLEX@103.510:zodppredkladatel">
    <vt:lpwstr>Lucia Žitňanská</vt:lpwstr>
  </property>
  <property fmtid="{D5CDD505-2E9C-101B-9397-08002B2CF9AE}" pid="12" name="FSC#SKEDITIONSLOVLEX@103.510:nazovpredpis">
    <vt:lpwstr>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mesiace jún až december 2016</vt:lpwstr>
  </property>
  <property fmtid="{D5CDD505-2E9C-101B-9397-08002B2CF9AE}" pid="18" name="FSC#SKEDITIONSLOVLEX@103.510:plnynazovpredpis">
    <vt:lpwstr> Nariadenie vlády  Slovenskej republiky,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19" name="FSC#SKEDITIONSLOVLEX@103.510:rezortcislopredpis">
    <vt:lpwstr>49298/2016/120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LP/2016/1002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spravodlivosti Slovenskej republiky</vt:lpwstr>
  </property>
  <property fmtid="{D5CDD505-2E9C-101B-9397-08002B2CF9AE}" pid="50" name="FSC#SKEDITIONSLOVLEX@103.510:AttrDateDocPropZaciatokPKK">
    <vt:lpwstr>14. 11. 2016</vt:lpwstr>
  </property>
  <property fmtid="{D5CDD505-2E9C-101B-9397-08002B2CF9AE}" pid="51" name="FSC#SKEDITIONSLOVLEX@103.510:AttrDateDocPropUkonceniePKK">
    <vt:lpwstr>28. 11. 2016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Pozitívne vplyvy na rozpočet verejnej správy sa očakávajú v oblasti zvýšeného plnenia príjmov štátneho rozpočtu z činností stredísk vedľajšieho hospodárstva, zo zrážok z čistých pracovných odmien na úhradu trov výkonu trestu u odsúdeného podľa § 45 ods. 2</vt:lpwstr>
  </property>
  <property fmtid="{D5CDD505-2E9C-101B-9397-08002B2CF9AE}" pid="58" name="FSC#SKEDITIONSLOVLEX@103.510:AttrStrListDocPropAltRiesenia">
    <vt:lpwstr>Alternatívne riešenia neboli posudzované, nakoľko úprava pracovných taríf  vyplýva z nariadenia vlády              č. 384/2006 Z. z o výške pracovnej odmeny a podmienkach jej poskytovania obvineným a odsúdeným v znení neskorších predpisov.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mení nariadenie vlády Slovenskej republiky č. 384/2006 Z. z. o výške pracovnej odmeny a podmienkach je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nariadenia vlády Slovenskej republiky, ktorým sa mení nariadenie vlády Slovenskej republiky č. 384/2006 Z. z. o výške pracovnej odmeny a podmienkach jej poskytovania obvineným a&amp;nbsp;odsúdeným v&amp;nbsp;znení neskorších predpisov sa predkladá&amp;nbsp;n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podpredsedníčka vlády a ministerka spravodlivosti Slovenskej republiky</vt:lpwstr>
  </property>
  <property fmtid="{D5CDD505-2E9C-101B-9397-08002B2CF9AE}" pid="137" name="FSC#SKEDITIONSLOVLEX@103.510:funkciaZodpPredAkuzativ">
    <vt:lpwstr>podpredsedníčke vlády a ministerke spravodlivosti Slovenskej republiky</vt:lpwstr>
  </property>
  <property fmtid="{D5CDD505-2E9C-101B-9397-08002B2CF9AE}" pid="138" name="FSC#SKEDITIONSLOVLEX@103.510:funkciaZodpPredDativ">
    <vt:lpwstr>podpredsedníčku vlády a ministerku spravodlivosti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Lucia Žitňanská_x000d_
podpredsedníčka vlády a ministerka spravodlivosti Slovenskej republiky</vt:lpwstr>
  </property>
  <property fmtid="{D5CDD505-2E9C-101B-9397-08002B2CF9AE}" pid="143" name="FSC#SKEDITIONSLOVLEX@103.510:spravaucastverej">
    <vt:lpwstr>&lt;p&gt;&amp;nbsp;&lt;/p&gt;&lt;table align="left" border="1" cellpadding="0" cellspacing="0" width="99%"&gt;	&lt;tbody&gt;		&lt;tr&gt;			&lt;td colspan="5" style="width: 100%; height: 36px;"&gt;			&lt;h2 align="center"&gt;Správa o účasti verejnosti na tvorbe právneho predpisu&lt;/h2&gt;			&lt;h2&gt;Scenár 1: V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19. 12. 2016</vt:lpwstr>
  </property>
</Properties>
</file>