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CB37AF" w:rsidRDefault="00CB37AF" w:rsidP="00731534">
      <w:pPr>
        <w:pStyle w:val="Normlnywebov"/>
        <w:ind w:firstLine="720"/>
        <w:jc w:val="both"/>
        <w:divId w:val="2040622892"/>
      </w:pPr>
      <w:r>
        <w:t xml:space="preserve">Návrh zákona, ktorým sa mení a dopĺňa zákon č. 570/2005 Z. z. o brannej povinnosti </w:t>
      </w:r>
      <w:r w:rsidR="00731534">
        <w:br/>
      </w:r>
      <w:r>
        <w:t>a o zmene a doplnení niektorých zákonov v znení neskorších predpisov, a ktorým sa mení zákon č. 569/2005 Z. z. o alternatívnej službe v čase vojny a vojnového stavu v znení neskorších predpisov (ďalej len „návrh zákona“) bol vypracovaný v súlade s Plánom legislatívnych úloh vlády Slovenskej republiky na rok 2017 s cieľom precizovať niektoré ustanovenia zákona v nadväznosti na aplikačnú prax vyplývajúcu zo zaradenia vojakov v zálohách do aktívnych záloh a realizácie pravidelného cvičenia v roku 2017.</w:t>
      </w:r>
    </w:p>
    <w:p w:rsidR="00731534" w:rsidRDefault="00CB37AF" w:rsidP="00731534">
      <w:pPr>
        <w:pStyle w:val="Normlnywebov"/>
        <w:spacing w:before="0" w:beforeAutospacing="0" w:after="0" w:afterAutospacing="0"/>
        <w:ind w:firstLine="720"/>
        <w:jc w:val="both"/>
        <w:divId w:val="2040622892"/>
      </w:pPr>
      <w:r>
        <w:t xml:space="preserve">Spresňujú sa ustanovenia upravujúce refundáciu nákladov na náhradu mzdy za čas pravidelného cvičenia a plnenia úloh ozbrojených síl Slovenskej republiky (ďalej len „ozbrojené sily“) zamestnávateľovi za zamestnanca, vyplácanie pomernej časti hodnostného platu vojakovi </w:t>
      </w:r>
      <w:r w:rsidR="00731534">
        <w:br/>
      </w:r>
      <w:r>
        <w:t xml:space="preserve">v zálohe zaradenému do aktívnych záloh (ďalej len „vojak v aktívnej zálohe“), uchovávanie osobných spisov vojakov v aktívnych zálohách a ustanovenia o vojenskej disciplíne. Reakciou na požiadavky aplikačnej praxe je aj doplnenie náhrady príjmov z podnikania za čas pravidelného cvičenia a plnenia úloh ozbrojených síl, ak vojak v aktívnej zálohe nie je zamestnancom. S cieľom zabezpečiť včasné vyplácanie náhrady mzdy zamestnávateľovi alebo vyplácanie náhrady príjmov z podnikania vojakovi v aktívnej zálohe za čas pravidelného cvičenia a plnenia úloh ozbrojených síl sa spresňuje obsah dohody o zaradení do aktívnych záloh a rozširujú sa povinnosti vojaka </w:t>
      </w:r>
      <w:r w:rsidR="00731534">
        <w:br/>
      </w:r>
      <w:r>
        <w:t>v aktívnej zálohe.</w:t>
      </w:r>
    </w:p>
    <w:p w:rsidR="00A012C8" w:rsidRDefault="00A012C8" w:rsidP="00731534">
      <w:pPr>
        <w:pStyle w:val="Normlnywebov"/>
        <w:spacing w:before="0" w:beforeAutospacing="0" w:after="0" w:afterAutospacing="0"/>
        <w:ind w:firstLine="720"/>
        <w:jc w:val="both"/>
        <w:divId w:val="2040622892"/>
      </w:pPr>
    </w:p>
    <w:p w:rsidR="00CB37AF" w:rsidRDefault="00CB37AF" w:rsidP="00731534">
      <w:pPr>
        <w:pStyle w:val="Normlnywebov"/>
        <w:spacing w:before="0" w:beforeAutospacing="0" w:after="0" w:afterAutospacing="0"/>
        <w:ind w:firstLine="720"/>
        <w:jc w:val="both"/>
        <w:divId w:val="2040622892"/>
      </w:pPr>
      <w:r>
        <w:t xml:space="preserve">V návrhu zákona sa rozširujú podmienky na zaradenie vojakov v zálohách do aktívnych záloh s cieľom nezaraďovať do aktívnych záloh vojakov v zálohách, ktorí sú oslobodení od výkonu mimoriadnej služby počas výkonu funkcie verejného činiteľa alebo počas trvania služobného pomeru. Zjednocuje sa systém vydávania osobných identifikačných kariet a kovových identifikačných štítkov pre vojakov v aktívnych zálohách a pre vojakov mimoriadnej služby </w:t>
      </w:r>
      <w:r w:rsidR="00731534">
        <w:br/>
      </w:r>
      <w:r>
        <w:t>s osobnými identifikačnými kartami a kovovými identifikačnými štítkami profesionálnych vojakov. Taxatívne sa vymenúvajú ustanovenia zákona upravujúce konania, na ktoré sa vzťahuje všeobecne záväzný právny predpis o správnom konaní, a ustanovenia upravujúce úkony, ktoré sa vykonávajú výlučne v listinnej podobe. Dopĺňa sa ustanovenie o poskytovaní vojenskej rovnošaty vojakovi v zálohe a vojakovi vo výslužbe.</w:t>
      </w:r>
    </w:p>
    <w:p w:rsidR="00CB37AF" w:rsidRDefault="00CB37AF" w:rsidP="00731534">
      <w:pPr>
        <w:pStyle w:val="Normlnywebov"/>
        <w:ind w:firstLine="720"/>
        <w:jc w:val="both"/>
        <w:divId w:val="2040622892"/>
      </w:pPr>
      <w:r>
        <w:t xml:space="preserve">V článku II v zákone č. 569/2005 Z. z. o alternatívnej službe v čase vojny a vojnového stavu v znení neskorších predpisov sa taxatívne vymenúvajú ustanovenia upravujúce úkony, ktoré sa </w:t>
      </w:r>
      <w:r w:rsidR="00731534">
        <w:br/>
      </w:r>
      <w:r>
        <w:t>v nadväznosti na právnu úpravu zákona č. 305/2013 Z. z. o elektronickej podobe výkonu pôsobnosti orgánov verejnej moci a o zmene a doplnení niektorých zákonov (zákon o e-Governmente) vykonávajú len v listinnej podobe.</w:t>
      </w:r>
    </w:p>
    <w:p w:rsidR="00CB37AF" w:rsidRDefault="00CB37AF" w:rsidP="00731534">
      <w:pPr>
        <w:pStyle w:val="Normlnywebov"/>
        <w:spacing w:before="0" w:beforeAutospacing="0" w:after="0" w:afterAutospacing="0"/>
        <w:ind w:firstLine="720"/>
        <w:jc w:val="both"/>
        <w:divId w:val="2040622892"/>
      </w:pPr>
      <w:r>
        <w:t>Návrh zákona bude mať negatívny vply</w:t>
      </w:r>
      <w:r w:rsidRPr="00117D8A">
        <w:t>v na rozpočet verejnej správy, ktorý bude v plnom rozsahu krytý v rámci limitov stanovených v</w:t>
      </w:r>
      <w:r w:rsidR="00910B5A">
        <w:t> kapitole štátneho rozpočtu</w:t>
      </w:r>
      <w:r w:rsidRPr="00117D8A">
        <w:t xml:space="preserve"> Ministerstva obrany Slovenskej republiky </w:t>
      </w:r>
      <w:r w:rsidR="00F817F6" w:rsidRPr="006A218D">
        <w:rPr>
          <w:color w:val="00B050"/>
        </w:rPr>
        <w:t xml:space="preserve"> </w:t>
      </w:r>
      <w:r>
        <w:t>na rok 2017 a ďalšie roky.</w:t>
      </w:r>
    </w:p>
    <w:p w:rsidR="00A012C8" w:rsidRDefault="00A012C8" w:rsidP="00731534">
      <w:pPr>
        <w:pStyle w:val="Normlnywebov"/>
        <w:spacing w:before="0" w:beforeAutospacing="0" w:after="0" w:afterAutospacing="0"/>
        <w:ind w:firstLine="720"/>
        <w:jc w:val="both"/>
        <w:divId w:val="2040622892"/>
      </w:pPr>
      <w:bookmarkStart w:id="0" w:name="_GoBack"/>
      <w:bookmarkEnd w:id="0"/>
    </w:p>
    <w:p w:rsidR="00CB37AF" w:rsidRDefault="00CB37AF" w:rsidP="00731534">
      <w:pPr>
        <w:pStyle w:val="Normlnywebov"/>
        <w:spacing w:before="0" w:beforeAutospacing="0" w:after="0" w:afterAutospacing="0"/>
        <w:ind w:firstLine="720"/>
        <w:jc w:val="both"/>
        <w:divId w:val="2040622892"/>
      </w:pPr>
      <w:r>
        <w:t xml:space="preserve">Návrh zákona bude mať pozitívny sociálny vplyv, ktorý sa prejaví zvýšením disponibilných príjmov tých občanov Slovenskej republiky, ktorí sa dobrovoľne rozhodnú vstúpiť do aktívnych záloh. Návrh zákona bude mať pozitívny vplyv na podnikateľské prostredie z dôvodu, že navrhuje </w:t>
      </w:r>
      <w:r>
        <w:lastRenderedPageBreak/>
        <w:t>kompenzáciu straty príjmov z podnikania za čas pravidelného cvičenia a plnenia úloh ozbrojených síl vojakom v aktívnych zálohách vrátane nevyhnutného času na prepravu z miesta trvalého pobytu do miesta pravidelného cvičenia alebo plnenia úloh ozbrojených síl a späť. Ďalším pozitívnym vplyvom na podnikateľské prostredie je refundácia nákladov spojených s platením poistného za zamestnávateľa na sociálne poistenie a verejné zdravotné poistenie. Návrh zákona nebude mať vplyv na rozpočty obcí a vyšších územných celkov, na životné prostredie ani na informatizáciu spoločnosti.</w:t>
      </w:r>
    </w:p>
    <w:p w:rsidR="00CB37AF" w:rsidRDefault="00CB37AF" w:rsidP="00731534">
      <w:pPr>
        <w:pStyle w:val="Normlnywebov"/>
        <w:ind w:firstLine="720"/>
        <w:jc w:val="both"/>
        <w:divId w:val="2040622892"/>
      </w:pPr>
      <w:r>
        <w:t>Návrh zákona je v súlade s Ústavou Slovenskej republiky, ústavnými zákonmi, zákonmi, ostatnými všeobecne záväznými právnymi predpismi, medzinárodnými zmluvami, ktorými je Slovenská republika viazaná, a s právom Európskej únie.</w:t>
      </w:r>
    </w:p>
    <w:p w:rsidR="00CB37AF" w:rsidRDefault="00CB37AF" w:rsidP="00731534">
      <w:pPr>
        <w:pStyle w:val="Normlnywebov"/>
        <w:ind w:firstLine="720"/>
        <w:jc w:val="both"/>
        <w:divId w:val="2040622892"/>
      </w:pPr>
      <w:r>
        <w:t>Návrh zákona nie je predmetom vnútrokomunitárneho pripomienkového konania.</w:t>
      </w:r>
    </w:p>
    <w:p w:rsidR="00731534" w:rsidRDefault="00BC2842" w:rsidP="00731534">
      <w:pPr>
        <w:pStyle w:val="Normlnywebov"/>
        <w:ind w:firstLine="720"/>
        <w:jc w:val="both"/>
        <w:divId w:val="2040622892"/>
      </w:pPr>
      <w:r>
        <w:t>Návrh zákona bol predmetom medzirezort</w:t>
      </w:r>
      <w:r w:rsidR="00731534">
        <w:t>ného pripomienkového konania a na rokovanie Legislatívnej rady vlády Slovenskej republiky sa predkladá bez rozporov.</w:t>
      </w:r>
    </w:p>
    <w:p w:rsidR="00CB37AF" w:rsidRDefault="00CB37AF" w:rsidP="00731534">
      <w:pPr>
        <w:pStyle w:val="Normlnywebov"/>
        <w:ind w:firstLine="720"/>
        <w:jc w:val="both"/>
        <w:divId w:val="2040622892"/>
      </w:pPr>
      <w:r>
        <w:t>Účinnosť zákona sa navrhuje 1. mája 2018.</w:t>
      </w:r>
    </w:p>
    <w:p w:rsidR="00E14E7F" w:rsidRDefault="00CB37AF"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48" w:rsidRDefault="004D5048" w:rsidP="000A67D5">
      <w:pPr>
        <w:spacing w:after="0" w:line="240" w:lineRule="auto"/>
      </w:pPr>
      <w:r>
        <w:separator/>
      </w:r>
    </w:p>
  </w:endnote>
  <w:endnote w:type="continuationSeparator" w:id="0">
    <w:p w:rsidR="004D5048" w:rsidRDefault="004D504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48" w:rsidRDefault="004D5048" w:rsidP="000A67D5">
      <w:pPr>
        <w:spacing w:after="0" w:line="240" w:lineRule="auto"/>
      </w:pPr>
      <w:r>
        <w:separator/>
      </w:r>
    </w:p>
  </w:footnote>
  <w:footnote w:type="continuationSeparator" w:id="0">
    <w:p w:rsidR="004D5048" w:rsidRDefault="004D504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17D8A"/>
    <w:rsid w:val="00146547"/>
    <w:rsid w:val="00146B48"/>
    <w:rsid w:val="00150388"/>
    <w:rsid w:val="00165A69"/>
    <w:rsid w:val="001A3641"/>
    <w:rsid w:val="001B0C3A"/>
    <w:rsid w:val="001C60E2"/>
    <w:rsid w:val="002109B0"/>
    <w:rsid w:val="0021228E"/>
    <w:rsid w:val="00230F3C"/>
    <w:rsid w:val="0026610F"/>
    <w:rsid w:val="002702D6"/>
    <w:rsid w:val="002A5577"/>
    <w:rsid w:val="003111B8"/>
    <w:rsid w:val="00322014"/>
    <w:rsid w:val="0039526D"/>
    <w:rsid w:val="003B435B"/>
    <w:rsid w:val="003B6952"/>
    <w:rsid w:val="003D5E45"/>
    <w:rsid w:val="003E2DC5"/>
    <w:rsid w:val="003E3CDC"/>
    <w:rsid w:val="003E4226"/>
    <w:rsid w:val="00422DEC"/>
    <w:rsid w:val="004337BA"/>
    <w:rsid w:val="00436C44"/>
    <w:rsid w:val="00456912"/>
    <w:rsid w:val="00465F4A"/>
    <w:rsid w:val="00473D41"/>
    <w:rsid w:val="00474A9D"/>
    <w:rsid w:val="00496E0B"/>
    <w:rsid w:val="004C2A55"/>
    <w:rsid w:val="004D5048"/>
    <w:rsid w:val="004E70BA"/>
    <w:rsid w:val="00532574"/>
    <w:rsid w:val="0053385C"/>
    <w:rsid w:val="00581D58"/>
    <w:rsid w:val="0059081C"/>
    <w:rsid w:val="00634B9C"/>
    <w:rsid w:val="00642FB8"/>
    <w:rsid w:val="00657226"/>
    <w:rsid w:val="00677666"/>
    <w:rsid w:val="006A218D"/>
    <w:rsid w:val="006A3681"/>
    <w:rsid w:val="007055C1"/>
    <w:rsid w:val="00731534"/>
    <w:rsid w:val="00764FAC"/>
    <w:rsid w:val="00766598"/>
    <w:rsid w:val="007746DD"/>
    <w:rsid w:val="00777C34"/>
    <w:rsid w:val="007A1010"/>
    <w:rsid w:val="007D7AE6"/>
    <w:rsid w:val="00803994"/>
    <w:rsid w:val="0081645A"/>
    <w:rsid w:val="008354BD"/>
    <w:rsid w:val="0084052F"/>
    <w:rsid w:val="00880BB5"/>
    <w:rsid w:val="008857A9"/>
    <w:rsid w:val="008874AD"/>
    <w:rsid w:val="008A1964"/>
    <w:rsid w:val="008D2B72"/>
    <w:rsid w:val="008E2844"/>
    <w:rsid w:val="008E3D2E"/>
    <w:rsid w:val="0090100E"/>
    <w:rsid w:val="00910B5A"/>
    <w:rsid w:val="009239D9"/>
    <w:rsid w:val="009B2526"/>
    <w:rsid w:val="009C6C5C"/>
    <w:rsid w:val="009D6F8B"/>
    <w:rsid w:val="00A012C8"/>
    <w:rsid w:val="00A05DD1"/>
    <w:rsid w:val="00A54A16"/>
    <w:rsid w:val="00A723E3"/>
    <w:rsid w:val="00AF457A"/>
    <w:rsid w:val="00B005FF"/>
    <w:rsid w:val="00B133CC"/>
    <w:rsid w:val="00B56ACD"/>
    <w:rsid w:val="00B67ED2"/>
    <w:rsid w:val="00B75BB0"/>
    <w:rsid w:val="00B81906"/>
    <w:rsid w:val="00B906B2"/>
    <w:rsid w:val="00BC2842"/>
    <w:rsid w:val="00BD1FAB"/>
    <w:rsid w:val="00BE7302"/>
    <w:rsid w:val="00C35BC3"/>
    <w:rsid w:val="00C65A4A"/>
    <w:rsid w:val="00C920E8"/>
    <w:rsid w:val="00CA4563"/>
    <w:rsid w:val="00CB37AF"/>
    <w:rsid w:val="00CE47A6"/>
    <w:rsid w:val="00D261C9"/>
    <w:rsid w:val="00D33156"/>
    <w:rsid w:val="00D7179C"/>
    <w:rsid w:val="00D85172"/>
    <w:rsid w:val="00D969AC"/>
    <w:rsid w:val="00DA34D9"/>
    <w:rsid w:val="00DC0BD9"/>
    <w:rsid w:val="00DD58E1"/>
    <w:rsid w:val="00E076A2"/>
    <w:rsid w:val="00E14E7F"/>
    <w:rsid w:val="00E32491"/>
    <w:rsid w:val="00E5284A"/>
    <w:rsid w:val="00E56C82"/>
    <w:rsid w:val="00E840B3"/>
    <w:rsid w:val="00EA7C00"/>
    <w:rsid w:val="00EC027B"/>
    <w:rsid w:val="00EE0D4A"/>
    <w:rsid w:val="00EF1425"/>
    <w:rsid w:val="00F256C4"/>
    <w:rsid w:val="00F2656B"/>
    <w:rsid w:val="00F26A4A"/>
    <w:rsid w:val="00F46B1B"/>
    <w:rsid w:val="00F817F6"/>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20406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8.9.2017 13:19:52"/>
    <f:field ref="objchangedby" par="" text="Administrator, System"/>
    <f:field ref="objmodifiedat" par="" text="28.9.2017 13:19:5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366B77-9003-48D2-9B6A-40821EA0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2017-10-18T09:58:00Z</dcterms:created>
  <dcterms:modified xsi:type="dcterms:W3CDTF">2017-11-02T14:56:00Z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Ústavné právo_x000d_
Vojenské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Silvia Benovičová</vt:lpwstr>
  </property>
  <property fmtid="{D5CDD505-2E9C-101B-9397-08002B2CF9AE}" pid="9" name="FSC#SKEDITIONSLOVLEX@103.510:zodppredkladatel">
    <vt:lpwstr>Peter Gajdoš</vt:lpwstr>
  </property>
  <property fmtid="{D5CDD505-2E9C-101B-9397-08002B2CF9AE}" pid="10" name="FSC#SKEDITIONSLOVLEX@103.510:nazovpredpis">
    <vt:lpwstr>, ktorým sa mení a dopĺňa zákon č. 570/2005 Z. z. o brannej povinnosti a o zmene a doplnení niektorých zákonov v znení neskorších predpisov, a ktorým sa dopĺňa zákon č. 569/ 2005 Z. z. o alternatívnej službe v čase vojny a vojnového stavu v znení neskorš</vt:lpwstr>
  </property>
  <property fmtid="{D5CDD505-2E9C-101B-9397-08002B2CF9AE}" pid="11" name="FSC#SKEDITIONSLOVLEX@103.510:cislopredpis">
    <vt:lpwstr/>
  </property>
  <property fmtid="{D5CDD505-2E9C-101B-9397-08002B2CF9AE}" pid="12" name="FSC#SKEDITIONSLOVLEX@103.510:zodpinstitucia">
    <vt:lpwstr>Ministerstvo obrany Slovenskej republiky</vt:lpwstr>
  </property>
  <property fmtid="{D5CDD505-2E9C-101B-9397-08002B2CF9AE}" pid="13" name="FSC#SKEDITIONSLOVLEX@103.510:pripomienkovatelia">
    <vt:lpwstr>Ministerstvo obrany Slovenskej republiky, Ministerstvo obrany Slovenskej republiky, Ministerstvo obrany Slovenskej republiky, Ministerstvo obrany Slovenskej republiky, Ministerstvo obrany Slovenskej republiky, Ministerstvo obrany Slovenskej republiky</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2017_x000d_
</vt:lpwstr>
  </property>
  <property fmtid="{D5CDD505-2E9C-101B-9397-08002B2CF9AE}" pid="16" name="FSC#SKEDITIONSLOVLEX@103.510:plnynazovpredpis">
    <vt:lpwstr> Zákon, ktorým sa mení a dopĺňa zákon č. 570/2005 Z. z. o brannej povinnosti a o zmene a doplnení niektorých zákonov v znení neskorších predpisov, a ktorým sa dopĺňa zákon č. 569/ 2005 Z. z. o alternatívnej službe v čase vojny a vojnového stavu v znení ne</vt:lpwstr>
  </property>
  <property fmtid="{D5CDD505-2E9C-101B-9397-08002B2CF9AE}" pid="17" name="FSC#SKEDITIONSLOVLEX@103.510:rezortcislopredpis">
    <vt:lpwstr>SELP-23-44/2017-OdL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LP/2017/696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obrany Slovenskej republiky</vt:lpwstr>
  </property>
  <property fmtid="{D5CDD505-2E9C-101B-9397-08002B2CF9AE}" pid="48" name="FSC#SKEDITIONSLOVLEX@103.510:AttrDateDocPropZaciatokPKK">
    <vt:lpwstr>4. 9. 2017</vt:lpwstr>
  </property>
  <property fmtid="{D5CDD505-2E9C-101B-9397-08002B2CF9AE}" pid="49" name="FSC#SKEDITIONSLOVLEX@103.510:AttrDateDocPropUkonceniePKK">
    <vt:lpwstr>8. 9. 2017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Pri spracovaní návrhu zákona neboli posudzované žiadne alternatívne riešenia.</vt:lpwstr>
  </property>
  <property fmtid="{D5CDD505-2E9C-101B-9397-08002B2CF9AE}" pid="57" name="FSC#SKEDITIONSLOVLEX@103.510:AttrStrListDocPropStanoviskoGest">
    <vt:lpwstr>I. Úvod: Ministerstvo obrany Slovenskej republiky dňa 4. septembra 2017 predložilo Stálej pracovnej komisii na posudzovanie vybraných vplyvov (ďalej len „Komisia“) na predbežné pripomienkové konanie materiál „Návrh zákona, ktorým sa mení a dopĺňa zákon č.</vt:lpwstr>
  </property>
  <property fmtid="{D5CDD505-2E9C-101B-9397-08002B2CF9AE}" pid="58" name="FSC#SKEDITIONSLOVLEX@103.510:AttrStrListDocPropTextKomunike">
    <vt:lpwstr>Vláda Slovenskej republiky na svojom rokovaní dňa ....................... prerokovala a schválila návrh zákona, ktorým sa mení a dopĺňa zákon č. 570/2005 Z. z. o brannej povinnosti a o zmene a doplnení niektorých zákonov v znení neskorších predpisov, a kt</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obrany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570/2005 Z. z. o brannej povinnosti a o zmene a doplnení niektorých zákonov v znení neskorších predpisov, a ktorým sa mení zákon č. 569/2005 Z. z. o alternatívnej službe v čase</vt:lpwstr>
  </property>
  <property fmtid="{D5CDD505-2E9C-101B-9397-08002B2CF9AE}" pid="130" name="FSC#COOSYSTEM@1.1:Container">
    <vt:lpwstr>COO.2145.1000.3.2172717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style="width: 99%;" width="99%"&gt;	&lt;tbody&gt;		&lt;tr&gt;			&lt;td colspan="5" style="width: 100%; height: 36px;"&gt;			&lt;p align="center"&gt;&lt;em&gt;&lt;strong&gt;Správa o účasti verejnosti na tvorbe právneho predpisu&lt;/str</vt:lpwstr>
  </property>
  <property fmtid="{D5CDD505-2E9C-101B-9397-08002B2CF9AE}" pid="134" name="FSC#SKEDITIONSLOVLEX@103.510:cisloparlamenttlac">
    <vt:lpwstr/>
  </property>
  <property fmtid="{D5CDD505-2E9C-101B-9397-08002B2CF9AE}" pid="135" name="FSC#SKEDITIONSLOVLEX@103.510:nazovpredpis1">
    <vt:lpwstr>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užívateľ</vt:lpwstr>
  </property>
  <property fmtid="{D5CDD505-2E9C-101B-9397-08002B2CF9AE}" pid="142" name="FSC#SKEDITIONSLOVLEX@103.510:funkciaPredAkuzativ">
    <vt:lpwstr>užívateľa</vt:lpwstr>
  </property>
  <property fmtid="{D5CDD505-2E9C-101B-9397-08002B2CF9AE}" pid="143" name="FSC#SKEDITIONSLOVLEX@103.510:funkciaPredDativ">
    <vt:lpwstr>užívateľovi</vt:lpwstr>
  </property>
  <property fmtid="{D5CDD505-2E9C-101B-9397-08002B2CF9AE}" pid="144" name="FSC#SKEDITIONSLOVLEX@103.510:funkciaZodpPred">
    <vt:lpwstr>minister obrany Slovenskej republiky</vt:lpwstr>
  </property>
  <property fmtid="{D5CDD505-2E9C-101B-9397-08002B2CF9AE}" pid="145" name="FSC#SKEDITIONSLOVLEX@103.510:funkciaZodpPredAkuzativ">
    <vt:lpwstr>ministrovi obrany Slovenskej republiky</vt:lpwstr>
  </property>
  <property fmtid="{D5CDD505-2E9C-101B-9397-08002B2CF9AE}" pid="146" name="FSC#SKEDITIONSLOVLEX@103.510:funkciaZodpPredDativ">
    <vt:lpwstr>ministra obrany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Gajdoš_x000d_
minister obrany Slovenskej republiky</vt:lpwstr>
  </property>
  <property fmtid="{D5CDD505-2E9C-101B-9397-08002B2CF9AE}" pid="151" name="FSC#SKEDITIONSLOVLEX@103.510:aktualnyrok">
    <vt:lpwstr>2017</vt:lpwstr>
  </property>
  <property fmtid="{D5CDD505-2E9C-101B-9397-08002B2CF9AE}" pid="152" name="FSC#SKEDITIONSLOVLEX@103.510:vytvorenedna">
    <vt:lpwstr>28. 9. 2017</vt:lpwstr>
  </property>
</Properties>
</file>