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82" w:rsidRPr="002515A0" w:rsidRDefault="00633F82" w:rsidP="00633F82">
      <w:pPr>
        <w:widowControl/>
        <w:jc w:val="center"/>
        <w:rPr>
          <w:color w:val="000000"/>
          <w:spacing w:val="30"/>
        </w:rPr>
      </w:pPr>
      <w:r w:rsidRPr="002515A0">
        <w:rPr>
          <w:color w:val="000000"/>
          <w:spacing w:val="30"/>
        </w:rPr>
        <w:t>(Návrh)</w:t>
      </w:r>
    </w:p>
    <w:p w:rsidR="00633F82" w:rsidRPr="002515A0" w:rsidRDefault="00633F82" w:rsidP="00633F82">
      <w:pPr>
        <w:widowControl/>
        <w:jc w:val="center"/>
        <w:rPr>
          <w:color w:val="000000"/>
        </w:rPr>
      </w:pPr>
    </w:p>
    <w:p w:rsidR="00633F82" w:rsidRPr="002515A0" w:rsidRDefault="00633F82" w:rsidP="00633F82">
      <w:pPr>
        <w:widowControl/>
        <w:jc w:val="center"/>
        <w:rPr>
          <w:b/>
          <w:bCs/>
          <w:caps/>
          <w:color w:val="000000"/>
          <w:spacing w:val="30"/>
        </w:rPr>
      </w:pPr>
      <w:r w:rsidRPr="002515A0">
        <w:rPr>
          <w:b/>
          <w:bCs/>
          <w:caps/>
          <w:color w:val="000000"/>
          <w:spacing w:val="30"/>
        </w:rPr>
        <w:t>Komuniké</w:t>
      </w:r>
    </w:p>
    <w:p w:rsidR="00633F82" w:rsidRDefault="00633F82" w:rsidP="00AF2193">
      <w:pPr>
        <w:widowControl/>
        <w:jc w:val="both"/>
        <w:rPr>
          <w:b/>
          <w:bCs/>
          <w:caps/>
          <w:color w:val="000000"/>
          <w:spacing w:val="30"/>
        </w:rPr>
      </w:pPr>
    </w:p>
    <w:p w:rsidR="00715FB8" w:rsidRDefault="00B233C3" w:rsidP="00715FB8">
      <w:pPr>
        <w:jc w:val="both"/>
        <w:rPr>
          <w:b/>
          <w:szCs w:val="28"/>
        </w:rPr>
      </w:pPr>
      <w:r w:rsidRPr="006E0265">
        <w:rPr>
          <w:color w:val="000000"/>
        </w:rPr>
        <w:t xml:space="preserve">Vláda </w:t>
      </w:r>
      <w:r w:rsidRPr="00AF2193">
        <w:rPr>
          <w:color w:val="000000"/>
        </w:rPr>
        <w:t>Slovenskej republiky na svojom rokovaní dňa ...</w:t>
      </w:r>
      <w:r w:rsidR="00AF2193" w:rsidRPr="00AF2193">
        <w:rPr>
          <w:color w:val="000000"/>
        </w:rPr>
        <w:t xml:space="preserve"> 201</w:t>
      </w:r>
      <w:r w:rsidR="00AF2193">
        <w:rPr>
          <w:color w:val="000000"/>
        </w:rPr>
        <w:t>7</w:t>
      </w:r>
      <w:r w:rsidRPr="00AF2193">
        <w:rPr>
          <w:color w:val="000000"/>
        </w:rPr>
        <w:t xml:space="preserve"> prerokovala a schválila návrh</w:t>
      </w:r>
      <w:r w:rsidR="00F37C56" w:rsidRPr="00AF2193">
        <w:rPr>
          <w:color w:val="000000"/>
        </w:rPr>
        <w:t xml:space="preserve"> </w:t>
      </w:r>
      <w:r w:rsidRPr="00AF2193">
        <w:rPr>
          <w:color w:val="000000"/>
        </w:rPr>
        <w:t>zákona</w:t>
      </w:r>
      <w:r w:rsidR="006C4306" w:rsidRPr="00AF2193">
        <w:rPr>
          <w:color w:val="000000"/>
        </w:rPr>
        <w:t>,</w:t>
      </w:r>
      <w:r w:rsidR="00775C8A" w:rsidRPr="00AF2193">
        <w:t xml:space="preserve"> </w:t>
      </w:r>
      <w:r w:rsidR="00715FB8" w:rsidRPr="00715FB8">
        <w:rPr>
          <w:szCs w:val="28"/>
        </w:rPr>
        <w:t>ktorým sa mení a dopĺňa zákon č. 336/2015 Z. z. o podpore najmenej rozvinutých okresov a o zmene a doplnení niektorých zákonov v znení zákona č. 378/2016 Z. z</w:t>
      </w:r>
      <w:bookmarkStart w:id="0" w:name="_GoBack"/>
      <w:r w:rsidR="00715FB8" w:rsidRPr="00941FF1">
        <w:rPr>
          <w:szCs w:val="28"/>
        </w:rPr>
        <w:t>.</w:t>
      </w:r>
      <w:r w:rsidR="00941FF1" w:rsidRPr="00941FF1">
        <w:rPr>
          <w:szCs w:val="28"/>
        </w:rPr>
        <w:t xml:space="preserve"> </w:t>
      </w:r>
      <w:r w:rsidR="00941FF1" w:rsidRPr="00941FF1">
        <w:t>a ktorým sa mení zákon č. 539/2008 Z. z. o podpore regionálneho rozvoja v znení neskorších predpisov</w:t>
      </w:r>
      <w:r w:rsidR="00941FF1" w:rsidRPr="00941FF1">
        <w:rPr>
          <w:szCs w:val="28"/>
        </w:rPr>
        <w:t>.</w:t>
      </w:r>
      <w:bookmarkEnd w:id="0"/>
    </w:p>
    <w:p w:rsidR="00AF2193" w:rsidRPr="00ED2FEC" w:rsidRDefault="00AF2193" w:rsidP="00AF2193">
      <w:pPr>
        <w:jc w:val="both"/>
        <w:rPr>
          <w:b/>
          <w:szCs w:val="28"/>
        </w:rPr>
      </w:pPr>
    </w:p>
    <w:p w:rsidR="00A80A97" w:rsidRPr="006E0265" w:rsidRDefault="00A80A97" w:rsidP="006E0265">
      <w:pPr>
        <w:widowControl/>
        <w:jc w:val="both"/>
        <w:rPr>
          <w:bCs/>
          <w:caps/>
          <w:color w:val="000000"/>
          <w:spacing w:val="30"/>
        </w:rPr>
      </w:pPr>
    </w:p>
    <w:sectPr w:rsidR="00A80A97" w:rsidRPr="006E02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8C"/>
    <w:rsid w:val="00007BD8"/>
    <w:rsid w:val="00035D85"/>
    <w:rsid w:val="0007585C"/>
    <w:rsid w:val="000E7638"/>
    <w:rsid w:val="000F5B3A"/>
    <w:rsid w:val="00100250"/>
    <w:rsid w:val="001065FE"/>
    <w:rsid w:val="00171353"/>
    <w:rsid w:val="0017648C"/>
    <w:rsid w:val="002515A0"/>
    <w:rsid w:val="002A122F"/>
    <w:rsid w:val="00450503"/>
    <w:rsid w:val="004F4830"/>
    <w:rsid w:val="005D3C1E"/>
    <w:rsid w:val="0061409E"/>
    <w:rsid w:val="00633F82"/>
    <w:rsid w:val="006B7542"/>
    <w:rsid w:val="006C4306"/>
    <w:rsid w:val="006E0265"/>
    <w:rsid w:val="00700EA2"/>
    <w:rsid w:val="00715FB8"/>
    <w:rsid w:val="00775C8A"/>
    <w:rsid w:val="007B7C6B"/>
    <w:rsid w:val="00941FF1"/>
    <w:rsid w:val="00971B05"/>
    <w:rsid w:val="00A80A97"/>
    <w:rsid w:val="00AA5A5E"/>
    <w:rsid w:val="00AC1D0B"/>
    <w:rsid w:val="00AF2193"/>
    <w:rsid w:val="00B233C3"/>
    <w:rsid w:val="00BB103E"/>
    <w:rsid w:val="00C5010B"/>
    <w:rsid w:val="00D95176"/>
    <w:rsid w:val="00DB7DD8"/>
    <w:rsid w:val="00E81F40"/>
    <w:rsid w:val="00EC024C"/>
    <w:rsid w:val="00EF6A49"/>
    <w:rsid w:val="00F37C56"/>
    <w:rsid w:val="00FB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115F8"/>
  <w14:defaultImageDpi w14:val="0"/>
  <w15:docId w15:val="{80A9726F-B652-4651-BF1E-330D3814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3F82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33F82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rsid w:val="00633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3F82"/>
    <w:rPr>
      <w:rFonts w:ascii="Tahoma" w:hAnsi="Tahoma" w:cs="Tahoma"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A80A97"/>
    <w:pPr>
      <w:widowControl/>
      <w:adjustRightInd/>
      <w:jc w:val="both"/>
    </w:pPr>
    <w:rPr>
      <w:rFonts w:ascii="Verdana" w:hAnsi="Verdana" w:cs="Verdana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80A97"/>
    <w:rPr>
      <w:rFonts w:ascii="Verdana" w:hAnsi="Verdana" w:cs="Verdana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E9C200D-307C-4B65-867B-4B6ECDF40E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0E965E-7630-493E-8875-0E3A260C665E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62398E4-0962-4CF8-A918-4ED26A593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(Návrh)</vt:lpstr>
    </vt:vector>
  </TitlesOfParts>
  <Company>Abyss Studios, Ltd.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(Návrh)</dc:title>
  <dc:creator>koki</dc:creator>
  <cp:lastModifiedBy>Hanová Katarína</cp:lastModifiedBy>
  <cp:revision>15</cp:revision>
  <cp:lastPrinted>2017-05-24T05:26:00Z</cp:lastPrinted>
  <dcterms:created xsi:type="dcterms:W3CDTF">2016-04-25T06:03:00Z</dcterms:created>
  <dcterms:modified xsi:type="dcterms:W3CDTF">2017-11-03T08:58:00Z</dcterms:modified>
</cp:coreProperties>
</file>