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5A55B8">
              <w:rPr>
                <w:sz w:val="25"/>
                <w:szCs w:val="25"/>
              </w:rPr>
              <w:fldChar w:fldCharType="separate"/>
            </w:r>
            <w:r w:rsidR="005A55B8">
              <w:rPr>
                <w:sz w:val="25"/>
                <w:szCs w:val="25"/>
              </w:rPr>
              <w:t>Správa štátnych hmotných rezerv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5A55B8">
              <w:rPr>
                <w:sz w:val="25"/>
                <w:szCs w:val="25"/>
              </w:rPr>
              <w:fldChar w:fldCharType="separate"/>
            </w:r>
            <w:r w:rsidR="005A55B8">
              <w:rPr>
                <w:sz w:val="25"/>
                <w:szCs w:val="25"/>
              </w:rPr>
              <w:t xml:space="preserve"> Zákon o štátnych hmotných rezervách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2D15288" w:rsidR="008570D4" w:rsidRPr="00117A7E" w:rsidRDefault="00893E84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176CBFE0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3FB223B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2CA7CC0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DC7D65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F606862" w:rsidR="001F0AA3" w:rsidRPr="00117A7E" w:rsidRDefault="00893E8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072C57E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25A801C4" w:rsidR="003D0DA4" w:rsidRPr="00117A7E" w:rsidRDefault="00893E84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5A55B8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3E84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.4.2017 13:09:47"/>
    <f:field ref="objchangedby" par="" text="Administrator, System"/>
    <f:field ref="objmodifiedat" par="" text="3.4.2017 13:09:5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628690-FB41-461F-A125-BB747C1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Miroslava Jurišová</cp:lastModifiedBy>
  <cp:revision>2</cp:revision>
  <dcterms:created xsi:type="dcterms:W3CDTF">2017-10-27T10:45:00Z</dcterms:created>
  <dcterms:modified xsi:type="dcterms:W3CDTF">2017-10-27T10:45:00Z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COO.2145.1000.3.1904830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Poplatkové právo_x000d_
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Miroslava Jurišová</vt:lpwstr>
  </property>
  <property fmtid="{D5CDD505-2E9C-101B-9397-08002B2CF9AE}" pid="11" name="FSC#SKEDITIONSLOVLEX@103.510:zodppredkladatel">
    <vt:lpwstr>JUDr. Kajetán Kičura</vt:lpwstr>
  </property>
  <property fmtid="{D5CDD505-2E9C-101B-9397-08002B2CF9AE}" pid="12" name="FSC#SKEDITIONSLOVLEX@103.510:nazovpredpis">
    <vt:lpwstr> o štátnych hmotných rezervách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 </vt:lpwstr>
  </property>
  <property fmtid="{D5CDD505-2E9C-101B-9397-08002B2CF9AE}" pid="18" name="FSC#SKEDITIONSLOVLEX@103.510:plnynazovpredpis">
    <vt:lpwstr> Zákon o štátnych hmotných rezervách</vt:lpwstr>
  </property>
  <property fmtid="{D5CDD505-2E9C-101B-9397-08002B2CF9AE}" pid="19" name="FSC#SKEDITIONSLOVLEX@103.510:rezortcislopredpis">
    <vt:lpwstr>SŠHR-2017/00661-001-PRED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LP/2017/236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Správa štátnych hmotných rezerv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súlade s Jednotnou metodikou na posudzovanie vybraných vplyvov a na základe rozhodnutia Ministerstva hospodárstva Slovenskej republiky bol návrh zákona o štátnych hmotných rezervách (ďalej len „návrh zákona“) predmetom odborných konzultácií s podnikateľ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štátnych hmotných rezervách.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úlohy č. 14 v&amp;nbsp;mesiaci december plánu legislatívnych úloh vlády Slovenskej republiky na rok 2016 predkladá Správa štátnych hmotných rezerv Slovenskej republiky (ďalej len „Správa rezerv“) na rokovanie vlády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border="1" cellpadding="0" cellspacing="0"&gt;	&lt;tbody&gt;		&lt;tr&gt;			&lt;td colspan="5" style="width: 618px; height: 37px;"&gt;			&lt;p style="margin-left: 89.4pt;"&gt;&lt;strong&gt;Správa o účasti verejnosti na tvorbe právneho predpisu&lt;/strong&gt;&lt;/p&gt;			&lt;p style="margin-left: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Správy štátnych hmotných rezerv Slovenskej republiky</vt:lpwstr>
  </property>
  <property fmtid="{D5CDD505-2E9C-101B-9397-08002B2CF9AE}" pid="138" name="FSC#SKEDITIONSLOVLEX@103.510:funkciaZodpPredAkuzativ">
    <vt:lpwstr>predsedovi Správy štátnych hmotných rezerv Slovenskej republiky</vt:lpwstr>
  </property>
  <property fmtid="{D5CDD505-2E9C-101B-9397-08002B2CF9AE}" pid="139" name="FSC#SKEDITIONSLOVLEX@103.510:funkciaZodpPredDativ">
    <vt:lpwstr>predsedu Správy štátnych hmotných rezerv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Kajetán Kičura_x000d_
predseda Správy štátnych hmotných rezerv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3. 4. 2017</vt:lpwstr>
  </property>
</Properties>
</file>