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A2" w:rsidRPr="005B3EB4" w:rsidRDefault="00965BA2" w:rsidP="00965BA2">
      <w:pPr>
        <w:widowControl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3EB4">
        <w:rPr>
          <w:rFonts w:ascii="Times New Roman" w:hAnsi="Times New Roman"/>
          <w:b/>
          <w:color w:val="000000"/>
          <w:sz w:val="24"/>
          <w:szCs w:val="24"/>
          <w:lang w:eastAsia="sk-SK"/>
        </w:rPr>
        <w:t>B. Osobitná časť</w:t>
      </w:r>
    </w:p>
    <w:p w:rsidR="00344E8A" w:rsidRDefault="00344E8A" w:rsidP="00965BA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8618E" w:rsidRDefault="00965BA2" w:rsidP="00965BA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B3EB4">
        <w:rPr>
          <w:rFonts w:ascii="Times New Roman" w:hAnsi="Times New Roman"/>
          <w:b/>
          <w:bCs/>
          <w:sz w:val="24"/>
          <w:szCs w:val="24"/>
        </w:rPr>
        <w:t xml:space="preserve">K čl. I </w:t>
      </w:r>
    </w:p>
    <w:p w:rsidR="00152AC7" w:rsidRPr="005B3EB4" w:rsidRDefault="00152AC7" w:rsidP="00965BA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5BA2" w:rsidRPr="005B3EB4" w:rsidRDefault="00685737" w:rsidP="00382662">
      <w:pPr>
        <w:contextualSpacing/>
        <w:rPr>
          <w:rFonts w:ascii="Times New Roman" w:hAnsi="Times New Roman"/>
          <w:b/>
          <w:bCs/>
          <w:sz w:val="24"/>
          <w:szCs w:val="24"/>
        </w:rPr>
      </w:pPr>
      <w:r w:rsidRPr="005B3EB4">
        <w:rPr>
          <w:rFonts w:ascii="Times New Roman" w:hAnsi="Times New Roman"/>
          <w:b/>
          <w:bCs/>
          <w:sz w:val="24"/>
          <w:szCs w:val="24"/>
        </w:rPr>
        <w:t>K bodom</w:t>
      </w:r>
      <w:r w:rsidR="00965BA2" w:rsidRPr="005B3E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36B4D">
        <w:rPr>
          <w:rFonts w:ascii="Times New Roman" w:hAnsi="Times New Roman"/>
          <w:b/>
          <w:bCs/>
          <w:sz w:val="24"/>
          <w:szCs w:val="24"/>
        </w:rPr>
        <w:t>1</w:t>
      </w:r>
      <w:r w:rsidRPr="005B3EB4">
        <w:rPr>
          <w:rFonts w:ascii="Times New Roman" w:hAnsi="Times New Roman"/>
          <w:b/>
          <w:bCs/>
          <w:sz w:val="24"/>
          <w:szCs w:val="24"/>
        </w:rPr>
        <w:t xml:space="preserve"> a</w:t>
      </w:r>
      <w:r w:rsidR="0028618E" w:rsidRPr="005B3EB4">
        <w:rPr>
          <w:rFonts w:ascii="Times New Roman" w:hAnsi="Times New Roman"/>
          <w:b/>
          <w:bCs/>
          <w:sz w:val="24"/>
          <w:szCs w:val="24"/>
        </w:rPr>
        <w:t> </w:t>
      </w:r>
      <w:r w:rsidR="00E36B4D">
        <w:rPr>
          <w:rFonts w:ascii="Times New Roman" w:hAnsi="Times New Roman"/>
          <w:b/>
          <w:bCs/>
          <w:sz w:val="24"/>
          <w:szCs w:val="24"/>
        </w:rPr>
        <w:t>2</w:t>
      </w:r>
      <w:bookmarkStart w:id="0" w:name="_GoBack"/>
      <w:bookmarkEnd w:id="0"/>
    </w:p>
    <w:p w:rsidR="00382662" w:rsidRPr="005B3EB4" w:rsidRDefault="00382662" w:rsidP="00152AC7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B3EB4">
        <w:rPr>
          <w:rFonts w:ascii="Times New Roman" w:hAnsi="Times New Roman"/>
          <w:sz w:val="24"/>
          <w:szCs w:val="24"/>
        </w:rPr>
        <w:t>Ustanovuje sa nové znenie príloh č. 1 až 6 nariadenia vlády Slovenskej republiky</w:t>
      </w:r>
      <w:r w:rsidR="00344E8A">
        <w:rPr>
          <w:rFonts w:ascii="Times New Roman" w:hAnsi="Times New Roman"/>
          <w:sz w:val="24"/>
          <w:szCs w:val="24"/>
        </w:rPr>
        <w:t xml:space="preserve"> č. </w:t>
      </w:r>
      <w:r w:rsidRPr="005B3EB4">
        <w:rPr>
          <w:rFonts w:ascii="Times New Roman" w:hAnsi="Times New Roman"/>
          <w:sz w:val="24"/>
          <w:szCs w:val="24"/>
        </w:rPr>
        <w:t>199/2005</w:t>
      </w:r>
      <w:r w:rsidR="00685737" w:rsidRPr="005B3EB4">
        <w:rPr>
          <w:rFonts w:ascii="Times New Roman" w:hAnsi="Times New Roman"/>
          <w:sz w:val="24"/>
          <w:szCs w:val="24"/>
        </w:rPr>
        <w:t xml:space="preserve"> Z. z.</w:t>
      </w:r>
      <w:r w:rsidRPr="005B3EB4">
        <w:rPr>
          <w:rFonts w:ascii="Times New Roman" w:hAnsi="Times New Roman"/>
          <w:sz w:val="24"/>
          <w:szCs w:val="24"/>
        </w:rPr>
        <w:t xml:space="preserve"> </w:t>
      </w:r>
      <w:r w:rsidR="00D16CF1" w:rsidRPr="005B3EB4">
        <w:rPr>
          <w:rFonts w:ascii="Times New Roman" w:hAnsi="Times New Roman"/>
          <w:sz w:val="24"/>
          <w:szCs w:val="24"/>
        </w:rPr>
        <w:t xml:space="preserve">o ochranných opatreniach proti zavlečeniu a rozširovaniu organizmov škodlivých pre rastliny alebo rastlinné produkty v znení neskorších predpisov </w:t>
      </w:r>
      <w:r w:rsidRPr="005B3EB4">
        <w:rPr>
          <w:rFonts w:ascii="Times New Roman" w:hAnsi="Times New Roman"/>
          <w:sz w:val="24"/>
          <w:szCs w:val="24"/>
        </w:rPr>
        <w:t>v súlade s</w:t>
      </w:r>
      <w:r w:rsidR="00D16CF1" w:rsidRPr="005B3EB4">
        <w:rPr>
          <w:rFonts w:ascii="Times New Roman" w:hAnsi="Times New Roman"/>
          <w:sz w:val="24"/>
          <w:szCs w:val="24"/>
        </w:rPr>
        <w:t> </w:t>
      </w:r>
      <w:r w:rsidRPr="005B3EB4">
        <w:rPr>
          <w:rFonts w:ascii="Times New Roman" w:hAnsi="Times New Roman"/>
          <w:sz w:val="24"/>
          <w:szCs w:val="24"/>
        </w:rPr>
        <w:t>vykonávacou</w:t>
      </w:r>
      <w:r w:rsidR="00D16CF1" w:rsidRPr="005B3EB4">
        <w:rPr>
          <w:rFonts w:ascii="Times New Roman" w:hAnsi="Times New Roman"/>
          <w:sz w:val="24"/>
          <w:szCs w:val="24"/>
        </w:rPr>
        <w:t xml:space="preserve"> </w:t>
      </w:r>
      <w:r w:rsidRPr="005B3EB4">
        <w:rPr>
          <w:rFonts w:ascii="Times New Roman" w:hAnsi="Times New Roman"/>
          <w:sz w:val="24"/>
          <w:szCs w:val="24"/>
        </w:rPr>
        <w:t>smernicou Komisie (EÚ) 2017/1279 zo 14. júla 2017,</w:t>
      </w:r>
      <w:r w:rsidR="00344E8A">
        <w:rPr>
          <w:rFonts w:ascii="Times New Roman" w:hAnsi="Times New Roman"/>
          <w:sz w:val="24"/>
          <w:szCs w:val="24"/>
        </w:rPr>
        <w:t xml:space="preserve"> </w:t>
      </w:r>
      <w:r w:rsidRPr="005B3EB4">
        <w:rPr>
          <w:rFonts w:ascii="Times New Roman" w:hAnsi="Times New Roman"/>
          <w:sz w:val="24"/>
          <w:szCs w:val="24"/>
        </w:rPr>
        <w:t>ktorou sa menia prílohy</w:t>
      </w:r>
      <w:r w:rsidR="00344E8A">
        <w:rPr>
          <w:rFonts w:ascii="Times New Roman" w:hAnsi="Times New Roman"/>
          <w:sz w:val="24"/>
          <w:szCs w:val="24"/>
        </w:rPr>
        <w:t xml:space="preserve"> </w:t>
      </w:r>
      <w:r w:rsidRPr="005B3EB4">
        <w:rPr>
          <w:rFonts w:ascii="Times New Roman" w:hAnsi="Times New Roman"/>
          <w:sz w:val="24"/>
          <w:szCs w:val="24"/>
        </w:rPr>
        <w:t>I až V k smernici Rady 2000/29/ES o ochranných opatreniach proti zavlečeniu organizmov škodlivých pre rastliny alebo rastlinné produkty do Spoločenstva a proti ich rozšíreniu v rámci Spoločenstva</w:t>
      </w:r>
      <w:r w:rsidR="004E3C31" w:rsidRPr="005B3EB4">
        <w:rPr>
          <w:rFonts w:ascii="Times New Roman" w:hAnsi="Times New Roman"/>
          <w:sz w:val="24"/>
          <w:szCs w:val="24"/>
        </w:rPr>
        <w:t xml:space="preserve"> </w:t>
      </w:r>
      <w:r w:rsidR="004E3C31" w:rsidRPr="005B3EB4">
        <w:rPr>
          <w:rFonts w:ascii="Times New Roman" w:eastAsia="SimSun" w:hAnsi="Times New Roman"/>
          <w:sz w:val="24"/>
          <w:szCs w:val="24"/>
          <w:lang w:eastAsia="zh-CN"/>
        </w:rPr>
        <w:t>(Ú. v. EÚ L 184, 15. 7. 2017)</w:t>
      </w:r>
      <w:r w:rsidRPr="005B3EB4">
        <w:rPr>
          <w:rFonts w:ascii="Times New Roman" w:hAnsi="Times New Roman"/>
          <w:sz w:val="24"/>
          <w:szCs w:val="24"/>
        </w:rPr>
        <w:t>.</w:t>
      </w:r>
      <w:r w:rsidR="00685737" w:rsidRPr="005B3EB4">
        <w:rPr>
          <w:rFonts w:ascii="Times New Roman" w:hAnsi="Times New Roman"/>
          <w:sz w:val="24"/>
          <w:szCs w:val="24"/>
        </w:rPr>
        <w:t xml:space="preserve"> Následne sa uvedená smernica dopĺňa do transpozičnej prílohy nariadenia vlády Slovenskej republiky č. 199/2005 Z. z. o ochranných opatreniach proti zavlečeniu a rozširovaniu organizmov škodlivých pre rastliny alebo rastlinné produkty v znení neskorších predpisov.</w:t>
      </w:r>
    </w:p>
    <w:p w:rsidR="00965BA2" w:rsidRPr="005B3EB4" w:rsidRDefault="00965BA2" w:rsidP="00965BA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5BA2" w:rsidRPr="005B3EB4" w:rsidRDefault="00965BA2" w:rsidP="00965BA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B3EB4">
        <w:rPr>
          <w:rFonts w:ascii="Times New Roman" w:hAnsi="Times New Roman"/>
          <w:b/>
          <w:bCs/>
          <w:sz w:val="24"/>
          <w:szCs w:val="24"/>
        </w:rPr>
        <w:t>K čl. II</w:t>
      </w:r>
    </w:p>
    <w:p w:rsidR="00965BA2" w:rsidRPr="005B3EB4" w:rsidRDefault="00965BA2" w:rsidP="00344E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3EB4">
        <w:rPr>
          <w:rFonts w:ascii="Times New Roman" w:hAnsi="Times New Roman"/>
          <w:sz w:val="24"/>
          <w:szCs w:val="24"/>
        </w:rPr>
        <w:t xml:space="preserve">Navrhuje sa účinnosť nariadenia vlády Slovenskej republiky od 1. januára 2018.Dátum nadobudnutia účinnosti návrhu nariadenia vlády je určený v súlade s čl. 2 vykonávacej smernice </w:t>
      </w:r>
      <w:r w:rsidR="009B274B" w:rsidRPr="005B3EB4">
        <w:rPr>
          <w:rFonts w:ascii="Times New Roman" w:hAnsi="Times New Roman"/>
          <w:sz w:val="24"/>
          <w:szCs w:val="24"/>
        </w:rPr>
        <w:t>Komisie (EÚ) 2017/1279 zo 14. júla 2017,</w:t>
      </w:r>
      <w:r w:rsidR="00344E8A">
        <w:rPr>
          <w:rFonts w:ascii="Times New Roman" w:hAnsi="Times New Roman"/>
          <w:sz w:val="24"/>
          <w:szCs w:val="24"/>
        </w:rPr>
        <w:t xml:space="preserve"> </w:t>
      </w:r>
      <w:r w:rsidR="009B274B" w:rsidRPr="005B3EB4">
        <w:rPr>
          <w:rFonts w:ascii="Times New Roman" w:hAnsi="Times New Roman"/>
          <w:sz w:val="24"/>
          <w:szCs w:val="24"/>
        </w:rPr>
        <w:t xml:space="preserve">ktorou sa menia prílohy I až V k smernici Rady 2000/29/ES o ochranných opatreniach proti zavlečeniu organizmov škodlivých pre rastliny alebo rastlinné produkty do Spoločenstva a proti ich rozšíreniu v rámci Spoločenstva </w:t>
      </w:r>
      <w:r w:rsidR="009B274B" w:rsidRPr="005B3EB4">
        <w:rPr>
          <w:rFonts w:ascii="Times New Roman" w:eastAsia="SimSun" w:hAnsi="Times New Roman"/>
          <w:sz w:val="24"/>
          <w:szCs w:val="24"/>
          <w:lang w:eastAsia="zh-CN"/>
        </w:rPr>
        <w:t>(Ú. v. EÚ L 184, 15. 7. 2017)</w:t>
      </w:r>
      <w:r w:rsidR="00344E8A">
        <w:rPr>
          <w:rFonts w:ascii="Times New Roman" w:hAnsi="Times New Roman"/>
          <w:sz w:val="24"/>
          <w:szCs w:val="24"/>
        </w:rPr>
        <w:t>.</w:t>
      </w:r>
    </w:p>
    <w:sectPr w:rsidR="00965BA2" w:rsidRPr="005B3EB4" w:rsidSect="00C2374C">
      <w:footerReference w:type="default" r:id="rId7"/>
      <w:pgSz w:w="11906" w:h="16838"/>
      <w:pgMar w:top="1417" w:right="1417" w:bottom="1417" w:left="1417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D17" w:rsidRDefault="00ED7D17" w:rsidP="00467165">
      <w:pPr>
        <w:spacing w:after="0" w:line="240" w:lineRule="auto"/>
      </w:pPr>
      <w:r>
        <w:separator/>
      </w:r>
    </w:p>
  </w:endnote>
  <w:endnote w:type="continuationSeparator" w:id="0">
    <w:p w:rsidR="00ED7D17" w:rsidRDefault="00ED7D17" w:rsidP="0046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691757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67165" w:rsidRPr="00467165" w:rsidRDefault="00467165">
        <w:pPr>
          <w:pStyle w:val="Pta"/>
          <w:jc w:val="center"/>
          <w:rPr>
            <w:rFonts w:ascii="Times New Roman" w:hAnsi="Times New Roman"/>
            <w:sz w:val="24"/>
            <w:szCs w:val="24"/>
          </w:rPr>
        </w:pPr>
        <w:r w:rsidRPr="00467165">
          <w:rPr>
            <w:rFonts w:ascii="Times New Roman" w:hAnsi="Times New Roman"/>
            <w:sz w:val="24"/>
            <w:szCs w:val="24"/>
          </w:rPr>
          <w:fldChar w:fldCharType="begin"/>
        </w:r>
        <w:r w:rsidRPr="0046716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67165">
          <w:rPr>
            <w:rFonts w:ascii="Times New Roman" w:hAnsi="Times New Roman"/>
            <w:sz w:val="24"/>
            <w:szCs w:val="24"/>
          </w:rPr>
          <w:fldChar w:fldCharType="separate"/>
        </w:r>
        <w:r w:rsidR="00E36B4D">
          <w:rPr>
            <w:rFonts w:ascii="Times New Roman" w:hAnsi="Times New Roman"/>
            <w:noProof/>
            <w:sz w:val="24"/>
            <w:szCs w:val="24"/>
          </w:rPr>
          <w:t>7</w:t>
        </w:r>
        <w:r w:rsidRPr="0046716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67165" w:rsidRDefault="0046716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D17" w:rsidRDefault="00ED7D17" w:rsidP="00467165">
      <w:pPr>
        <w:spacing w:after="0" w:line="240" w:lineRule="auto"/>
      </w:pPr>
      <w:r>
        <w:separator/>
      </w:r>
    </w:p>
  </w:footnote>
  <w:footnote w:type="continuationSeparator" w:id="0">
    <w:p w:rsidR="00ED7D17" w:rsidRDefault="00ED7D17" w:rsidP="004671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A2"/>
    <w:rsid w:val="00152AC7"/>
    <w:rsid w:val="00191A70"/>
    <w:rsid w:val="0028618E"/>
    <w:rsid w:val="002E58D1"/>
    <w:rsid w:val="00344E8A"/>
    <w:rsid w:val="00382662"/>
    <w:rsid w:val="00467165"/>
    <w:rsid w:val="004E3C31"/>
    <w:rsid w:val="005B3EB4"/>
    <w:rsid w:val="00685737"/>
    <w:rsid w:val="006E760C"/>
    <w:rsid w:val="00700366"/>
    <w:rsid w:val="00761EEE"/>
    <w:rsid w:val="00965BA2"/>
    <w:rsid w:val="009B274B"/>
    <w:rsid w:val="00AF100A"/>
    <w:rsid w:val="00BA5178"/>
    <w:rsid w:val="00C2374C"/>
    <w:rsid w:val="00D16CF1"/>
    <w:rsid w:val="00D276A2"/>
    <w:rsid w:val="00D73F96"/>
    <w:rsid w:val="00E36B4D"/>
    <w:rsid w:val="00ED7D17"/>
    <w:rsid w:val="00F8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479D8-84B8-4353-8D7B-493B2707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5BA2"/>
    <w:pPr>
      <w:widowControl w:val="0"/>
      <w:adjustRightInd w:val="0"/>
      <w:jc w:val="left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165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46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16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ôvodová-správa---osobitná-časť"/>
    <f:field ref="objsubject" par="" edit="true" text=""/>
    <f:field ref="objcreatedby" par="" text="Nemec, Roman, Mgr."/>
    <f:field ref="objcreatedat" par="" text="3.10.2017 15:00:15"/>
    <f:field ref="objchangedby" par="" text="Administrator, System"/>
    <f:field ref="objmodifiedat" par="" text="3.10.2017 15:00:1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Nemec Roman</dc:creator>
  <cp:lastModifiedBy>Illáš Martin</cp:lastModifiedBy>
  <cp:revision>11</cp:revision>
  <dcterms:created xsi:type="dcterms:W3CDTF">2017-10-11T07:11:00Z</dcterms:created>
  <dcterms:modified xsi:type="dcterms:W3CDTF">2017-10-16T14:02:00Z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,ktorým sa mení a dopĺňa nariadenie vlády Slovenskej republiky č. 199/2005 Z. z. o ochranných opatreniach proti zavlečeniu a rozširovaniu organizmov škodlivých pre rastliny alebo rastlinné produkty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Vykonávacia smernica Komisie (EÚ) 2017/1279 zo 14. júla 2017, ktorou sa menia prílohy I až V k smernici Rady 2000/29/ES o ochranných opatreniach proti zavlečeniu organizmov škodlivých pre rastliny alebo rastlinné produkty do Spoločenstva a proti ich rozší</vt:lpwstr>
  </property>
  <property fmtid="{D5CDD505-2E9C-101B-9397-08002B2CF9AE}" pid="23" name="FSC#SKEDITIONSLOVLEX@103.510:plnynazovpredpis">
    <vt:lpwstr> Nariadenie vlády  Slovenskej republiky,ktorým sa mení a dopĺňa nariadenie vlády Slovenskej republiky č. 199/2005 Z. z. o ochranných opatreniach proti zavlečeniu a rozširovaniu organizmov škodlivých pre rastliny alebo rastlinné produkty v znení neskorších</vt:lpwstr>
  </property>
  <property fmtid="{D5CDD505-2E9C-101B-9397-08002B2CF9AE}" pid="24" name="FSC#SKEDITIONSLOVLEX@103.510:plnynazovpredpis1">
    <vt:lpwstr>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3227/2017-410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LP/2017/708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Alternatíva 0 (zachovanie súčasného stavu): Nesúlad s legislatívou Európskej únie - vykonávacou smernicou (EÚ) 2017/1279. Alternatíva 1: Transpozícia vykonávacej smernice (EÚ) 2017/1279.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republiky,ktorým sa mení a dopĺňa nariadenie vlády Slovenskej republiky č. 199/2005 Z. z. o ochranných opatreniach proti za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&lt;h1&gt;Návrh nariadenia vlády Slovenskej republiky, ktorým sa mení a dopĺňa nariadenie vlády Slovenskej republiky č. 199/2005&amp;nbsp;Z.&amp;nbsp;z. o ochranných opatreniach proti zavlečeniu a rozširovaniu organizmov škodlivých pre rastliny alebo rastlinné produkty</vt:lpwstr>
  </property>
  <property fmtid="{D5CDD505-2E9C-101B-9397-08002B2CF9AE}" pid="150" name="FSC#SKEDITIONSLOVLEX@103.510:vytvorenedna">
    <vt:lpwstr>3. 10. 2017</vt:lpwstr>
  </property>
  <property fmtid="{D5CDD505-2E9C-101B-9397-08002B2CF9AE}" pid="151" name="FSC#COOSYSTEM@1.1:Container">
    <vt:lpwstr>COO.2145.1000.3.2178474</vt:lpwstr>
  </property>
  <property fmtid="{D5CDD505-2E9C-101B-9397-08002B2CF9AE}" pid="152" name="FSC#FSCFOLIO@1.1001:docpropproject">
    <vt:lpwstr/>
  </property>
</Properties>
</file>