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9D0A50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151/2010 Z. z. o zahraničnej službe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9D0A50"/>
    <w:rsid w:val="00B612C7"/>
    <w:rsid w:val="00B66802"/>
    <w:rsid w:val="00C407D9"/>
    <w:rsid w:val="00CA7D2E"/>
    <w:rsid w:val="00CB2214"/>
    <w:rsid w:val="00D20178"/>
    <w:rsid w:val="00D50964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1.5.2017 12:03:33"/>
    <f:field ref="objchangedby" par="" text="Administrator, System"/>
    <f:field ref="objmodifiedat" par="" text="31.5.2017 12:03:3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95EBC85-989B-41E7-B8BB-26B9FD81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Viktor VALLA</cp:lastModifiedBy>
  <cp:revision>2</cp:revision>
  <dcterms:created xsi:type="dcterms:W3CDTF">2017-08-16T12:36:00Z</dcterms:created>
  <dcterms:modified xsi:type="dcterms:W3CDTF">2017-08-16T12:36:00Z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Medzinárodné právo_x000d_
Právo EÚ_x000d_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Viktor Valla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2017</vt:lpwstr>
  </property>
  <property fmtid="{D5CDD505-2E9C-101B-9397-08002B2CF9AE}" pid="16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17" name="FSC#SKEDITIONSLOVLEX@103.510:rezortcislopredpis">
    <vt:lpwstr>014783/2017-LEG1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LP/2017/154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37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43" name="FSC#SKEDITIONSLOVLEX@103.510:AttrStrListDocPropLehotaNaPredlozenie">
    <vt:lpwstr>31. 8. 2017</vt:lpwstr>
  </property>
  <property fmtid="{D5CDD505-2E9C-101B-9397-08002B2CF9AE}" pid="44" name="FSC#SKEDITIONSLOVLEX@103.510:AttrStrListDocPropInfoZaciatokKonania">
    <vt:lpwstr>konanie nebolo začaté</vt:lpwstr>
  </property>
  <property fmtid="{D5CDD505-2E9C-101B-9397-08002B2CF9AE}" pid="45" name="FSC#SKEDITIONSLOVLEX@103.510:AttrStrListDocPropInfoUzPreberanePP">
    <vt:lpwstr>uvedením rozsahu tohto prebratia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zahraničných vecí a európskych záležitostí Slovenskej republiky</vt:lpwstr>
  </property>
  <property fmtid="{D5CDD505-2E9C-101B-9397-08002B2CF9AE}" pid="48" name="FSC#SKEDITIONSLOVLEX@103.510:AttrDateDocPropZaciatokPKK">
    <vt:lpwstr>15. 6. 2017</vt:lpwstr>
  </property>
  <property fmtid="{D5CDD505-2E9C-101B-9397-08002B2CF9AE}" pid="49" name="FSC#SKEDITIONSLOVLEX@103.510:AttrDateDocPropUkonceniePKK">
    <vt:lpwstr>28. 6. 2017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riešenia.</vt:lpwstr>
  </property>
  <property fmtid="{D5CDD505-2E9C-101B-9397-08002B2CF9AE}" pid="57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30" name="FSC#COOSYSTEM@1.1:Container">
    <vt:lpwstr>COO.2145.1000.3.1989665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zahraničných vecí a európskych záležitostí Slovenskej republiky</vt:lpwstr>
  </property>
  <property fmtid="{D5CDD505-2E9C-101B-9397-08002B2CF9AE}" pid="138" name="FSC#SKEDITIONSLOVLEX@103.510:funkciaZodpPredAkuzativ">
    <vt:lpwstr>ministrovi zahraničných vecí a európskych záležitostí Slovenskej republiky</vt:lpwstr>
  </property>
  <property fmtid="{D5CDD505-2E9C-101B-9397-08002B2CF9AE}" pid="139" name="FSC#SKEDITIONSLOVLEX@103.510:funkciaZodpPredDativ">
    <vt:lpwstr>ministra zahraničných vecí a európskych záležitostí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Miroslav Lajčák_x000d_
minister zahraničných vecí a európskych záležitostí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31. 5. 2017</vt:lpwstr>
  </property>
</Properties>
</file>