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9" o:title=""/>
          </v:shape>
          <o:OLEObject Type="Embed" ProgID="Imaging.Document" ShapeID="_x0000_i1025" DrawAspect="Content" ObjectID="_1563874247"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D012EC">
        <w:rPr>
          <w:rStyle w:val="PsacstrojHTML"/>
          <w:rFonts w:ascii="Arial Narrow" w:hAnsi="Arial Narrow"/>
          <w:sz w:val="22"/>
          <w:szCs w:val="22"/>
        </w:rPr>
        <w:t>24</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53619D" w:rsidRPr="001D4939" w:rsidRDefault="0053619D" w:rsidP="001D4939">
      <w:pPr>
        <w:autoSpaceDE w:val="0"/>
        <w:autoSpaceDN w:val="0"/>
        <w:adjustRightInd w:val="0"/>
        <w:contextualSpacing/>
        <w:jc w:val="center"/>
        <w:rPr>
          <w:rFonts w:ascii="Arial Narrow" w:hAnsi="Arial Narrow"/>
          <w:b/>
          <w:bCs/>
          <w:sz w:val="28"/>
          <w:szCs w:val="28"/>
        </w:rPr>
      </w:pPr>
    </w:p>
    <w:p w:rsidR="0053619D" w:rsidRPr="0053619D" w:rsidRDefault="00194204" w:rsidP="0053619D">
      <w:pPr>
        <w:pStyle w:val="Odsekzoznamu"/>
        <w:numPr>
          <w:ilvl w:val="0"/>
          <w:numId w:val="28"/>
        </w:numPr>
        <w:jc w:val="center"/>
      </w:pPr>
      <w:r w:rsidRPr="0053619D">
        <w:rPr>
          <w:rFonts w:ascii="Arial Narrow" w:eastAsia="Arial Unicode MS" w:hAnsi="Arial Narrow" w:cs="Arial Unicode MS"/>
          <w:sz w:val="22"/>
          <w:szCs w:val="22"/>
        </w:rPr>
        <w:t>k</w:t>
      </w:r>
      <w:r w:rsidR="001B2E9C" w:rsidRPr="0053619D">
        <w:rPr>
          <w:rFonts w:ascii="Arial Narrow" w:eastAsia="Arial Unicode MS" w:hAnsi="Arial Narrow" w:cs="Arial Unicode MS"/>
          <w:sz w:val="22"/>
          <w:szCs w:val="22"/>
          <w:lang w:val="sk-SK" w:eastAsia="en-US"/>
        </w:rPr>
        <w:t xml:space="preserve"> návrhu </w:t>
      </w:r>
      <w:r w:rsidR="003651E4" w:rsidRPr="0053619D">
        <w:rPr>
          <w:rFonts w:ascii="Arial Narrow" w:eastAsia="Arial Unicode MS" w:hAnsi="Arial Narrow" w:cs="Arial Unicode MS"/>
          <w:sz w:val="22"/>
          <w:szCs w:val="22"/>
          <w:lang w:val="sk-SK" w:eastAsia="en-US"/>
        </w:rPr>
        <w:t>zákona</w:t>
      </w:r>
      <w:r w:rsidR="0053619D" w:rsidRPr="0053619D">
        <w:rPr>
          <w:rFonts w:ascii="Arial Narrow" w:eastAsia="Arial Unicode MS" w:hAnsi="Arial Narrow" w:cs="Arial Unicode MS"/>
          <w:sz w:val="22"/>
          <w:szCs w:val="22"/>
          <w:lang w:val="sk-SK" w:eastAsia="en-US"/>
        </w:rPr>
        <w:t xml:space="preserve">, </w:t>
      </w:r>
      <w:r w:rsidR="00D012EC" w:rsidRPr="00D012EC">
        <w:rPr>
          <w:rFonts w:ascii="Arial Narrow" w:eastAsia="Arial Unicode MS" w:hAnsi="Arial Narrow" w:cs="Arial Unicode MS"/>
          <w:sz w:val="22"/>
          <w:szCs w:val="22"/>
          <w:lang w:val="sk-SK" w:eastAsia="en-US"/>
        </w:rPr>
        <w:t>ktorým sa mení a dopĺňa zákon č. 461/2003 Z. z. o sociálnom poistení v znení neskorších predpisov a ktorým sa menia a dopĺňajú niektoré zákony</w:t>
      </w:r>
    </w:p>
    <w:p w:rsidR="0053619D" w:rsidRPr="0053619D" w:rsidRDefault="0053619D" w:rsidP="0053619D">
      <w:pPr>
        <w:pStyle w:val="Odsekzoznamu"/>
        <w:ind w:left="1068"/>
      </w:pPr>
    </w:p>
    <w:p w:rsidR="004E5CDF" w:rsidRPr="0053619D" w:rsidRDefault="0057124B" w:rsidP="0053619D">
      <w:pPr>
        <w:pStyle w:val="Odsekzoznamu"/>
        <w:numPr>
          <w:ilvl w:val="0"/>
          <w:numId w:val="28"/>
        </w:numPr>
        <w:jc w:val="center"/>
      </w:pPr>
      <w:r w:rsidRPr="0053619D">
        <w:rPr>
          <w:rFonts w:ascii="Arial Narrow" w:eastAsia="Arial Unicode MS" w:hAnsi="Arial Narrow" w:cs="Arial Unicode MS"/>
          <w:sz w:val="22"/>
          <w:szCs w:val="22"/>
        </w:rPr>
        <w:t>materiál na rokovaní HSR SR</w:t>
      </w:r>
      <w:r w:rsidR="009963BB" w:rsidRPr="0053619D">
        <w:rPr>
          <w:rFonts w:ascii="Arial Narrow" w:eastAsia="Arial Unicode MS" w:hAnsi="Arial Narrow" w:cs="Arial Unicode MS"/>
          <w:sz w:val="22"/>
          <w:szCs w:val="22"/>
        </w:rPr>
        <w:t xml:space="preserve"> dňa </w:t>
      </w:r>
      <w:r w:rsidR="004412FC" w:rsidRPr="0053619D">
        <w:rPr>
          <w:rFonts w:ascii="Arial Narrow" w:eastAsia="Arial Unicode MS" w:hAnsi="Arial Narrow" w:cs="Arial Unicode MS"/>
          <w:sz w:val="22"/>
          <w:szCs w:val="22"/>
        </w:rPr>
        <w:t>1</w:t>
      </w:r>
      <w:r w:rsidR="00343B53" w:rsidRPr="0053619D">
        <w:rPr>
          <w:rFonts w:ascii="Arial Narrow" w:eastAsia="Arial Unicode MS" w:hAnsi="Arial Narrow" w:cs="Arial Unicode MS"/>
          <w:sz w:val="22"/>
          <w:szCs w:val="22"/>
        </w:rPr>
        <w:t>4</w:t>
      </w:r>
      <w:r w:rsidR="000B237A" w:rsidRPr="0053619D">
        <w:rPr>
          <w:rFonts w:ascii="Arial Narrow" w:eastAsia="Arial Unicode MS" w:hAnsi="Arial Narrow" w:cs="Arial Unicode MS"/>
          <w:sz w:val="22"/>
          <w:szCs w:val="22"/>
        </w:rPr>
        <w:t>.</w:t>
      </w:r>
      <w:r w:rsidR="00343B53" w:rsidRPr="0053619D">
        <w:rPr>
          <w:rFonts w:ascii="Arial Narrow" w:eastAsia="Arial Unicode MS" w:hAnsi="Arial Narrow" w:cs="Arial Unicode MS"/>
          <w:sz w:val="22"/>
          <w:szCs w:val="22"/>
        </w:rPr>
        <w:t>08</w:t>
      </w:r>
      <w:r w:rsidR="006C6F5F" w:rsidRPr="0053619D">
        <w:rPr>
          <w:rFonts w:ascii="Arial Narrow" w:eastAsia="Arial Unicode MS" w:hAnsi="Arial Narrow" w:cs="Arial Unicode MS"/>
          <w:sz w:val="22"/>
          <w:szCs w:val="22"/>
        </w:rPr>
        <w:t>.201</w:t>
      </w:r>
      <w:r w:rsidR="004412FC" w:rsidRPr="0053619D">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D949FA" w:rsidRPr="00D949FA" w:rsidRDefault="004A2266" w:rsidP="00D949FA">
      <w:pPr>
        <w:jc w:val="both"/>
        <w:rPr>
          <w:rFonts w:ascii="Arial Narrow" w:hAnsi="Arial Narrow" w:cs="Arial Narrow"/>
          <w:sz w:val="22"/>
          <w:szCs w:val="22"/>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D949FA" w:rsidRPr="00D949FA">
        <w:rPr>
          <w:rFonts w:ascii="Arial Narrow" w:hAnsi="Arial Narrow" w:cs="Arial Narrow"/>
          <w:sz w:val="22"/>
          <w:szCs w:val="22"/>
        </w:rPr>
        <w:t xml:space="preserve">Ministerstvom práce, sociálnych vecí a rodiny Slovenskej republiky v súlade s Plánom legislatívnych úloh vlády Slovenskej republiky na rok 2017. </w:t>
      </w:r>
    </w:p>
    <w:p w:rsidR="00E9566D" w:rsidRDefault="00E9566D" w:rsidP="00AA60A8">
      <w:pPr>
        <w:contextualSpacing/>
        <w:jc w:val="both"/>
        <w:rPr>
          <w:rFonts w:ascii="Arial Narrow" w:hAnsi="Arial Narrow" w:cs="Arial Narrow"/>
        </w:rPr>
      </w:pPr>
    </w:p>
    <w:p w:rsidR="004A2266"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53619D" w:rsidRPr="0053619D" w:rsidRDefault="0053619D" w:rsidP="00AA60A8">
      <w:pPr>
        <w:contextualSpacing/>
        <w:jc w:val="both"/>
        <w:rPr>
          <w:rFonts w:ascii="Arial Narrow" w:hAnsi="Arial Narrow" w:cs="Arial Narrow"/>
          <w:sz w:val="22"/>
          <w:szCs w:val="22"/>
        </w:rPr>
      </w:pPr>
    </w:p>
    <w:p w:rsidR="00D012EC" w:rsidRDefault="00D012EC" w:rsidP="00D012EC">
      <w:pPr>
        <w:contextualSpacing/>
        <w:jc w:val="both"/>
        <w:rPr>
          <w:rFonts w:ascii="Arial Narrow" w:hAnsi="Arial Narrow" w:cs="Calibri"/>
          <w:sz w:val="22"/>
          <w:szCs w:val="22"/>
        </w:rPr>
      </w:pPr>
      <w:r w:rsidRPr="00D012EC">
        <w:rPr>
          <w:rFonts w:ascii="Arial Narrow" w:hAnsi="Arial Narrow" w:cs="Calibri"/>
          <w:sz w:val="22"/>
          <w:szCs w:val="22"/>
        </w:rPr>
        <w:t>Účelom navrhovanej právnej úpravy je najmä zavedenie minimálnej miery valorizácie dôchodkov na obdobie rokov 2018 až 2021, ktorá by bola akceptovateľná dôchodcovskou verejnosťou a zníženie administratívnej záťaže v sociálnom poistení v súlade s Programovým vyhlásením vlády na roky 2016 – 2020.</w:t>
      </w:r>
    </w:p>
    <w:p w:rsidR="00BF5F4E" w:rsidRPr="00D012EC" w:rsidRDefault="00BF5F4E" w:rsidP="00D012EC">
      <w:pPr>
        <w:contextualSpacing/>
        <w:jc w:val="both"/>
        <w:rPr>
          <w:rFonts w:ascii="Arial Narrow" w:hAnsi="Arial Narrow" w:cs="Calibri"/>
          <w:sz w:val="22"/>
          <w:szCs w:val="22"/>
        </w:rPr>
      </w:pPr>
    </w:p>
    <w:p w:rsidR="00BF5F4E" w:rsidRPr="00BF5F4E" w:rsidRDefault="00BF5F4E" w:rsidP="00BF5F4E">
      <w:pPr>
        <w:contextualSpacing/>
        <w:jc w:val="both"/>
        <w:rPr>
          <w:rFonts w:ascii="Arial Narrow" w:hAnsi="Arial Narrow"/>
          <w:sz w:val="22"/>
          <w:szCs w:val="22"/>
        </w:rPr>
      </w:pPr>
      <w:r w:rsidRPr="00BF5F4E">
        <w:rPr>
          <w:rFonts w:ascii="Arial Narrow" w:hAnsi="Arial Narrow"/>
          <w:sz w:val="22"/>
          <w:szCs w:val="22"/>
        </w:rPr>
        <w:t>Okrem vyššie uvedeného je cieľom návrhu v článku I aj zachovanie jednotnej sadzby poistného na  úrazové poistenie po roku 2017, zachovanie použitia finančných prostriedkov základného fondu, ktorý vykazuje prebytok finančných prostriedkov na poskytnutie finančnej výpomoci do iného základného fondu, v ktorom nie je dostatok finančných prostriedkov na dávky aj po roku 2017, úprava podnetov z aplikačnej praxe týkajúcich sa najmä výberu poistného, zjednotenie podmienok nároku na dávku v nezamestnanosti pre všetkých poistencov, zavedenie vyrovnávacieho príplatku pre poberateľov predčasných starobných dôchodkov a elektronická výmena údajov medzi členskými štátmi Európskej únie, štátmi, ktoré sú zmluvnou stranou dohody o Európskom hospodárskom priestore a Švajčiarskou konfederáciou v sociálnom zabezpečení.</w:t>
      </w:r>
    </w:p>
    <w:p w:rsidR="00DE6197" w:rsidRPr="00570563" w:rsidRDefault="00DE6197" w:rsidP="00570563">
      <w:pPr>
        <w:contextualSpacing/>
        <w:jc w:val="both"/>
        <w:rPr>
          <w:rFonts w:ascii="Arial Narrow" w:hAnsi="Arial Narrow"/>
          <w:sz w:val="22"/>
          <w:szCs w:val="22"/>
        </w:rPr>
      </w:pPr>
    </w:p>
    <w:p w:rsidR="00570563" w:rsidRPr="00570563" w:rsidRDefault="00570563" w:rsidP="00570563">
      <w:pPr>
        <w:contextualSpacing/>
        <w:jc w:val="both"/>
        <w:rPr>
          <w:rFonts w:ascii="Arial Narrow" w:hAnsi="Arial Narrow"/>
          <w:b/>
          <w:sz w:val="22"/>
          <w:szCs w:val="22"/>
        </w:rPr>
      </w:pPr>
      <w:r w:rsidRPr="00570563">
        <w:rPr>
          <w:rFonts w:ascii="Arial Narrow" w:hAnsi="Arial Narrow"/>
          <w:b/>
          <w:sz w:val="22"/>
          <w:szCs w:val="22"/>
        </w:rPr>
        <w:t>Návrh zákona má nadobudnúť účinnosť 01.01.2018</w:t>
      </w:r>
      <w:r w:rsidR="00F849B8">
        <w:rPr>
          <w:rFonts w:ascii="Arial Narrow" w:hAnsi="Arial Narrow"/>
          <w:b/>
          <w:sz w:val="22"/>
          <w:szCs w:val="22"/>
        </w:rPr>
        <w:t>.</w:t>
      </w:r>
      <w:bookmarkStart w:id="0" w:name="_GoBack"/>
      <w:bookmarkEnd w:id="0"/>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C31E5F">
        <w:rPr>
          <w:rFonts w:ascii="Arial Narrow" w:hAnsi="Arial Narrow"/>
          <w:b/>
          <w:sz w:val="28"/>
          <w:szCs w:val="28"/>
        </w:rPr>
        <w:t> </w:t>
      </w:r>
      <w:r w:rsidRPr="00BA27D4">
        <w:rPr>
          <w:rFonts w:ascii="Arial Narrow" w:hAnsi="Arial Narrow"/>
          <w:b/>
          <w:sz w:val="28"/>
          <w:szCs w:val="28"/>
        </w:rPr>
        <w:t>materiálu</w:t>
      </w:r>
    </w:p>
    <w:p w:rsidR="0053619D" w:rsidRDefault="0053619D" w:rsidP="00AA60A8">
      <w:pPr>
        <w:contextualSpacing/>
        <w:jc w:val="both"/>
        <w:rPr>
          <w:rFonts w:ascii="Arial Narrow" w:hAnsi="Arial Narrow" w:cs="Arial Narrow"/>
          <w:bCs/>
          <w:sz w:val="22"/>
          <w:szCs w:val="22"/>
        </w:rPr>
      </w:pPr>
    </w:p>
    <w:p w:rsidR="00DE6197" w:rsidRDefault="00DE6197" w:rsidP="00AA60A8">
      <w:pPr>
        <w:contextualSpacing/>
        <w:jc w:val="both"/>
        <w:rPr>
          <w:rFonts w:ascii="Arial Narrow" w:hAnsi="Arial Narrow" w:cs="Arial Narrow"/>
          <w:bCs/>
          <w:sz w:val="22"/>
          <w:szCs w:val="22"/>
        </w:rPr>
      </w:pPr>
      <w:r>
        <w:rPr>
          <w:rFonts w:ascii="Arial Narrow" w:hAnsi="Arial Narrow" w:cs="Arial Narrow"/>
          <w:bCs/>
          <w:sz w:val="22"/>
          <w:szCs w:val="22"/>
        </w:rPr>
        <w:t>RÚZ k predloženému návrhu zákona neuplatňovala žiadne pripomienky a berie predložený materiál na vedomie.</w:t>
      </w:r>
    </w:p>
    <w:p w:rsidR="00DE6197" w:rsidRPr="001D4939" w:rsidRDefault="00DE619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71015" w:rsidRDefault="00571015" w:rsidP="00397103">
      <w:pPr>
        <w:jc w:val="both"/>
        <w:rPr>
          <w:rFonts w:ascii="Arial Narrow" w:hAnsi="Arial Narrow"/>
          <w:bCs/>
          <w:sz w:val="22"/>
          <w:szCs w:val="22"/>
        </w:rPr>
      </w:pPr>
    </w:p>
    <w:p w:rsidR="001248B3" w:rsidRDefault="001248B3" w:rsidP="00397103">
      <w:pPr>
        <w:jc w:val="both"/>
        <w:rPr>
          <w:rFonts w:ascii="Arial Narrow" w:hAnsi="Arial Narrow"/>
          <w:bCs/>
          <w:sz w:val="22"/>
          <w:szCs w:val="22"/>
        </w:rPr>
      </w:pPr>
      <w:r>
        <w:rPr>
          <w:rFonts w:ascii="Arial Narrow" w:hAnsi="Arial Narrow"/>
          <w:bCs/>
          <w:sz w:val="22"/>
          <w:szCs w:val="22"/>
        </w:rPr>
        <w:t xml:space="preserve">Bez pripomienok zo strany RÚZ. </w:t>
      </w:r>
    </w:p>
    <w:p w:rsidR="001248B3" w:rsidRDefault="001248B3" w:rsidP="00397103">
      <w:pPr>
        <w:jc w:val="both"/>
        <w:rPr>
          <w:rFonts w:ascii="Arial Narrow" w:hAnsi="Arial Narrow"/>
          <w:bCs/>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DB" w:rsidRDefault="008373DB">
      <w:r>
        <w:separator/>
      </w:r>
    </w:p>
  </w:endnote>
  <w:endnote w:type="continuationSeparator" w:id="0">
    <w:p w:rsidR="008373DB" w:rsidRDefault="008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DB" w:rsidRDefault="008373DB">
      <w:r>
        <w:separator/>
      </w:r>
    </w:p>
  </w:footnote>
  <w:footnote w:type="continuationSeparator" w:id="0">
    <w:p w:rsidR="008373DB" w:rsidRDefault="00837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DD2DDF"/>
    <w:multiLevelType w:val="hybridMultilevel"/>
    <w:tmpl w:val="E0C0B82A"/>
    <w:lvl w:ilvl="0" w:tplc="0A0015E8">
      <w:numFmt w:val="bullet"/>
      <w:lvlText w:val="-"/>
      <w:lvlJc w:val="left"/>
      <w:pPr>
        <w:ind w:left="1068" w:hanging="360"/>
      </w:pPr>
      <w:rPr>
        <w:rFonts w:ascii="Arial Narrow" w:eastAsia="Arial Unicode MS" w:hAnsi="Arial Narrow" w:cs="Arial Unicode MS" w:hint="default"/>
        <w:sz w:val="22"/>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9">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26757B"/>
    <w:multiLevelType w:val="hybridMultilevel"/>
    <w:tmpl w:val="0732688A"/>
    <w:lvl w:ilvl="0" w:tplc="152C9AB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5">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9">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2">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4"/>
  </w:num>
  <w:num w:numId="5">
    <w:abstractNumId w:val="24"/>
  </w:num>
  <w:num w:numId="6">
    <w:abstractNumId w:val="16"/>
  </w:num>
  <w:num w:numId="7">
    <w:abstractNumId w:val="11"/>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9"/>
  </w:num>
  <w:num w:numId="12">
    <w:abstractNumId w:val="26"/>
  </w:num>
  <w:num w:numId="13">
    <w:abstractNumId w:val="3"/>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20"/>
  </w:num>
  <w:num w:numId="19">
    <w:abstractNumId w:val="5"/>
  </w:num>
  <w:num w:numId="20">
    <w:abstractNumId w:val="12"/>
  </w:num>
  <w:num w:numId="21">
    <w:abstractNumId w:val="15"/>
  </w:num>
  <w:num w:numId="22">
    <w:abstractNumId w:val="2"/>
  </w:num>
  <w:num w:numId="23">
    <w:abstractNumId w:val="19"/>
  </w:num>
  <w:num w:numId="24">
    <w:abstractNumId w:val="6"/>
  </w:num>
  <w:num w:numId="25">
    <w:abstractNumId w:val="27"/>
  </w:num>
  <w:num w:numId="26">
    <w:abstractNumId w:val="22"/>
  </w:num>
  <w:num w:numId="27">
    <w:abstractNumId w:val="13"/>
  </w:num>
  <w:num w:numId="2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675AE"/>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48B3"/>
    <w:rsid w:val="00127C43"/>
    <w:rsid w:val="00130138"/>
    <w:rsid w:val="00137B36"/>
    <w:rsid w:val="00140B79"/>
    <w:rsid w:val="00141B17"/>
    <w:rsid w:val="00142D16"/>
    <w:rsid w:val="001447CD"/>
    <w:rsid w:val="00145BC3"/>
    <w:rsid w:val="00152BAC"/>
    <w:rsid w:val="00153A14"/>
    <w:rsid w:val="00154322"/>
    <w:rsid w:val="0015798D"/>
    <w:rsid w:val="00160A3F"/>
    <w:rsid w:val="00167413"/>
    <w:rsid w:val="001719C2"/>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19D"/>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563"/>
    <w:rsid w:val="00570BFA"/>
    <w:rsid w:val="00571015"/>
    <w:rsid w:val="0057124B"/>
    <w:rsid w:val="00574EBF"/>
    <w:rsid w:val="00577B5B"/>
    <w:rsid w:val="0058404D"/>
    <w:rsid w:val="00584B3B"/>
    <w:rsid w:val="00585076"/>
    <w:rsid w:val="00585258"/>
    <w:rsid w:val="00597A33"/>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D25"/>
    <w:rsid w:val="005B6E44"/>
    <w:rsid w:val="005C09B6"/>
    <w:rsid w:val="005C31BD"/>
    <w:rsid w:val="005C4AAF"/>
    <w:rsid w:val="005D08C2"/>
    <w:rsid w:val="005D38E2"/>
    <w:rsid w:val="005D53C9"/>
    <w:rsid w:val="005D654C"/>
    <w:rsid w:val="005D6D70"/>
    <w:rsid w:val="005E0C49"/>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4542"/>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373DB"/>
    <w:rsid w:val="008414F5"/>
    <w:rsid w:val="00841F5E"/>
    <w:rsid w:val="00842A6A"/>
    <w:rsid w:val="008465CD"/>
    <w:rsid w:val="008467DC"/>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55AF"/>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5E9"/>
    <w:rsid w:val="00B90035"/>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5F4E"/>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19C2"/>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12EC"/>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949FA"/>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E6197"/>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849B8"/>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99"/>
    <w:qFormat/>
    <w:rsid w:val="00E13AC0"/>
    <w:pPr>
      <w:jc w:val="center"/>
    </w:pPr>
    <w:rPr>
      <w:lang w:eastAsia="sk-SK"/>
    </w:rPr>
  </w:style>
  <w:style w:type="character" w:customStyle="1" w:styleId="NzovChar">
    <w:name w:val="Názov Char"/>
    <w:link w:val="Nzov"/>
    <w:uiPriority w:val="99"/>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
    <w:name w:val="Zástupný text"/>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character" w:styleId="Textzstupnhosymbolu">
    <w:name w:val="Placeholder Text"/>
    <w:basedOn w:val="Predvolenpsmoodseku"/>
    <w:uiPriority w:val="99"/>
    <w:semiHidden/>
    <w:rsid w:val="00597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73F9-B7C7-4168-9EC4-35991A9C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2165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2017-08-09T10:14:00Z</dcterms:created>
  <dcterms:modified xsi:type="dcterms:W3CDTF">2017-08-10T10:44:00Z</dcterms:modified>
</cp:coreProperties>
</file>