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E2F" w:rsidRDefault="00015E2F" w:rsidP="00015E2F">
      <w:pPr>
        <w:pStyle w:val="Normlnywebov"/>
        <w:spacing w:before="0" w:beforeAutospacing="0" w:after="0" w:afterAutospacing="0"/>
        <w:jc w:val="center"/>
        <w:rPr>
          <w:b/>
          <w:bCs/>
          <w:sz w:val="28"/>
          <w:szCs w:val="28"/>
        </w:rPr>
      </w:pPr>
      <w:bookmarkStart w:id="0" w:name="_GoBack"/>
      <w:bookmarkEnd w:id="0"/>
      <w:r w:rsidRPr="00C579E9">
        <w:rPr>
          <w:b/>
          <w:bCs/>
          <w:sz w:val="28"/>
          <w:szCs w:val="28"/>
        </w:rPr>
        <w:t>Doložka vybraných vplyvov</w:t>
      </w:r>
    </w:p>
    <w:p w:rsidR="00015E2F" w:rsidRDefault="00015E2F" w:rsidP="00015E2F">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015E2F" w:rsidTr="007B11E1">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015E2F" w:rsidRDefault="00015E2F" w:rsidP="007B11E1">
            <w:pPr>
              <w:rPr>
                <w:rFonts w:ascii="Times" w:hAnsi="Times" w:cs="Times"/>
                <w:b/>
                <w:bCs/>
                <w:sz w:val="22"/>
                <w:szCs w:val="22"/>
              </w:rPr>
            </w:pPr>
            <w:r>
              <w:rPr>
                <w:rFonts w:ascii="Times" w:hAnsi="Times" w:cs="Times"/>
                <w:b/>
                <w:bCs/>
                <w:sz w:val="22"/>
                <w:szCs w:val="22"/>
              </w:rPr>
              <w:t>  1.  Základné údaje</w:t>
            </w:r>
          </w:p>
        </w:tc>
      </w:tr>
      <w:tr w:rsidR="00015E2F" w:rsidTr="007B11E1">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015E2F" w:rsidRDefault="00015E2F" w:rsidP="007B11E1">
            <w:pPr>
              <w:rPr>
                <w:rFonts w:ascii="Times" w:hAnsi="Times" w:cs="Times"/>
                <w:b/>
                <w:bCs/>
                <w:sz w:val="22"/>
                <w:szCs w:val="22"/>
              </w:rPr>
            </w:pPr>
            <w:r>
              <w:rPr>
                <w:rFonts w:ascii="Times" w:hAnsi="Times" w:cs="Times"/>
                <w:b/>
                <w:bCs/>
                <w:sz w:val="22"/>
                <w:szCs w:val="22"/>
              </w:rPr>
              <w:t>  Názov materiálu</w:t>
            </w:r>
          </w:p>
        </w:tc>
      </w:tr>
      <w:tr w:rsidR="00015E2F" w:rsidTr="007B11E1">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015E2F" w:rsidRDefault="00015E2F" w:rsidP="00416C14">
            <w:pPr>
              <w:rPr>
                <w:rFonts w:ascii="Times" w:hAnsi="Times" w:cs="Times"/>
                <w:sz w:val="20"/>
                <w:szCs w:val="20"/>
              </w:rPr>
            </w:pPr>
            <w:r>
              <w:rPr>
                <w:rFonts w:ascii="Times" w:hAnsi="Times" w:cs="Times"/>
                <w:sz w:val="20"/>
                <w:szCs w:val="20"/>
              </w:rPr>
              <w:t>Zákon</w:t>
            </w:r>
            <w:r w:rsidR="00C21DB6">
              <w:rPr>
                <w:rFonts w:ascii="Times" w:hAnsi="Times" w:cs="Times"/>
                <w:sz w:val="20"/>
                <w:szCs w:val="20"/>
              </w:rPr>
              <w:t>,</w:t>
            </w:r>
            <w:r w:rsidR="002932F9" w:rsidRPr="002932F9">
              <w:rPr>
                <w:rFonts w:ascii="Times" w:hAnsi="Times" w:cs="Times"/>
                <w:sz w:val="20"/>
                <w:szCs w:val="20"/>
              </w:rPr>
              <w:t xml:space="preserve"> </w:t>
            </w:r>
            <w:r w:rsidR="00416C14">
              <w:rPr>
                <w:rFonts w:ascii="Times" w:hAnsi="Times" w:cs="Times"/>
                <w:sz w:val="20"/>
                <w:szCs w:val="20"/>
              </w:rPr>
              <w:t xml:space="preserve"> </w:t>
            </w:r>
            <w:r w:rsidR="002932F9" w:rsidRPr="002932F9">
              <w:rPr>
                <w:rFonts w:ascii="Times" w:hAnsi="Times" w:cs="Times"/>
                <w:sz w:val="20"/>
                <w:szCs w:val="20"/>
              </w:rPr>
              <w:t>ktorým sa mení a dopĺňa zákon č. 137/2010 Z. z.</w:t>
            </w:r>
            <w:r w:rsidR="00416C14">
              <w:rPr>
                <w:rFonts w:ascii="Times" w:hAnsi="Times" w:cs="Times"/>
                <w:sz w:val="20"/>
                <w:szCs w:val="20"/>
              </w:rPr>
              <w:t xml:space="preserve"> o ovzduší</w:t>
            </w:r>
            <w:r w:rsidR="002932F9" w:rsidRPr="002932F9">
              <w:rPr>
                <w:rFonts w:ascii="Times" w:hAnsi="Times" w:cs="Times"/>
                <w:sz w:val="20"/>
                <w:szCs w:val="20"/>
              </w:rPr>
              <w:t xml:space="preserve"> v znení neskorších predpisov</w:t>
            </w:r>
          </w:p>
        </w:tc>
      </w:tr>
      <w:tr w:rsidR="00015E2F" w:rsidTr="007B11E1">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015E2F" w:rsidRDefault="00015E2F" w:rsidP="007B11E1">
            <w:pPr>
              <w:rPr>
                <w:rFonts w:ascii="Times" w:hAnsi="Times" w:cs="Times"/>
                <w:b/>
                <w:bCs/>
                <w:sz w:val="22"/>
                <w:szCs w:val="22"/>
              </w:rPr>
            </w:pPr>
            <w:r>
              <w:rPr>
                <w:rFonts w:ascii="Times" w:hAnsi="Times" w:cs="Times"/>
                <w:b/>
                <w:bCs/>
                <w:sz w:val="22"/>
                <w:szCs w:val="22"/>
              </w:rPr>
              <w:t>  Predkladateľ (a spolupredkladateľ)</w:t>
            </w:r>
          </w:p>
        </w:tc>
      </w:tr>
      <w:tr w:rsidR="00015E2F" w:rsidTr="007B11E1">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015E2F" w:rsidRDefault="00015E2F" w:rsidP="007B11E1">
            <w:pPr>
              <w:rPr>
                <w:rFonts w:ascii="Times" w:hAnsi="Times" w:cs="Times"/>
                <w:sz w:val="20"/>
                <w:szCs w:val="20"/>
              </w:rPr>
            </w:pPr>
            <w:r>
              <w:rPr>
                <w:rFonts w:ascii="Times" w:hAnsi="Times" w:cs="Times"/>
                <w:sz w:val="20"/>
                <w:szCs w:val="20"/>
              </w:rPr>
              <w:t>Ministerstvo životného prostredia Slovenskej republiky</w:t>
            </w:r>
          </w:p>
        </w:tc>
      </w:tr>
      <w:tr w:rsidR="00015E2F" w:rsidTr="007B11E1">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15E2F" w:rsidRDefault="00015E2F" w:rsidP="007B11E1">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15E2F" w:rsidRDefault="00015E2F" w:rsidP="007B11E1">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w:t>
            </w:r>
            <w:r w:rsidR="001B0143">
              <w:rPr>
                <w:rFonts w:ascii="Times" w:hAnsi="Times" w:cs="Times"/>
                <w:sz w:val="20"/>
                <w:szCs w:val="20"/>
              </w:rPr>
              <w:t xml:space="preserve"> </w:t>
            </w:r>
            <w:r>
              <w:rPr>
                <w:rFonts w:ascii="Times" w:hAnsi="Times" w:cs="Times"/>
                <w:sz w:val="20"/>
                <w:szCs w:val="20"/>
              </w:rPr>
              <w:t xml:space="preserve"> Materiál nelegislatívnej povahy</w:t>
            </w:r>
          </w:p>
        </w:tc>
      </w:tr>
      <w:tr w:rsidR="00015E2F" w:rsidTr="007B11E1">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5E2F" w:rsidRDefault="00015E2F" w:rsidP="007B11E1">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15E2F" w:rsidRDefault="00015E2F" w:rsidP="001B0143">
            <w:pPr>
              <w:rPr>
                <w:rFonts w:ascii="Times" w:hAnsi="Times" w:cs="Times"/>
                <w:sz w:val="20"/>
                <w:szCs w:val="20"/>
              </w:rPr>
            </w:pPr>
            <w:r>
              <w:rPr>
                <w:rFonts w:ascii="Times" w:hAnsi="Times" w:cs="Times"/>
                <w:sz w:val="20"/>
                <w:szCs w:val="20"/>
              </w:rPr>
              <w:t> </w:t>
            </w:r>
            <w:r>
              <w:rPr>
                <w:rFonts w:ascii="Wingdings 2" w:hAnsi="Wingdings 2" w:cs="Times"/>
                <w:sz w:val="20"/>
                <w:szCs w:val="20"/>
              </w:rPr>
              <w:t></w:t>
            </w:r>
            <w:r w:rsidR="001B0143">
              <w:rPr>
                <w:rFonts w:ascii="Wingdings 2" w:hAnsi="Wingdings 2" w:cs="Times"/>
                <w:sz w:val="20"/>
                <w:szCs w:val="20"/>
              </w:rPr>
              <w:t></w:t>
            </w:r>
            <w:r>
              <w:rPr>
                <w:rFonts w:ascii="Times" w:hAnsi="Times" w:cs="Times"/>
                <w:sz w:val="20"/>
                <w:szCs w:val="20"/>
              </w:rPr>
              <w:t xml:space="preserve">Materiál legislatívnej povahy </w:t>
            </w:r>
          </w:p>
        </w:tc>
      </w:tr>
      <w:tr w:rsidR="00015E2F" w:rsidTr="007B11E1">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5E2F" w:rsidRDefault="00015E2F" w:rsidP="007B11E1">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15E2F" w:rsidRDefault="002932F9" w:rsidP="002932F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sidR="00015E2F">
              <w:rPr>
                <w:rFonts w:ascii="Times" w:hAnsi="Times" w:cs="Times"/>
                <w:sz w:val="20"/>
                <w:szCs w:val="20"/>
              </w:rPr>
              <w:t xml:space="preserve">  </w:t>
            </w:r>
            <w:r w:rsidR="001B0143">
              <w:rPr>
                <w:rFonts w:ascii="Times" w:hAnsi="Times" w:cs="Times"/>
                <w:sz w:val="20"/>
                <w:szCs w:val="20"/>
              </w:rPr>
              <w:t xml:space="preserve"> </w:t>
            </w:r>
            <w:r w:rsidR="00015E2F">
              <w:rPr>
                <w:rFonts w:ascii="Times" w:hAnsi="Times" w:cs="Times"/>
                <w:sz w:val="20"/>
                <w:szCs w:val="20"/>
              </w:rPr>
              <w:t xml:space="preserve">Transpozícia práva EÚ </w:t>
            </w:r>
          </w:p>
        </w:tc>
      </w:tr>
      <w:tr w:rsidR="00015E2F" w:rsidTr="007B11E1">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15E2F" w:rsidRPr="00015E2F" w:rsidRDefault="00F016D8" w:rsidP="00015E2F">
            <w:pPr>
              <w:tabs>
                <w:tab w:val="left" w:pos="975"/>
              </w:tabs>
              <w:rPr>
                <w:rFonts w:ascii="Times" w:hAnsi="Times" w:cs="Times"/>
                <w:sz w:val="20"/>
                <w:szCs w:val="20"/>
              </w:rPr>
            </w:pPr>
            <w:r>
              <w:rPr>
                <w:rFonts w:ascii="Times" w:hAnsi="Times" w:cs="Times"/>
                <w:sz w:val="20"/>
                <w:szCs w:val="20"/>
              </w:rPr>
              <w:t>Transpozícia smernice EP a R (EÚ) 2015/2193 o stredne veľkých spaľovacích zariadeniach</w:t>
            </w:r>
          </w:p>
        </w:tc>
      </w:tr>
      <w:tr w:rsidR="00015E2F" w:rsidTr="007B11E1">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015E2F" w:rsidRDefault="00015E2F" w:rsidP="007B11E1">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015E2F" w:rsidRDefault="00015E2F" w:rsidP="00DF6F67">
            <w:pPr>
              <w:rPr>
                <w:rFonts w:ascii="Times" w:hAnsi="Times" w:cs="Times"/>
                <w:sz w:val="20"/>
                <w:szCs w:val="20"/>
              </w:rPr>
            </w:pPr>
            <w:r>
              <w:rPr>
                <w:rFonts w:ascii="Times" w:hAnsi="Times" w:cs="Times"/>
                <w:sz w:val="20"/>
                <w:szCs w:val="20"/>
              </w:rPr>
              <w:t xml:space="preserve">Začiatok:   </w:t>
            </w:r>
            <w:r w:rsidR="00DF6F67">
              <w:rPr>
                <w:rFonts w:ascii="Times" w:hAnsi="Times" w:cs="Times"/>
                <w:sz w:val="20"/>
                <w:szCs w:val="20"/>
              </w:rPr>
              <w:t xml:space="preserve">apríl </w:t>
            </w:r>
            <w:r w:rsidR="001B0143">
              <w:rPr>
                <w:rFonts w:ascii="Times" w:hAnsi="Times" w:cs="Times"/>
                <w:sz w:val="20"/>
                <w:szCs w:val="20"/>
              </w:rPr>
              <w:t>2017 </w:t>
            </w:r>
            <w:r>
              <w:rPr>
                <w:rFonts w:ascii="Times" w:hAnsi="Times" w:cs="Times"/>
                <w:sz w:val="20"/>
                <w:szCs w:val="20"/>
              </w:rPr>
              <w:br/>
              <w:t>Ukončenie: </w:t>
            </w:r>
            <w:r w:rsidR="00DF6F67">
              <w:rPr>
                <w:rFonts w:ascii="Times" w:hAnsi="Times" w:cs="Times"/>
                <w:sz w:val="20"/>
                <w:szCs w:val="20"/>
              </w:rPr>
              <w:t>apríl</w:t>
            </w:r>
            <w:r w:rsidR="001B0143">
              <w:rPr>
                <w:rFonts w:ascii="Times" w:hAnsi="Times" w:cs="Times"/>
                <w:sz w:val="20"/>
                <w:szCs w:val="20"/>
              </w:rPr>
              <w:t xml:space="preserve"> 2017</w:t>
            </w:r>
          </w:p>
        </w:tc>
      </w:tr>
      <w:tr w:rsidR="00015E2F" w:rsidTr="007B11E1">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015E2F" w:rsidRDefault="00015E2F" w:rsidP="007B11E1">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015E2F" w:rsidRDefault="002932F9" w:rsidP="002932F9">
            <w:pPr>
              <w:rPr>
                <w:rFonts w:ascii="Times" w:hAnsi="Times" w:cs="Times"/>
                <w:sz w:val="20"/>
                <w:szCs w:val="20"/>
              </w:rPr>
            </w:pPr>
            <w:r>
              <w:rPr>
                <w:rFonts w:ascii="Times" w:hAnsi="Times" w:cs="Times"/>
                <w:sz w:val="20"/>
                <w:szCs w:val="20"/>
              </w:rPr>
              <w:t>apríl</w:t>
            </w:r>
            <w:r w:rsidR="00416C14">
              <w:rPr>
                <w:rFonts w:ascii="Times" w:hAnsi="Times" w:cs="Times"/>
                <w:sz w:val="20"/>
                <w:szCs w:val="20"/>
              </w:rPr>
              <w:t xml:space="preserve"> 2017</w:t>
            </w:r>
          </w:p>
        </w:tc>
      </w:tr>
      <w:tr w:rsidR="00015E2F" w:rsidTr="007B11E1">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015E2F" w:rsidRDefault="00015E2F" w:rsidP="007B11E1">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015E2F" w:rsidRDefault="00F016D8" w:rsidP="002932F9">
            <w:pPr>
              <w:rPr>
                <w:rFonts w:ascii="Times" w:hAnsi="Times" w:cs="Times"/>
                <w:sz w:val="20"/>
                <w:szCs w:val="20"/>
              </w:rPr>
            </w:pPr>
            <w:r>
              <w:rPr>
                <w:rFonts w:ascii="Times" w:hAnsi="Times" w:cs="Times"/>
                <w:sz w:val="20"/>
                <w:szCs w:val="20"/>
              </w:rPr>
              <w:t>jún 2017</w:t>
            </w:r>
          </w:p>
        </w:tc>
      </w:tr>
    </w:tbl>
    <w:p w:rsidR="00015E2F" w:rsidRDefault="00015E2F" w:rsidP="00015E2F">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015E2F" w:rsidTr="007B11E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15E2F" w:rsidRDefault="00015E2F" w:rsidP="007B11E1">
            <w:pPr>
              <w:rPr>
                <w:rFonts w:ascii="Times" w:hAnsi="Times" w:cs="Times"/>
                <w:b/>
                <w:bCs/>
                <w:sz w:val="22"/>
                <w:szCs w:val="22"/>
              </w:rPr>
            </w:pPr>
            <w:r>
              <w:rPr>
                <w:rFonts w:ascii="Times" w:hAnsi="Times" w:cs="Times"/>
                <w:b/>
                <w:bCs/>
                <w:sz w:val="22"/>
                <w:szCs w:val="22"/>
              </w:rPr>
              <w:t>  2.  Definícia problému</w:t>
            </w:r>
          </w:p>
        </w:tc>
      </w:tr>
      <w:tr w:rsidR="00015E2F" w:rsidTr="007B11E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C1306" w:rsidRPr="001B0143" w:rsidRDefault="000C1306" w:rsidP="001B0143">
            <w:pPr>
              <w:pStyle w:val="Odsekzoznamu"/>
              <w:numPr>
                <w:ilvl w:val="0"/>
                <w:numId w:val="2"/>
              </w:numPr>
              <w:jc w:val="both"/>
              <w:rPr>
                <w:rFonts w:ascii="Times" w:hAnsi="Times" w:cs="Times"/>
                <w:sz w:val="20"/>
                <w:szCs w:val="20"/>
              </w:rPr>
            </w:pPr>
            <w:r w:rsidRPr="001B0143">
              <w:rPr>
                <w:rFonts w:ascii="Times" w:hAnsi="Times" w:cs="Times"/>
                <w:sz w:val="20"/>
                <w:szCs w:val="20"/>
              </w:rPr>
              <w:t>Zavedenie nových po</w:t>
            </w:r>
            <w:r w:rsidR="001B0143">
              <w:rPr>
                <w:rFonts w:ascii="Times" w:hAnsi="Times" w:cs="Times"/>
                <w:sz w:val="20"/>
                <w:szCs w:val="20"/>
              </w:rPr>
              <w:t>vinností a prechodných opatrení pre</w:t>
            </w:r>
            <w:r w:rsidRPr="001B0143">
              <w:rPr>
                <w:rFonts w:ascii="Times" w:hAnsi="Times" w:cs="Times"/>
                <w:sz w:val="20"/>
                <w:szCs w:val="20"/>
              </w:rPr>
              <w:t xml:space="preserve"> stredne veľké spaľovacie zariadenia</w:t>
            </w:r>
            <w:r w:rsidR="00194D9E">
              <w:rPr>
                <w:rFonts w:ascii="Times" w:hAnsi="Times" w:cs="Times"/>
                <w:sz w:val="20"/>
                <w:szCs w:val="20"/>
              </w:rPr>
              <w:t xml:space="preserve"> (v</w:t>
            </w:r>
            <w:r w:rsidR="00FF6C45">
              <w:rPr>
                <w:rFonts w:ascii="Times" w:hAnsi="Times" w:cs="Times"/>
                <w:sz w:val="20"/>
                <w:szCs w:val="20"/>
              </w:rPr>
              <w:t> </w:t>
            </w:r>
            <w:r w:rsidR="00194D9E">
              <w:rPr>
                <w:rFonts w:ascii="Times" w:hAnsi="Times" w:cs="Times"/>
                <w:sz w:val="20"/>
                <w:szCs w:val="20"/>
              </w:rPr>
              <w:t>na</w:t>
            </w:r>
            <w:r w:rsidR="00FF6C45">
              <w:rPr>
                <w:rFonts w:ascii="Times" w:hAnsi="Times" w:cs="Times"/>
                <w:sz w:val="20"/>
                <w:szCs w:val="20"/>
              </w:rPr>
              <w:t xml:space="preserve">vrhovanej </w:t>
            </w:r>
            <w:r w:rsidR="00194D9E">
              <w:rPr>
                <w:rFonts w:ascii="Times" w:hAnsi="Times" w:cs="Times"/>
                <w:sz w:val="20"/>
                <w:szCs w:val="20"/>
              </w:rPr>
              <w:t xml:space="preserve"> právnej úprave</w:t>
            </w:r>
            <w:r w:rsidR="00FF6C45">
              <w:rPr>
                <w:rFonts w:ascii="Times" w:hAnsi="Times" w:cs="Times"/>
                <w:sz w:val="20"/>
                <w:szCs w:val="20"/>
              </w:rPr>
              <w:t xml:space="preserve"> sú tieto zariadenia </w:t>
            </w:r>
            <w:r w:rsidR="00194D9E">
              <w:rPr>
                <w:rFonts w:ascii="Times" w:hAnsi="Times" w:cs="Times"/>
                <w:sz w:val="20"/>
                <w:szCs w:val="20"/>
              </w:rPr>
              <w:t xml:space="preserve"> zavedené ako „väčšie stredné spaľovacie zariadenia“)</w:t>
            </w:r>
          </w:p>
          <w:p w:rsidR="000C1306" w:rsidRPr="001B0143" w:rsidRDefault="000C1306" w:rsidP="001B0143">
            <w:pPr>
              <w:pStyle w:val="Odsekzoznamu"/>
              <w:numPr>
                <w:ilvl w:val="0"/>
                <w:numId w:val="2"/>
              </w:numPr>
              <w:jc w:val="both"/>
              <w:rPr>
                <w:rFonts w:ascii="Times" w:hAnsi="Times" w:cs="Times"/>
                <w:sz w:val="20"/>
                <w:szCs w:val="20"/>
              </w:rPr>
            </w:pPr>
            <w:r w:rsidRPr="001B0143">
              <w:rPr>
                <w:rFonts w:ascii="Times" w:hAnsi="Times" w:cs="Times"/>
                <w:sz w:val="20"/>
                <w:szCs w:val="20"/>
              </w:rPr>
              <w:t>Nová právna úprava týkajúca sa smogového varovného systému</w:t>
            </w:r>
          </w:p>
          <w:p w:rsidR="001B0143" w:rsidRPr="001B0143" w:rsidRDefault="001B0143" w:rsidP="001B0143">
            <w:pPr>
              <w:pStyle w:val="Odsekzoznamu"/>
              <w:numPr>
                <w:ilvl w:val="0"/>
                <w:numId w:val="2"/>
              </w:numPr>
              <w:jc w:val="both"/>
              <w:rPr>
                <w:rFonts w:ascii="Times" w:hAnsi="Times" w:cs="Times"/>
                <w:sz w:val="20"/>
                <w:szCs w:val="20"/>
              </w:rPr>
            </w:pPr>
            <w:r>
              <w:rPr>
                <w:rFonts w:ascii="Times" w:hAnsi="Times" w:cs="Times"/>
                <w:sz w:val="20"/>
                <w:szCs w:val="20"/>
              </w:rPr>
              <w:t xml:space="preserve">Úprava týkajúca sa výkonu odborného štátneho dozoru a štátneho dozoru </w:t>
            </w:r>
          </w:p>
          <w:p w:rsidR="000C1306" w:rsidRPr="001B0143" w:rsidRDefault="000C1306" w:rsidP="001B0143">
            <w:pPr>
              <w:pStyle w:val="Odsekzoznamu"/>
              <w:numPr>
                <w:ilvl w:val="0"/>
                <w:numId w:val="2"/>
              </w:numPr>
              <w:jc w:val="both"/>
              <w:rPr>
                <w:rFonts w:ascii="Times" w:hAnsi="Times" w:cs="Times"/>
                <w:sz w:val="20"/>
                <w:szCs w:val="20"/>
              </w:rPr>
            </w:pPr>
            <w:r w:rsidRPr="001B0143">
              <w:rPr>
                <w:rFonts w:ascii="Times" w:hAnsi="Times" w:cs="Times"/>
                <w:sz w:val="20"/>
                <w:szCs w:val="20"/>
              </w:rPr>
              <w:t xml:space="preserve">Ďalšie úpravy a spresnenia pojmov na základe  poznatkov vyplývajúcich z aplikačnej praxe.   </w:t>
            </w:r>
          </w:p>
        </w:tc>
      </w:tr>
      <w:tr w:rsidR="00015E2F" w:rsidTr="007B11E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15E2F" w:rsidRDefault="00015E2F" w:rsidP="007B11E1">
            <w:pPr>
              <w:rPr>
                <w:rFonts w:ascii="Times" w:hAnsi="Times" w:cs="Times"/>
                <w:b/>
                <w:bCs/>
                <w:sz w:val="22"/>
                <w:szCs w:val="22"/>
              </w:rPr>
            </w:pPr>
            <w:r>
              <w:rPr>
                <w:rFonts w:ascii="Times" w:hAnsi="Times" w:cs="Times"/>
                <w:b/>
                <w:bCs/>
                <w:sz w:val="22"/>
                <w:szCs w:val="22"/>
              </w:rPr>
              <w:t>  3.  Ciele a výsledný stav</w:t>
            </w:r>
          </w:p>
        </w:tc>
      </w:tr>
      <w:tr w:rsidR="00015E2F" w:rsidRPr="00015E2F" w:rsidTr="00783F07">
        <w:trPr>
          <w:trHeight w:val="1296"/>
          <w:jc w:val="center"/>
        </w:trPr>
        <w:tc>
          <w:tcPr>
            <w:tcW w:w="250" w:type="pct"/>
            <w:tcBorders>
              <w:top w:val="outset" w:sz="6" w:space="0" w:color="000000"/>
              <w:left w:val="outset" w:sz="6" w:space="0" w:color="000000"/>
              <w:bottom w:val="outset" w:sz="6" w:space="0" w:color="000000"/>
              <w:right w:val="outset" w:sz="6" w:space="0" w:color="000000"/>
            </w:tcBorders>
            <w:hideMark/>
          </w:tcPr>
          <w:p w:rsidR="00015E2F" w:rsidRDefault="001B0143" w:rsidP="001B0143">
            <w:pPr>
              <w:pStyle w:val="Normlnywebov"/>
              <w:numPr>
                <w:ilvl w:val="0"/>
                <w:numId w:val="2"/>
              </w:numPr>
              <w:jc w:val="both"/>
              <w:rPr>
                <w:rFonts w:ascii="Times" w:hAnsi="Times" w:cs="Times"/>
                <w:sz w:val="20"/>
                <w:szCs w:val="20"/>
              </w:rPr>
            </w:pPr>
            <w:r>
              <w:rPr>
                <w:rFonts w:ascii="Times" w:hAnsi="Times" w:cs="Times"/>
                <w:sz w:val="20"/>
                <w:szCs w:val="20"/>
              </w:rPr>
              <w:t xml:space="preserve"> </w:t>
            </w:r>
            <w:r w:rsidR="000A7792">
              <w:rPr>
                <w:rFonts w:ascii="Times" w:hAnsi="Times" w:cs="Times"/>
                <w:sz w:val="20"/>
                <w:szCs w:val="20"/>
              </w:rPr>
              <w:t>P</w:t>
            </w:r>
            <w:r>
              <w:rPr>
                <w:rFonts w:ascii="Times" w:hAnsi="Times" w:cs="Times"/>
                <w:sz w:val="20"/>
                <w:szCs w:val="20"/>
              </w:rPr>
              <w:t>rávna úprava v súlade s EÚ právom v oblasti ochrany ovzdušia</w:t>
            </w:r>
          </w:p>
          <w:p w:rsidR="001B0143" w:rsidRDefault="001B0143" w:rsidP="001B0143">
            <w:pPr>
              <w:pStyle w:val="Normlnywebov"/>
              <w:numPr>
                <w:ilvl w:val="0"/>
                <w:numId w:val="2"/>
              </w:numPr>
              <w:jc w:val="both"/>
              <w:rPr>
                <w:rFonts w:ascii="Times" w:hAnsi="Times" w:cs="Times"/>
                <w:sz w:val="20"/>
                <w:szCs w:val="20"/>
              </w:rPr>
            </w:pPr>
            <w:r>
              <w:rPr>
                <w:rFonts w:ascii="Times" w:hAnsi="Times" w:cs="Times"/>
                <w:sz w:val="20"/>
                <w:szCs w:val="20"/>
              </w:rPr>
              <w:t xml:space="preserve"> </w:t>
            </w:r>
            <w:r w:rsidR="000A7792">
              <w:rPr>
                <w:rFonts w:ascii="Times" w:hAnsi="Times" w:cs="Times"/>
                <w:sz w:val="20"/>
                <w:szCs w:val="20"/>
              </w:rPr>
              <w:t>Z</w:t>
            </w:r>
            <w:r>
              <w:rPr>
                <w:rFonts w:ascii="Times" w:hAnsi="Times" w:cs="Times"/>
                <w:sz w:val="20"/>
                <w:szCs w:val="20"/>
              </w:rPr>
              <w:t>lepšenie informovanosti verejnosti počas smogových situácií</w:t>
            </w:r>
          </w:p>
          <w:p w:rsidR="001B0143" w:rsidRDefault="001B0143" w:rsidP="001B0143">
            <w:pPr>
              <w:pStyle w:val="Normlnywebov"/>
              <w:numPr>
                <w:ilvl w:val="0"/>
                <w:numId w:val="2"/>
              </w:numPr>
              <w:jc w:val="both"/>
              <w:rPr>
                <w:rFonts w:ascii="Times" w:hAnsi="Times" w:cs="Times"/>
                <w:sz w:val="20"/>
                <w:szCs w:val="20"/>
              </w:rPr>
            </w:pPr>
            <w:r>
              <w:rPr>
                <w:rFonts w:ascii="Times" w:hAnsi="Times" w:cs="Times"/>
                <w:sz w:val="20"/>
                <w:szCs w:val="20"/>
              </w:rPr>
              <w:t xml:space="preserve"> Odbúranie </w:t>
            </w:r>
            <w:r w:rsidR="000A7792">
              <w:rPr>
                <w:rFonts w:ascii="Times" w:hAnsi="Times" w:cs="Times"/>
                <w:sz w:val="20"/>
                <w:szCs w:val="20"/>
              </w:rPr>
              <w:t>a</w:t>
            </w:r>
            <w:r>
              <w:rPr>
                <w:rFonts w:ascii="Times" w:hAnsi="Times" w:cs="Times"/>
                <w:sz w:val="20"/>
                <w:szCs w:val="20"/>
              </w:rPr>
              <w:t>dministratívnej náročnosti pri  predkladaní údajov do NEIS-u</w:t>
            </w:r>
          </w:p>
          <w:p w:rsidR="000A7792" w:rsidRDefault="000A7792" w:rsidP="001B0143">
            <w:pPr>
              <w:pStyle w:val="Normlnywebov"/>
              <w:numPr>
                <w:ilvl w:val="0"/>
                <w:numId w:val="2"/>
              </w:numPr>
              <w:jc w:val="both"/>
              <w:rPr>
                <w:rFonts w:ascii="Times" w:hAnsi="Times" w:cs="Times"/>
                <w:sz w:val="20"/>
                <w:szCs w:val="20"/>
              </w:rPr>
            </w:pPr>
            <w:r>
              <w:rPr>
                <w:rFonts w:ascii="Times" w:hAnsi="Times" w:cs="Times"/>
                <w:sz w:val="20"/>
                <w:szCs w:val="20"/>
              </w:rPr>
              <w:t xml:space="preserve"> Zabezpečenie odborného štátneho dozoru v oblasti výrobcov druhotných palív</w:t>
            </w:r>
          </w:p>
          <w:p w:rsidR="00DF6F67" w:rsidRDefault="00DF6F67" w:rsidP="001B0143">
            <w:pPr>
              <w:pStyle w:val="Normlnywebov"/>
              <w:numPr>
                <w:ilvl w:val="0"/>
                <w:numId w:val="2"/>
              </w:numPr>
              <w:jc w:val="both"/>
              <w:rPr>
                <w:rFonts w:ascii="Times" w:hAnsi="Times" w:cs="Times"/>
                <w:sz w:val="20"/>
                <w:szCs w:val="20"/>
              </w:rPr>
            </w:pPr>
            <w:r>
              <w:rPr>
                <w:rFonts w:ascii="Times" w:hAnsi="Times" w:cs="Times"/>
                <w:sz w:val="20"/>
                <w:szCs w:val="20"/>
              </w:rPr>
              <w:t>Zavedenie právnej úpravy týkajúcej sa nízkoemisných zón</w:t>
            </w:r>
          </w:p>
        </w:tc>
      </w:tr>
      <w:tr w:rsidR="00015E2F" w:rsidTr="007B11E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15E2F" w:rsidRDefault="00015E2F" w:rsidP="007B11E1">
            <w:pPr>
              <w:rPr>
                <w:rFonts w:ascii="Times" w:hAnsi="Times" w:cs="Times"/>
                <w:b/>
                <w:bCs/>
                <w:sz w:val="22"/>
                <w:szCs w:val="22"/>
              </w:rPr>
            </w:pPr>
            <w:r>
              <w:rPr>
                <w:rFonts w:ascii="Times" w:hAnsi="Times" w:cs="Times"/>
                <w:b/>
                <w:bCs/>
                <w:sz w:val="22"/>
                <w:szCs w:val="22"/>
              </w:rPr>
              <w:t>  4.  Dotknuté subjekty</w:t>
            </w:r>
          </w:p>
        </w:tc>
      </w:tr>
      <w:tr w:rsidR="00015E2F" w:rsidTr="007B11E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15E2F" w:rsidRPr="001B0143" w:rsidRDefault="002932F9" w:rsidP="001B0143">
            <w:pPr>
              <w:pStyle w:val="Odsekzoznamu"/>
              <w:numPr>
                <w:ilvl w:val="0"/>
                <w:numId w:val="2"/>
              </w:numPr>
              <w:rPr>
                <w:rFonts w:ascii="Times" w:hAnsi="Times" w:cs="Times"/>
                <w:sz w:val="20"/>
                <w:szCs w:val="20"/>
              </w:rPr>
            </w:pPr>
            <w:r w:rsidRPr="001B0143">
              <w:rPr>
                <w:rFonts w:ascii="Times" w:hAnsi="Times" w:cs="Times"/>
                <w:sz w:val="20"/>
                <w:szCs w:val="20"/>
              </w:rPr>
              <w:t xml:space="preserve">Prevádzkovatelia veľkých a stredných </w:t>
            </w:r>
            <w:r w:rsidR="001B0143" w:rsidRPr="001B0143">
              <w:rPr>
                <w:rFonts w:ascii="Times" w:hAnsi="Times" w:cs="Times"/>
                <w:sz w:val="20"/>
                <w:szCs w:val="20"/>
              </w:rPr>
              <w:t xml:space="preserve">zdrojov znečisťovania ovzdušia </w:t>
            </w:r>
            <w:r w:rsidR="000C1306" w:rsidRPr="001B0143">
              <w:rPr>
                <w:rFonts w:ascii="Times" w:hAnsi="Times" w:cs="Times"/>
                <w:sz w:val="20"/>
                <w:szCs w:val="20"/>
              </w:rPr>
              <w:t xml:space="preserve"> </w:t>
            </w:r>
            <w:r w:rsidRPr="001B0143">
              <w:rPr>
                <w:rFonts w:ascii="Times" w:hAnsi="Times" w:cs="Times"/>
                <w:sz w:val="20"/>
                <w:szCs w:val="20"/>
              </w:rPr>
              <w:t xml:space="preserve">najmä prevádzkovatelia </w:t>
            </w:r>
            <w:r w:rsidR="00FF6C45">
              <w:rPr>
                <w:rFonts w:ascii="Times" w:hAnsi="Times" w:cs="Times"/>
                <w:sz w:val="20"/>
                <w:szCs w:val="20"/>
              </w:rPr>
              <w:t xml:space="preserve">väčších </w:t>
            </w:r>
            <w:r w:rsidRPr="001B0143">
              <w:rPr>
                <w:rFonts w:ascii="Times" w:hAnsi="Times" w:cs="Times"/>
                <w:sz w:val="20"/>
                <w:szCs w:val="20"/>
              </w:rPr>
              <w:t>stredných spaľovacích zariadení</w:t>
            </w:r>
          </w:p>
          <w:p w:rsidR="002932F9" w:rsidRDefault="002932F9" w:rsidP="001B0143">
            <w:pPr>
              <w:pStyle w:val="Odsekzoznamu"/>
              <w:numPr>
                <w:ilvl w:val="0"/>
                <w:numId w:val="2"/>
              </w:numPr>
              <w:rPr>
                <w:rFonts w:ascii="Times" w:hAnsi="Times" w:cs="Times"/>
                <w:sz w:val="20"/>
                <w:szCs w:val="20"/>
              </w:rPr>
            </w:pPr>
            <w:r w:rsidRPr="001B0143">
              <w:rPr>
                <w:rFonts w:ascii="Times" w:hAnsi="Times" w:cs="Times"/>
                <w:sz w:val="20"/>
                <w:szCs w:val="20"/>
              </w:rPr>
              <w:t xml:space="preserve">SIŽP </w:t>
            </w:r>
          </w:p>
          <w:p w:rsidR="00F016D8" w:rsidRPr="001B0143" w:rsidRDefault="00F016D8" w:rsidP="001B0143">
            <w:pPr>
              <w:pStyle w:val="Odsekzoznamu"/>
              <w:numPr>
                <w:ilvl w:val="0"/>
                <w:numId w:val="2"/>
              </w:numPr>
              <w:rPr>
                <w:rFonts w:ascii="Times" w:hAnsi="Times" w:cs="Times"/>
                <w:sz w:val="20"/>
                <w:szCs w:val="20"/>
              </w:rPr>
            </w:pPr>
            <w:r>
              <w:rPr>
                <w:rFonts w:ascii="Times" w:hAnsi="Times" w:cs="Times"/>
                <w:sz w:val="20"/>
                <w:szCs w:val="20"/>
              </w:rPr>
              <w:t>SHMÚ</w:t>
            </w:r>
          </w:p>
        </w:tc>
      </w:tr>
      <w:tr w:rsidR="00015E2F" w:rsidTr="007B11E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15E2F" w:rsidRDefault="00015E2F" w:rsidP="007B11E1">
            <w:pPr>
              <w:rPr>
                <w:rFonts w:ascii="Times" w:hAnsi="Times" w:cs="Times"/>
                <w:b/>
                <w:bCs/>
                <w:sz w:val="22"/>
                <w:szCs w:val="22"/>
              </w:rPr>
            </w:pPr>
            <w:r>
              <w:rPr>
                <w:rFonts w:ascii="Times" w:hAnsi="Times" w:cs="Times"/>
                <w:b/>
                <w:bCs/>
                <w:sz w:val="22"/>
                <w:szCs w:val="22"/>
              </w:rPr>
              <w:t>  5.  Alternatívne riešenia</w:t>
            </w:r>
          </w:p>
        </w:tc>
      </w:tr>
      <w:tr w:rsidR="00015E2F" w:rsidTr="007B11E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15E2F" w:rsidRPr="002932F9" w:rsidRDefault="002932F9" w:rsidP="002932F9">
            <w:pPr>
              <w:pStyle w:val="Odsekzoznamu"/>
              <w:numPr>
                <w:ilvl w:val="0"/>
                <w:numId w:val="1"/>
              </w:numPr>
              <w:rPr>
                <w:rFonts w:ascii="Times" w:hAnsi="Times" w:cs="Times"/>
                <w:sz w:val="20"/>
                <w:szCs w:val="20"/>
              </w:rPr>
            </w:pPr>
            <w:r>
              <w:rPr>
                <w:rFonts w:ascii="Times" w:hAnsi="Times" w:cs="Times"/>
                <w:sz w:val="20"/>
                <w:szCs w:val="20"/>
              </w:rPr>
              <w:t>Nie sú</w:t>
            </w:r>
          </w:p>
        </w:tc>
      </w:tr>
      <w:tr w:rsidR="00015E2F" w:rsidTr="007B11E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15E2F" w:rsidRDefault="00015E2F" w:rsidP="007B11E1">
            <w:pPr>
              <w:rPr>
                <w:rFonts w:ascii="Times" w:hAnsi="Times" w:cs="Times"/>
                <w:b/>
                <w:bCs/>
                <w:sz w:val="22"/>
                <w:szCs w:val="22"/>
              </w:rPr>
            </w:pPr>
            <w:r>
              <w:rPr>
                <w:rFonts w:ascii="Times" w:hAnsi="Times" w:cs="Times"/>
                <w:b/>
                <w:bCs/>
                <w:sz w:val="22"/>
                <w:szCs w:val="22"/>
              </w:rPr>
              <w:t>  6.  Vykonávacie predpisy</w:t>
            </w:r>
          </w:p>
        </w:tc>
      </w:tr>
      <w:tr w:rsidR="00015E2F" w:rsidTr="007B11E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15E2F" w:rsidRDefault="00015E2F" w:rsidP="007B11E1">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xml:space="preserve">   Áno            </w:t>
            </w:r>
            <w:r>
              <w:rPr>
                <w:rFonts w:ascii="Wingdings 2" w:hAnsi="Wingdings 2" w:cs="Times"/>
                <w:sz w:val="28"/>
                <w:szCs w:val="28"/>
              </w:rPr>
              <w:t></w:t>
            </w:r>
            <w:r>
              <w:rPr>
                <w:rFonts w:ascii="Times" w:hAnsi="Times" w:cs="Times"/>
                <w:sz w:val="20"/>
                <w:szCs w:val="20"/>
              </w:rPr>
              <w:t>  Nie</w:t>
            </w:r>
          </w:p>
          <w:p w:rsidR="00F016D8" w:rsidRDefault="00F016D8" w:rsidP="007B11E1">
            <w:pPr>
              <w:rPr>
                <w:rFonts w:ascii="Times" w:hAnsi="Times" w:cs="Times"/>
                <w:sz w:val="20"/>
                <w:szCs w:val="20"/>
              </w:rPr>
            </w:pPr>
            <w:r>
              <w:rPr>
                <w:rFonts w:ascii="Times" w:hAnsi="Times" w:cs="Times"/>
                <w:sz w:val="20"/>
                <w:szCs w:val="20"/>
              </w:rPr>
              <w:t>Pripravuje sa:</w:t>
            </w:r>
          </w:p>
          <w:p w:rsidR="00F016D8" w:rsidRDefault="00F016D8" w:rsidP="00F016D8">
            <w:pPr>
              <w:pStyle w:val="Odsekzoznamu"/>
              <w:numPr>
                <w:ilvl w:val="0"/>
                <w:numId w:val="1"/>
              </w:numPr>
              <w:rPr>
                <w:rFonts w:ascii="Times" w:hAnsi="Times" w:cs="Times"/>
                <w:sz w:val="20"/>
                <w:szCs w:val="20"/>
              </w:rPr>
            </w:pPr>
            <w:r w:rsidRPr="00F016D8">
              <w:rPr>
                <w:rFonts w:ascii="Times" w:hAnsi="Times" w:cs="Times"/>
                <w:sz w:val="20"/>
                <w:szCs w:val="20"/>
              </w:rPr>
              <w:t>novela vyhlášky MŽP SR č. 244/2016 Z. z. o kva</w:t>
            </w:r>
            <w:r>
              <w:rPr>
                <w:rFonts w:ascii="Times" w:hAnsi="Times" w:cs="Times"/>
                <w:sz w:val="20"/>
                <w:szCs w:val="20"/>
              </w:rPr>
              <w:t>l</w:t>
            </w:r>
            <w:r w:rsidRPr="00F016D8">
              <w:rPr>
                <w:rFonts w:ascii="Times" w:hAnsi="Times" w:cs="Times"/>
                <w:sz w:val="20"/>
                <w:szCs w:val="20"/>
              </w:rPr>
              <w:t xml:space="preserve">ite </w:t>
            </w:r>
            <w:r>
              <w:rPr>
                <w:rFonts w:ascii="Times" w:hAnsi="Times" w:cs="Times"/>
                <w:sz w:val="20"/>
                <w:szCs w:val="20"/>
              </w:rPr>
              <w:t>o</w:t>
            </w:r>
            <w:r w:rsidRPr="00F016D8">
              <w:rPr>
                <w:rFonts w:ascii="Times" w:hAnsi="Times" w:cs="Times"/>
                <w:sz w:val="20"/>
                <w:szCs w:val="20"/>
              </w:rPr>
              <w:t>vzdušia</w:t>
            </w:r>
          </w:p>
          <w:p w:rsidR="00F016D8" w:rsidRPr="00F016D8" w:rsidRDefault="00F016D8" w:rsidP="00F016D8">
            <w:pPr>
              <w:pStyle w:val="Odsekzoznamu"/>
              <w:numPr>
                <w:ilvl w:val="0"/>
                <w:numId w:val="1"/>
              </w:numPr>
              <w:rPr>
                <w:rFonts w:ascii="Times" w:hAnsi="Times" w:cs="Times"/>
                <w:sz w:val="20"/>
                <w:szCs w:val="20"/>
              </w:rPr>
            </w:pPr>
            <w:r>
              <w:rPr>
                <w:rFonts w:ascii="Times" w:hAnsi="Times" w:cs="Times"/>
                <w:sz w:val="20"/>
                <w:szCs w:val="20"/>
              </w:rPr>
              <w:t xml:space="preserve">novela  vyhlášky MŽP SR č. 411/2012 Z. z. o monitorovaní emisií a kvality ovzdušia  </w:t>
            </w:r>
          </w:p>
          <w:p w:rsidR="00F016D8" w:rsidRDefault="00F016D8" w:rsidP="00F016D8">
            <w:pPr>
              <w:pStyle w:val="Odsekzoznamu"/>
              <w:numPr>
                <w:ilvl w:val="0"/>
                <w:numId w:val="1"/>
              </w:numPr>
              <w:rPr>
                <w:rFonts w:ascii="Times" w:hAnsi="Times" w:cs="Times"/>
                <w:sz w:val="20"/>
                <w:szCs w:val="20"/>
              </w:rPr>
            </w:pPr>
            <w:r>
              <w:rPr>
                <w:rFonts w:ascii="Times" w:hAnsi="Times" w:cs="Times"/>
                <w:sz w:val="20"/>
                <w:szCs w:val="20"/>
              </w:rPr>
              <w:t>novela  vyhlášky MŽP SR č. 410/2012 Z. z. ktorou sa vykonávajú niektoré  ustanovenia zo zákona o ovzduší</w:t>
            </w:r>
          </w:p>
        </w:tc>
      </w:tr>
      <w:tr w:rsidR="00015E2F" w:rsidTr="007B11E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15E2F" w:rsidRDefault="00015E2F" w:rsidP="007B11E1">
            <w:pPr>
              <w:rPr>
                <w:rFonts w:ascii="Times" w:hAnsi="Times" w:cs="Times"/>
                <w:b/>
                <w:bCs/>
                <w:sz w:val="22"/>
                <w:szCs w:val="22"/>
              </w:rPr>
            </w:pPr>
            <w:r>
              <w:rPr>
                <w:rFonts w:ascii="Times" w:hAnsi="Times" w:cs="Times"/>
                <w:b/>
                <w:bCs/>
                <w:sz w:val="22"/>
                <w:szCs w:val="22"/>
              </w:rPr>
              <w:t xml:space="preserve">  7.  Transpozícia práva EÚ </w:t>
            </w:r>
          </w:p>
        </w:tc>
      </w:tr>
      <w:tr w:rsidR="00015E2F" w:rsidTr="007B11E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15E2F" w:rsidRDefault="002932F9" w:rsidP="002932F9">
            <w:pPr>
              <w:pStyle w:val="Odsekzoznamu"/>
              <w:numPr>
                <w:ilvl w:val="0"/>
                <w:numId w:val="1"/>
              </w:numPr>
              <w:rPr>
                <w:rFonts w:ascii="Times" w:hAnsi="Times" w:cs="Times"/>
                <w:sz w:val="20"/>
                <w:szCs w:val="20"/>
              </w:rPr>
            </w:pPr>
            <w:r>
              <w:rPr>
                <w:rFonts w:ascii="Times" w:hAnsi="Times" w:cs="Times"/>
                <w:sz w:val="20"/>
                <w:szCs w:val="20"/>
              </w:rPr>
              <w:t xml:space="preserve">Smernica </w:t>
            </w:r>
            <w:r w:rsidR="00194D9E">
              <w:rPr>
                <w:rFonts w:ascii="Times" w:hAnsi="Times" w:cs="Times"/>
                <w:sz w:val="20"/>
                <w:szCs w:val="20"/>
              </w:rPr>
              <w:t xml:space="preserve">(EÚ) 2015/2193 </w:t>
            </w:r>
            <w:r>
              <w:rPr>
                <w:rFonts w:ascii="Times" w:hAnsi="Times" w:cs="Times"/>
                <w:sz w:val="20"/>
                <w:szCs w:val="20"/>
              </w:rPr>
              <w:t xml:space="preserve">o obmedzení  emisií určitých znečisťujúcich látok do ovzdušia zo stredne veľkých spaľovacích zariadení </w:t>
            </w:r>
          </w:p>
          <w:p w:rsidR="00282B5F" w:rsidRDefault="00282B5F" w:rsidP="00282B5F">
            <w:pPr>
              <w:pStyle w:val="Odsekzoznamu"/>
              <w:rPr>
                <w:rFonts w:ascii="Times" w:hAnsi="Times" w:cs="Times"/>
                <w:sz w:val="20"/>
                <w:szCs w:val="20"/>
              </w:rPr>
            </w:pPr>
            <w:r>
              <w:rPr>
                <w:rFonts w:ascii="Times" w:hAnsi="Times" w:cs="Times"/>
                <w:sz w:val="20"/>
                <w:szCs w:val="20"/>
              </w:rPr>
              <w:t xml:space="preserve">(pri transponovaní smernice EP a R  (EÚ)2015/2193 bola využitá možnosť zavedenia prechodných </w:t>
            </w:r>
            <w:r>
              <w:rPr>
                <w:rFonts w:ascii="Times" w:hAnsi="Times" w:cs="Times"/>
                <w:sz w:val="20"/>
                <w:szCs w:val="20"/>
              </w:rPr>
              <w:lastRenderedPageBreak/>
              <w:t>opatrení). Vo vykonávacích predpise  chceme zachovať národné štandardy, ktoré sú vyššie ako minimálne požiadavky  (vyhl. MŽP SR  č. 410/2012) nakoľko potrebujeme dosiahnuť emisné stropy  na rok 2020 (dodatok  ku Gotheborskému protokolu)  a na rok 2030 (Smernica EP a R (EÚ) 2016/2284 )  a hlavne  na dosiahnutie lepšej kvality ovzdušia, vzhľadom k tomu na Slovensku je 12 oblastí riadenia kvality ovzdušia , kde kvalita ovzdušia nespĺňa ustanovené štandardy a</w:t>
            </w:r>
            <w:r w:rsidR="00783F07">
              <w:rPr>
                <w:rFonts w:ascii="Times" w:hAnsi="Times" w:cs="Times"/>
                <w:sz w:val="20"/>
                <w:szCs w:val="20"/>
              </w:rPr>
              <w:t xml:space="preserve"> Európska komisia </w:t>
            </w:r>
            <w:r>
              <w:rPr>
                <w:rFonts w:ascii="Times" w:hAnsi="Times" w:cs="Times"/>
                <w:sz w:val="20"/>
                <w:szCs w:val="20"/>
              </w:rPr>
              <w:t xml:space="preserve"> </w:t>
            </w:r>
            <w:r w:rsidR="00783F07">
              <w:rPr>
                <w:rFonts w:ascii="Times" w:hAnsi="Times" w:cs="Times"/>
                <w:sz w:val="20"/>
                <w:szCs w:val="20"/>
              </w:rPr>
              <w:t xml:space="preserve">začala </w:t>
            </w:r>
            <w:r>
              <w:rPr>
                <w:rFonts w:ascii="Times" w:hAnsi="Times" w:cs="Times"/>
                <w:sz w:val="20"/>
                <w:szCs w:val="20"/>
              </w:rPr>
              <w:t xml:space="preserve"> voči SR konan</w:t>
            </w:r>
            <w:r w:rsidR="00783F07">
              <w:rPr>
                <w:rFonts w:ascii="Times" w:hAnsi="Times" w:cs="Times"/>
                <w:sz w:val="20"/>
                <w:szCs w:val="20"/>
              </w:rPr>
              <w:t>ie  2008/2201  (infringement)</w:t>
            </w:r>
            <w:r>
              <w:rPr>
                <w:rFonts w:ascii="Times" w:hAnsi="Times" w:cs="Times"/>
                <w:sz w:val="20"/>
                <w:szCs w:val="20"/>
              </w:rPr>
              <w:t xml:space="preserve">  </w:t>
            </w:r>
            <w:r w:rsidR="00783F07">
              <w:rPr>
                <w:rFonts w:ascii="Times" w:hAnsi="Times" w:cs="Times"/>
                <w:sz w:val="20"/>
                <w:szCs w:val="20"/>
              </w:rPr>
              <w:t xml:space="preserve"> v danej veci a 6688/14/ENVI (EU  Pilot) v danej veci.</w:t>
            </w:r>
          </w:p>
          <w:p w:rsidR="00282B5F" w:rsidRDefault="001B0143" w:rsidP="001B0143">
            <w:pPr>
              <w:pStyle w:val="Odsekzoznamu"/>
              <w:numPr>
                <w:ilvl w:val="0"/>
                <w:numId w:val="2"/>
              </w:numPr>
              <w:ind w:hanging="113"/>
              <w:jc w:val="both"/>
              <w:rPr>
                <w:rFonts w:ascii="Times" w:hAnsi="Times" w:cs="Times"/>
                <w:sz w:val="20"/>
                <w:szCs w:val="20"/>
              </w:rPr>
            </w:pPr>
            <w:r>
              <w:rPr>
                <w:rFonts w:ascii="Times" w:hAnsi="Times" w:cs="Times"/>
                <w:sz w:val="20"/>
                <w:szCs w:val="20"/>
              </w:rPr>
              <w:t xml:space="preserve"> </w:t>
            </w:r>
            <w:r w:rsidRPr="001B0143">
              <w:rPr>
                <w:rFonts w:ascii="Times" w:hAnsi="Times" w:cs="Times"/>
                <w:sz w:val="20"/>
                <w:szCs w:val="20"/>
              </w:rPr>
              <w:t xml:space="preserve">Odstránenie drobných nedostatkov pri transpozícii smernice </w:t>
            </w:r>
            <w:r>
              <w:rPr>
                <w:rFonts w:ascii="Times" w:hAnsi="Times" w:cs="Times"/>
                <w:sz w:val="20"/>
                <w:szCs w:val="20"/>
              </w:rPr>
              <w:t>EP a R</w:t>
            </w:r>
            <w:r w:rsidRPr="001B0143">
              <w:rPr>
                <w:rFonts w:ascii="Times" w:hAnsi="Times" w:cs="Times"/>
                <w:sz w:val="20"/>
                <w:szCs w:val="20"/>
              </w:rPr>
              <w:t xml:space="preserve"> 2008/50/ES o kvalite okolitého ovzdušia a</w:t>
            </w:r>
          </w:p>
          <w:p w:rsidR="002932F9" w:rsidRPr="001B0143" w:rsidRDefault="00282B5F" w:rsidP="00282B5F">
            <w:pPr>
              <w:pStyle w:val="Odsekzoznamu"/>
              <w:numPr>
                <w:ilvl w:val="0"/>
                <w:numId w:val="2"/>
              </w:numPr>
              <w:ind w:hanging="113"/>
              <w:jc w:val="both"/>
              <w:rPr>
                <w:rFonts w:ascii="Times" w:hAnsi="Times" w:cs="Times"/>
                <w:sz w:val="20"/>
                <w:szCs w:val="20"/>
              </w:rPr>
            </w:pPr>
            <w:r>
              <w:rPr>
                <w:rFonts w:ascii="Times" w:hAnsi="Times" w:cs="Times"/>
                <w:sz w:val="20"/>
                <w:szCs w:val="20"/>
              </w:rPr>
              <w:t xml:space="preserve">Odstránenie transpozičných nedostatkov </w:t>
            </w:r>
            <w:r w:rsidR="001B0143" w:rsidRPr="001B0143">
              <w:rPr>
                <w:rFonts w:ascii="Times" w:hAnsi="Times" w:cs="Times"/>
                <w:sz w:val="20"/>
                <w:szCs w:val="20"/>
              </w:rPr>
              <w:t xml:space="preserve">smernice </w:t>
            </w:r>
            <w:r>
              <w:rPr>
                <w:rFonts w:ascii="Times" w:hAnsi="Times" w:cs="Times"/>
                <w:sz w:val="20"/>
                <w:szCs w:val="20"/>
              </w:rPr>
              <w:t xml:space="preserve">Európskeho parlamentu a Rady 2010/75/EÚ </w:t>
            </w:r>
            <w:r w:rsidR="001B0143" w:rsidRPr="001B0143">
              <w:rPr>
                <w:rFonts w:ascii="Times" w:hAnsi="Times" w:cs="Times"/>
                <w:sz w:val="20"/>
                <w:szCs w:val="20"/>
              </w:rPr>
              <w:t>o priemyselných emisiách</w:t>
            </w:r>
          </w:p>
        </w:tc>
      </w:tr>
      <w:tr w:rsidR="00015E2F" w:rsidTr="007B11E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15E2F" w:rsidRDefault="00015E2F" w:rsidP="007B11E1">
            <w:pPr>
              <w:rPr>
                <w:rFonts w:ascii="Times" w:hAnsi="Times" w:cs="Times"/>
                <w:b/>
                <w:bCs/>
                <w:sz w:val="22"/>
                <w:szCs w:val="22"/>
              </w:rPr>
            </w:pPr>
            <w:r>
              <w:rPr>
                <w:rFonts w:ascii="Times" w:hAnsi="Times" w:cs="Times"/>
                <w:b/>
                <w:bCs/>
                <w:sz w:val="22"/>
                <w:szCs w:val="22"/>
              </w:rPr>
              <w:lastRenderedPageBreak/>
              <w:t>  8.  Preskúmanie účelnosti**</w:t>
            </w:r>
          </w:p>
        </w:tc>
      </w:tr>
      <w:tr w:rsidR="00015E2F" w:rsidTr="00015E2F">
        <w:trPr>
          <w:trHeight w:val="343"/>
          <w:jc w:val="center"/>
        </w:trPr>
        <w:tc>
          <w:tcPr>
            <w:tcW w:w="250" w:type="pct"/>
            <w:tcBorders>
              <w:top w:val="outset" w:sz="6" w:space="0" w:color="000000"/>
              <w:left w:val="outset" w:sz="6" w:space="0" w:color="000000"/>
              <w:bottom w:val="outset" w:sz="6" w:space="0" w:color="000000"/>
              <w:right w:val="outset" w:sz="6" w:space="0" w:color="000000"/>
            </w:tcBorders>
            <w:hideMark/>
          </w:tcPr>
          <w:p w:rsidR="00015E2F" w:rsidRDefault="00015E2F" w:rsidP="007B11E1">
            <w:pPr>
              <w:rPr>
                <w:rFonts w:ascii="Times" w:hAnsi="Times" w:cs="Times"/>
                <w:sz w:val="20"/>
                <w:szCs w:val="20"/>
              </w:rPr>
            </w:pPr>
          </w:p>
        </w:tc>
      </w:tr>
    </w:tbl>
    <w:p w:rsidR="00015E2F" w:rsidRDefault="00015E2F" w:rsidP="00015E2F">
      <w:pPr>
        <w:pStyle w:val="Normlnywebov"/>
        <w:spacing w:before="0" w:beforeAutospacing="0" w:after="0" w:afterAutospacing="0"/>
        <w:rPr>
          <w:bCs/>
          <w:sz w:val="22"/>
          <w:szCs w:val="22"/>
        </w:rPr>
      </w:pPr>
    </w:p>
    <w:p w:rsidR="00015E2F" w:rsidRPr="00543B8E" w:rsidRDefault="00015E2F" w:rsidP="00015E2F">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015E2F" w:rsidRDefault="00015E2F" w:rsidP="00015E2F">
      <w:pPr>
        <w:pStyle w:val="Normlnywebov"/>
        <w:spacing w:before="0" w:beforeAutospacing="0" w:after="0" w:afterAutospacing="0"/>
        <w:rPr>
          <w:sz w:val="20"/>
          <w:szCs w:val="20"/>
        </w:rPr>
      </w:pPr>
      <w:r w:rsidRPr="00543B8E">
        <w:rPr>
          <w:sz w:val="20"/>
          <w:szCs w:val="20"/>
        </w:rPr>
        <w:t>** nepovinné</w:t>
      </w:r>
    </w:p>
    <w:p w:rsidR="00015E2F" w:rsidRDefault="00015E2F" w:rsidP="00015E2F">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015E2F" w:rsidTr="007B11E1">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015E2F" w:rsidRDefault="00015E2F" w:rsidP="007B11E1">
            <w:pPr>
              <w:rPr>
                <w:rFonts w:ascii="Times" w:hAnsi="Times" w:cs="Times"/>
                <w:b/>
                <w:bCs/>
                <w:sz w:val="20"/>
                <w:szCs w:val="20"/>
              </w:rPr>
            </w:pPr>
            <w:r>
              <w:rPr>
                <w:rFonts w:ascii="Times" w:hAnsi="Times" w:cs="Times"/>
                <w:b/>
                <w:bCs/>
                <w:sz w:val="20"/>
                <w:szCs w:val="20"/>
              </w:rPr>
              <w:t>  9.   Vplyvy navrhovaného materiálu</w:t>
            </w:r>
          </w:p>
        </w:tc>
      </w:tr>
      <w:tr w:rsidR="00015E2F" w:rsidTr="007B11E1">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15E2F" w:rsidRDefault="00015E2F" w:rsidP="007B11E1">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15E2F" w:rsidRDefault="00015E2F" w:rsidP="007B11E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15E2F" w:rsidRDefault="00015E2F" w:rsidP="002932F9">
            <w:pPr>
              <w:rPr>
                <w:rFonts w:ascii="Times" w:hAnsi="Times" w:cs="Times"/>
                <w:sz w:val="20"/>
                <w:szCs w:val="20"/>
              </w:rPr>
            </w:pPr>
            <w:r>
              <w:rPr>
                <w:rFonts w:ascii="Times" w:hAnsi="Times" w:cs="Times"/>
                <w:sz w:val="20"/>
                <w:szCs w:val="20"/>
              </w:rPr>
              <w:t>  </w:t>
            </w:r>
            <w:r w:rsidR="002932F9">
              <w:rPr>
                <w:rFonts w:ascii="Wingdings 2" w:hAnsi="Wingdings 2" w:cs="Times"/>
                <w:sz w:val="28"/>
                <w:szCs w:val="28"/>
              </w:rPr>
              <w:t></w:t>
            </w:r>
            <w:r>
              <w:rPr>
                <w:rFonts w:ascii="Times" w:hAnsi="Times" w:cs="Times"/>
                <w:sz w:val="20"/>
                <w:szCs w:val="20"/>
              </w:rPr>
              <w:t xml:space="preserve">   </w:t>
            </w:r>
            <w:r w:rsidR="0042039F">
              <w:rPr>
                <w:rFonts w:ascii="Times" w:hAnsi="Times" w:cs="Times"/>
                <w:sz w:val="20"/>
                <w:szCs w:val="20"/>
              </w:rPr>
              <w:t xml:space="preserve"> </w:t>
            </w:r>
            <w:r>
              <w:rPr>
                <w:rFonts w:ascii="Times" w:hAnsi="Times" w:cs="Times"/>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15E2F" w:rsidRDefault="00015E2F" w:rsidP="002932F9">
            <w:pPr>
              <w:rPr>
                <w:rFonts w:ascii="Times" w:hAnsi="Times" w:cs="Times"/>
                <w:sz w:val="20"/>
                <w:szCs w:val="20"/>
              </w:rPr>
            </w:pPr>
            <w:r>
              <w:rPr>
                <w:rFonts w:ascii="Times" w:hAnsi="Times" w:cs="Times"/>
                <w:sz w:val="20"/>
                <w:szCs w:val="20"/>
              </w:rPr>
              <w:t>  </w:t>
            </w:r>
            <w:r w:rsidR="002932F9">
              <w:rPr>
                <w:rFonts w:ascii="Wingdings 2" w:hAnsi="Wingdings 2" w:cs="Times"/>
                <w:sz w:val="20"/>
                <w:szCs w:val="20"/>
              </w:rPr>
              <w:t></w:t>
            </w:r>
            <w:r>
              <w:rPr>
                <w:rFonts w:ascii="Times" w:hAnsi="Times" w:cs="Times"/>
                <w:sz w:val="20"/>
                <w:szCs w:val="20"/>
              </w:rPr>
              <w:t xml:space="preserve"> </w:t>
            </w:r>
            <w:r w:rsidR="0042039F">
              <w:rPr>
                <w:rFonts w:ascii="Times" w:hAnsi="Times" w:cs="Times"/>
                <w:sz w:val="20"/>
                <w:szCs w:val="20"/>
              </w:rPr>
              <w:t xml:space="preserve">  </w:t>
            </w:r>
            <w:r>
              <w:rPr>
                <w:rFonts w:ascii="Times" w:hAnsi="Times" w:cs="Times"/>
                <w:sz w:val="20"/>
                <w:szCs w:val="20"/>
              </w:rPr>
              <w:t>Negatívne</w:t>
            </w:r>
          </w:p>
        </w:tc>
      </w:tr>
      <w:tr w:rsidR="00015E2F" w:rsidTr="007B11E1">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5E2F" w:rsidRDefault="00015E2F" w:rsidP="007B11E1">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15E2F" w:rsidRDefault="00015E2F" w:rsidP="007B11E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15E2F" w:rsidRDefault="00015E2F" w:rsidP="0042039F">
            <w:pPr>
              <w:rPr>
                <w:rFonts w:ascii="Times" w:hAnsi="Times" w:cs="Times"/>
                <w:sz w:val="20"/>
                <w:szCs w:val="20"/>
              </w:rPr>
            </w:pPr>
            <w:r>
              <w:rPr>
                <w:rFonts w:ascii="Times" w:hAnsi="Times" w:cs="Times"/>
                <w:sz w:val="20"/>
                <w:szCs w:val="20"/>
              </w:rPr>
              <w:t>  </w:t>
            </w:r>
            <w:r w:rsidR="0042039F">
              <w:rPr>
                <w:rFonts w:ascii="Wingdings 2" w:hAnsi="Wingdings 2" w:cs="Times"/>
                <w:sz w:val="28"/>
                <w:szCs w:val="28"/>
              </w:rPr>
              <w:t></w:t>
            </w:r>
            <w:r>
              <w:rPr>
                <w:rFonts w:ascii="Times" w:hAnsi="Times" w:cs="Times"/>
                <w:sz w:val="20"/>
                <w:szCs w:val="20"/>
              </w:rPr>
              <w:t xml:space="preserve">  </w:t>
            </w:r>
            <w:r w:rsidR="0042039F">
              <w:rPr>
                <w:rFonts w:ascii="Times" w:hAnsi="Times" w:cs="Times"/>
                <w:sz w:val="20"/>
                <w:szCs w:val="20"/>
              </w:rPr>
              <w:t xml:space="preserve">  </w:t>
            </w:r>
            <w:r>
              <w:rPr>
                <w:rFonts w:ascii="Times" w:hAnsi="Times" w:cs="Times"/>
                <w:sz w:val="20"/>
                <w:szCs w:val="20"/>
              </w:rPr>
              <w:t>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15E2F" w:rsidRDefault="00015E2F" w:rsidP="0042039F">
            <w:pPr>
              <w:rPr>
                <w:rFonts w:ascii="Times" w:hAnsi="Times" w:cs="Times"/>
                <w:sz w:val="20"/>
                <w:szCs w:val="20"/>
              </w:rPr>
            </w:pPr>
            <w:r>
              <w:rPr>
                <w:rFonts w:ascii="Times" w:hAnsi="Times" w:cs="Times"/>
                <w:sz w:val="20"/>
                <w:szCs w:val="20"/>
              </w:rPr>
              <w:t xml:space="preserve">  </w:t>
            </w:r>
            <w:r w:rsidR="0042039F">
              <w:rPr>
                <w:rFonts w:ascii="Wingdings 2" w:hAnsi="Wingdings 2" w:cs="Times"/>
                <w:sz w:val="20"/>
                <w:szCs w:val="20"/>
              </w:rPr>
              <w:t></w:t>
            </w:r>
            <w:r w:rsidR="0042039F">
              <w:rPr>
                <w:rFonts w:ascii="Wingdings 2" w:hAnsi="Wingdings 2" w:cs="Times"/>
                <w:sz w:val="20"/>
                <w:szCs w:val="20"/>
              </w:rPr>
              <w:t></w:t>
            </w:r>
            <w:r>
              <w:rPr>
                <w:rFonts w:ascii="Times" w:hAnsi="Times" w:cs="Times"/>
                <w:sz w:val="20"/>
                <w:szCs w:val="20"/>
              </w:rPr>
              <w:t>Čiastočne</w:t>
            </w:r>
          </w:p>
        </w:tc>
      </w:tr>
      <w:tr w:rsidR="00015E2F" w:rsidTr="007B11E1">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15E2F" w:rsidRDefault="00015E2F" w:rsidP="007B11E1">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15E2F" w:rsidRDefault="00015E2F" w:rsidP="0042039F">
            <w:pPr>
              <w:rPr>
                <w:rFonts w:ascii="Times" w:hAnsi="Times" w:cs="Times"/>
                <w:sz w:val="20"/>
                <w:szCs w:val="20"/>
              </w:rPr>
            </w:pPr>
            <w:r>
              <w:rPr>
                <w:rFonts w:ascii="Times" w:hAnsi="Times" w:cs="Times"/>
                <w:sz w:val="20"/>
                <w:szCs w:val="20"/>
              </w:rPr>
              <w:t> </w:t>
            </w:r>
            <w:r w:rsidR="0042039F">
              <w:rPr>
                <w:rFonts w:ascii="Times" w:hAnsi="Times" w:cs="Times"/>
                <w:sz w:val="20"/>
                <w:szCs w:val="20"/>
              </w:rPr>
              <w:t xml:space="preserve"> </w:t>
            </w:r>
            <w:r w:rsidR="0042039F">
              <w:rPr>
                <w:rFonts w:ascii="Wingdings 2" w:hAnsi="Wingdings 2" w:cs="Times"/>
                <w:sz w:val="20"/>
                <w:szCs w:val="20"/>
              </w:rPr>
              <w:t></w:t>
            </w:r>
            <w:r w:rsidR="0042039F">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15E2F" w:rsidRDefault="00DF6F67" w:rsidP="007F77C7">
            <w:pPr>
              <w:rPr>
                <w:rFonts w:ascii="Times" w:hAnsi="Times" w:cs="Times"/>
                <w:sz w:val="20"/>
                <w:szCs w:val="20"/>
              </w:rPr>
            </w:pPr>
            <w:r>
              <w:rPr>
                <w:rFonts w:ascii="Times" w:hAnsi="Times" w:cs="Times"/>
                <w:sz w:val="20"/>
                <w:szCs w:val="20"/>
              </w:rPr>
              <w:t> </w:t>
            </w:r>
            <w:r w:rsidR="007F77C7">
              <w:rPr>
                <w:rFonts w:ascii="Times" w:hAnsi="Times" w:cs="Times"/>
                <w:sz w:val="20"/>
                <w:szCs w:val="20"/>
              </w:rPr>
              <w:t> </w:t>
            </w:r>
            <w:r w:rsidR="007F77C7">
              <w:rPr>
                <w:rFonts w:ascii="Wingdings 2" w:hAnsi="Wingdings 2" w:cs="Times"/>
                <w:sz w:val="28"/>
                <w:szCs w:val="28"/>
              </w:rPr>
              <w:t></w:t>
            </w:r>
            <w:r w:rsidR="007F77C7">
              <w:rPr>
                <w:rFonts w:ascii="Times" w:hAnsi="Times" w:cs="Times"/>
                <w:sz w:val="20"/>
                <w:szCs w:val="20"/>
              </w:rPr>
              <w:t xml:space="preserve">   </w:t>
            </w:r>
            <w:r w:rsidR="002932F9">
              <w:t xml:space="preserve"> </w:t>
            </w:r>
            <w:r w:rsidR="00015E2F">
              <w:rPr>
                <w:rFonts w:ascii="Times" w:hAnsi="Times" w:cs="Times"/>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15E2F" w:rsidRDefault="00015E2F" w:rsidP="002932F9">
            <w:pPr>
              <w:rPr>
                <w:rFonts w:ascii="Times" w:hAnsi="Times" w:cs="Times"/>
                <w:sz w:val="20"/>
                <w:szCs w:val="20"/>
              </w:rPr>
            </w:pPr>
            <w:r>
              <w:rPr>
                <w:rFonts w:ascii="Times" w:hAnsi="Times" w:cs="Times"/>
                <w:sz w:val="20"/>
                <w:szCs w:val="20"/>
              </w:rPr>
              <w:t> </w:t>
            </w:r>
            <w:r w:rsidR="002932F9">
              <w:rPr>
                <w:rFonts w:ascii="Times" w:hAnsi="Times" w:cs="Times"/>
                <w:sz w:val="20"/>
                <w:szCs w:val="20"/>
              </w:rPr>
              <w:t xml:space="preserve"> </w:t>
            </w:r>
            <w:r w:rsidR="002932F9">
              <w:rPr>
                <w:rFonts w:ascii="Wingdings 2" w:hAnsi="Wingdings 2" w:cs="Times"/>
                <w:sz w:val="20"/>
                <w:szCs w:val="20"/>
              </w:rPr>
              <w:t></w:t>
            </w:r>
            <w:r w:rsidR="002932F9">
              <w:rPr>
                <w:rFonts w:ascii="Times" w:hAnsi="Times" w:cs="Times"/>
                <w:sz w:val="20"/>
                <w:szCs w:val="20"/>
              </w:rPr>
              <w:t xml:space="preserve"> </w:t>
            </w:r>
            <w:r>
              <w:rPr>
                <w:rFonts w:ascii="Times" w:hAnsi="Times" w:cs="Times"/>
                <w:sz w:val="20"/>
                <w:szCs w:val="20"/>
              </w:rPr>
              <w:t> </w:t>
            </w:r>
            <w:r w:rsidR="0042039F">
              <w:rPr>
                <w:rFonts w:ascii="Times" w:hAnsi="Times" w:cs="Times"/>
                <w:sz w:val="20"/>
                <w:szCs w:val="20"/>
              </w:rPr>
              <w:t xml:space="preserve"> </w:t>
            </w:r>
            <w:r>
              <w:rPr>
                <w:rFonts w:ascii="Times" w:hAnsi="Times" w:cs="Times"/>
                <w:sz w:val="20"/>
                <w:szCs w:val="20"/>
              </w:rPr>
              <w:t xml:space="preserve"> Negatívne</w:t>
            </w:r>
          </w:p>
        </w:tc>
      </w:tr>
      <w:tr w:rsidR="00015E2F" w:rsidTr="007B11E1">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5E2F" w:rsidRDefault="00015E2F" w:rsidP="007B11E1">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15E2F" w:rsidRDefault="00015E2F" w:rsidP="0042039F">
            <w:pPr>
              <w:rPr>
                <w:rFonts w:ascii="Times" w:hAnsi="Times" w:cs="Times"/>
                <w:sz w:val="20"/>
                <w:szCs w:val="20"/>
              </w:rPr>
            </w:pPr>
            <w:r>
              <w:rPr>
                <w:rFonts w:ascii="Times" w:hAnsi="Times" w:cs="Times"/>
                <w:sz w:val="20"/>
                <w:szCs w:val="20"/>
              </w:rPr>
              <w:t> </w:t>
            </w:r>
            <w:r w:rsidR="0042039F">
              <w:rPr>
                <w:rFonts w:ascii="Times" w:hAnsi="Times" w:cs="Times"/>
                <w:sz w:val="20"/>
                <w:szCs w:val="20"/>
              </w:rPr>
              <w:t xml:space="preserve"> </w:t>
            </w:r>
            <w:r w:rsidR="0042039F">
              <w:rPr>
                <w:rFonts w:ascii="Wingdings 2" w:hAnsi="Wingdings 2" w:cs="Times"/>
                <w:sz w:val="20"/>
                <w:szCs w:val="20"/>
              </w:rPr>
              <w:t></w:t>
            </w:r>
            <w:r w:rsidR="0042039F">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15E2F" w:rsidRDefault="002932F9" w:rsidP="007F77C7">
            <w:pPr>
              <w:rPr>
                <w:rFonts w:ascii="Times" w:hAnsi="Times" w:cs="Times"/>
                <w:sz w:val="20"/>
                <w:szCs w:val="20"/>
              </w:rPr>
            </w:pPr>
            <w:r>
              <w:rPr>
                <w:rFonts w:ascii="Times" w:hAnsi="Times" w:cs="Times"/>
                <w:sz w:val="20"/>
                <w:szCs w:val="20"/>
              </w:rPr>
              <w:t xml:space="preserve"> </w:t>
            </w:r>
            <w:r w:rsidR="007F77C7">
              <w:rPr>
                <w:rFonts w:ascii="Times" w:hAnsi="Times" w:cs="Times"/>
                <w:sz w:val="20"/>
                <w:szCs w:val="20"/>
              </w:rPr>
              <w:t> </w:t>
            </w:r>
            <w:r w:rsidR="007F77C7">
              <w:rPr>
                <w:rFonts w:ascii="Wingdings 2" w:hAnsi="Wingdings 2" w:cs="Times"/>
                <w:sz w:val="28"/>
                <w:szCs w:val="28"/>
              </w:rPr>
              <w:t></w:t>
            </w:r>
            <w:r w:rsidR="007F77C7">
              <w:rPr>
                <w:rFonts w:ascii="Times" w:hAnsi="Times" w:cs="Times"/>
                <w:sz w:val="20"/>
                <w:szCs w:val="20"/>
              </w:rPr>
              <w:t xml:space="preserve">    </w:t>
            </w:r>
            <w:r w:rsidR="00015E2F">
              <w:rPr>
                <w:rFonts w:ascii="Times" w:hAnsi="Times" w:cs="Times"/>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15E2F" w:rsidRDefault="00015E2F" w:rsidP="002932F9">
            <w:pPr>
              <w:rPr>
                <w:rFonts w:ascii="Times" w:hAnsi="Times" w:cs="Times"/>
                <w:sz w:val="20"/>
                <w:szCs w:val="20"/>
              </w:rPr>
            </w:pPr>
            <w:r>
              <w:rPr>
                <w:rFonts w:ascii="Times" w:hAnsi="Times" w:cs="Times"/>
                <w:sz w:val="20"/>
                <w:szCs w:val="20"/>
              </w:rPr>
              <w:t>  </w:t>
            </w:r>
            <w:r w:rsidR="002932F9">
              <w:rPr>
                <w:rFonts w:ascii="Wingdings 2" w:hAnsi="Wingdings 2" w:cs="Times"/>
                <w:sz w:val="20"/>
                <w:szCs w:val="20"/>
              </w:rPr>
              <w:t></w:t>
            </w:r>
            <w:r w:rsidR="002932F9">
              <w:t xml:space="preserve"> </w:t>
            </w:r>
            <w:r w:rsidR="0042039F">
              <w:t xml:space="preserve"> </w:t>
            </w:r>
            <w:r w:rsidR="002932F9">
              <w:t xml:space="preserve"> </w:t>
            </w:r>
            <w:r>
              <w:rPr>
                <w:rFonts w:ascii="Times" w:hAnsi="Times" w:cs="Times"/>
                <w:sz w:val="20"/>
                <w:szCs w:val="20"/>
              </w:rPr>
              <w:t>Negatívne</w:t>
            </w:r>
          </w:p>
        </w:tc>
      </w:tr>
      <w:tr w:rsidR="00015E2F" w:rsidTr="007B11E1">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15E2F" w:rsidRDefault="00015E2F" w:rsidP="007B11E1">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15E2F" w:rsidRDefault="00015E2F" w:rsidP="0039392B">
            <w:pPr>
              <w:rPr>
                <w:rFonts w:ascii="Times" w:hAnsi="Times" w:cs="Times"/>
                <w:sz w:val="20"/>
                <w:szCs w:val="20"/>
              </w:rPr>
            </w:pPr>
            <w:r>
              <w:rPr>
                <w:rFonts w:ascii="Times" w:hAnsi="Times" w:cs="Times"/>
                <w:sz w:val="20"/>
                <w:szCs w:val="20"/>
              </w:rPr>
              <w:t> </w:t>
            </w:r>
            <w:r w:rsidR="0039392B">
              <w:rPr>
                <w:rFonts w:ascii="Times" w:hAnsi="Times" w:cs="Times"/>
                <w:sz w:val="20"/>
                <w:szCs w:val="20"/>
              </w:rPr>
              <w:t xml:space="preserve"> </w:t>
            </w:r>
            <w:r w:rsidR="0039392B">
              <w:rPr>
                <w:rFonts w:ascii="Wingdings 2" w:hAnsi="Wingdings 2" w:cs="Times"/>
                <w:sz w:val="20"/>
                <w:szCs w:val="20"/>
              </w:rPr>
              <w:t></w:t>
            </w:r>
            <w:r>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15E2F" w:rsidRDefault="00015E2F" w:rsidP="0039392B">
            <w:pPr>
              <w:rPr>
                <w:rFonts w:ascii="Times" w:hAnsi="Times" w:cs="Times"/>
                <w:sz w:val="20"/>
                <w:szCs w:val="20"/>
              </w:rPr>
            </w:pPr>
            <w:r>
              <w:rPr>
                <w:rFonts w:ascii="Times" w:hAnsi="Times" w:cs="Times"/>
                <w:sz w:val="20"/>
                <w:szCs w:val="20"/>
              </w:rPr>
              <w:t xml:space="preserve">    </w:t>
            </w:r>
            <w:r w:rsidR="0039392B">
              <w:rPr>
                <w:rFonts w:ascii="Wingdings 2" w:hAnsi="Wingdings 2" w:cs="Times"/>
                <w:sz w:val="28"/>
                <w:szCs w:val="28"/>
              </w:rPr>
              <w:t></w:t>
            </w:r>
            <w:r>
              <w:rPr>
                <w:rFonts w:ascii="Times" w:hAnsi="Times" w:cs="Times"/>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15E2F" w:rsidRDefault="00015E2F" w:rsidP="0039392B">
            <w:pPr>
              <w:rPr>
                <w:rFonts w:ascii="Times" w:hAnsi="Times" w:cs="Times"/>
                <w:sz w:val="20"/>
                <w:szCs w:val="20"/>
              </w:rPr>
            </w:pPr>
            <w:r>
              <w:rPr>
                <w:rFonts w:ascii="Times" w:hAnsi="Times" w:cs="Times"/>
                <w:sz w:val="20"/>
                <w:szCs w:val="20"/>
              </w:rPr>
              <w:t> </w:t>
            </w:r>
            <w:r w:rsidR="0039392B">
              <w:rPr>
                <w:rFonts w:ascii="Wingdings 2" w:hAnsi="Wingdings 2" w:cs="Times"/>
                <w:sz w:val="20"/>
                <w:szCs w:val="20"/>
              </w:rPr>
              <w:t></w:t>
            </w:r>
            <w:r>
              <w:rPr>
                <w:rFonts w:ascii="Times" w:hAnsi="Times" w:cs="Times"/>
                <w:sz w:val="20"/>
                <w:szCs w:val="20"/>
              </w:rPr>
              <w:t> </w:t>
            </w:r>
            <w:r w:rsidR="0042039F">
              <w:rPr>
                <w:rFonts w:ascii="Times" w:hAnsi="Times" w:cs="Times"/>
                <w:sz w:val="20"/>
                <w:szCs w:val="20"/>
              </w:rPr>
              <w:t xml:space="preserve"> </w:t>
            </w:r>
            <w:r>
              <w:rPr>
                <w:rFonts w:ascii="Times" w:hAnsi="Times" w:cs="Times"/>
                <w:sz w:val="20"/>
                <w:szCs w:val="20"/>
              </w:rPr>
              <w:t xml:space="preserve"> Negatívne</w:t>
            </w:r>
          </w:p>
        </w:tc>
      </w:tr>
      <w:tr w:rsidR="00015E2F" w:rsidTr="007B11E1">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15E2F" w:rsidRDefault="00015E2F" w:rsidP="007B11E1">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15E2F" w:rsidRDefault="00015E2F" w:rsidP="002932F9">
            <w:pPr>
              <w:rPr>
                <w:rFonts w:ascii="Times" w:hAnsi="Times" w:cs="Times"/>
                <w:sz w:val="20"/>
                <w:szCs w:val="20"/>
              </w:rPr>
            </w:pPr>
            <w:r>
              <w:rPr>
                <w:rFonts w:ascii="Times" w:hAnsi="Times" w:cs="Times"/>
                <w:sz w:val="20"/>
                <w:szCs w:val="20"/>
              </w:rPr>
              <w:t> </w:t>
            </w:r>
            <w:r w:rsidR="002932F9">
              <w:rPr>
                <w:rFonts w:ascii="Times" w:hAnsi="Times" w:cs="Times"/>
                <w:sz w:val="20"/>
                <w:szCs w:val="20"/>
              </w:rPr>
              <w:t xml:space="preserve"> </w:t>
            </w:r>
            <w:r w:rsidR="002932F9">
              <w:rPr>
                <w:rFonts w:ascii="Wingdings 2" w:hAnsi="Wingdings 2" w:cs="Times"/>
                <w:sz w:val="20"/>
                <w:szCs w:val="20"/>
              </w:rPr>
              <w:t></w:t>
            </w:r>
            <w:r>
              <w:rPr>
                <w:rFonts w:ascii="Times" w:hAnsi="Times" w:cs="Times"/>
                <w:sz w:val="20"/>
                <w:szCs w:val="20"/>
              </w:rPr>
              <w:t> </w:t>
            </w:r>
            <w:r w:rsidR="0042039F">
              <w:rPr>
                <w:rFonts w:ascii="Times" w:hAnsi="Times" w:cs="Times"/>
                <w:sz w:val="20"/>
                <w:szCs w:val="20"/>
              </w:rPr>
              <w:t xml:space="preserve"> </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15E2F" w:rsidRDefault="00015E2F" w:rsidP="002932F9">
            <w:pPr>
              <w:rPr>
                <w:rFonts w:ascii="Times" w:hAnsi="Times" w:cs="Times"/>
                <w:sz w:val="20"/>
                <w:szCs w:val="20"/>
              </w:rPr>
            </w:pPr>
            <w:r>
              <w:rPr>
                <w:rFonts w:ascii="Times" w:hAnsi="Times" w:cs="Times"/>
                <w:sz w:val="20"/>
                <w:szCs w:val="20"/>
              </w:rPr>
              <w:t xml:space="preserve">  </w:t>
            </w:r>
            <w:r w:rsidR="002932F9">
              <w:rPr>
                <w:rFonts w:ascii="Wingdings 2" w:hAnsi="Wingdings 2" w:cs="Times"/>
                <w:sz w:val="28"/>
                <w:szCs w:val="28"/>
              </w:rPr>
              <w:t></w:t>
            </w:r>
            <w:r>
              <w:rPr>
                <w:rFonts w:ascii="Times" w:hAnsi="Times" w:cs="Times"/>
                <w:sz w:val="20"/>
                <w:szCs w:val="20"/>
              </w:rPr>
              <w:t xml:space="preserve">  </w:t>
            </w:r>
            <w:r w:rsidR="002932F9">
              <w:rPr>
                <w:rFonts w:ascii="Times" w:hAnsi="Times" w:cs="Times"/>
                <w:sz w:val="20"/>
                <w:szCs w:val="20"/>
              </w:rPr>
              <w:t xml:space="preserve">  </w:t>
            </w:r>
            <w:r>
              <w:rPr>
                <w:rFonts w:ascii="Times" w:hAnsi="Times" w:cs="Times"/>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15E2F" w:rsidRDefault="00015E2F" w:rsidP="007B11E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w:t>
            </w:r>
            <w:r w:rsidR="0042039F">
              <w:rPr>
                <w:rFonts w:ascii="Times" w:hAnsi="Times" w:cs="Times"/>
                <w:sz w:val="20"/>
                <w:szCs w:val="20"/>
              </w:rPr>
              <w:t xml:space="preserve"> </w:t>
            </w:r>
            <w:r>
              <w:rPr>
                <w:rFonts w:ascii="Times" w:hAnsi="Times" w:cs="Times"/>
                <w:sz w:val="20"/>
                <w:szCs w:val="20"/>
              </w:rPr>
              <w:t xml:space="preserve"> Negatívne</w:t>
            </w:r>
          </w:p>
        </w:tc>
      </w:tr>
      <w:tr w:rsidR="00015E2F" w:rsidTr="007B11E1">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15E2F" w:rsidRDefault="00015E2F" w:rsidP="007B11E1">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15E2F" w:rsidRDefault="00015E2F" w:rsidP="002932F9">
            <w:pPr>
              <w:rPr>
                <w:rFonts w:ascii="Times" w:hAnsi="Times" w:cs="Times"/>
                <w:sz w:val="20"/>
                <w:szCs w:val="20"/>
              </w:rPr>
            </w:pPr>
            <w:r>
              <w:rPr>
                <w:rFonts w:ascii="Times" w:hAnsi="Times" w:cs="Times"/>
                <w:sz w:val="20"/>
                <w:szCs w:val="20"/>
              </w:rPr>
              <w:t>  </w:t>
            </w:r>
            <w:r w:rsidR="002932F9">
              <w:rPr>
                <w:rFonts w:ascii="Wingdings 2" w:hAnsi="Wingdings 2" w:cs="Times"/>
                <w:sz w:val="20"/>
                <w:szCs w:val="20"/>
              </w:rPr>
              <w:t></w:t>
            </w:r>
            <w:r>
              <w:rPr>
                <w:rFonts w:ascii="Times" w:hAnsi="Times" w:cs="Times"/>
                <w:sz w:val="20"/>
                <w:szCs w:val="20"/>
              </w:rPr>
              <w:t xml:space="preserve">   </w:t>
            </w:r>
            <w:r w:rsidR="0042039F">
              <w:rPr>
                <w:rFonts w:ascii="Times" w:hAnsi="Times" w:cs="Times"/>
                <w:sz w:val="20"/>
                <w:szCs w:val="20"/>
              </w:rPr>
              <w:t xml:space="preserve"> </w:t>
            </w:r>
            <w:r>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15E2F" w:rsidRDefault="00015E2F" w:rsidP="000C1306">
            <w:pPr>
              <w:rPr>
                <w:rFonts w:ascii="Times" w:hAnsi="Times" w:cs="Times"/>
                <w:sz w:val="20"/>
                <w:szCs w:val="20"/>
              </w:rPr>
            </w:pPr>
            <w:r>
              <w:rPr>
                <w:rFonts w:ascii="Times" w:hAnsi="Times" w:cs="Times"/>
                <w:sz w:val="20"/>
                <w:szCs w:val="20"/>
              </w:rPr>
              <w:t xml:space="preserve"> </w:t>
            </w:r>
            <w:r w:rsidR="000C1306">
              <w:rPr>
                <w:rFonts w:ascii="Times" w:hAnsi="Times" w:cs="Times"/>
                <w:sz w:val="20"/>
                <w:szCs w:val="20"/>
              </w:rPr>
              <w:t xml:space="preserve"> </w:t>
            </w:r>
            <w:r w:rsidR="000C1306">
              <w:rPr>
                <w:rFonts w:ascii="Wingdings 2" w:hAnsi="Wingdings 2" w:cs="Times"/>
                <w:sz w:val="28"/>
                <w:szCs w:val="28"/>
              </w:rPr>
              <w:t></w:t>
            </w:r>
            <w:r w:rsidR="000C1306">
              <w:rPr>
                <w:rFonts w:ascii="Times" w:hAnsi="Times" w:cs="Times"/>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15E2F" w:rsidRDefault="00015E2F" w:rsidP="007B11E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w:t>
            </w:r>
            <w:r w:rsidR="0042039F">
              <w:rPr>
                <w:rFonts w:ascii="Times" w:hAnsi="Times" w:cs="Times"/>
                <w:sz w:val="20"/>
                <w:szCs w:val="20"/>
              </w:rPr>
              <w:t xml:space="preserve"> </w:t>
            </w:r>
            <w:r>
              <w:rPr>
                <w:rFonts w:ascii="Times" w:hAnsi="Times" w:cs="Times"/>
                <w:sz w:val="20"/>
                <w:szCs w:val="20"/>
              </w:rPr>
              <w:t>Negatívne</w:t>
            </w:r>
          </w:p>
        </w:tc>
      </w:tr>
      <w:tr w:rsidR="00015E2F" w:rsidTr="007B11E1">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15E2F" w:rsidRDefault="00015E2F" w:rsidP="00F016D8">
            <w:pPr>
              <w:ind w:left="150" w:hanging="150"/>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r>
            <w:r w:rsidRPr="00F016D8">
              <w:rPr>
                <w:rFonts w:ascii="Times" w:hAnsi="Times" w:cs="Times"/>
                <w:b/>
                <w:sz w:val="20"/>
                <w:szCs w:val="20"/>
              </w:rPr>
              <w:t>vplyvy služieb verejnej správy na občana</w:t>
            </w:r>
            <w:r w:rsidRPr="00F016D8">
              <w:rPr>
                <w:rFonts w:ascii="Times" w:hAnsi="Times" w:cs="Times"/>
                <w:b/>
                <w:sz w:val="20"/>
                <w:szCs w:val="20"/>
              </w:rPr>
              <w:br/>
              <w:t>    vplyvy na procesy služieb vo verejnej</w:t>
            </w:r>
            <w:r w:rsidRPr="00F016D8">
              <w:rPr>
                <w:rFonts w:ascii="Times" w:hAnsi="Times" w:cs="Times"/>
                <w:b/>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15E2F" w:rsidRDefault="00015E2F" w:rsidP="00F455BA">
            <w:pPr>
              <w:rPr>
                <w:rFonts w:ascii="Times" w:hAnsi="Times" w:cs="Times"/>
                <w:sz w:val="20"/>
                <w:szCs w:val="20"/>
              </w:rPr>
            </w:pPr>
            <w:r>
              <w:rPr>
                <w:rFonts w:ascii="Times" w:hAnsi="Times" w:cs="Times"/>
                <w:sz w:val="20"/>
                <w:szCs w:val="20"/>
              </w:rPr>
              <w:br/>
              <w:t>   </w:t>
            </w:r>
            <w:r w:rsidR="00F455BA">
              <w:rPr>
                <w:rFonts w:ascii="Wingdings 2" w:hAnsi="Wingdings 2" w:cs="Times"/>
                <w:sz w:val="28"/>
                <w:szCs w:val="28"/>
              </w:rPr>
              <w:t></w:t>
            </w:r>
            <w:r w:rsidR="00F455BA">
              <w:rPr>
                <w:rFonts w:ascii="Times" w:hAnsi="Times" w:cs="Times"/>
                <w:sz w:val="20"/>
                <w:szCs w:val="20"/>
              </w:rPr>
              <w:t xml:space="preserve"> </w:t>
            </w:r>
            <w:r>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15E2F" w:rsidRDefault="00015E2F" w:rsidP="0042039F">
            <w:pPr>
              <w:rPr>
                <w:rFonts w:ascii="Times" w:hAnsi="Times" w:cs="Times"/>
                <w:sz w:val="20"/>
                <w:szCs w:val="20"/>
              </w:rPr>
            </w:pPr>
            <w:r>
              <w:rPr>
                <w:rFonts w:ascii="Times" w:hAnsi="Times" w:cs="Times"/>
                <w:sz w:val="20"/>
                <w:szCs w:val="20"/>
              </w:rPr>
              <w:br/>
              <w:t> </w:t>
            </w:r>
            <w:r w:rsidR="0042039F">
              <w:rPr>
                <w:rFonts w:ascii="Times" w:hAnsi="Times" w:cs="Times"/>
                <w:sz w:val="20"/>
                <w:szCs w:val="20"/>
              </w:rPr>
              <w:t xml:space="preserve"> </w:t>
            </w:r>
            <w:r w:rsidR="000C1306">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15E2F" w:rsidRDefault="00015E2F" w:rsidP="00FB4D72">
            <w:pPr>
              <w:rPr>
                <w:rFonts w:ascii="Times" w:hAnsi="Times" w:cs="Times"/>
                <w:sz w:val="20"/>
                <w:szCs w:val="20"/>
              </w:rPr>
            </w:pPr>
            <w:r>
              <w:rPr>
                <w:rFonts w:ascii="Times" w:hAnsi="Times" w:cs="Times"/>
                <w:sz w:val="20"/>
                <w:szCs w:val="20"/>
              </w:rPr>
              <w:br/>
              <w:t xml:space="preserve">  </w:t>
            </w:r>
            <w:r w:rsidR="00FB4D72">
              <w:rPr>
                <w:rFonts w:ascii="Wingdings 2" w:hAnsi="Wingdings 2" w:cs="Times"/>
                <w:sz w:val="20"/>
                <w:szCs w:val="20"/>
              </w:rPr>
              <w:t></w:t>
            </w:r>
            <w:r>
              <w:rPr>
                <w:rFonts w:ascii="Times" w:hAnsi="Times" w:cs="Times"/>
                <w:sz w:val="20"/>
                <w:szCs w:val="20"/>
              </w:rPr>
              <w:t>  Negatívne</w:t>
            </w:r>
          </w:p>
        </w:tc>
      </w:tr>
      <w:tr w:rsidR="00015E2F" w:rsidTr="007B11E1">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5E2F" w:rsidRDefault="00015E2F" w:rsidP="007B11E1">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15E2F" w:rsidRDefault="00015E2F" w:rsidP="0042039F">
            <w:pPr>
              <w:rPr>
                <w:rFonts w:ascii="Times" w:hAnsi="Times" w:cs="Times"/>
                <w:sz w:val="20"/>
                <w:szCs w:val="20"/>
              </w:rPr>
            </w:pPr>
            <w:r>
              <w:rPr>
                <w:rFonts w:ascii="Times" w:hAnsi="Times" w:cs="Times"/>
                <w:sz w:val="20"/>
                <w:szCs w:val="20"/>
              </w:rPr>
              <w:t> </w:t>
            </w:r>
            <w:r w:rsidR="000C1306">
              <w:rPr>
                <w:rFonts w:ascii="Times" w:hAnsi="Times" w:cs="Times"/>
                <w:sz w:val="20"/>
                <w:szCs w:val="20"/>
              </w:rPr>
              <w:t xml:space="preserve"> </w:t>
            </w:r>
            <w:r w:rsidR="000C1306">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15E2F" w:rsidRDefault="00015E2F" w:rsidP="000C1306">
            <w:pPr>
              <w:rPr>
                <w:rFonts w:ascii="Times" w:hAnsi="Times" w:cs="Times"/>
                <w:sz w:val="20"/>
                <w:szCs w:val="20"/>
              </w:rPr>
            </w:pPr>
            <w:r>
              <w:rPr>
                <w:rFonts w:ascii="Times" w:hAnsi="Times" w:cs="Times"/>
                <w:sz w:val="20"/>
                <w:szCs w:val="20"/>
              </w:rPr>
              <w:t>  </w:t>
            </w:r>
            <w:r w:rsidR="000C1306">
              <w:rPr>
                <w:rFonts w:ascii="Wingdings 2" w:hAnsi="Wingdings 2" w:cs="Times"/>
                <w:sz w:val="28"/>
                <w:szCs w:val="28"/>
              </w:rPr>
              <w:t></w:t>
            </w:r>
            <w:r>
              <w:rPr>
                <w:rFonts w:ascii="Times" w:hAnsi="Times" w:cs="Times"/>
                <w:sz w:val="20"/>
                <w:szCs w:val="20"/>
              </w:rPr>
              <w:t xml:space="preserve">  </w:t>
            </w:r>
            <w:r w:rsidR="0042039F">
              <w:rPr>
                <w:rFonts w:ascii="Times" w:hAnsi="Times" w:cs="Times"/>
                <w:sz w:val="20"/>
                <w:szCs w:val="20"/>
              </w:rPr>
              <w:t xml:space="preserve"> </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15E2F" w:rsidRDefault="00015E2F" w:rsidP="007B11E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015E2F" w:rsidRDefault="00015E2F" w:rsidP="00015E2F">
      <w:pPr>
        <w:pStyle w:val="Normlnywebov"/>
        <w:spacing w:before="0" w:beforeAutospacing="0" w:after="0" w:afterAutospacing="0"/>
        <w:rPr>
          <w:sz w:val="20"/>
          <w:szCs w:val="20"/>
        </w:rPr>
      </w:pPr>
    </w:p>
    <w:p w:rsidR="00015E2F" w:rsidRDefault="00015E2F" w:rsidP="00015E2F">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015E2F" w:rsidTr="007B11E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15E2F" w:rsidRDefault="00015E2F" w:rsidP="007B11E1">
            <w:pPr>
              <w:rPr>
                <w:rFonts w:ascii="Times" w:hAnsi="Times" w:cs="Times"/>
                <w:b/>
                <w:bCs/>
                <w:sz w:val="22"/>
                <w:szCs w:val="22"/>
              </w:rPr>
            </w:pPr>
            <w:r>
              <w:rPr>
                <w:rFonts w:ascii="Times" w:hAnsi="Times" w:cs="Times"/>
                <w:b/>
                <w:bCs/>
                <w:sz w:val="22"/>
                <w:szCs w:val="22"/>
              </w:rPr>
              <w:t>  10.  Poznámky</w:t>
            </w:r>
          </w:p>
        </w:tc>
      </w:tr>
      <w:tr w:rsidR="00015E2F" w:rsidTr="007B11E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F77C7" w:rsidRDefault="007F77C7" w:rsidP="00DF6F67">
            <w:pPr>
              <w:jc w:val="both"/>
              <w:rPr>
                <w:rFonts w:ascii="Times" w:hAnsi="Times" w:cs="Times"/>
                <w:sz w:val="20"/>
                <w:szCs w:val="20"/>
              </w:rPr>
            </w:pPr>
            <w:r>
              <w:rPr>
                <w:rFonts w:ascii="Times" w:hAnsi="Times" w:cs="Times"/>
                <w:sz w:val="20"/>
                <w:szCs w:val="20"/>
              </w:rPr>
              <w:t>Predmetná novela rieši viacero</w:t>
            </w:r>
            <w:r w:rsidR="00D64CC9">
              <w:rPr>
                <w:rFonts w:ascii="Times" w:hAnsi="Times" w:cs="Times"/>
                <w:sz w:val="20"/>
                <w:szCs w:val="20"/>
              </w:rPr>
              <w:t xml:space="preserve"> tém</w:t>
            </w:r>
            <w:r>
              <w:rPr>
                <w:rFonts w:ascii="Times" w:hAnsi="Times" w:cs="Times"/>
                <w:sz w:val="20"/>
                <w:szCs w:val="20"/>
              </w:rPr>
              <w:t xml:space="preserve">. Preto hodnotenie vplyvov je rôzne (pozitívne </w:t>
            </w:r>
            <w:r w:rsidR="00D64CC9">
              <w:rPr>
                <w:rFonts w:ascii="Times" w:hAnsi="Times" w:cs="Times"/>
                <w:sz w:val="20"/>
                <w:szCs w:val="20"/>
              </w:rPr>
              <w:t xml:space="preserve">až </w:t>
            </w:r>
            <w:r>
              <w:rPr>
                <w:rFonts w:ascii="Times" w:hAnsi="Times" w:cs="Times"/>
                <w:sz w:val="20"/>
                <w:szCs w:val="20"/>
              </w:rPr>
              <w:t xml:space="preserve"> negatívne), podľa toho o ktorú  </w:t>
            </w:r>
            <w:r w:rsidR="00D64CC9">
              <w:rPr>
                <w:rFonts w:ascii="Times" w:hAnsi="Times" w:cs="Times"/>
                <w:sz w:val="20"/>
                <w:szCs w:val="20"/>
              </w:rPr>
              <w:t xml:space="preserve">tému a </w:t>
            </w:r>
            <w:r>
              <w:rPr>
                <w:rFonts w:ascii="Times" w:hAnsi="Times" w:cs="Times"/>
                <w:sz w:val="20"/>
                <w:szCs w:val="20"/>
              </w:rPr>
              <w:t xml:space="preserve">ustanovenia ide: </w:t>
            </w:r>
          </w:p>
          <w:p w:rsidR="00D64CC9" w:rsidRPr="00D64CC9" w:rsidRDefault="00D64CC9" w:rsidP="00D64CC9">
            <w:pPr>
              <w:pStyle w:val="Odsekzoznamu"/>
              <w:numPr>
                <w:ilvl w:val="0"/>
                <w:numId w:val="8"/>
              </w:numPr>
              <w:jc w:val="both"/>
              <w:rPr>
                <w:rFonts w:ascii="Times" w:hAnsi="Times" w:cs="Times"/>
                <w:sz w:val="20"/>
                <w:szCs w:val="20"/>
              </w:rPr>
            </w:pPr>
            <w:r>
              <w:rPr>
                <w:rFonts w:ascii="Times" w:hAnsi="Times" w:cs="Times"/>
                <w:sz w:val="20"/>
                <w:szCs w:val="20"/>
              </w:rPr>
              <w:t>t</w:t>
            </w:r>
            <w:r w:rsidR="007F77C7" w:rsidRPr="00D64CC9">
              <w:rPr>
                <w:rFonts w:ascii="Times" w:hAnsi="Times" w:cs="Times"/>
                <w:sz w:val="20"/>
                <w:szCs w:val="20"/>
              </w:rPr>
              <w:t xml:space="preserve">ranspozícia smernice o stredne veľkých spaľovacích zariadeniach  </w:t>
            </w:r>
            <w:r w:rsidR="0039392B">
              <w:rPr>
                <w:rFonts w:ascii="Times" w:hAnsi="Times" w:cs="Times"/>
                <w:sz w:val="20"/>
                <w:szCs w:val="20"/>
              </w:rPr>
              <w:t>(v navrhovanej právnej úprave zavedené ako „väčšie stredné spaľovacie zariadenia“)</w:t>
            </w:r>
          </w:p>
          <w:p w:rsidR="007F77C7" w:rsidRPr="00D64CC9" w:rsidRDefault="007F77C7" w:rsidP="00D64CC9">
            <w:pPr>
              <w:pStyle w:val="Odsekzoznamu"/>
              <w:numPr>
                <w:ilvl w:val="0"/>
                <w:numId w:val="10"/>
              </w:numPr>
              <w:ind w:left="859" w:hanging="142"/>
              <w:jc w:val="both"/>
              <w:rPr>
                <w:rFonts w:ascii="Times" w:hAnsi="Times" w:cs="Times"/>
                <w:sz w:val="20"/>
                <w:szCs w:val="20"/>
              </w:rPr>
            </w:pPr>
            <w:r w:rsidRPr="00D64CC9">
              <w:rPr>
                <w:rFonts w:ascii="Times" w:hAnsi="Times" w:cs="Times"/>
                <w:sz w:val="20"/>
                <w:szCs w:val="20"/>
              </w:rPr>
              <w:t>negatívny vplyv na podnikateľské prostredie (ale jestvujúce</w:t>
            </w:r>
            <w:r w:rsidR="00FF6C45">
              <w:rPr>
                <w:rFonts w:ascii="Times" w:hAnsi="Times" w:cs="Times"/>
                <w:sz w:val="20"/>
                <w:szCs w:val="20"/>
              </w:rPr>
              <w:t xml:space="preserve"> väčšie stredné</w:t>
            </w:r>
            <w:r w:rsidRPr="00D64CC9">
              <w:rPr>
                <w:rFonts w:ascii="Times" w:hAnsi="Times" w:cs="Times"/>
                <w:sz w:val="20"/>
                <w:szCs w:val="20"/>
              </w:rPr>
              <w:t xml:space="preserve"> spaľovacie zariadenia s príkonom 5- 50 MW až v roku 2025 a spaľovacie zariadenia s príkonom 1- 5 MW v roku 2030)</w:t>
            </w:r>
            <w:r w:rsidR="0039392B">
              <w:rPr>
                <w:rFonts w:ascii="Times" w:hAnsi="Times" w:cs="Times"/>
                <w:sz w:val="20"/>
                <w:szCs w:val="20"/>
              </w:rPr>
              <w:t xml:space="preserve">. Tento vplyv však nebude významný, nakoľko mnoho jestvujúcich zariadení už bude na konci svojho ekonomického cyklu. </w:t>
            </w:r>
            <w:r w:rsidRPr="00D64CC9">
              <w:rPr>
                <w:rFonts w:ascii="Times" w:hAnsi="Times" w:cs="Times"/>
                <w:sz w:val="20"/>
                <w:szCs w:val="20"/>
              </w:rPr>
              <w:t xml:space="preserve">  </w:t>
            </w:r>
          </w:p>
          <w:p w:rsidR="00900B08" w:rsidRDefault="00900B08" w:rsidP="00D64CC9">
            <w:pPr>
              <w:pStyle w:val="Odsekzoznamu"/>
              <w:numPr>
                <w:ilvl w:val="0"/>
                <w:numId w:val="10"/>
              </w:numPr>
              <w:ind w:left="859" w:hanging="142"/>
              <w:jc w:val="both"/>
              <w:rPr>
                <w:rFonts w:ascii="Times" w:hAnsi="Times" w:cs="Times"/>
                <w:sz w:val="20"/>
                <w:szCs w:val="20"/>
              </w:rPr>
            </w:pPr>
            <w:r>
              <w:rPr>
                <w:rFonts w:ascii="Times" w:hAnsi="Times" w:cs="Times"/>
                <w:sz w:val="20"/>
                <w:szCs w:val="20"/>
              </w:rPr>
              <w:t>výrobcovia nových kotlov – pozitívny vplyv</w:t>
            </w:r>
          </w:p>
          <w:p w:rsidR="007F77C7" w:rsidRDefault="0039392B" w:rsidP="00D64CC9">
            <w:pPr>
              <w:pStyle w:val="Odsekzoznamu"/>
              <w:numPr>
                <w:ilvl w:val="0"/>
                <w:numId w:val="10"/>
              </w:numPr>
              <w:ind w:left="859" w:hanging="142"/>
              <w:jc w:val="both"/>
              <w:rPr>
                <w:rFonts w:ascii="Times" w:hAnsi="Times" w:cs="Times"/>
                <w:sz w:val="20"/>
                <w:szCs w:val="20"/>
              </w:rPr>
            </w:pPr>
            <w:r>
              <w:rPr>
                <w:rFonts w:ascii="Times" w:hAnsi="Times" w:cs="Times"/>
                <w:sz w:val="20"/>
                <w:szCs w:val="20"/>
              </w:rPr>
              <w:t>prechodné opatrenia  - predĺž</w:t>
            </w:r>
            <w:r w:rsidR="007F77C7">
              <w:rPr>
                <w:rFonts w:ascii="Times" w:hAnsi="Times" w:cs="Times"/>
                <w:sz w:val="20"/>
                <w:szCs w:val="20"/>
              </w:rPr>
              <w:t>enie  lehoty na zosúladenie - pozitívny vplyv</w:t>
            </w:r>
            <w:r>
              <w:rPr>
                <w:rFonts w:ascii="Times" w:hAnsi="Times" w:cs="Times"/>
                <w:sz w:val="20"/>
                <w:szCs w:val="20"/>
              </w:rPr>
              <w:t xml:space="preserve"> na prevádzkovateľov jestvujúcich väčších stredných spaľovacích zariadení.</w:t>
            </w:r>
          </w:p>
          <w:p w:rsidR="007F77C7" w:rsidRPr="007F77C7" w:rsidRDefault="007F77C7" w:rsidP="007F77C7">
            <w:pPr>
              <w:pStyle w:val="Odsekzoznamu"/>
              <w:jc w:val="both"/>
              <w:rPr>
                <w:rFonts w:ascii="Times" w:hAnsi="Times" w:cs="Times"/>
                <w:sz w:val="20"/>
                <w:szCs w:val="20"/>
              </w:rPr>
            </w:pPr>
          </w:p>
          <w:p w:rsidR="00900B08" w:rsidRPr="00D64CC9" w:rsidRDefault="007F77C7" w:rsidP="00D64CC9">
            <w:pPr>
              <w:pStyle w:val="Odsekzoznamu"/>
              <w:numPr>
                <w:ilvl w:val="0"/>
                <w:numId w:val="8"/>
              </w:numPr>
              <w:jc w:val="both"/>
              <w:rPr>
                <w:rFonts w:ascii="Times" w:hAnsi="Times" w:cs="Times"/>
                <w:sz w:val="20"/>
                <w:szCs w:val="20"/>
              </w:rPr>
            </w:pPr>
            <w:r w:rsidRPr="00D64CC9">
              <w:rPr>
                <w:rFonts w:ascii="Times" w:hAnsi="Times" w:cs="Times"/>
                <w:sz w:val="20"/>
                <w:szCs w:val="20"/>
              </w:rPr>
              <w:t xml:space="preserve">oznamovanie  vybraných údajov </w:t>
            </w:r>
            <w:r w:rsidR="00990CE9" w:rsidRPr="00D64CC9">
              <w:rPr>
                <w:rFonts w:ascii="Times" w:hAnsi="Times" w:cs="Times"/>
                <w:sz w:val="20"/>
                <w:szCs w:val="20"/>
              </w:rPr>
              <w:t xml:space="preserve">z prevádzkovej evidencie </w:t>
            </w:r>
            <w:r w:rsidRPr="00D64CC9">
              <w:rPr>
                <w:rFonts w:ascii="Times" w:hAnsi="Times" w:cs="Times"/>
                <w:sz w:val="20"/>
                <w:szCs w:val="20"/>
              </w:rPr>
              <w:t xml:space="preserve">elektronicky (NEIS) </w:t>
            </w:r>
          </w:p>
          <w:p w:rsidR="007F77C7" w:rsidRDefault="00900B08" w:rsidP="00D64CC9">
            <w:pPr>
              <w:pStyle w:val="Odsekzoznamu"/>
              <w:numPr>
                <w:ilvl w:val="0"/>
                <w:numId w:val="11"/>
              </w:numPr>
              <w:ind w:left="859" w:hanging="142"/>
              <w:jc w:val="both"/>
              <w:rPr>
                <w:rFonts w:ascii="Times" w:hAnsi="Times" w:cs="Times"/>
                <w:sz w:val="20"/>
                <w:szCs w:val="20"/>
              </w:rPr>
            </w:pPr>
            <w:r w:rsidRPr="00900B08">
              <w:rPr>
                <w:rFonts w:ascii="Times" w:hAnsi="Times" w:cs="Times"/>
                <w:sz w:val="20"/>
                <w:szCs w:val="20"/>
              </w:rPr>
              <w:t>každý</w:t>
            </w:r>
            <w:r w:rsidR="00F455BA">
              <w:rPr>
                <w:rFonts w:ascii="Times" w:hAnsi="Times" w:cs="Times"/>
                <w:sz w:val="20"/>
                <w:szCs w:val="20"/>
              </w:rPr>
              <w:t xml:space="preserve"> prevádzkovateľ veľkého alebo stredného zdroja znečisťovania ovzdušia </w:t>
            </w:r>
            <w:r w:rsidRPr="00900B08">
              <w:rPr>
                <w:rFonts w:ascii="Times" w:hAnsi="Times" w:cs="Times"/>
                <w:sz w:val="20"/>
                <w:szCs w:val="20"/>
              </w:rPr>
              <w:t>dostane svoje prístupové práva, po zadaní východiskových údajov, program sám vypočíta množstvo emisií aj poplatkov  za  znečisťovanie ovzdušia</w:t>
            </w:r>
            <w:r>
              <w:rPr>
                <w:rFonts w:ascii="Times" w:hAnsi="Times" w:cs="Times"/>
                <w:sz w:val="20"/>
                <w:szCs w:val="20"/>
              </w:rPr>
              <w:t xml:space="preserve">, program upozorní na chyby,  </w:t>
            </w:r>
          </w:p>
          <w:p w:rsidR="00900B08" w:rsidRPr="00990CE9" w:rsidRDefault="00990CE9" w:rsidP="00D64CC9">
            <w:pPr>
              <w:pStyle w:val="Odsekzoznamu"/>
              <w:numPr>
                <w:ilvl w:val="0"/>
                <w:numId w:val="11"/>
              </w:numPr>
              <w:ind w:left="859" w:hanging="142"/>
              <w:jc w:val="both"/>
              <w:rPr>
                <w:rFonts w:ascii="Times" w:hAnsi="Times" w:cs="Times"/>
                <w:sz w:val="20"/>
                <w:szCs w:val="20"/>
              </w:rPr>
            </w:pPr>
            <w:r w:rsidRPr="00990CE9">
              <w:rPr>
                <w:rFonts w:ascii="Times" w:hAnsi="Times" w:cs="Times"/>
                <w:sz w:val="20"/>
                <w:szCs w:val="20"/>
              </w:rPr>
              <w:t xml:space="preserve">pozitívny vplyv na podnikateľskú sféru </w:t>
            </w:r>
          </w:p>
          <w:p w:rsidR="00990CE9" w:rsidRDefault="00990CE9" w:rsidP="00D64CC9">
            <w:pPr>
              <w:pStyle w:val="Odsekzoznamu"/>
              <w:ind w:left="859" w:hanging="142"/>
              <w:jc w:val="both"/>
              <w:rPr>
                <w:rFonts w:ascii="Times" w:hAnsi="Times" w:cs="Times"/>
                <w:sz w:val="20"/>
                <w:szCs w:val="20"/>
              </w:rPr>
            </w:pPr>
          </w:p>
          <w:p w:rsidR="00900B08" w:rsidRPr="00D64CC9" w:rsidRDefault="0039392B" w:rsidP="00D64CC9">
            <w:pPr>
              <w:pStyle w:val="Odsekzoznamu"/>
              <w:numPr>
                <w:ilvl w:val="0"/>
                <w:numId w:val="8"/>
              </w:numPr>
              <w:jc w:val="both"/>
              <w:rPr>
                <w:rFonts w:ascii="Times" w:hAnsi="Times" w:cs="Times"/>
                <w:sz w:val="20"/>
                <w:szCs w:val="20"/>
              </w:rPr>
            </w:pPr>
            <w:r>
              <w:rPr>
                <w:rFonts w:ascii="Times" w:hAnsi="Times" w:cs="Times"/>
                <w:sz w:val="20"/>
                <w:szCs w:val="20"/>
              </w:rPr>
              <w:t>povinnosť prevádzkovateľov</w:t>
            </w:r>
            <w:r w:rsidR="00900B08" w:rsidRPr="00D64CC9">
              <w:rPr>
                <w:rFonts w:ascii="Times" w:hAnsi="Times" w:cs="Times"/>
                <w:sz w:val="20"/>
                <w:szCs w:val="20"/>
              </w:rPr>
              <w:t xml:space="preserve"> spaľovní odpadov a zariadení na spoluspaľovanie odpadov zamestnať osobu, ktorá bude  zodpovedať za plnenie požiadaviek  ustanovených pre takéto zariadenia </w:t>
            </w:r>
          </w:p>
          <w:p w:rsidR="00990CE9" w:rsidRDefault="00900B08" w:rsidP="00D64CC9">
            <w:pPr>
              <w:pStyle w:val="Odsekzoznamu"/>
              <w:numPr>
                <w:ilvl w:val="0"/>
                <w:numId w:val="12"/>
              </w:numPr>
              <w:ind w:left="859" w:hanging="142"/>
              <w:jc w:val="both"/>
              <w:rPr>
                <w:rFonts w:ascii="Times" w:hAnsi="Times" w:cs="Times"/>
                <w:sz w:val="20"/>
                <w:szCs w:val="20"/>
              </w:rPr>
            </w:pPr>
            <w:r>
              <w:rPr>
                <w:rFonts w:ascii="Times" w:hAnsi="Times" w:cs="Times"/>
                <w:sz w:val="20"/>
                <w:szCs w:val="20"/>
              </w:rPr>
              <w:t xml:space="preserve">toto ustanovenie vyplýva zo smernice 2010/75/EÚ o priemyselných emisiách </w:t>
            </w:r>
          </w:p>
          <w:p w:rsidR="00900B08" w:rsidRDefault="00900B08" w:rsidP="00D64CC9">
            <w:pPr>
              <w:pStyle w:val="Odsekzoznamu"/>
              <w:numPr>
                <w:ilvl w:val="0"/>
                <w:numId w:val="12"/>
              </w:numPr>
              <w:ind w:left="859" w:hanging="142"/>
              <w:jc w:val="both"/>
              <w:rPr>
                <w:rFonts w:ascii="Times" w:hAnsi="Times" w:cs="Times"/>
                <w:sz w:val="20"/>
                <w:szCs w:val="20"/>
              </w:rPr>
            </w:pPr>
            <w:r>
              <w:rPr>
                <w:rFonts w:ascii="Times" w:hAnsi="Times" w:cs="Times"/>
                <w:sz w:val="20"/>
                <w:szCs w:val="20"/>
              </w:rPr>
              <w:t xml:space="preserve"> negatívny  vplyv na podnikateľov</w:t>
            </w:r>
          </w:p>
          <w:p w:rsidR="00900B08" w:rsidRDefault="00900B08" w:rsidP="00900B08">
            <w:pPr>
              <w:jc w:val="both"/>
              <w:rPr>
                <w:rFonts w:ascii="Times" w:hAnsi="Times" w:cs="Times"/>
                <w:sz w:val="20"/>
                <w:szCs w:val="20"/>
              </w:rPr>
            </w:pPr>
          </w:p>
          <w:p w:rsidR="00990CE9" w:rsidRDefault="00900B08" w:rsidP="00D64CC9">
            <w:pPr>
              <w:pStyle w:val="Odsekzoznamu"/>
              <w:numPr>
                <w:ilvl w:val="0"/>
                <w:numId w:val="8"/>
              </w:numPr>
              <w:jc w:val="both"/>
              <w:rPr>
                <w:rFonts w:ascii="Times" w:hAnsi="Times" w:cs="Times"/>
                <w:sz w:val="20"/>
                <w:szCs w:val="20"/>
              </w:rPr>
            </w:pPr>
            <w:r>
              <w:rPr>
                <w:rFonts w:ascii="Times" w:hAnsi="Times" w:cs="Times"/>
                <w:sz w:val="20"/>
                <w:szCs w:val="20"/>
              </w:rPr>
              <w:lastRenderedPageBreak/>
              <w:t xml:space="preserve">zmena ustanovení týkajúcich sa  kvality ovzdušia </w:t>
            </w:r>
          </w:p>
          <w:p w:rsidR="00900B08" w:rsidRDefault="00D64CC9" w:rsidP="00D64CC9">
            <w:pPr>
              <w:pStyle w:val="Odsekzoznamu"/>
              <w:numPr>
                <w:ilvl w:val="0"/>
                <w:numId w:val="14"/>
              </w:numPr>
              <w:ind w:left="859" w:hanging="142"/>
              <w:jc w:val="both"/>
              <w:rPr>
                <w:rFonts w:ascii="Times" w:hAnsi="Times" w:cs="Times"/>
                <w:sz w:val="20"/>
                <w:szCs w:val="20"/>
              </w:rPr>
            </w:pPr>
            <w:r>
              <w:rPr>
                <w:rFonts w:ascii="Times" w:hAnsi="Times" w:cs="Times"/>
                <w:sz w:val="20"/>
                <w:szCs w:val="20"/>
              </w:rPr>
              <w:t xml:space="preserve">  </w:t>
            </w:r>
            <w:r w:rsidR="00900B08">
              <w:rPr>
                <w:rFonts w:ascii="Times" w:hAnsi="Times" w:cs="Times"/>
                <w:sz w:val="20"/>
                <w:szCs w:val="20"/>
              </w:rPr>
              <w:t>ide o</w:t>
            </w:r>
            <w:r w:rsidR="00990CE9">
              <w:rPr>
                <w:rFonts w:ascii="Times" w:hAnsi="Times" w:cs="Times"/>
                <w:sz w:val="20"/>
                <w:szCs w:val="20"/>
              </w:rPr>
              <w:t xml:space="preserve"> spresnenie definícii  právnej úpravy podľa smernice  2008/50 o kvalite okolitého ovzdušia </w:t>
            </w:r>
          </w:p>
          <w:p w:rsidR="00990CE9" w:rsidRPr="00900B08" w:rsidRDefault="00990CE9" w:rsidP="00D64CC9">
            <w:pPr>
              <w:pStyle w:val="Odsekzoznamu"/>
              <w:numPr>
                <w:ilvl w:val="0"/>
                <w:numId w:val="13"/>
              </w:numPr>
              <w:tabs>
                <w:tab w:val="left" w:pos="859"/>
              </w:tabs>
              <w:ind w:left="859" w:hanging="142"/>
              <w:jc w:val="both"/>
              <w:rPr>
                <w:rFonts w:ascii="Times" w:hAnsi="Times" w:cs="Times"/>
                <w:sz w:val="20"/>
                <w:szCs w:val="20"/>
              </w:rPr>
            </w:pPr>
            <w:r>
              <w:rPr>
                <w:rFonts w:ascii="Times" w:hAnsi="Times" w:cs="Times"/>
                <w:sz w:val="20"/>
                <w:szCs w:val="20"/>
              </w:rPr>
              <w:t xml:space="preserve"> zavedenie ustanovení o smogovej situácii</w:t>
            </w:r>
          </w:p>
          <w:p w:rsidR="00015E2F" w:rsidRPr="00990CE9" w:rsidRDefault="00990CE9" w:rsidP="00D64CC9">
            <w:pPr>
              <w:pStyle w:val="Odsekzoznamu"/>
              <w:numPr>
                <w:ilvl w:val="0"/>
                <w:numId w:val="13"/>
              </w:numPr>
              <w:tabs>
                <w:tab w:val="left" w:pos="717"/>
                <w:tab w:val="left" w:pos="859"/>
              </w:tabs>
              <w:ind w:left="859" w:hanging="142"/>
              <w:jc w:val="both"/>
              <w:rPr>
                <w:rFonts w:ascii="Times" w:hAnsi="Times" w:cs="Times"/>
                <w:sz w:val="20"/>
                <w:szCs w:val="20"/>
              </w:rPr>
            </w:pPr>
            <w:r>
              <w:rPr>
                <w:rFonts w:ascii="Times" w:hAnsi="Times" w:cs="Times"/>
                <w:sz w:val="20"/>
                <w:szCs w:val="20"/>
              </w:rPr>
              <w:t xml:space="preserve"> pozitívny vplyv na kvalitu ovzdušia </w:t>
            </w:r>
          </w:p>
          <w:p w:rsidR="00990CE9" w:rsidRPr="00990CE9" w:rsidRDefault="00990CE9" w:rsidP="00990CE9">
            <w:pPr>
              <w:jc w:val="both"/>
              <w:rPr>
                <w:rFonts w:ascii="Times" w:hAnsi="Times" w:cs="Times"/>
                <w:sz w:val="20"/>
                <w:szCs w:val="20"/>
              </w:rPr>
            </w:pPr>
          </w:p>
          <w:p w:rsidR="00990CE9" w:rsidRPr="00900B08" w:rsidRDefault="00990CE9" w:rsidP="00D64CC9">
            <w:pPr>
              <w:pStyle w:val="Odsekzoznamu"/>
              <w:numPr>
                <w:ilvl w:val="0"/>
                <w:numId w:val="8"/>
              </w:numPr>
              <w:ind w:left="434" w:hanging="284"/>
              <w:jc w:val="both"/>
              <w:rPr>
                <w:rFonts w:ascii="Times" w:hAnsi="Times" w:cs="Times"/>
                <w:sz w:val="20"/>
                <w:szCs w:val="20"/>
              </w:rPr>
            </w:pPr>
            <w:r>
              <w:rPr>
                <w:rFonts w:ascii="Times" w:hAnsi="Times" w:cs="Times"/>
                <w:sz w:val="20"/>
                <w:szCs w:val="20"/>
              </w:rPr>
              <w:t>z</w:t>
            </w:r>
            <w:r w:rsidRPr="00900B08">
              <w:rPr>
                <w:rFonts w:ascii="Times" w:hAnsi="Times" w:cs="Times"/>
                <w:sz w:val="20"/>
                <w:szCs w:val="20"/>
              </w:rPr>
              <w:t xml:space="preserve">avedenie právnej úpravy týkajúcej sa nízkoemisných zón: </w:t>
            </w:r>
          </w:p>
          <w:p w:rsidR="00990CE9" w:rsidRPr="00900B08" w:rsidRDefault="00990CE9" w:rsidP="00D64CC9">
            <w:pPr>
              <w:pStyle w:val="Odsekzoznamu"/>
              <w:numPr>
                <w:ilvl w:val="0"/>
                <w:numId w:val="13"/>
              </w:numPr>
              <w:ind w:left="859" w:hanging="207"/>
              <w:jc w:val="both"/>
              <w:rPr>
                <w:rFonts w:ascii="Times" w:hAnsi="Times" w:cs="Times"/>
                <w:sz w:val="20"/>
                <w:szCs w:val="20"/>
              </w:rPr>
            </w:pPr>
            <w:r w:rsidRPr="00990CE9">
              <w:rPr>
                <w:rFonts w:ascii="Times" w:hAnsi="Times" w:cs="Times"/>
                <w:sz w:val="20"/>
                <w:szCs w:val="20"/>
              </w:rPr>
              <w:t>v </w:t>
            </w:r>
            <w:r w:rsidRPr="00900B08">
              <w:rPr>
                <w:rFonts w:ascii="Times" w:hAnsi="Times" w:cs="Times"/>
                <w:sz w:val="20"/>
                <w:szCs w:val="20"/>
              </w:rPr>
              <w:t>súčasnosti nie je možné kvantifikovať jednotlivé vplyvy. Vplyvy zavedenia nízkoemisných zón závisia od rozlohy územia, počtu a druhu jednotlivých vozidiel, ktorých sa dotkne zavedenie zóny, výšky ceny emisných plakiet, a následne od zníženia emisií znečisťujúcich látok.</w:t>
            </w:r>
          </w:p>
          <w:p w:rsidR="00990CE9" w:rsidRPr="00DF6F67" w:rsidRDefault="00990CE9" w:rsidP="00D64CC9">
            <w:pPr>
              <w:ind w:left="859"/>
              <w:jc w:val="both"/>
              <w:rPr>
                <w:rFonts w:ascii="Times" w:hAnsi="Times" w:cs="Times"/>
                <w:sz w:val="20"/>
                <w:szCs w:val="20"/>
              </w:rPr>
            </w:pPr>
            <w:r w:rsidRPr="00DF6F67">
              <w:rPr>
                <w:rFonts w:ascii="Times" w:hAnsi="Times" w:cs="Times"/>
                <w:sz w:val="20"/>
                <w:szCs w:val="20"/>
              </w:rPr>
              <w:t>Teoreticky je možné zhodnotiť vplyvy nasledovne:</w:t>
            </w:r>
          </w:p>
          <w:p w:rsidR="00990CE9" w:rsidRPr="00DF6F67" w:rsidRDefault="00990CE9" w:rsidP="00D64CC9">
            <w:pPr>
              <w:ind w:left="859"/>
              <w:jc w:val="both"/>
              <w:rPr>
                <w:rFonts w:ascii="Times" w:hAnsi="Times" w:cs="Times"/>
                <w:sz w:val="20"/>
                <w:szCs w:val="20"/>
              </w:rPr>
            </w:pPr>
            <w:r w:rsidRPr="00DF6F67">
              <w:rPr>
                <w:rFonts w:ascii="Times" w:hAnsi="Times" w:cs="Times"/>
                <w:sz w:val="20"/>
                <w:szCs w:val="20"/>
              </w:rPr>
              <w:t>Vplyvy na rozpočet verejnej správy: negatívne. Náklady pre verejné financie narastú prostredníctvom zvýšenej administratívny nárast v podobe osadzovania tabúľ označovaných nízko emisnú zónu, vydávania dočasných a trvalých výnimiek, výkon kontroly, prešetrovanie podnetov od občanov zvýšením administratívnej záťaže. Náklady vzniknú obci, ktorá sa rozhodla zaviesť nízko emisnú zónu.</w:t>
            </w:r>
          </w:p>
          <w:p w:rsidR="00990CE9" w:rsidRPr="00DF6F67" w:rsidRDefault="00990CE9" w:rsidP="00D64CC9">
            <w:pPr>
              <w:ind w:left="859"/>
              <w:jc w:val="both"/>
              <w:rPr>
                <w:rFonts w:ascii="Times" w:hAnsi="Times" w:cs="Times"/>
                <w:sz w:val="20"/>
                <w:szCs w:val="20"/>
              </w:rPr>
            </w:pPr>
            <w:r w:rsidRPr="00DF6F67">
              <w:rPr>
                <w:rFonts w:ascii="Times" w:hAnsi="Times" w:cs="Times"/>
                <w:sz w:val="20"/>
                <w:szCs w:val="20"/>
              </w:rPr>
              <w:t>Vplyvy na podnikateľské prostredie: negatívne. Náklady budú spojené so zaobstaraním emisných plakiet, resp. výmenou vozového parku nespĺňajúceho limity. Zvýšenie nákladov sa bude týkať podnikateľských subjektov, ktorý majú záu</w:t>
            </w:r>
            <w:r w:rsidR="00F455BA">
              <w:rPr>
                <w:rFonts w:ascii="Times" w:hAnsi="Times" w:cs="Times"/>
                <w:sz w:val="20"/>
                <w:szCs w:val="20"/>
              </w:rPr>
              <w:t>jem vojsť do nízko emisnej zóny a </w:t>
            </w:r>
            <w:r w:rsidRPr="00DF6F67">
              <w:rPr>
                <w:rFonts w:ascii="Times" w:hAnsi="Times" w:cs="Times"/>
                <w:sz w:val="20"/>
                <w:szCs w:val="20"/>
              </w:rPr>
              <w:t xml:space="preserve"> </w:t>
            </w:r>
          </w:p>
          <w:p w:rsidR="00F455BA" w:rsidRDefault="00990CE9" w:rsidP="00D64CC9">
            <w:pPr>
              <w:ind w:left="859"/>
              <w:jc w:val="both"/>
              <w:rPr>
                <w:rFonts w:ascii="Times" w:hAnsi="Times" w:cs="Times"/>
                <w:sz w:val="20"/>
                <w:szCs w:val="20"/>
              </w:rPr>
            </w:pPr>
            <w:r w:rsidRPr="00DF6F67">
              <w:rPr>
                <w:rFonts w:ascii="Times" w:hAnsi="Times" w:cs="Times"/>
                <w:sz w:val="20"/>
                <w:szCs w:val="20"/>
              </w:rPr>
              <w:t xml:space="preserve">Sociálne vplyvy: negatívne. Očakáva sa nárast nákladov pre domácnosti v podobe zakúpenia emisných plakiet v prípade záujmu vojsť do nízkoemisných zón. </w:t>
            </w:r>
            <w:r w:rsidR="0039392B">
              <w:rPr>
                <w:rFonts w:ascii="Times" w:hAnsi="Times" w:cs="Times"/>
                <w:sz w:val="20"/>
                <w:szCs w:val="20"/>
              </w:rPr>
              <w:t xml:space="preserve">Obce  môžu povoliť obyvateľom vymedzenej </w:t>
            </w:r>
            <w:r w:rsidRPr="00DF6F67">
              <w:rPr>
                <w:rFonts w:ascii="Times" w:hAnsi="Times" w:cs="Times"/>
                <w:sz w:val="20"/>
                <w:szCs w:val="20"/>
              </w:rPr>
              <w:t xml:space="preserve">vojsť </w:t>
            </w:r>
            <w:r w:rsidR="0039392B">
              <w:rPr>
                <w:rFonts w:ascii="Times" w:hAnsi="Times" w:cs="Times"/>
                <w:sz w:val="20"/>
                <w:szCs w:val="20"/>
              </w:rPr>
              <w:t xml:space="preserve">zóny vjazd  do NEZ </w:t>
            </w:r>
            <w:r w:rsidRPr="00DF6F67">
              <w:rPr>
                <w:rFonts w:ascii="Times" w:hAnsi="Times" w:cs="Times"/>
                <w:sz w:val="20"/>
                <w:szCs w:val="20"/>
              </w:rPr>
              <w:t xml:space="preserve">bez potrebnej emisnej plakety. </w:t>
            </w:r>
          </w:p>
          <w:p w:rsidR="00990CE9" w:rsidRPr="00DF6F67" w:rsidRDefault="00990CE9" w:rsidP="00D64CC9">
            <w:pPr>
              <w:ind w:left="859"/>
              <w:jc w:val="both"/>
              <w:rPr>
                <w:rFonts w:ascii="Times" w:hAnsi="Times" w:cs="Times"/>
                <w:sz w:val="20"/>
                <w:szCs w:val="20"/>
              </w:rPr>
            </w:pPr>
            <w:r w:rsidRPr="00DF6F67">
              <w:rPr>
                <w:rFonts w:ascii="Times" w:hAnsi="Times" w:cs="Times"/>
                <w:sz w:val="20"/>
                <w:szCs w:val="20"/>
              </w:rPr>
              <w:t>Pozitívne vplyvy je možné očakávať v zlepšení kvality životného prostredia.Pozitívne bude ovplyvnená najmä kvalita ovzdušia. Regulovaním znečisťujúcich vozidiel sa znížia emisie znečisťujúcich látok PM2,5 a PM10, NO2 a nepriamo ozónu. Tak isto zlepšením kvality ovzdušia je možné očakávať pozitívny vplyv na zdravie obyvateľstva.</w:t>
            </w:r>
          </w:p>
          <w:p w:rsidR="00990CE9" w:rsidRPr="00DF6F67" w:rsidRDefault="00990CE9" w:rsidP="00D64CC9">
            <w:pPr>
              <w:ind w:left="859"/>
              <w:jc w:val="both"/>
              <w:rPr>
                <w:rFonts w:ascii="Times" w:hAnsi="Times" w:cs="Times"/>
                <w:sz w:val="20"/>
                <w:szCs w:val="20"/>
              </w:rPr>
            </w:pPr>
            <w:r w:rsidRPr="00DF6F67">
              <w:rPr>
                <w:rFonts w:ascii="Times" w:hAnsi="Times" w:cs="Times"/>
                <w:sz w:val="20"/>
                <w:szCs w:val="20"/>
              </w:rPr>
              <w:t>Vplyvy na informatizáciu spoločnosti a vplyvy na služby verejnej správy pre občana: žiadne</w:t>
            </w:r>
          </w:p>
          <w:p w:rsidR="00990CE9" w:rsidRDefault="00990CE9" w:rsidP="00D64CC9">
            <w:pPr>
              <w:ind w:left="859"/>
              <w:jc w:val="both"/>
              <w:rPr>
                <w:rFonts w:ascii="Times" w:hAnsi="Times" w:cs="Times"/>
                <w:sz w:val="20"/>
                <w:szCs w:val="20"/>
              </w:rPr>
            </w:pPr>
            <w:r w:rsidRPr="00DF6F67">
              <w:rPr>
                <w:rFonts w:ascii="Times" w:hAnsi="Times" w:cs="Times"/>
                <w:sz w:val="20"/>
                <w:szCs w:val="20"/>
              </w:rPr>
              <w:t>Dotknuté subjekty: MŽP SR, obce, majitelia áut, obyvateľstvo</w:t>
            </w:r>
          </w:p>
          <w:p w:rsidR="00990CE9" w:rsidRPr="00990CE9" w:rsidRDefault="00990CE9" w:rsidP="00D64CC9">
            <w:pPr>
              <w:ind w:left="859"/>
              <w:jc w:val="both"/>
              <w:rPr>
                <w:rFonts w:ascii="Times" w:hAnsi="Times" w:cs="Times"/>
                <w:sz w:val="20"/>
                <w:szCs w:val="20"/>
              </w:rPr>
            </w:pPr>
          </w:p>
          <w:p w:rsidR="00990CE9" w:rsidRDefault="00990CE9" w:rsidP="00D64CC9">
            <w:pPr>
              <w:pStyle w:val="Odsekzoznamu"/>
              <w:numPr>
                <w:ilvl w:val="0"/>
                <w:numId w:val="8"/>
              </w:numPr>
              <w:ind w:left="434" w:hanging="284"/>
              <w:jc w:val="both"/>
              <w:rPr>
                <w:rFonts w:ascii="Times" w:hAnsi="Times" w:cs="Times"/>
                <w:sz w:val="20"/>
                <w:szCs w:val="20"/>
              </w:rPr>
            </w:pPr>
            <w:r w:rsidRPr="00990CE9">
              <w:rPr>
                <w:rFonts w:ascii="Times" w:hAnsi="Times" w:cs="Times"/>
                <w:sz w:val="20"/>
                <w:szCs w:val="20"/>
              </w:rPr>
              <w:t xml:space="preserve">Právna úprava výkonu odborného štátneho dozoru </w:t>
            </w:r>
            <w:r>
              <w:rPr>
                <w:rFonts w:ascii="Times" w:hAnsi="Times" w:cs="Times"/>
                <w:sz w:val="20"/>
                <w:szCs w:val="20"/>
              </w:rPr>
              <w:t xml:space="preserve">a štátneho dozoru </w:t>
            </w:r>
          </w:p>
          <w:p w:rsidR="00990CE9" w:rsidRPr="00D64CC9" w:rsidRDefault="00D64CC9" w:rsidP="00D64CC9">
            <w:pPr>
              <w:pStyle w:val="Odsekzoznamu"/>
              <w:numPr>
                <w:ilvl w:val="0"/>
                <w:numId w:val="13"/>
              </w:numPr>
              <w:jc w:val="both"/>
              <w:rPr>
                <w:rFonts w:ascii="Times" w:hAnsi="Times" w:cs="Times"/>
                <w:sz w:val="20"/>
                <w:szCs w:val="20"/>
              </w:rPr>
            </w:pPr>
            <w:r>
              <w:rPr>
                <w:rFonts w:ascii="Times" w:hAnsi="Times" w:cs="Times"/>
                <w:sz w:val="20"/>
                <w:szCs w:val="20"/>
              </w:rPr>
              <w:t>b</w:t>
            </w:r>
            <w:r w:rsidR="00990CE9" w:rsidRPr="00D64CC9">
              <w:rPr>
                <w:rFonts w:ascii="Times" w:hAnsi="Times" w:cs="Times"/>
                <w:sz w:val="20"/>
                <w:szCs w:val="20"/>
              </w:rPr>
              <w:t>ez vplyvu na podnikateľské prostredie</w:t>
            </w:r>
            <w:r>
              <w:rPr>
                <w:rFonts w:ascii="Times" w:hAnsi="Times" w:cs="Times"/>
                <w:sz w:val="20"/>
                <w:szCs w:val="20"/>
              </w:rPr>
              <w:t>, možno aj s miernym pozitívnym vplyvom na podnikateľské prostredie, nakoľko sa presne definujú práva a povinnosti kontrolovaného subjektu aj osoby vykonávajúcej štátny dozor.</w:t>
            </w:r>
          </w:p>
          <w:p w:rsidR="00990CE9" w:rsidRDefault="00990CE9" w:rsidP="00990CE9">
            <w:pPr>
              <w:pStyle w:val="Odsekzoznamu"/>
              <w:jc w:val="both"/>
              <w:rPr>
                <w:rFonts w:ascii="Times" w:hAnsi="Times" w:cs="Times"/>
                <w:sz w:val="20"/>
                <w:szCs w:val="20"/>
              </w:rPr>
            </w:pPr>
          </w:p>
          <w:p w:rsidR="00990CE9" w:rsidRPr="00990CE9" w:rsidRDefault="00990CE9" w:rsidP="00D64CC9">
            <w:pPr>
              <w:pStyle w:val="Odsekzoznamu"/>
              <w:numPr>
                <w:ilvl w:val="0"/>
                <w:numId w:val="8"/>
              </w:numPr>
              <w:ind w:left="434" w:hanging="284"/>
              <w:jc w:val="both"/>
              <w:rPr>
                <w:rFonts w:ascii="Times" w:hAnsi="Times" w:cs="Times"/>
                <w:sz w:val="20"/>
                <w:szCs w:val="20"/>
              </w:rPr>
            </w:pPr>
            <w:r>
              <w:rPr>
                <w:rFonts w:ascii="Times" w:hAnsi="Times" w:cs="Times"/>
                <w:sz w:val="20"/>
                <w:szCs w:val="20"/>
              </w:rPr>
              <w:t xml:space="preserve">Povinnosť vypracovať a realizovať monitorovací program pre  druhotné palivá a monitorovací program pre  </w:t>
            </w:r>
            <w:r w:rsidR="00FF6C45">
              <w:rPr>
                <w:rFonts w:ascii="Times" w:hAnsi="Times" w:cs="Times"/>
                <w:sz w:val="20"/>
                <w:szCs w:val="20"/>
              </w:rPr>
              <w:t xml:space="preserve">väčšie </w:t>
            </w:r>
            <w:r>
              <w:rPr>
                <w:rFonts w:ascii="Times" w:hAnsi="Times" w:cs="Times"/>
                <w:sz w:val="20"/>
                <w:szCs w:val="20"/>
              </w:rPr>
              <w:t>stre</w:t>
            </w:r>
            <w:r w:rsidR="00FF6C45">
              <w:rPr>
                <w:rFonts w:ascii="Times" w:hAnsi="Times" w:cs="Times"/>
                <w:sz w:val="20"/>
                <w:szCs w:val="20"/>
              </w:rPr>
              <w:t>d</w:t>
            </w:r>
            <w:r>
              <w:rPr>
                <w:rFonts w:ascii="Times" w:hAnsi="Times" w:cs="Times"/>
                <w:sz w:val="20"/>
                <w:szCs w:val="20"/>
              </w:rPr>
              <w:t xml:space="preserve">né spaľovacie zariadenia </w:t>
            </w:r>
          </w:p>
          <w:p w:rsidR="00990CE9" w:rsidRDefault="00990CE9" w:rsidP="00D64CC9">
            <w:pPr>
              <w:pStyle w:val="Odsekzoznamu"/>
              <w:numPr>
                <w:ilvl w:val="0"/>
                <w:numId w:val="15"/>
              </w:numPr>
              <w:jc w:val="both"/>
              <w:rPr>
                <w:rFonts w:ascii="Times" w:hAnsi="Times" w:cs="Times"/>
                <w:sz w:val="20"/>
                <w:szCs w:val="20"/>
              </w:rPr>
            </w:pPr>
            <w:r>
              <w:rPr>
                <w:rFonts w:ascii="Times" w:hAnsi="Times" w:cs="Times"/>
                <w:sz w:val="20"/>
                <w:szCs w:val="20"/>
              </w:rPr>
              <w:t xml:space="preserve">Negatívny vplyv na </w:t>
            </w:r>
            <w:r w:rsidR="00D64CC9">
              <w:rPr>
                <w:rFonts w:ascii="Times" w:hAnsi="Times" w:cs="Times"/>
                <w:sz w:val="20"/>
                <w:szCs w:val="20"/>
              </w:rPr>
              <w:t>rozpočet verejnej správy</w:t>
            </w:r>
          </w:p>
          <w:p w:rsidR="00990CE9" w:rsidRDefault="00990CE9" w:rsidP="00D64CC9">
            <w:pPr>
              <w:pStyle w:val="Odsekzoznamu"/>
              <w:numPr>
                <w:ilvl w:val="0"/>
                <w:numId w:val="15"/>
              </w:numPr>
              <w:jc w:val="both"/>
              <w:rPr>
                <w:rFonts w:ascii="Times" w:hAnsi="Times" w:cs="Times"/>
                <w:sz w:val="20"/>
                <w:szCs w:val="20"/>
              </w:rPr>
            </w:pPr>
            <w:r>
              <w:rPr>
                <w:rFonts w:ascii="Times" w:hAnsi="Times" w:cs="Times"/>
                <w:sz w:val="20"/>
                <w:szCs w:val="20"/>
              </w:rPr>
              <w:t>b</w:t>
            </w:r>
            <w:r w:rsidRPr="00990CE9">
              <w:rPr>
                <w:rFonts w:ascii="Times" w:hAnsi="Times" w:cs="Times"/>
                <w:sz w:val="20"/>
                <w:szCs w:val="20"/>
              </w:rPr>
              <w:t>ez vplyvu na podnikateľské prostredie</w:t>
            </w:r>
          </w:p>
          <w:p w:rsidR="00990CE9" w:rsidRPr="00990CE9" w:rsidRDefault="00990CE9" w:rsidP="00D64CC9">
            <w:pPr>
              <w:pStyle w:val="Odsekzoznamu"/>
              <w:jc w:val="both"/>
              <w:rPr>
                <w:rFonts w:ascii="Times" w:hAnsi="Times" w:cs="Times"/>
                <w:sz w:val="20"/>
                <w:szCs w:val="20"/>
              </w:rPr>
            </w:pPr>
          </w:p>
        </w:tc>
      </w:tr>
      <w:tr w:rsidR="00015E2F" w:rsidTr="007B11E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15E2F" w:rsidRDefault="00015E2F" w:rsidP="007B11E1">
            <w:pPr>
              <w:rPr>
                <w:rFonts w:ascii="Times" w:hAnsi="Times" w:cs="Times"/>
                <w:b/>
                <w:bCs/>
                <w:sz w:val="22"/>
                <w:szCs w:val="22"/>
              </w:rPr>
            </w:pPr>
            <w:r>
              <w:rPr>
                <w:rFonts w:ascii="Times" w:hAnsi="Times" w:cs="Times"/>
                <w:b/>
                <w:bCs/>
                <w:sz w:val="22"/>
                <w:szCs w:val="22"/>
              </w:rPr>
              <w:lastRenderedPageBreak/>
              <w:t>  11.  Kontakt na spracovateľa</w:t>
            </w:r>
          </w:p>
        </w:tc>
      </w:tr>
      <w:tr w:rsidR="00015E2F" w:rsidTr="007B11E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C1306" w:rsidRDefault="000C1306" w:rsidP="000D5382">
            <w:pPr>
              <w:rPr>
                <w:rFonts w:ascii="Times" w:hAnsi="Times" w:cs="Times"/>
                <w:sz w:val="20"/>
                <w:szCs w:val="20"/>
              </w:rPr>
            </w:pPr>
            <w:r>
              <w:rPr>
                <w:rFonts w:ascii="Times" w:hAnsi="Times" w:cs="Times"/>
                <w:sz w:val="20"/>
                <w:szCs w:val="20"/>
              </w:rPr>
              <w:t xml:space="preserve">Ing. Zuzana Kocunová, Odbor ochrany ovzdušia MŽP SR, mail: </w:t>
            </w:r>
            <w:hyperlink r:id="rId7" w:history="1">
              <w:r w:rsidRPr="00A309B7">
                <w:rPr>
                  <w:rStyle w:val="Hypertextovprepojenie"/>
                  <w:rFonts w:ascii="Times" w:hAnsi="Times" w:cs="Times"/>
                  <w:sz w:val="20"/>
                  <w:szCs w:val="20"/>
                </w:rPr>
                <w:t>zuzana.kocunova@enviro.gov.sk</w:t>
              </w:r>
            </w:hyperlink>
            <w:r w:rsidR="000D5382">
              <w:rPr>
                <w:rFonts w:ascii="Times" w:hAnsi="Times" w:cs="Times"/>
                <w:sz w:val="20"/>
                <w:szCs w:val="20"/>
              </w:rPr>
              <w:t xml:space="preserve">, </w:t>
            </w:r>
          </w:p>
          <w:p w:rsidR="00015E2F" w:rsidRDefault="000D5382" w:rsidP="000D5382">
            <w:pPr>
              <w:rPr>
                <w:rFonts w:ascii="Times" w:hAnsi="Times" w:cs="Times"/>
                <w:sz w:val="20"/>
                <w:szCs w:val="20"/>
              </w:rPr>
            </w:pPr>
            <w:r>
              <w:rPr>
                <w:rFonts w:ascii="Times" w:hAnsi="Times" w:cs="Times"/>
                <w:sz w:val="20"/>
                <w:szCs w:val="20"/>
              </w:rPr>
              <w:t>tel.: +421 2 5956 2276</w:t>
            </w:r>
          </w:p>
        </w:tc>
      </w:tr>
      <w:tr w:rsidR="00015E2F" w:rsidTr="007B11E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15E2F" w:rsidRDefault="00015E2F" w:rsidP="007B11E1">
            <w:pPr>
              <w:rPr>
                <w:rFonts w:ascii="Times" w:hAnsi="Times" w:cs="Times"/>
                <w:b/>
                <w:bCs/>
                <w:sz w:val="22"/>
                <w:szCs w:val="22"/>
              </w:rPr>
            </w:pPr>
            <w:r>
              <w:rPr>
                <w:rFonts w:ascii="Times" w:hAnsi="Times" w:cs="Times"/>
                <w:b/>
                <w:bCs/>
                <w:sz w:val="22"/>
                <w:szCs w:val="22"/>
              </w:rPr>
              <w:t>  12.  Zdroje</w:t>
            </w:r>
          </w:p>
        </w:tc>
      </w:tr>
      <w:tr w:rsidR="00015E2F" w:rsidTr="007B11E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15E2F" w:rsidRDefault="00015E2F" w:rsidP="007B11E1">
            <w:pPr>
              <w:rPr>
                <w:rFonts w:ascii="Times" w:hAnsi="Times" w:cs="Times"/>
                <w:sz w:val="20"/>
                <w:szCs w:val="20"/>
              </w:rPr>
            </w:pPr>
            <w:r>
              <w:rPr>
                <w:rFonts w:ascii="Times" w:hAnsi="Times" w:cs="Times"/>
                <w:sz w:val="20"/>
                <w:szCs w:val="20"/>
              </w:rPr>
              <w:t>-</w:t>
            </w:r>
          </w:p>
        </w:tc>
      </w:tr>
      <w:tr w:rsidR="00015E2F" w:rsidTr="007B11E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15E2F" w:rsidRDefault="00015E2F" w:rsidP="007B11E1">
            <w:pPr>
              <w:rPr>
                <w:rFonts w:ascii="Times" w:hAnsi="Times" w:cs="Times"/>
                <w:b/>
                <w:bCs/>
                <w:sz w:val="22"/>
                <w:szCs w:val="22"/>
              </w:rPr>
            </w:pPr>
            <w:r>
              <w:rPr>
                <w:rFonts w:ascii="Times" w:hAnsi="Times" w:cs="Times"/>
                <w:b/>
                <w:bCs/>
                <w:sz w:val="22"/>
                <w:szCs w:val="22"/>
              </w:rPr>
              <w:t>  13.  Stanovisko Komisie pre posudzovanie vybraných vplyvov z PPK</w:t>
            </w:r>
          </w:p>
        </w:tc>
      </w:tr>
      <w:tr w:rsidR="00015E2F" w:rsidTr="007B11E1">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45183F" w:rsidRPr="0045183F" w:rsidRDefault="0045183F" w:rsidP="0045183F">
            <w:pPr>
              <w:tabs>
                <w:tab w:val="center" w:pos="6379"/>
              </w:tabs>
              <w:ind w:right="-2"/>
              <w:jc w:val="both"/>
              <w:rPr>
                <w:rFonts w:ascii="Times" w:hAnsi="Times" w:cs="Times"/>
                <w:sz w:val="20"/>
                <w:szCs w:val="20"/>
              </w:rPr>
            </w:pPr>
            <w:r w:rsidRPr="0045183F">
              <w:rPr>
                <w:rFonts w:ascii="Times" w:hAnsi="Times" w:cs="Times"/>
                <w:sz w:val="20"/>
                <w:szCs w:val="20"/>
              </w:rPr>
              <w:t>Stála pracovná komisia na posudzovanie vybraných vplyvov vyjadruje súhlasné stanovisko s návrhom na dopracovanie</w:t>
            </w:r>
            <w:r>
              <w:rPr>
                <w:rFonts w:ascii="Times" w:hAnsi="Times" w:cs="Times"/>
                <w:sz w:val="20"/>
                <w:szCs w:val="20"/>
              </w:rPr>
              <w:t xml:space="preserve"> </w:t>
            </w:r>
            <w:r w:rsidRPr="0045183F">
              <w:rPr>
                <w:rFonts w:ascii="Times" w:hAnsi="Times" w:cs="Times"/>
                <w:sz w:val="20"/>
                <w:szCs w:val="20"/>
              </w:rPr>
              <w:t>s materiálom predloženým na predbežné pripomienkové konanie s odporúčaním na jeho dopracovanie podľa pripomienok v bode II.</w:t>
            </w:r>
          </w:p>
          <w:p w:rsidR="0045183F" w:rsidRPr="0045183F" w:rsidRDefault="0045183F" w:rsidP="0045183F">
            <w:pPr>
              <w:tabs>
                <w:tab w:val="center" w:pos="6379"/>
              </w:tabs>
              <w:ind w:right="-2"/>
              <w:jc w:val="both"/>
              <w:rPr>
                <w:rFonts w:ascii="Times" w:hAnsi="Times" w:cs="Times"/>
                <w:sz w:val="20"/>
                <w:szCs w:val="20"/>
              </w:rPr>
            </w:pPr>
            <w:r w:rsidRPr="0045183F">
              <w:rPr>
                <w:rFonts w:ascii="Times" w:hAnsi="Times" w:cs="Times"/>
                <w:sz w:val="20"/>
                <w:szCs w:val="20"/>
              </w:rPr>
              <w:t>II. Pripomienky a návrhy zmien: Komisia uplatňuje k materiálu nasledovné pripomienky a odporúčania:</w:t>
            </w:r>
          </w:p>
          <w:p w:rsidR="0045183F" w:rsidRPr="0045183F" w:rsidRDefault="0045183F" w:rsidP="0045183F">
            <w:pPr>
              <w:tabs>
                <w:tab w:val="center" w:pos="6379"/>
              </w:tabs>
              <w:ind w:right="-2"/>
              <w:jc w:val="both"/>
              <w:rPr>
                <w:rFonts w:ascii="Times" w:hAnsi="Times" w:cs="Times"/>
                <w:sz w:val="20"/>
                <w:szCs w:val="20"/>
              </w:rPr>
            </w:pPr>
          </w:p>
          <w:p w:rsidR="0045183F" w:rsidRPr="0045183F" w:rsidRDefault="0045183F" w:rsidP="0045183F">
            <w:pPr>
              <w:tabs>
                <w:tab w:val="center" w:pos="6379"/>
              </w:tabs>
              <w:ind w:right="-2"/>
              <w:jc w:val="both"/>
              <w:rPr>
                <w:rFonts w:ascii="Times" w:hAnsi="Times" w:cs="Times"/>
                <w:b/>
                <w:sz w:val="20"/>
                <w:szCs w:val="20"/>
              </w:rPr>
            </w:pPr>
            <w:r w:rsidRPr="0045183F">
              <w:rPr>
                <w:rFonts w:ascii="Times" w:hAnsi="Times" w:cs="Times"/>
                <w:b/>
                <w:sz w:val="20"/>
                <w:szCs w:val="20"/>
              </w:rPr>
              <w:t>K analýze vplyvov na podnikateľské prostredie</w:t>
            </w:r>
          </w:p>
          <w:p w:rsidR="0045183F" w:rsidRPr="0045183F" w:rsidRDefault="0045183F" w:rsidP="0045183F">
            <w:pPr>
              <w:jc w:val="both"/>
              <w:rPr>
                <w:rFonts w:ascii="Times" w:hAnsi="Times" w:cs="Times"/>
                <w:sz w:val="20"/>
                <w:szCs w:val="20"/>
              </w:rPr>
            </w:pPr>
            <w:r w:rsidRPr="0045183F">
              <w:rPr>
                <w:rFonts w:ascii="Times" w:hAnsi="Times" w:cs="Times"/>
                <w:sz w:val="20"/>
                <w:szCs w:val="20"/>
              </w:rPr>
              <w:t>Materiál má v doložke vybraných vplyvov vyšpecifikované oblasti, pri ktorých sa nové ustanovenia dotknú, či pozitívne, či negatívne jednotlivých vplyvov. Zavedenie právnej úpravy týkajúcej sa nízkoemisných zón predpokladá aj vplyvy na podnikateľské prostredie, ale v analýze vplyvov na PP táto téma absentuje. Komisia preto odporúča aj túto problematiku dopracovať do analýzy vplyvov na podnikateľské prostredie.</w:t>
            </w:r>
          </w:p>
          <w:p w:rsidR="0045183F" w:rsidRDefault="0045183F" w:rsidP="0045183F">
            <w:pPr>
              <w:jc w:val="both"/>
              <w:rPr>
                <w:rFonts w:ascii="Times" w:hAnsi="Times" w:cs="Times"/>
                <w:sz w:val="20"/>
                <w:szCs w:val="20"/>
              </w:rPr>
            </w:pPr>
          </w:p>
          <w:p w:rsidR="0045183F" w:rsidRDefault="0045183F" w:rsidP="0045183F">
            <w:pPr>
              <w:jc w:val="both"/>
              <w:rPr>
                <w:rFonts w:ascii="Times" w:hAnsi="Times" w:cs="Times"/>
                <w:i/>
                <w:sz w:val="20"/>
                <w:szCs w:val="20"/>
              </w:rPr>
            </w:pPr>
            <w:r w:rsidRPr="0045183F">
              <w:rPr>
                <w:rFonts w:ascii="Times" w:hAnsi="Times" w:cs="Times"/>
                <w:i/>
                <w:sz w:val="20"/>
                <w:szCs w:val="20"/>
              </w:rPr>
              <w:t>Vyjadrenie MŽP SR k danej pripomienke:</w:t>
            </w:r>
          </w:p>
          <w:p w:rsidR="0045183F" w:rsidRPr="0045183F" w:rsidRDefault="0045183F" w:rsidP="0045183F">
            <w:pPr>
              <w:jc w:val="both"/>
              <w:rPr>
                <w:rFonts w:ascii="Times" w:hAnsi="Times" w:cs="Times"/>
                <w:i/>
                <w:sz w:val="20"/>
                <w:szCs w:val="20"/>
              </w:rPr>
            </w:pPr>
            <w:r>
              <w:rPr>
                <w:rFonts w:ascii="Times" w:hAnsi="Times" w:cs="Times"/>
                <w:i/>
                <w:sz w:val="20"/>
                <w:szCs w:val="20"/>
              </w:rPr>
              <w:t>Vplyv na PP pri zavedení nízkoemisnej zóny sme doplnili. Avšak poukazujeme na to, že d</w:t>
            </w:r>
            <w:r w:rsidRPr="0045183F">
              <w:rPr>
                <w:i/>
                <w:sz w:val="20"/>
                <w:szCs w:val="20"/>
              </w:rPr>
              <w:t>nes ťažko odhadnúť, či si niektoré mestá zavedú</w:t>
            </w:r>
            <w:r w:rsidR="002E1FA5">
              <w:rPr>
                <w:i/>
                <w:sz w:val="20"/>
                <w:szCs w:val="20"/>
              </w:rPr>
              <w:t xml:space="preserve"> nízkoemisnú  zónu</w:t>
            </w:r>
            <w:r w:rsidRPr="0045183F">
              <w:rPr>
                <w:i/>
                <w:sz w:val="20"/>
                <w:szCs w:val="20"/>
              </w:rPr>
              <w:t xml:space="preserve">, pretože v obci, kde bude zriadená NEZ  bude musieť byť </w:t>
            </w:r>
            <w:r>
              <w:rPr>
                <w:i/>
                <w:sz w:val="20"/>
                <w:szCs w:val="20"/>
              </w:rPr>
              <w:t xml:space="preserve">aj </w:t>
            </w:r>
            <w:r>
              <w:rPr>
                <w:i/>
                <w:sz w:val="20"/>
                <w:szCs w:val="20"/>
              </w:rPr>
              <w:lastRenderedPageBreak/>
              <w:t>prístupná obchádzková trasa.</w:t>
            </w:r>
            <w:r w:rsidRPr="0045183F">
              <w:rPr>
                <w:i/>
                <w:sz w:val="20"/>
                <w:szCs w:val="20"/>
              </w:rPr>
              <w:t xml:space="preserve"> Aby zavedenie NEZ bolo zmysluplné, obchádzková trasa by nemala len „preniesť znečistenie na druhú ulicu“, ale by to mal byť zabezpečený obchvat  mesta.  </w:t>
            </w:r>
          </w:p>
          <w:p w:rsidR="0045183F" w:rsidRPr="0045183F" w:rsidRDefault="0045183F" w:rsidP="0045183F">
            <w:pPr>
              <w:jc w:val="both"/>
              <w:rPr>
                <w:rFonts w:ascii="Times" w:hAnsi="Times" w:cs="Times"/>
                <w:b/>
                <w:sz w:val="20"/>
                <w:szCs w:val="20"/>
              </w:rPr>
            </w:pPr>
            <w:r w:rsidRPr="0045183F">
              <w:rPr>
                <w:rFonts w:ascii="Times" w:hAnsi="Times" w:cs="Times"/>
                <w:b/>
                <w:sz w:val="20"/>
                <w:szCs w:val="20"/>
              </w:rPr>
              <w:t>K analýze sociálnych vplyvov</w:t>
            </w:r>
          </w:p>
          <w:p w:rsidR="0045183F" w:rsidRPr="0045183F" w:rsidRDefault="0045183F" w:rsidP="0045183F">
            <w:pPr>
              <w:jc w:val="both"/>
              <w:rPr>
                <w:rFonts w:ascii="Times" w:hAnsi="Times" w:cs="Times"/>
                <w:sz w:val="20"/>
                <w:szCs w:val="20"/>
              </w:rPr>
            </w:pPr>
            <w:r w:rsidRPr="0045183F">
              <w:rPr>
                <w:rFonts w:ascii="Times" w:hAnsi="Times" w:cs="Times"/>
                <w:sz w:val="20"/>
                <w:szCs w:val="20"/>
              </w:rPr>
              <w:t>Komisia má za to, že:</w:t>
            </w:r>
          </w:p>
          <w:p w:rsidR="0045183F" w:rsidRPr="0045183F" w:rsidRDefault="0045183F" w:rsidP="0045183F">
            <w:pPr>
              <w:pStyle w:val="Odsekzoznamu"/>
              <w:numPr>
                <w:ilvl w:val="0"/>
                <w:numId w:val="16"/>
              </w:numPr>
              <w:suppressAutoHyphens/>
              <w:spacing w:line="100" w:lineRule="atLeast"/>
              <w:jc w:val="both"/>
              <w:rPr>
                <w:rFonts w:ascii="Times" w:hAnsi="Times" w:cs="Times"/>
                <w:sz w:val="20"/>
                <w:szCs w:val="20"/>
              </w:rPr>
            </w:pPr>
            <w:r w:rsidRPr="0045183F">
              <w:rPr>
                <w:rFonts w:ascii="Times" w:hAnsi="Times" w:cs="Times"/>
                <w:sz w:val="20"/>
                <w:szCs w:val="20"/>
              </w:rPr>
              <w:t>V tabuľke vplyvov je potrebné označiť negatívny sociálny vplyv a vypracovať analýzu sociálnych vplyvov.</w:t>
            </w:r>
          </w:p>
          <w:p w:rsidR="0045183F" w:rsidRPr="0045183F" w:rsidRDefault="0045183F" w:rsidP="0045183F">
            <w:pPr>
              <w:pStyle w:val="Odsekzoznamu"/>
              <w:numPr>
                <w:ilvl w:val="0"/>
                <w:numId w:val="16"/>
              </w:numPr>
              <w:suppressAutoHyphens/>
              <w:spacing w:line="100" w:lineRule="atLeast"/>
              <w:jc w:val="both"/>
              <w:rPr>
                <w:rFonts w:ascii="Times" w:hAnsi="Times" w:cs="Times"/>
                <w:sz w:val="20"/>
                <w:szCs w:val="20"/>
              </w:rPr>
            </w:pPr>
            <w:r w:rsidRPr="0045183F">
              <w:rPr>
                <w:rFonts w:ascii="Times" w:hAnsi="Times" w:cs="Times"/>
                <w:sz w:val="20"/>
                <w:szCs w:val="20"/>
              </w:rPr>
              <w:t>V analýze sociálnych vplyvov je v časti 4.1 potrebné popísať negatívny vplyv na hospodárenie domácností v súvislosti so zavedením úpravy týkajúcej sa nízkoemisných zón a popísať negatívne ovplyvnenú skupinu obyvateľov. Ďalej v kvantifikácii je potrebné doplniť dôvod chýbajúcej kvantifikácie (dôvody uvedené v časti Poznámky v doložke).</w:t>
            </w:r>
          </w:p>
          <w:p w:rsidR="0045183F" w:rsidRDefault="0045183F" w:rsidP="0045183F">
            <w:pPr>
              <w:pStyle w:val="Odsekzoznamu"/>
              <w:numPr>
                <w:ilvl w:val="0"/>
                <w:numId w:val="16"/>
              </w:numPr>
              <w:suppressAutoHyphens/>
              <w:spacing w:line="100" w:lineRule="atLeast"/>
              <w:jc w:val="both"/>
              <w:rPr>
                <w:rFonts w:ascii="Times" w:hAnsi="Times" w:cs="Times"/>
                <w:sz w:val="20"/>
                <w:szCs w:val="20"/>
              </w:rPr>
            </w:pPr>
            <w:r w:rsidRPr="0045183F">
              <w:rPr>
                <w:rFonts w:ascii="Times" w:hAnsi="Times" w:cs="Times"/>
                <w:sz w:val="20"/>
                <w:szCs w:val="20"/>
              </w:rPr>
              <w:t>V časti Poznámky v doložke vybraných vplyvov je potrebné upraviť text týkajúci sa nízkoemisných zón. Zlepšenie kvality životného prostredia, napriek tomu, že z neho profituje aj obyvateľstvo, nie je sociálnym vplyvom; preto je potrebné sociálny vplyv uviesť len ako negatívny.</w:t>
            </w:r>
          </w:p>
          <w:p w:rsidR="003A65C9" w:rsidRDefault="003A65C9" w:rsidP="003A65C9">
            <w:pPr>
              <w:jc w:val="both"/>
              <w:rPr>
                <w:rFonts w:ascii="Times" w:hAnsi="Times" w:cs="Times"/>
                <w:i/>
                <w:sz w:val="20"/>
                <w:szCs w:val="20"/>
              </w:rPr>
            </w:pPr>
            <w:r w:rsidRPr="0045183F">
              <w:rPr>
                <w:rFonts w:ascii="Times" w:hAnsi="Times" w:cs="Times"/>
                <w:i/>
                <w:sz w:val="20"/>
                <w:szCs w:val="20"/>
              </w:rPr>
              <w:t>Vyjadrenie MŽP SR k danej pripomienke:</w:t>
            </w:r>
          </w:p>
          <w:p w:rsidR="003A65C9" w:rsidRPr="003A65C9" w:rsidRDefault="003A65C9" w:rsidP="003A65C9">
            <w:pPr>
              <w:suppressAutoHyphens/>
              <w:spacing w:line="100" w:lineRule="atLeast"/>
              <w:jc w:val="both"/>
              <w:rPr>
                <w:rFonts w:ascii="Times" w:hAnsi="Times" w:cs="Times"/>
                <w:i/>
                <w:sz w:val="20"/>
                <w:szCs w:val="20"/>
              </w:rPr>
            </w:pPr>
            <w:r w:rsidRPr="003A65C9">
              <w:rPr>
                <w:rFonts w:ascii="Times" w:hAnsi="Times" w:cs="Times"/>
                <w:i/>
                <w:sz w:val="20"/>
                <w:szCs w:val="20"/>
              </w:rPr>
              <w:t xml:space="preserve">Sociálny vplyv sa nebude týkať obyvateľov  danej zóny (rezidentov), nakoľko, tí budú mať prístup do zóny bez obmedzenia. Dnes ťažko odhadnúť, či si niektoré mestá zavedú nízkoemisnú  zónu, a aký to bude mať  sociálny vplyv na iné skupiny ľudí ako rezidentov (turisti, tí ktorí tam chodia za prácou, obchodmi). </w:t>
            </w:r>
          </w:p>
          <w:p w:rsidR="0045183F" w:rsidRPr="0045183F" w:rsidRDefault="0045183F" w:rsidP="0045183F">
            <w:pPr>
              <w:jc w:val="both"/>
              <w:rPr>
                <w:rFonts w:ascii="Times" w:hAnsi="Times" w:cs="Times"/>
                <w:b/>
                <w:sz w:val="20"/>
                <w:szCs w:val="20"/>
              </w:rPr>
            </w:pPr>
            <w:r w:rsidRPr="0045183F">
              <w:rPr>
                <w:rFonts w:ascii="Times" w:hAnsi="Times" w:cs="Times"/>
                <w:b/>
                <w:sz w:val="20"/>
                <w:szCs w:val="20"/>
              </w:rPr>
              <w:t>K analýze vplyvov na služby verejnej správy pre občana</w:t>
            </w:r>
          </w:p>
          <w:p w:rsidR="0045183F" w:rsidRPr="0045183F" w:rsidRDefault="0045183F" w:rsidP="0045183F">
            <w:pPr>
              <w:jc w:val="both"/>
              <w:rPr>
                <w:rFonts w:ascii="Times" w:hAnsi="Times" w:cs="Times"/>
                <w:sz w:val="20"/>
                <w:szCs w:val="20"/>
              </w:rPr>
            </w:pPr>
            <w:r w:rsidRPr="0045183F">
              <w:rPr>
                <w:rFonts w:ascii="Times" w:hAnsi="Times" w:cs="Times"/>
                <w:sz w:val="20"/>
                <w:szCs w:val="20"/>
              </w:rPr>
              <w:t>Komisia odporúča predkladateľovi vypracovať analýzu vplyvov na služby verejnej správy pre občana v zmysle Jednotnej metodiky na posudzovanie vybraných vplyvov účinnej od 01.04.2016 (viď Príloha č. 7 JMPVV) a zdôvodniť v nej predkladateľom identifikované pozitívne a negatívne vplyvy na služby verejnej správy pre občana a pozitívne vplyvy na procesy vo verejnej správe v doložke vybraných vplyvov. Zároveň predkladateľovi Komisia odporúča zvážiť aj vyznačenie negatívneho vplyvu na procesy služieb vo verejnej správe, keďže okresnému úradu v sídle kraja v zmysle ustanovenia § 8 ods. 3 návrhu zákona vzniká nová povinnosť – vyhlásiť a vymedziť oblasť vyžadujúcu osobitnú ochranu na rozdiel od platnej právnej úpravy, kde v ustanovení § 9 ods. 3 zákona o ovzduší okresný úrad v sídle kraja iba schváli navrhované vymedzenia oblastí vyžadujúcich osobitnú ochranu ovzdušia na základe návrhu poverenej organizácie. Obdobné platí aj pre zavádzanie nízkoemisných zón obcami.</w:t>
            </w:r>
          </w:p>
          <w:p w:rsidR="0045183F" w:rsidRDefault="0045183F" w:rsidP="0045183F">
            <w:pPr>
              <w:jc w:val="both"/>
              <w:rPr>
                <w:rFonts w:ascii="Times" w:hAnsi="Times" w:cs="Times"/>
                <w:i/>
                <w:sz w:val="20"/>
                <w:szCs w:val="20"/>
              </w:rPr>
            </w:pPr>
            <w:r w:rsidRPr="0045183F">
              <w:rPr>
                <w:rFonts w:ascii="Times" w:hAnsi="Times" w:cs="Times"/>
                <w:i/>
                <w:sz w:val="20"/>
                <w:szCs w:val="20"/>
              </w:rPr>
              <w:t>Vyjadrenie MŽP SR k danej pripomienke:</w:t>
            </w:r>
          </w:p>
          <w:p w:rsidR="000E19BD" w:rsidRDefault="0045183F" w:rsidP="0045183F">
            <w:pPr>
              <w:jc w:val="both"/>
              <w:rPr>
                <w:rFonts w:ascii="Times" w:hAnsi="Times" w:cs="Times"/>
                <w:i/>
                <w:sz w:val="20"/>
                <w:szCs w:val="20"/>
              </w:rPr>
            </w:pPr>
            <w:r>
              <w:rPr>
                <w:rFonts w:ascii="Times" w:hAnsi="Times" w:cs="Times"/>
                <w:i/>
                <w:sz w:val="20"/>
                <w:szCs w:val="20"/>
              </w:rPr>
              <w:t>Nepredpokladá</w:t>
            </w:r>
            <w:r w:rsidR="000E19BD">
              <w:rPr>
                <w:rFonts w:ascii="Times" w:hAnsi="Times" w:cs="Times"/>
                <w:i/>
                <w:sz w:val="20"/>
                <w:szCs w:val="20"/>
              </w:rPr>
              <w:t xml:space="preserve"> sa žiadne pozitívne ani negatívne vplyvy na služby verejnej správy pre občana. </w:t>
            </w:r>
          </w:p>
          <w:p w:rsidR="000E19BD" w:rsidRDefault="000E19BD" w:rsidP="0045183F">
            <w:pPr>
              <w:jc w:val="both"/>
              <w:rPr>
                <w:rFonts w:ascii="Times" w:hAnsi="Times" w:cs="Times"/>
                <w:i/>
                <w:sz w:val="20"/>
                <w:szCs w:val="20"/>
              </w:rPr>
            </w:pPr>
            <w:r>
              <w:rPr>
                <w:rFonts w:ascii="Times" w:hAnsi="Times" w:cs="Times"/>
                <w:i/>
                <w:sz w:val="20"/>
                <w:szCs w:val="20"/>
              </w:rPr>
              <w:t>Nepredpokladá sa na</w:t>
            </w:r>
            <w:r w:rsidR="0045183F">
              <w:rPr>
                <w:rFonts w:ascii="Times" w:hAnsi="Times" w:cs="Times"/>
                <w:i/>
                <w:sz w:val="20"/>
                <w:szCs w:val="20"/>
              </w:rPr>
              <w:t xml:space="preserve">výšenie </w:t>
            </w:r>
            <w:r>
              <w:rPr>
                <w:rFonts w:ascii="Times" w:hAnsi="Times" w:cs="Times"/>
                <w:i/>
                <w:sz w:val="20"/>
                <w:szCs w:val="20"/>
              </w:rPr>
              <w:t xml:space="preserve">nákladov pri vyhlasovaní oblasti riadenia kvality ovzdušia, keďže oproti doteraz zavedenej právnej úprave ide o formálnu zmenu. Okresný úrad vždy bude konať na základe návrhu poverenej organizácie (SHMÚ), len  nebude odsúhlasovať  tento návrh, ale  ako štátny orgán  vydá rozhodnutie, ktorým vyhlási a vymedzí zónu alebo aglomeráciu  podľa  predloženého  návrhu.  </w:t>
            </w:r>
          </w:p>
          <w:p w:rsidR="00015E2F" w:rsidRDefault="00015E2F" w:rsidP="007B11E1">
            <w:pPr>
              <w:rPr>
                <w:rFonts w:ascii="Times" w:hAnsi="Times" w:cs="Times"/>
                <w:sz w:val="20"/>
                <w:szCs w:val="20"/>
              </w:rPr>
            </w:pPr>
          </w:p>
        </w:tc>
      </w:tr>
    </w:tbl>
    <w:p w:rsidR="009320A5" w:rsidRDefault="009320A5" w:rsidP="00015E2F">
      <w:pPr>
        <w:pStyle w:val="Normlnywebov"/>
        <w:spacing w:before="0" w:beforeAutospacing="0" w:after="0" w:afterAutospacing="0"/>
        <w:rPr>
          <w:bCs/>
          <w:sz w:val="20"/>
          <w:szCs w:val="20"/>
        </w:rPr>
      </w:pPr>
    </w:p>
    <w:sectPr w:rsidR="009320A5" w:rsidSect="002732D5">
      <w:pgSz w:w="11906" w:h="16838"/>
      <w:pgMar w:top="1417"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30D" w:rsidRDefault="0074430D" w:rsidP="009D5239">
      <w:r>
        <w:separator/>
      </w:r>
    </w:p>
  </w:endnote>
  <w:endnote w:type="continuationSeparator" w:id="0">
    <w:p w:rsidR="0074430D" w:rsidRDefault="0074430D" w:rsidP="009D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30D" w:rsidRDefault="0074430D" w:rsidP="009D5239">
      <w:r>
        <w:separator/>
      </w:r>
    </w:p>
  </w:footnote>
  <w:footnote w:type="continuationSeparator" w:id="0">
    <w:p w:rsidR="0074430D" w:rsidRDefault="0074430D" w:rsidP="009D5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2B7"/>
    <w:multiLevelType w:val="hybridMultilevel"/>
    <w:tmpl w:val="BC4C50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065080"/>
    <w:multiLevelType w:val="hybridMultilevel"/>
    <w:tmpl w:val="5FCA415E"/>
    <w:lvl w:ilvl="0" w:tplc="B366C104">
      <w:start w:val="2"/>
      <w:numFmt w:val="bullet"/>
      <w:lvlText w:val="-"/>
      <w:lvlJc w:val="left"/>
      <w:pPr>
        <w:ind w:left="405" w:hanging="360"/>
      </w:pPr>
      <w:rPr>
        <w:rFonts w:ascii="Times" w:eastAsia="Times New Roman" w:hAnsi="Times" w:cs="Times"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 w15:restartNumberingAfterBreak="0">
    <w:nsid w:val="0E3B0E53"/>
    <w:multiLevelType w:val="hybridMultilevel"/>
    <w:tmpl w:val="EE086096"/>
    <w:lvl w:ilvl="0" w:tplc="DE3052E8">
      <w:start w:val="5"/>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0484E47"/>
    <w:multiLevelType w:val="hybridMultilevel"/>
    <w:tmpl w:val="06424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EE74B2"/>
    <w:multiLevelType w:val="hybridMultilevel"/>
    <w:tmpl w:val="4E94FE18"/>
    <w:lvl w:ilvl="0" w:tplc="7A720D7E">
      <w:start w:val="1"/>
      <w:numFmt w:val="decimal"/>
      <w:lvlText w:val="%1."/>
      <w:lvlJc w:val="left"/>
      <w:pPr>
        <w:ind w:left="720" w:hanging="360"/>
      </w:pPr>
      <w:rPr>
        <w:rFonts w:ascii="Times" w:eastAsia="Times New Roman" w:hAnsi="Times" w:cs="Time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4487C5D"/>
    <w:multiLevelType w:val="hybridMultilevel"/>
    <w:tmpl w:val="49801A38"/>
    <w:lvl w:ilvl="0" w:tplc="CC3EFE2A">
      <w:start w:val="1"/>
      <w:numFmt w:val="bullet"/>
      <w:lvlText w:val="-"/>
      <w:lvlJc w:val="left"/>
      <w:pPr>
        <w:ind w:left="644" w:hanging="360"/>
      </w:pPr>
      <w:rPr>
        <w:rFonts w:ascii="Times New Roman" w:eastAsiaTheme="minorHAnsi"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6" w15:restartNumberingAfterBreak="0">
    <w:nsid w:val="40844DDA"/>
    <w:multiLevelType w:val="hybridMultilevel"/>
    <w:tmpl w:val="A08EDE5A"/>
    <w:lvl w:ilvl="0" w:tplc="8D325B64">
      <w:start w:val="5"/>
      <w:numFmt w:val="bullet"/>
      <w:lvlText w:val="–"/>
      <w:lvlJc w:val="left"/>
      <w:pPr>
        <w:ind w:left="794" w:hanging="360"/>
      </w:pPr>
      <w:rPr>
        <w:rFonts w:ascii="Times" w:eastAsia="Times New Roman" w:hAnsi="Times" w:cs="Times" w:hint="default"/>
      </w:rPr>
    </w:lvl>
    <w:lvl w:ilvl="1" w:tplc="041B0003" w:tentative="1">
      <w:start w:val="1"/>
      <w:numFmt w:val="bullet"/>
      <w:lvlText w:val="o"/>
      <w:lvlJc w:val="left"/>
      <w:pPr>
        <w:ind w:left="1514" w:hanging="360"/>
      </w:pPr>
      <w:rPr>
        <w:rFonts w:ascii="Courier New" w:hAnsi="Courier New" w:cs="Courier New" w:hint="default"/>
      </w:rPr>
    </w:lvl>
    <w:lvl w:ilvl="2" w:tplc="041B0005" w:tentative="1">
      <w:start w:val="1"/>
      <w:numFmt w:val="bullet"/>
      <w:lvlText w:val=""/>
      <w:lvlJc w:val="left"/>
      <w:pPr>
        <w:ind w:left="2234" w:hanging="360"/>
      </w:pPr>
      <w:rPr>
        <w:rFonts w:ascii="Wingdings" w:hAnsi="Wingdings" w:hint="default"/>
      </w:rPr>
    </w:lvl>
    <w:lvl w:ilvl="3" w:tplc="041B0001" w:tentative="1">
      <w:start w:val="1"/>
      <w:numFmt w:val="bullet"/>
      <w:lvlText w:val=""/>
      <w:lvlJc w:val="left"/>
      <w:pPr>
        <w:ind w:left="2954" w:hanging="360"/>
      </w:pPr>
      <w:rPr>
        <w:rFonts w:ascii="Symbol" w:hAnsi="Symbol" w:hint="default"/>
      </w:rPr>
    </w:lvl>
    <w:lvl w:ilvl="4" w:tplc="041B0003" w:tentative="1">
      <w:start w:val="1"/>
      <w:numFmt w:val="bullet"/>
      <w:lvlText w:val="o"/>
      <w:lvlJc w:val="left"/>
      <w:pPr>
        <w:ind w:left="3674" w:hanging="360"/>
      </w:pPr>
      <w:rPr>
        <w:rFonts w:ascii="Courier New" w:hAnsi="Courier New" w:cs="Courier New" w:hint="default"/>
      </w:rPr>
    </w:lvl>
    <w:lvl w:ilvl="5" w:tplc="041B0005" w:tentative="1">
      <w:start w:val="1"/>
      <w:numFmt w:val="bullet"/>
      <w:lvlText w:val=""/>
      <w:lvlJc w:val="left"/>
      <w:pPr>
        <w:ind w:left="4394" w:hanging="360"/>
      </w:pPr>
      <w:rPr>
        <w:rFonts w:ascii="Wingdings" w:hAnsi="Wingdings" w:hint="default"/>
      </w:rPr>
    </w:lvl>
    <w:lvl w:ilvl="6" w:tplc="041B0001" w:tentative="1">
      <w:start w:val="1"/>
      <w:numFmt w:val="bullet"/>
      <w:lvlText w:val=""/>
      <w:lvlJc w:val="left"/>
      <w:pPr>
        <w:ind w:left="5114" w:hanging="360"/>
      </w:pPr>
      <w:rPr>
        <w:rFonts w:ascii="Symbol" w:hAnsi="Symbol" w:hint="default"/>
      </w:rPr>
    </w:lvl>
    <w:lvl w:ilvl="7" w:tplc="041B0003" w:tentative="1">
      <w:start w:val="1"/>
      <w:numFmt w:val="bullet"/>
      <w:lvlText w:val="o"/>
      <w:lvlJc w:val="left"/>
      <w:pPr>
        <w:ind w:left="5834" w:hanging="360"/>
      </w:pPr>
      <w:rPr>
        <w:rFonts w:ascii="Courier New" w:hAnsi="Courier New" w:cs="Courier New" w:hint="default"/>
      </w:rPr>
    </w:lvl>
    <w:lvl w:ilvl="8" w:tplc="041B0005" w:tentative="1">
      <w:start w:val="1"/>
      <w:numFmt w:val="bullet"/>
      <w:lvlText w:val=""/>
      <w:lvlJc w:val="left"/>
      <w:pPr>
        <w:ind w:left="6554" w:hanging="360"/>
      </w:pPr>
      <w:rPr>
        <w:rFonts w:ascii="Wingdings" w:hAnsi="Wingdings" w:hint="default"/>
      </w:rPr>
    </w:lvl>
  </w:abstractNum>
  <w:abstractNum w:abstractNumId="7" w15:restartNumberingAfterBreak="0">
    <w:nsid w:val="48D72078"/>
    <w:multiLevelType w:val="hybridMultilevel"/>
    <w:tmpl w:val="D1288E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4A9D333E"/>
    <w:multiLevelType w:val="hybridMultilevel"/>
    <w:tmpl w:val="0C5A3E66"/>
    <w:lvl w:ilvl="0" w:tplc="DE3052E8">
      <w:start w:val="5"/>
      <w:numFmt w:val="bullet"/>
      <w:lvlText w:val="-"/>
      <w:lvlJc w:val="left"/>
      <w:pPr>
        <w:ind w:left="720" w:hanging="360"/>
      </w:pPr>
      <w:rPr>
        <w:rFonts w:ascii="Times" w:eastAsia="Times New Roman" w:hAnsi="Times" w:cs="Time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B716985"/>
    <w:multiLevelType w:val="hybridMultilevel"/>
    <w:tmpl w:val="C3D0860E"/>
    <w:lvl w:ilvl="0" w:tplc="DE3052E8">
      <w:start w:val="5"/>
      <w:numFmt w:val="bullet"/>
      <w:lvlText w:val="-"/>
      <w:lvlJc w:val="left"/>
      <w:pPr>
        <w:ind w:left="720" w:hanging="360"/>
      </w:pPr>
      <w:rPr>
        <w:rFonts w:ascii="Times" w:eastAsia="Times New Roman" w:hAnsi="Times" w:cs="Time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46858D3"/>
    <w:multiLevelType w:val="hybridMultilevel"/>
    <w:tmpl w:val="9C665BDC"/>
    <w:lvl w:ilvl="0" w:tplc="DE3052E8">
      <w:start w:val="5"/>
      <w:numFmt w:val="bullet"/>
      <w:lvlText w:val="-"/>
      <w:lvlJc w:val="left"/>
      <w:pPr>
        <w:ind w:left="720" w:hanging="360"/>
      </w:pPr>
      <w:rPr>
        <w:rFonts w:ascii="Times" w:eastAsia="Times New Roman" w:hAnsi="Times" w:cs="Time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5FE39BC"/>
    <w:multiLevelType w:val="hybridMultilevel"/>
    <w:tmpl w:val="4D006EB6"/>
    <w:lvl w:ilvl="0" w:tplc="7040DDDE">
      <w:start w:val="1"/>
      <w:numFmt w:val="bullet"/>
      <w:lvlText w:val="-"/>
      <w:lvlJc w:val="left"/>
      <w:pPr>
        <w:ind w:left="644" w:hanging="360"/>
      </w:pPr>
      <w:rPr>
        <w:rFonts w:ascii="Times New Roman" w:eastAsiaTheme="minorHAnsi"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2" w15:restartNumberingAfterBreak="0">
    <w:nsid w:val="62E77CAC"/>
    <w:multiLevelType w:val="hybridMultilevel"/>
    <w:tmpl w:val="26EA29DE"/>
    <w:lvl w:ilvl="0" w:tplc="DE3052E8">
      <w:start w:val="5"/>
      <w:numFmt w:val="bullet"/>
      <w:lvlText w:val="-"/>
      <w:lvlJc w:val="left"/>
      <w:pPr>
        <w:ind w:left="1012" w:hanging="360"/>
      </w:pPr>
      <w:rPr>
        <w:rFonts w:ascii="Times" w:eastAsia="Times New Roman" w:hAnsi="Times" w:cs="Times" w:hint="default"/>
      </w:rPr>
    </w:lvl>
    <w:lvl w:ilvl="1" w:tplc="041B0003" w:tentative="1">
      <w:start w:val="1"/>
      <w:numFmt w:val="bullet"/>
      <w:lvlText w:val="o"/>
      <w:lvlJc w:val="left"/>
      <w:pPr>
        <w:ind w:left="1732" w:hanging="360"/>
      </w:pPr>
      <w:rPr>
        <w:rFonts w:ascii="Courier New" w:hAnsi="Courier New" w:cs="Courier New" w:hint="default"/>
      </w:rPr>
    </w:lvl>
    <w:lvl w:ilvl="2" w:tplc="041B0005" w:tentative="1">
      <w:start w:val="1"/>
      <w:numFmt w:val="bullet"/>
      <w:lvlText w:val=""/>
      <w:lvlJc w:val="left"/>
      <w:pPr>
        <w:ind w:left="2452" w:hanging="360"/>
      </w:pPr>
      <w:rPr>
        <w:rFonts w:ascii="Wingdings" w:hAnsi="Wingdings" w:hint="default"/>
      </w:rPr>
    </w:lvl>
    <w:lvl w:ilvl="3" w:tplc="041B0001" w:tentative="1">
      <w:start w:val="1"/>
      <w:numFmt w:val="bullet"/>
      <w:lvlText w:val=""/>
      <w:lvlJc w:val="left"/>
      <w:pPr>
        <w:ind w:left="3172" w:hanging="360"/>
      </w:pPr>
      <w:rPr>
        <w:rFonts w:ascii="Symbol" w:hAnsi="Symbol" w:hint="default"/>
      </w:rPr>
    </w:lvl>
    <w:lvl w:ilvl="4" w:tplc="041B0003" w:tentative="1">
      <w:start w:val="1"/>
      <w:numFmt w:val="bullet"/>
      <w:lvlText w:val="o"/>
      <w:lvlJc w:val="left"/>
      <w:pPr>
        <w:ind w:left="3892" w:hanging="360"/>
      </w:pPr>
      <w:rPr>
        <w:rFonts w:ascii="Courier New" w:hAnsi="Courier New" w:cs="Courier New" w:hint="default"/>
      </w:rPr>
    </w:lvl>
    <w:lvl w:ilvl="5" w:tplc="041B0005" w:tentative="1">
      <w:start w:val="1"/>
      <w:numFmt w:val="bullet"/>
      <w:lvlText w:val=""/>
      <w:lvlJc w:val="left"/>
      <w:pPr>
        <w:ind w:left="4612" w:hanging="360"/>
      </w:pPr>
      <w:rPr>
        <w:rFonts w:ascii="Wingdings" w:hAnsi="Wingdings" w:hint="default"/>
      </w:rPr>
    </w:lvl>
    <w:lvl w:ilvl="6" w:tplc="041B0001" w:tentative="1">
      <w:start w:val="1"/>
      <w:numFmt w:val="bullet"/>
      <w:lvlText w:val=""/>
      <w:lvlJc w:val="left"/>
      <w:pPr>
        <w:ind w:left="5332" w:hanging="360"/>
      </w:pPr>
      <w:rPr>
        <w:rFonts w:ascii="Symbol" w:hAnsi="Symbol" w:hint="default"/>
      </w:rPr>
    </w:lvl>
    <w:lvl w:ilvl="7" w:tplc="041B0003" w:tentative="1">
      <w:start w:val="1"/>
      <w:numFmt w:val="bullet"/>
      <w:lvlText w:val="o"/>
      <w:lvlJc w:val="left"/>
      <w:pPr>
        <w:ind w:left="6052" w:hanging="360"/>
      </w:pPr>
      <w:rPr>
        <w:rFonts w:ascii="Courier New" w:hAnsi="Courier New" w:cs="Courier New" w:hint="default"/>
      </w:rPr>
    </w:lvl>
    <w:lvl w:ilvl="8" w:tplc="041B0005" w:tentative="1">
      <w:start w:val="1"/>
      <w:numFmt w:val="bullet"/>
      <w:lvlText w:val=""/>
      <w:lvlJc w:val="left"/>
      <w:pPr>
        <w:ind w:left="6772" w:hanging="360"/>
      </w:pPr>
      <w:rPr>
        <w:rFonts w:ascii="Wingdings" w:hAnsi="Wingdings" w:hint="default"/>
      </w:rPr>
    </w:lvl>
  </w:abstractNum>
  <w:abstractNum w:abstractNumId="13" w15:restartNumberingAfterBreak="0">
    <w:nsid w:val="66F87B8D"/>
    <w:multiLevelType w:val="hybridMultilevel"/>
    <w:tmpl w:val="2ED8A26A"/>
    <w:lvl w:ilvl="0" w:tplc="A8F2C88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F031E03"/>
    <w:multiLevelType w:val="hybridMultilevel"/>
    <w:tmpl w:val="A9DC064E"/>
    <w:lvl w:ilvl="0" w:tplc="0B3A18B8">
      <w:numFmt w:val="bullet"/>
      <w:lvlText w:val="–"/>
      <w:lvlJc w:val="left"/>
      <w:pPr>
        <w:ind w:left="652" w:hanging="360"/>
      </w:pPr>
      <w:rPr>
        <w:rFonts w:ascii="Times" w:eastAsia="Times New Roman" w:hAnsi="Times" w:cs="Times" w:hint="default"/>
      </w:rPr>
    </w:lvl>
    <w:lvl w:ilvl="1" w:tplc="041B0003" w:tentative="1">
      <w:start w:val="1"/>
      <w:numFmt w:val="bullet"/>
      <w:lvlText w:val="o"/>
      <w:lvlJc w:val="left"/>
      <w:pPr>
        <w:ind w:left="1372" w:hanging="360"/>
      </w:pPr>
      <w:rPr>
        <w:rFonts w:ascii="Courier New" w:hAnsi="Courier New" w:cs="Courier New" w:hint="default"/>
      </w:rPr>
    </w:lvl>
    <w:lvl w:ilvl="2" w:tplc="041B0005" w:tentative="1">
      <w:start w:val="1"/>
      <w:numFmt w:val="bullet"/>
      <w:lvlText w:val=""/>
      <w:lvlJc w:val="left"/>
      <w:pPr>
        <w:ind w:left="2092" w:hanging="360"/>
      </w:pPr>
      <w:rPr>
        <w:rFonts w:ascii="Wingdings" w:hAnsi="Wingdings" w:hint="default"/>
      </w:rPr>
    </w:lvl>
    <w:lvl w:ilvl="3" w:tplc="041B0001" w:tentative="1">
      <w:start w:val="1"/>
      <w:numFmt w:val="bullet"/>
      <w:lvlText w:val=""/>
      <w:lvlJc w:val="left"/>
      <w:pPr>
        <w:ind w:left="2812" w:hanging="360"/>
      </w:pPr>
      <w:rPr>
        <w:rFonts w:ascii="Symbol" w:hAnsi="Symbol" w:hint="default"/>
      </w:rPr>
    </w:lvl>
    <w:lvl w:ilvl="4" w:tplc="041B0003" w:tentative="1">
      <w:start w:val="1"/>
      <w:numFmt w:val="bullet"/>
      <w:lvlText w:val="o"/>
      <w:lvlJc w:val="left"/>
      <w:pPr>
        <w:ind w:left="3532" w:hanging="360"/>
      </w:pPr>
      <w:rPr>
        <w:rFonts w:ascii="Courier New" w:hAnsi="Courier New" w:cs="Courier New" w:hint="default"/>
      </w:rPr>
    </w:lvl>
    <w:lvl w:ilvl="5" w:tplc="041B0005" w:tentative="1">
      <w:start w:val="1"/>
      <w:numFmt w:val="bullet"/>
      <w:lvlText w:val=""/>
      <w:lvlJc w:val="left"/>
      <w:pPr>
        <w:ind w:left="4252" w:hanging="360"/>
      </w:pPr>
      <w:rPr>
        <w:rFonts w:ascii="Wingdings" w:hAnsi="Wingdings" w:hint="default"/>
      </w:rPr>
    </w:lvl>
    <w:lvl w:ilvl="6" w:tplc="041B0001" w:tentative="1">
      <w:start w:val="1"/>
      <w:numFmt w:val="bullet"/>
      <w:lvlText w:val=""/>
      <w:lvlJc w:val="left"/>
      <w:pPr>
        <w:ind w:left="4972" w:hanging="360"/>
      </w:pPr>
      <w:rPr>
        <w:rFonts w:ascii="Symbol" w:hAnsi="Symbol" w:hint="default"/>
      </w:rPr>
    </w:lvl>
    <w:lvl w:ilvl="7" w:tplc="041B0003" w:tentative="1">
      <w:start w:val="1"/>
      <w:numFmt w:val="bullet"/>
      <w:lvlText w:val="o"/>
      <w:lvlJc w:val="left"/>
      <w:pPr>
        <w:ind w:left="5692" w:hanging="360"/>
      </w:pPr>
      <w:rPr>
        <w:rFonts w:ascii="Courier New" w:hAnsi="Courier New" w:cs="Courier New" w:hint="default"/>
      </w:rPr>
    </w:lvl>
    <w:lvl w:ilvl="8" w:tplc="041B0005" w:tentative="1">
      <w:start w:val="1"/>
      <w:numFmt w:val="bullet"/>
      <w:lvlText w:val=""/>
      <w:lvlJc w:val="left"/>
      <w:pPr>
        <w:ind w:left="6412" w:hanging="360"/>
      </w:pPr>
      <w:rPr>
        <w:rFonts w:ascii="Wingdings" w:hAnsi="Wingdings" w:hint="default"/>
      </w:rPr>
    </w:lvl>
  </w:abstractNum>
  <w:abstractNum w:abstractNumId="15" w15:restartNumberingAfterBreak="0">
    <w:nsid w:val="788672E4"/>
    <w:multiLevelType w:val="hybridMultilevel"/>
    <w:tmpl w:val="B712CA8E"/>
    <w:lvl w:ilvl="0" w:tplc="DE3052E8">
      <w:start w:val="5"/>
      <w:numFmt w:val="bullet"/>
      <w:lvlText w:val="-"/>
      <w:lvlJc w:val="left"/>
      <w:pPr>
        <w:ind w:left="720" w:hanging="360"/>
      </w:pPr>
      <w:rPr>
        <w:rFonts w:ascii="Times" w:eastAsia="Times New Roman" w:hAnsi="Times" w:cs="Time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13"/>
  </w:num>
  <w:num w:numId="7">
    <w:abstractNumId w:val="0"/>
  </w:num>
  <w:num w:numId="8">
    <w:abstractNumId w:val="4"/>
  </w:num>
  <w:num w:numId="9">
    <w:abstractNumId w:val="6"/>
  </w:num>
  <w:num w:numId="10">
    <w:abstractNumId w:val="8"/>
  </w:num>
  <w:num w:numId="11">
    <w:abstractNumId w:val="15"/>
  </w:num>
  <w:num w:numId="12">
    <w:abstractNumId w:val="10"/>
  </w:num>
  <w:num w:numId="13">
    <w:abstractNumId w:val="12"/>
  </w:num>
  <w:num w:numId="14">
    <w:abstractNumId w:val="1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2F"/>
    <w:rsid w:val="00015E2F"/>
    <w:rsid w:val="000A7792"/>
    <w:rsid w:val="000B2DE6"/>
    <w:rsid w:val="000C1306"/>
    <w:rsid w:val="000D5382"/>
    <w:rsid w:val="000D7178"/>
    <w:rsid w:val="000E19BD"/>
    <w:rsid w:val="001374A5"/>
    <w:rsid w:val="00146308"/>
    <w:rsid w:val="001568FF"/>
    <w:rsid w:val="00194D9E"/>
    <w:rsid w:val="00194ECE"/>
    <w:rsid w:val="001B0143"/>
    <w:rsid w:val="002732D5"/>
    <w:rsid w:val="00282B5F"/>
    <w:rsid w:val="002932F9"/>
    <w:rsid w:val="002E1FA5"/>
    <w:rsid w:val="00310185"/>
    <w:rsid w:val="003165F5"/>
    <w:rsid w:val="0039392B"/>
    <w:rsid w:val="003A0FAD"/>
    <w:rsid w:val="003A65C9"/>
    <w:rsid w:val="003C2CC5"/>
    <w:rsid w:val="003D51C5"/>
    <w:rsid w:val="003E0AD1"/>
    <w:rsid w:val="00416C14"/>
    <w:rsid w:val="0042039F"/>
    <w:rsid w:val="00424597"/>
    <w:rsid w:val="0045183F"/>
    <w:rsid w:val="004F0C62"/>
    <w:rsid w:val="00595ADB"/>
    <w:rsid w:val="005A5600"/>
    <w:rsid w:val="005E44B3"/>
    <w:rsid w:val="006C6089"/>
    <w:rsid w:val="0070333C"/>
    <w:rsid w:val="0074430D"/>
    <w:rsid w:val="00764EE0"/>
    <w:rsid w:val="00783F07"/>
    <w:rsid w:val="007923CC"/>
    <w:rsid w:val="007B11E1"/>
    <w:rsid w:val="007F77C7"/>
    <w:rsid w:val="008918F5"/>
    <w:rsid w:val="008D0AF5"/>
    <w:rsid w:val="008D7CB6"/>
    <w:rsid w:val="008E47C9"/>
    <w:rsid w:val="00900B08"/>
    <w:rsid w:val="009320A5"/>
    <w:rsid w:val="00990CE9"/>
    <w:rsid w:val="009D5239"/>
    <w:rsid w:val="00A32E43"/>
    <w:rsid w:val="00A92983"/>
    <w:rsid w:val="00AE7ED4"/>
    <w:rsid w:val="00B1467E"/>
    <w:rsid w:val="00B41EA7"/>
    <w:rsid w:val="00BE6558"/>
    <w:rsid w:val="00C21DB6"/>
    <w:rsid w:val="00CB2C84"/>
    <w:rsid w:val="00CE189B"/>
    <w:rsid w:val="00D05C44"/>
    <w:rsid w:val="00D64CC9"/>
    <w:rsid w:val="00D9350C"/>
    <w:rsid w:val="00DE4CF3"/>
    <w:rsid w:val="00DF6F67"/>
    <w:rsid w:val="00E14883"/>
    <w:rsid w:val="00E3554E"/>
    <w:rsid w:val="00EA4625"/>
    <w:rsid w:val="00EF0E32"/>
    <w:rsid w:val="00F016D8"/>
    <w:rsid w:val="00F24925"/>
    <w:rsid w:val="00F455BA"/>
    <w:rsid w:val="00F63CD7"/>
    <w:rsid w:val="00FB4D72"/>
    <w:rsid w:val="00FF6C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580579-9712-4972-9895-553E064C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15E2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rsid w:val="00015E2F"/>
    <w:pPr>
      <w:spacing w:before="100" w:beforeAutospacing="1" w:after="100" w:afterAutospacing="1"/>
    </w:pPr>
  </w:style>
  <w:style w:type="character" w:styleId="Zstupntext">
    <w:name w:val="Placeholder Text"/>
    <w:basedOn w:val="Predvolenpsmoodseku"/>
    <w:uiPriority w:val="99"/>
    <w:semiHidden/>
    <w:rsid w:val="00015E2F"/>
    <w:rPr>
      <w:rFonts w:ascii="Times New Roman" w:hAnsi="Times New Roman" w:cs="Times New Roman" w:hint="default"/>
      <w:color w:val="808080"/>
    </w:rPr>
  </w:style>
  <w:style w:type="paragraph" w:styleId="Odsekzoznamu">
    <w:name w:val="List Paragraph"/>
    <w:basedOn w:val="Normlny"/>
    <w:uiPriority w:val="34"/>
    <w:qFormat/>
    <w:rsid w:val="002932F9"/>
    <w:pPr>
      <w:ind w:left="720"/>
      <w:contextualSpacing/>
    </w:pPr>
  </w:style>
  <w:style w:type="character" w:styleId="Hypertextovprepojenie">
    <w:name w:val="Hyperlink"/>
    <w:basedOn w:val="Predvolenpsmoodseku"/>
    <w:uiPriority w:val="99"/>
    <w:unhideWhenUsed/>
    <w:rsid w:val="000C1306"/>
    <w:rPr>
      <w:color w:val="0563C1" w:themeColor="hyperlink"/>
      <w:u w:val="single"/>
    </w:rPr>
  </w:style>
  <w:style w:type="table" w:styleId="Mriekatabuky">
    <w:name w:val="Table Grid"/>
    <w:basedOn w:val="Normlnatabuka"/>
    <w:uiPriority w:val="59"/>
    <w:rsid w:val="00932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9320A5"/>
    <w:rPr>
      <w:rFonts w:ascii="Tahoma" w:hAnsi="Tahoma" w:cs="Tahoma"/>
      <w:sz w:val="16"/>
      <w:szCs w:val="16"/>
    </w:rPr>
  </w:style>
  <w:style w:type="character" w:customStyle="1" w:styleId="TextbublinyChar">
    <w:name w:val="Text bubliny Char"/>
    <w:basedOn w:val="Predvolenpsmoodseku"/>
    <w:link w:val="Textbubliny"/>
    <w:uiPriority w:val="99"/>
    <w:semiHidden/>
    <w:rsid w:val="009320A5"/>
    <w:rPr>
      <w:rFonts w:ascii="Tahoma" w:eastAsia="Times New Roman" w:hAnsi="Tahoma" w:cs="Tahoma"/>
      <w:sz w:val="16"/>
      <w:szCs w:val="16"/>
      <w:lang w:eastAsia="sk-SK"/>
    </w:rPr>
  </w:style>
  <w:style w:type="paragraph" w:styleId="Hlavika">
    <w:name w:val="header"/>
    <w:basedOn w:val="Normlny"/>
    <w:link w:val="HlavikaChar"/>
    <w:uiPriority w:val="99"/>
    <w:unhideWhenUsed/>
    <w:rsid w:val="009D5239"/>
    <w:pPr>
      <w:tabs>
        <w:tab w:val="center" w:pos="4536"/>
        <w:tab w:val="right" w:pos="9072"/>
      </w:tabs>
    </w:pPr>
    <w:rPr>
      <w:sz w:val="20"/>
      <w:szCs w:val="20"/>
    </w:rPr>
  </w:style>
  <w:style w:type="character" w:customStyle="1" w:styleId="HlavikaChar">
    <w:name w:val="Hlavička Char"/>
    <w:basedOn w:val="Predvolenpsmoodseku"/>
    <w:link w:val="Hlavika"/>
    <w:uiPriority w:val="99"/>
    <w:rsid w:val="009D5239"/>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D5239"/>
    <w:pPr>
      <w:tabs>
        <w:tab w:val="center" w:pos="4536"/>
        <w:tab w:val="right" w:pos="9072"/>
      </w:tabs>
    </w:pPr>
    <w:rPr>
      <w:sz w:val="20"/>
      <w:szCs w:val="20"/>
    </w:rPr>
  </w:style>
  <w:style w:type="character" w:customStyle="1" w:styleId="PtaChar">
    <w:name w:val="Päta Char"/>
    <w:basedOn w:val="Predvolenpsmoodseku"/>
    <w:link w:val="Pta"/>
    <w:uiPriority w:val="99"/>
    <w:rsid w:val="009D5239"/>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9D523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834507">
      <w:bodyDiv w:val="1"/>
      <w:marLeft w:val="0"/>
      <w:marRight w:val="0"/>
      <w:marTop w:val="0"/>
      <w:marBottom w:val="0"/>
      <w:divBdr>
        <w:top w:val="none" w:sz="0" w:space="0" w:color="auto"/>
        <w:left w:val="none" w:sz="0" w:space="0" w:color="auto"/>
        <w:bottom w:val="none" w:sz="0" w:space="0" w:color="auto"/>
        <w:right w:val="none" w:sz="0" w:space="0" w:color="auto"/>
      </w:divBdr>
    </w:div>
    <w:div w:id="1099372946">
      <w:bodyDiv w:val="1"/>
      <w:marLeft w:val="0"/>
      <w:marRight w:val="0"/>
      <w:marTop w:val="0"/>
      <w:marBottom w:val="0"/>
      <w:divBdr>
        <w:top w:val="none" w:sz="0" w:space="0" w:color="auto"/>
        <w:left w:val="none" w:sz="0" w:space="0" w:color="auto"/>
        <w:bottom w:val="none" w:sz="0" w:space="0" w:color="auto"/>
        <w:right w:val="none" w:sz="0" w:space="0" w:color="auto"/>
      </w:divBdr>
    </w:div>
    <w:div w:id="1225337429">
      <w:bodyDiv w:val="1"/>
      <w:marLeft w:val="0"/>
      <w:marRight w:val="0"/>
      <w:marTop w:val="0"/>
      <w:marBottom w:val="0"/>
      <w:divBdr>
        <w:top w:val="none" w:sz="0" w:space="0" w:color="auto"/>
        <w:left w:val="none" w:sz="0" w:space="0" w:color="auto"/>
        <w:bottom w:val="none" w:sz="0" w:space="0" w:color="auto"/>
        <w:right w:val="none" w:sz="0" w:space="0" w:color="auto"/>
      </w:divBdr>
    </w:div>
    <w:div w:id="1836460232">
      <w:bodyDiv w:val="1"/>
      <w:marLeft w:val="0"/>
      <w:marRight w:val="0"/>
      <w:marTop w:val="0"/>
      <w:marBottom w:val="0"/>
      <w:divBdr>
        <w:top w:val="none" w:sz="0" w:space="0" w:color="auto"/>
        <w:left w:val="none" w:sz="0" w:space="0" w:color="auto"/>
        <w:bottom w:val="none" w:sz="0" w:space="0" w:color="auto"/>
        <w:right w:val="none" w:sz="0" w:space="0" w:color="auto"/>
      </w:divBdr>
    </w:div>
    <w:div w:id="1907495608">
      <w:bodyDiv w:val="1"/>
      <w:marLeft w:val="0"/>
      <w:marRight w:val="0"/>
      <w:marTop w:val="0"/>
      <w:marBottom w:val="0"/>
      <w:divBdr>
        <w:top w:val="none" w:sz="0" w:space="0" w:color="auto"/>
        <w:left w:val="none" w:sz="0" w:space="0" w:color="auto"/>
        <w:bottom w:val="none" w:sz="0" w:space="0" w:color="auto"/>
        <w:right w:val="none" w:sz="0" w:space="0" w:color="auto"/>
      </w:divBdr>
    </w:div>
    <w:div w:id="19271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uzana.kocunova@enviro.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1840</Words>
  <Characters>10494</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Guštafíková Jana</dc:creator>
  <cp:lastModifiedBy>Široký Vladimír</cp:lastModifiedBy>
  <cp:revision>2</cp:revision>
  <cp:lastPrinted>2017-08-02T12:49:00Z</cp:lastPrinted>
  <dcterms:created xsi:type="dcterms:W3CDTF">2017-08-03T11:47:00Z</dcterms:created>
  <dcterms:modified xsi:type="dcterms:W3CDTF">2017-08-03T11:47:00Z</dcterms:modified>
</cp:coreProperties>
</file>