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92" w:rsidRPr="00E80F3E" w:rsidRDefault="00681B92" w:rsidP="00E80F3E">
      <w:pPr>
        <w:spacing w:after="0" w:line="240" w:lineRule="auto"/>
        <w:jc w:val="both"/>
        <w:rPr>
          <w:rFonts w:ascii="Times New Roman" w:eastAsia="Times New Roman" w:hAnsi="Times New Roman" w:cs="Times New Roman"/>
          <w:b/>
          <w:sz w:val="24"/>
          <w:szCs w:val="24"/>
          <w:lang w:eastAsia="sk-SK"/>
        </w:rPr>
      </w:pPr>
      <w:r w:rsidRPr="00E80F3E">
        <w:rPr>
          <w:rFonts w:ascii="Times New Roman" w:eastAsia="Times New Roman" w:hAnsi="Times New Roman" w:cs="Times New Roman"/>
          <w:b/>
          <w:sz w:val="24"/>
          <w:szCs w:val="24"/>
          <w:lang w:eastAsia="sk-SK"/>
        </w:rPr>
        <w:t>II. OSOBITNÁ ČASŤ</w:t>
      </w:r>
    </w:p>
    <w:p w:rsidR="00681B92" w:rsidRPr="00E80F3E" w:rsidRDefault="00681B92" w:rsidP="00E80F3E">
      <w:pPr>
        <w:spacing w:after="0" w:line="240" w:lineRule="auto"/>
        <w:jc w:val="both"/>
        <w:rPr>
          <w:rFonts w:ascii="Times New Roman" w:eastAsia="Times New Roman" w:hAnsi="Times New Roman" w:cs="Times New Roman"/>
          <w:b/>
          <w:sz w:val="24"/>
          <w:szCs w:val="24"/>
          <w:lang w:eastAsia="sk-SK"/>
        </w:rPr>
      </w:pPr>
    </w:p>
    <w:p w:rsidR="00681B92" w:rsidRPr="00E80F3E" w:rsidRDefault="00681B92"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b/>
          <w:sz w:val="24"/>
          <w:szCs w:val="24"/>
          <w:lang w:eastAsia="sk-SK"/>
        </w:rPr>
        <w:t>K Čl. I</w:t>
      </w:r>
    </w:p>
    <w:p w:rsidR="00F237FE" w:rsidRPr="00E80F3E" w:rsidRDefault="00F237FE"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p>
    <w:p w:rsidR="00F237FE" w:rsidRPr="00E80F3E" w:rsidRDefault="00F237FE" w:rsidP="00E80F3E">
      <w:pPr>
        <w:spacing w:after="0" w:line="240" w:lineRule="auto"/>
        <w:jc w:val="both"/>
        <w:rPr>
          <w:rFonts w:ascii="Times New Roman" w:hAnsi="Times New Roman"/>
          <w:sz w:val="24"/>
          <w:szCs w:val="24"/>
          <w:lang w:eastAsia="sk-SK"/>
        </w:rPr>
      </w:pPr>
      <w:r w:rsidRPr="00E80F3E">
        <w:rPr>
          <w:rFonts w:ascii="Times New Roman" w:hAnsi="Times New Roman"/>
          <w:sz w:val="24"/>
          <w:szCs w:val="24"/>
          <w:lang w:eastAsia="sk-SK"/>
        </w:rPr>
        <w:t xml:space="preserve">Doplnenie odkazu na zákon č. 326/2005 z. z. o lesoch v znení neskorších predpisov vyplynulo z potreby priamo rozčleniť kompetencie v rámci nakladania s takýmto materiálom. Podľa § 28 uvedeného zákona je obhospodarovateľ lesa povinný </w:t>
      </w:r>
      <w:r w:rsidRPr="00E80F3E">
        <w:rPr>
          <w:rFonts w:ascii="Times New Roman" w:hAnsi="Times New Roman"/>
          <w:sz w:val="24"/>
          <w:szCs w:val="24"/>
        </w:rPr>
        <w:t>vykonávať preventívne o</w:t>
      </w:r>
      <w:r w:rsidR="001E275C" w:rsidRPr="00E80F3E">
        <w:rPr>
          <w:rFonts w:ascii="Times New Roman" w:hAnsi="Times New Roman"/>
          <w:sz w:val="24"/>
          <w:szCs w:val="24"/>
        </w:rPr>
        <w:t>patrenia s </w:t>
      </w:r>
      <w:r w:rsidRPr="00E80F3E">
        <w:rPr>
          <w:rFonts w:ascii="Times New Roman" w:hAnsi="Times New Roman"/>
          <w:sz w:val="24"/>
          <w:szCs w:val="24"/>
        </w:rPr>
        <w:t>cieľom predchádzať poškodeniu lesa a vykonávať ochranné a obranné opatrenia pred škodami spôsobovanými škodlivými činiteľmi.</w:t>
      </w:r>
    </w:p>
    <w:p w:rsidR="00746FF2" w:rsidRPr="00E80F3E" w:rsidRDefault="00746FF2" w:rsidP="00E80F3E">
      <w:pPr>
        <w:spacing w:after="0" w:line="240" w:lineRule="auto"/>
        <w:jc w:val="both"/>
        <w:rPr>
          <w:rFonts w:ascii="Times New Roman" w:eastAsia="Times New Roman" w:hAnsi="Times New Roman" w:cs="Times New Roman"/>
          <w:sz w:val="24"/>
          <w:szCs w:val="24"/>
          <w:lang w:eastAsia="sk-SK"/>
        </w:rPr>
      </w:pPr>
    </w:p>
    <w:p w:rsidR="00D4343F" w:rsidRPr="00E80F3E" w:rsidRDefault="00D4343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p>
    <w:p w:rsidR="00D4343F" w:rsidRPr="00E80F3E" w:rsidRDefault="003F3D3E" w:rsidP="00E80F3E">
      <w:pPr>
        <w:spacing w:after="0" w:line="240" w:lineRule="auto"/>
        <w:jc w:val="both"/>
        <w:rPr>
          <w:rFonts w:ascii="Times New Roman" w:hAnsi="Times New Roman"/>
          <w:sz w:val="24"/>
          <w:szCs w:val="24"/>
          <w:lang w:eastAsia="sk-SK"/>
        </w:rPr>
      </w:pPr>
      <w:r w:rsidRPr="00E80F3E">
        <w:rPr>
          <w:rFonts w:ascii="Times New Roman" w:hAnsi="Times New Roman"/>
          <w:sz w:val="24"/>
          <w:szCs w:val="24"/>
          <w:lang w:eastAsia="sk-SK"/>
        </w:rPr>
        <w:t xml:space="preserve">Doplnenie nového písmena j) vyplynulo z potreby vyňať zo zákona o odpadoch potraviny po uplynutí doby spotreby alebo doby minimálnej trvanlivosti, ktoré sú určené na kŕmne účely, keďže krmivá spadajú pod legislatívu v oblasti krmív a nie je možné na takéto potraviny podľa zákona o odpadoch vydať súhlas na odovzdanie do domácnosti za účelom skrmovania. Zároveň bolo potrebné vyňať zo zákona o odpadoch aj nakladanie s telami zvierať a  časťami, ktoré uhynuli iným spôsobom ako zabitím  pre ľudskú spotrebu vrátane zvierat usmrtených na účely </w:t>
      </w:r>
      <w:proofErr w:type="spellStart"/>
      <w:r w:rsidRPr="00E80F3E">
        <w:rPr>
          <w:rFonts w:ascii="Times New Roman" w:hAnsi="Times New Roman"/>
          <w:sz w:val="24"/>
          <w:szCs w:val="24"/>
          <w:lang w:eastAsia="sk-SK"/>
        </w:rPr>
        <w:t>eradikácie</w:t>
      </w:r>
      <w:proofErr w:type="spellEnd"/>
      <w:r w:rsidRPr="00E80F3E">
        <w:rPr>
          <w:rFonts w:ascii="Times New Roman" w:hAnsi="Times New Roman"/>
          <w:sz w:val="24"/>
          <w:szCs w:val="24"/>
          <w:lang w:eastAsia="sk-SK"/>
        </w:rPr>
        <w:t xml:space="preserve"> epizootických chorôb a ktoré sú zneškodňované podľa osobitného predpisu</w:t>
      </w:r>
      <w:r w:rsidR="00D4343F" w:rsidRPr="00E80F3E">
        <w:rPr>
          <w:rFonts w:ascii="Times New Roman" w:hAnsi="Times New Roman"/>
          <w:sz w:val="24"/>
          <w:szCs w:val="24"/>
          <w:lang w:eastAsia="sk-SK"/>
        </w:rPr>
        <w:t>.</w:t>
      </w:r>
    </w:p>
    <w:p w:rsidR="00787F0E" w:rsidRPr="00E80F3E" w:rsidRDefault="00787F0E" w:rsidP="00E80F3E">
      <w:pPr>
        <w:pStyle w:val="Odsekzoznamu"/>
        <w:spacing w:after="0" w:line="240" w:lineRule="auto"/>
        <w:ind w:left="0"/>
        <w:jc w:val="both"/>
        <w:rPr>
          <w:rFonts w:ascii="Times New Roman" w:eastAsia="Times New Roman" w:hAnsi="Times New Roman" w:cs="Times New Roman"/>
          <w:sz w:val="24"/>
          <w:szCs w:val="24"/>
          <w:lang w:eastAsia="sk-SK"/>
        </w:rPr>
      </w:pPr>
    </w:p>
    <w:p w:rsidR="00DF26A3" w:rsidRPr="00E80F3E" w:rsidRDefault="00DF26A3"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p>
    <w:p w:rsidR="00D24B07" w:rsidRPr="00E80F3E" w:rsidRDefault="00D24B0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Podľa odkazu v tomto písmene ide o výnimky pre spôsob odstraňovania vedľajších živočíšnych produktov uvedené v článku 19 ods. 1 písm. a) a e) nariadenia (ES) č. 1069/2009 v platnom znení. Jedným spôsobom je odstránenie zakopaním mŕtvych spoločenských zvierat a zvierat z čeľade </w:t>
      </w:r>
      <w:proofErr w:type="spellStart"/>
      <w:r w:rsidRPr="00E80F3E">
        <w:rPr>
          <w:rFonts w:ascii="Times New Roman" w:hAnsi="Times New Roman" w:cs="Times New Roman"/>
          <w:sz w:val="24"/>
          <w:szCs w:val="24"/>
        </w:rPr>
        <w:t>koňovitých</w:t>
      </w:r>
      <w:proofErr w:type="spellEnd"/>
      <w:r w:rsidRPr="00E80F3E">
        <w:rPr>
          <w:rFonts w:ascii="Times New Roman" w:hAnsi="Times New Roman" w:cs="Times New Roman"/>
          <w:sz w:val="24"/>
          <w:szCs w:val="24"/>
        </w:rPr>
        <w:t xml:space="preserve"> a druhým spôsobom je odstránenie vedľajších živočíšnych produktov okrem materiálu kategórie 1 uvedeného v článku 8 písm. a) bod i) nariadenia spálením alebo zakopaním na mieste v prípade výskytu povinne hlásenej choroby, ak</w:t>
      </w:r>
      <w:r w:rsidR="004E10FD" w:rsidRPr="00E80F3E">
        <w:rPr>
          <w:rFonts w:ascii="Times New Roman" w:hAnsi="Times New Roman" w:cs="Times New Roman"/>
          <w:sz w:val="24"/>
          <w:szCs w:val="24"/>
        </w:rPr>
        <w:t xml:space="preserve"> by sa prepravou do </w:t>
      </w:r>
      <w:r w:rsidRPr="00E80F3E">
        <w:rPr>
          <w:rFonts w:ascii="Times New Roman" w:hAnsi="Times New Roman" w:cs="Times New Roman"/>
          <w:sz w:val="24"/>
          <w:szCs w:val="24"/>
        </w:rPr>
        <w:t>najbližšieho zariadenia na spracovanie alebo odstránenie vedľajších živočíšnych produktov zvýšilo nebezpečenstvo šírenia zdravotných rizík alebo by sa v prípade výskytu nákazy veľkého rozsahu prekročili kapacity na odstránenie v takýchto závodoch. Uvedené spôsoby odstraňovania ustanovuje vyhláška MPRV SR č. 148/2012 Z. z. ktorou sa ustanovujú podrobnosti o výnimkách pri zbere, preprave a odstraňovaní vedľajších živočíšnych produktov a o použití vedľajších živočíšnych produktov na osobitné kŕmne účely. Keďže iné predpisy ustanovujú spôsob odstraňovania týchto vedľajších živočíšnych produktov, nie je potrebné ustanoviť tieto povinnosti zákonom o odpadoch.</w:t>
      </w:r>
    </w:p>
    <w:p w:rsidR="00DF26A3" w:rsidRPr="00E80F3E" w:rsidRDefault="00DF26A3" w:rsidP="00E80F3E">
      <w:pPr>
        <w:spacing w:after="0" w:line="240" w:lineRule="auto"/>
        <w:jc w:val="both"/>
        <w:rPr>
          <w:rFonts w:ascii="Times New Roman" w:eastAsia="Times New Roman" w:hAnsi="Times New Roman" w:cs="Times New Roman"/>
          <w:sz w:val="24"/>
          <w:szCs w:val="24"/>
          <w:lang w:eastAsia="sk-SK"/>
        </w:rPr>
      </w:pPr>
    </w:p>
    <w:p w:rsidR="00A83B6B"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681B92" w:rsidRPr="00E80F3E" w:rsidRDefault="003F3D3E"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Legislatívno-technická úprava z dôvodu vypustenia ustanovenia uvedeného v § 1 ods. 3 písm. c).</w:t>
      </w:r>
      <w:r w:rsidR="00121454" w:rsidRPr="00E80F3E">
        <w:rPr>
          <w:rFonts w:ascii="Times New Roman" w:hAnsi="Times New Roman" w:cs="Times New Roman"/>
          <w:sz w:val="24"/>
          <w:szCs w:val="24"/>
        </w:rPr>
        <w:t xml:space="preserve">  </w:t>
      </w:r>
    </w:p>
    <w:p w:rsidR="00681B92" w:rsidRPr="00E80F3E" w:rsidRDefault="00681B92" w:rsidP="00E80F3E">
      <w:pPr>
        <w:spacing w:after="0" w:line="240" w:lineRule="auto"/>
        <w:jc w:val="both"/>
        <w:rPr>
          <w:rFonts w:ascii="Times New Roman" w:eastAsia="Times New Roman" w:hAnsi="Times New Roman" w:cs="Times New Roman"/>
          <w:sz w:val="24"/>
          <w:szCs w:val="24"/>
          <w:lang w:eastAsia="sk-SK"/>
        </w:rPr>
      </w:pPr>
    </w:p>
    <w:p w:rsidR="00681B92" w:rsidRPr="00E80F3E" w:rsidRDefault="00681B92"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5C65C8" w:rsidRPr="00E80F3E" w:rsidRDefault="005C65C8"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Potreba zavedenia nového odseku vyplynula z aplikačnej praxe pri odstraňovaní uhynutých zvierat, nakoľko n</w:t>
      </w:r>
      <w:r w:rsidR="00581708" w:rsidRPr="00E80F3E">
        <w:rPr>
          <w:rFonts w:ascii="Times New Roman" w:eastAsia="Times New Roman" w:hAnsi="Times New Roman" w:cs="Times New Roman"/>
          <w:sz w:val="24"/>
          <w:szCs w:val="24"/>
          <w:lang w:eastAsia="sk-SK"/>
        </w:rPr>
        <w:t>a uhynuté zvieratá sa vzťahuje n</w:t>
      </w:r>
      <w:r w:rsidRPr="00E80F3E">
        <w:rPr>
          <w:rFonts w:ascii="Times New Roman" w:eastAsia="Times New Roman" w:hAnsi="Times New Roman" w:cs="Times New Roman"/>
          <w:sz w:val="24"/>
          <w:szCs w:val="24"/>
          <w:lang w:eastAsia="sk-SK"/>
        </w:rPr>
        <w:t>ariadenie č. 1069/2009 v platnom znení, a preto sa v uvedenom prípade neaplikuje zákon o odpadoch.</w:t>
      </w:r>
    </w:p>
    <w:p w:rsidR="005C65C8" w:rsidRPr="00E80F3E" w:rsidRDefault="005C65C8" w:rsidP="00E80F3E">
      <w:pPr>
        <w:spacing w:after="0" w:line="240" w:lineRule="auto"/>
        <w:jc w:val="both"/>
        <w:rPr>
          <w:rFonts w:ascii="Times New Roman" w:eastAsia="Times New Roman" w:hAnsi="Times New Roman" w:cs="Times New Roman"/>
          <w:sz w:val="24"/>
          <w:szCs w:val="24"/>
          <w:lang w:eastAsia="sk-SK"/>
        </w:rPr>
      </w:pPr>
    </w:p>
    <w:p w:rsidR="005C65C8" w:rsidRPr="00E80F3E" w:rsidRDefault="005C65C8"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17157D" w:rsidRPr="00E80F3E" w:rsidRDefault="00A83B6B"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 uvedenom ustanovení bolo potrebné spresniť, že text za bodkočiarkou sa vzťahuje na celé ustanovenie.</w:t>
      </w:r>
    </w:p>
    <w:p w:rsidR="003F4665" w:rsidRPr="00E80F3E" w:rsidRDefault="003F4665" w:rsidP="00E80F3E">
      <w:pPr>
        <w:spacing w:after="0" w:line="240" w:lineRule="auto"/>
        <w:jc w:val="both"/>
        <w:rPr>
          <w:rFonts w:ascii="Times New Roman" w:eastAsia="Times New Roman" w:hAnsi="Times New Roman" w:cs="Times New Roman"/>
          <w:sz w:val="24"/>
          <w:szCs w:val="24"/>
          <w:lang w:eastAsia="sk-SK"/>
        </w:rPr>
      </w:pPr>
    </w:p>
    <w:p w:rsidR="003F3D3E" w:rsidRPr="00E80F3E" w:rsidRDefault="003F3D3E" w:rsidP="00E80F3E">
      <w:pPr>
        <w:spacing w:after="0" w:line="240" w:lineRule="auto"/>
        <w:jc w:val="both"/>
        <w:rPr>
          <w:rFonts w:ascii="Times New Roman" w:eastAsia="Times New Roman" w:hAnsi="Times New Roman" w:cs="Times New Roman"/>
          <w:sz w:val="24"/>
          <w:szCs w:val="24"/>
          <w:lang w:eastAsia="sk-SK"/>
        </w:rPr>
      </w:pPr>
    </w:p>
    <w:p w:rsidR="003F3D3E" w:rsidRPr="00E80F3E" w:rsidRDefault="003F3D3E"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rPr>
          <w:rFonts w:ascii="Times New Roman" w:hAnsi="Times New Roman" w:cs="Times New Roman"/>
          <w:sz w:val="24"/>
          <w:szCs w:val="24"/>
        </w:rPr>
      </w:pPr>
      <w:r w:rsidRPr="00E80F3E">
        <w:rPr>
          <w:rFonts w:ascii="Times New Roman" w:hAnsi="Times New Roman" w:cs="Times New Roman"/>
          <w:sz w:val="24"/>
          <w:szCs w:val="24"/>
        </w:rPr>
        <w:lastRenderedPageBreak/>
        <w:t>  </w:t>
      </w:r>
    </w:p>
    <w:p w:rsidR="00A41863" w:rsidRPr="00E80F3E" w:rsidRDefault="000A4031"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Uvedená definícia súvisí so zavedením nového súhlasu</w:t>
      </w:r>
      <w:r w:rsidR="00AD401C" w:rsidRPr="00E80F3E">
        <w:rPr>
          <w:rFonts w:ascii="Times New Roman" w:hAnsi="Times New Roman" w:cs="Times New Roman"/>
          <w:sz w:val="24"/>
          <w:szCs w:val="24"/>
        </w:rPr>
        <w:t xml:space="preserve"> podľa § 97 ods. 1 písm. v) na </w:t>
      </w:r>
      <w:r w:rsidRPr="00E80F3E">
        <w:rPr>
          <w:rFonts w:ascii="Times New Roman" w:hAnsi="Times New Roman" w:cs="Times New Roman"/>
          <w:sz w:val="24"/>
          <w:szCs w:val="24"/>
        </w:rPr>
        <w:t xml:space="preserve">skladovanie výkopovej zeminy. </w:t>
      </w:r>
      <w:r w:rsidR="006A410F" w:rsidRPr="00E80F3E">
        <w:rPr>
          <w:rFonts w:ascii="Times New Roman" w:hAnsi="Times New Roman" w:cs="Times New Roman"/>
          <w:sz w:val="24"/>
          <w:szCs w:val="24"/>
        </w:rPr>
        <w:t>Čas, na ktorý sa bude súhla</w:t>
      </w:r>
      <w:r w:rsidR="00AD401C" w:rsidRPr="00E80F3E">
        <w:rPr>
          <w:rFonts w:ascii="Times New Roman" w:hAnsi="Times New Roman" w:cs="Times New Roman"/>
          <w:sz w:val="24"/>
          <w:szCs w:val="24"/>
        </w:rPr>
        <w:t>s udeľovať je max. 5 rokov, ale </w:t>
      </w:r>
      <w:r w:rsidR="006A410F" w:rsidRPr="00E80F3E">
        <w:rPr>
          <w:rFonts w:ascii="Times New Roman" w:hAnsi="Times New Roman" w:cs="Times New Roman"/>
          <w:sz w:val="24"/>
          <w:szCs w:val="24"/>
        </w:rPr>
        <w:t>môže byť aj kratší, a to v závislosti od časového horizontu použitia</w:t>
      </w:r>
      <w:r w:rsidR="008671F2" w:rsidRPr="00E80F3E">
        <w:rPr>
          <w:rFonts w:ascii="Times New Roman" w:hAnsi="Times New Roman" w:cs="Times New Roman"/>
          <w:sz w:val="24"/>
          <w:szCs w:val="24"/>
        </w:rPr>
        <w:t xml:space="preserve"> výkopovej zeminy pri</w:t>
      </w:r>
      <w:r w:rsidR="00AD401C" w:rsidRPr="00E80F3E">
        <w:rPr>
          <w:rFonts w:ascii="Times New Roman" w:hAnsi="Times New Roman" w:cs="Times New Roman"/>
          <w:sz w:val="24"/>
          <w:szCs w:val="24"/>
        </w:rPr>
        <w:t> </w:t>
      </w:r>
      <w:r w:rsidR="008671F2" w:rsidRPr="00E80F3E">
        <w:rPr>
          <w:rFonts w:ascii="Times New Roman" w:hAnsi="Times New Roman" w:cs="Times New Roman"/>
          <w:sz w:val="24"/>
          <w:szCs w:val="24"/>
        </w:rPr>
        <w:t xml:space="preserve">stavbách na mieste inom, než na akom bola vykopaná. </w:t>
      </w:r>
      <w:r w:rsidR="006A410F" w:rsidRPr="00E80F3E">
        <w:rPr>
          <w:rFonts w:ascii="Times New Roman" w:hAnsi="Times New Roman" w:cs="Times New Roman"/>
          <w:sz w:val="24"/>
          <w:szCs w:val="24"/>
        </w:rPr>
        <w:t xml:space="preserve"> </w:t>
      </w:r>
      <w:r w:rsidRPr="00E80F3E">
        <w:rPr>
          <w:rFonts w:ascii="Times New Roman" w:hAnsi="Times New Roman" w:cs="Times New Roman"/>
          <w:sz w:val="24"/>
          <w:szCs w:val="24"/>
        </w:rPr>
        <w:t xml:space="preserve">Podrobnosti </w:t>
      </w:r>
      <w:r w:rsidR="006A410F" w:rsidRPr="00E80F3E">
        <w:rPr>
          <w:rFonts w:ascii="Times New Roman" w:hAnsi="Times New Roman" w:cs="Times New Roman"/>
          <w:sz w:val="24"/>
          <w:szCs w:val="24"/>
        </w:rPr>
        <w:t xml:space="preserve">o prevádzkovaní zariadenia na nakladanie </w:t>
      </w:r>
      <w:r w:rsidR="008671F2" w:rsidRPr="00E80F3E">
        <w:rPr>
          <w:rFonts w:ascii="Times New Roman" w:hAnsi="Times New Roman" w:cs="Times New Roman"/>
          <w:sz w:val="24"/>
          <w:szCs w:val="24"/>
        </w:rPr>
        <w:t xml:space="preserve">s odpadom – výkopovou zeminou sa upravia vo vykonávacom predpise ministerstva. </w:t>
      </w:r>
    </w:p>
    <w:p w:rsidR="008671F2" w:rsidRPr="00E80F3E" w:rsidRDefault="008671F2" w:rsidP="00E80F3E">
      <w:pPr>
        <w:pStyle w:val="Odsekzoznamu"/>
        <w:spacing w:after="0" w:line="240" w:lineRule="auto"/>
        <w:ind w:left="0"/>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537784" w:rsidRPr="00E80F3E" w:rsidRDefault="00537784"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Zavedenie pojmu „dopravca odpadu“ je potrebné z dôvodu presného zadefinovania subjektov, na ktoré sa vzťahuje povinnosť registrácie podľa § 98. Dopravca odpadu je právnická osoba alebo fyzická osoba – podnikateľ vykonávajúca prepravu odpadu, t.</w:t>
      </w:r>
      <w:r w:rsidR="00C632F9" w:rsidRPr="00E80F3E">
        <w:rPr>
          <w:rFonts w:ascii="Times New Roman" w:eastAsia="Times New Roman" w:hAnsi="Times New Roman" w:cs="Times New Roman"/>
          <w:sz w:val="24"/>
          <w:szCs w:val="24"/>
          <w:lang w:eastAsia="sk-SK"/>
        </w:rPr>
        <w:t xml:space="preserve"> </w:t>
      </w:r>
      <w:r w:rsidR="004E10FD" w:rsidRPr="00E80F3E">
        <w:rPr>
          <w:rFonts w:ascii="Times New Roman" w:eastAsia="Times New Roman" w:hAnsi="Times New Roman" w:cs="Times New Roman"/>
          <w:sz w:val="24"/>
          <w:szCs w:val="24"/>
          <w:lang w:eastAsia="sk-SK"/>
        </w:rPr>
        <w:t>j. premiestnenie odpadu z </w:t>
      </w:r>
      <w:r w:rsidRPr="00E80F3E">
        <w:rPr>
          <w:rFonts w:ascii="Times New Roman" w:eastAsia="Times New Roman" w:hAnsi="Times New Roman" w:cs="Times New Roman"/>
          <w:sz w:val="24"/>
          <w:szCs w:val="24"/>
          <w:lang w:eastAsia="sk-SK"/>
        </w:rPr>
        <w:t xml:space="preserve">miesta nakládky na miesto vykládky, či už pre cudziu potrebu alebo pre vlastnú potrebu vlastnými alebo prenajatými </w:t>
      </w:r>
      <w:r w:rsidR="00D55149" w:rsidRPr="00E80F3E">
        <w:rPr>
          <w:rFonts w:ascii="Times New Roman" w:eastAsia="Times New Roman" w:hAnsi="Times New Roman" w:cs="Times New Roman"/>
          <w:sz w:val="24"/>
          <w:szCs w:val="24"/>
          <w:lang w:eastAsia="sk-SK"/>
        </w:rPr>
        <w:t>dopravnými prostriedkami</w:t>
      </w:r>
      <w:r w:rsidRPr="00E80F3E">
        <w:rPr>
          <w:rFonts w:ascii="Times New Roman" w:eastAsia="Times New Roman" w:hAnsi="Times New Roman" w:cs="Times New Roman"/>
          <w:sz w:val="24"/>
          <w:szCs w:val="24"/>
          <w:lang w:eastAsia="sk-SK"/>
        </w:rPr>
        <w:t>.</w:t>
      </w:r>
    </w:p>
    <w:p w:rsidR="00377B05" w:rsidRPr="00E80F3E" w:rsidRDefault="00377B05"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Predmetné ustanovenie sa vzťahuje iba na podnikateľské subjekty, nevzťahuje sa na obce, ktoré prepravujú, resp. zbierajú odpad vo svojom katastri za účelom plnenia povinností podľa zákona č. 79/2015 a nie ako svoj predmet podnikania.</w:t>
      </w:r>
    </w:p>
    <w:p w:rsidR="00377B05" w:rsidRPr="00E80F3E" w:rsidRDefault="00377B05"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181C33" w:rsidRPr="00E80F3E" w:rsidRDefault="003F3D3E"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hAnsi="Times New Roman" w:cs="Times New Roman"/>
          <w:sz w:val="24"/>
          <w:szCs w:val="24"/>
        </w:rPr>
        <w:t>Účelom mobilného zariadenia je, aby sa v ňom zhodnocovali resp. zneškodňovali odpady v mieste ich vzniku, pričom v praxi sa na mobilné zariadenie vozí odpad z celého okolia, čím zaniká podstata mobilného zariadenia</w:t>
      </w:r>
      <w:r w:rsidR="00A74A82" w:rsidRPr="00E80F3E">
        <w:rPr>
          <w:rFonts w:ascii="Times New Roman" w:hAnsi="Times New Roman" w:cs="Times New Roman"/>
          <w:sz w:val="24"/>
          <w:szCs w:val="24"/>
        </w:rPr>
        <w:t xml:space="preserve">. </w:t>
      </w:r>
    </w:p>
    <w:p w:rsidR="00D145AF" w:rsidRPr="00E80F3E" w:rsidRDefault="00D145AF"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EA5486" w:rsidRPr="00E80F3E" w:rsidRDefault="00EA54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definícia súvisí so zavedením nového súhlas</w:t>
      </w:r>
      <w:r w:rsidR="00AD401C" w:rsidRPr="00E80F3E">
        <w:rPr>
          <w:rFonts w:ascii="Times New Roman" w:hAnsi="Times New Roman" w:cs="Times New Roman"/>
          <w:sz w:val="24"/>
          <w:szCs w:val="24"/>
        </w:rPr>
        <w:t>u podľa § 97 ods. 1 písm. u) na </w:t>
      </w:r>
      <w:r w:rsidRPr="00E80F3E">
        <w:rPr>
          <w:rFonts w:ascii="Times New Roman" w:hAnsi="Times New Roman" w:cs="Times New Roman"/>
          <w:sz w:val="24"/>
          <w:szCs w:val="24"/>
        </w:rPr>
        <w:t>prevádzkovanie prekládk</w:t>
      </w:r>
      <w:r w:rsidR="003C0BAF" w:rsidRPr="00E80F3E">
        <w:rPr>
          <w:rFonts w:ascii="Times New Roman" w:hAnsi="Times New Roman" w:cs="Times New Roman"/>
          <w:sz w:val="24"/>
          <w:szCs w:val="24"/>
        </w:rPr>
        <w:t>ovej stanice komunálneho odpadu</w:t>
      </w:r>
      <w:r w:rsidRPr="00E80F3E">
        <w:rPr>
          <w:rFonts w:ascii="Times New Roman" w:hAnsi="Times New Roman" w:cs="Times New Roman"/>
          <w:sz w:val="24"/>
          <w:szCs w:val="24"/>
        </w:rPr>
        <w:t>.</w:t>
      </w:r>
    </w:p>
    <w:p w:rsidR="000F091F" w:rsidRPr="00E80F3E" w:rsidRDefault="003C0BAF"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Účelom prekládkovej stanice je dočasné uloženie komunálneho odpadu dovezeného</w:t>
      </w:r>
      <w:r w:rsidR="00EA5486" w:rsidRPr="00E80F3E">
        <w:rPr>
          <w:rFonts w:ascii="Times New Roman" w:hAnsi="Times New Roman" w:cs="Times New Roman"/>
          <w:sz w:val="24"/>
          <w:szCs w:val="24"/>
        </w:rPr>
        <w:t xml:space="preserve"> v rámci zvozu </w:t>
      </w:r>
      <w:r w:rsidRPr="00E80F3E">
        <w:rPr>
          <w:rFonts w:ascii="Times New Roman" w:hAnsi="Times New Roman" w:cs="Times New Roman"/>
          <w:sz w:val="24"/>
          <w:szCs w:val="24"/>
        </w:rPr>
        <w:t xml:space="preserve">zmesového </w:t>
      </w:r>
      <w:r w:rsidR="00EA5486" w:rsidRPr="00E80F3E">
        <w:rPr>
          <w:rFonts w:ascii="Times New Roman" w:hAnsi="Times New Roman" w:cs="Times New Roman"/>
          <w:sz w:val="24"/>
          <w:szCs w:val="24"/>
        </w:rPr>
        <w:t>komunálneho odpadu</w:t>
      </w:r>
      <w:r w:rsidRPr="00E80F3E">
        <w:rPr>
          <w:rFonts w:ascii="Times New Roman" w:hAnsi="Times New Roman" w:cs="Times New Roman"/>
          <w:sz w:val="24"/>
          <w:szCs w:val="24"/>
        </w:rPr>
        <w:t xml:space="preserve"> </w:t>
      </w:r>
      <w:r w:rsidR="00EA5486" w:rsidRPr="00E80F3E">
        <w:rPr>
          <w:rFonts w:ascii="Times New Roman" w:hAnsi="Times New Roman" w:cs="Times New Roman"/>
          <w:sz w:val="24"/>
          <w:szCs w:val="24"/>
        </w:rPr>
        <w:t>v malých množstvách na prekládkovú stanicu</w:t>
      </w:r>
      <w:r w:rsidRPr="00E80F3E">
        <w:rPr>
          <w:rFonts w:ascii="Times New Roman" w:hAnsi="Times New Roman" w:cs="Times New Roman"/>
          <w:sz w:val="24"/>
          <w:szCs w:val="24"/>
        </w:rPr>
        <w:t>, kde bude následne preložený do</w:t>
      </w:r>
      <w:r w:rsidR="00EA5486" w:rsidRPr="00E80F3E">
        <w:rPr>
          <w:rFonts w:ascii="Times New Roman" w:hAnsi="Times New Roman" w:cs="Times New Roman"/>
          <w:sz w:val="24"/>
          <w:szCs w:val="24"/>
        </w:rPr>
        <w:t xml:space="preserve"> veľkých vozidiel alebo kontajnerov, </w:t>
      </w:r>
      <w:r w:rsidRPr="00E80F3E">
        <w:rPr>
          <w:rFonts w:ascii="Times New Roman" w:hAnsi="Times New Roman" w:cs="Times New Roman"/>
          <w:sz w:val="24"/>
          <w:szCs w:val="24"/>
        </w:rPr>
        <w:t>prostredníctvom ktorých bude tento odpad prepravený do ďalš</w:t>
      </w:r>
      <w:r w:rsidR="00C26934" w:rsidRPr="00E80F3E">
        <w:rPr>
          <w:rFonts w:ascii="Times New Roman" w:hAnsi="Times New Roman" w:cs="Times New Roman"/>
          <w:sz w:val="24"/>
          <w:szCs w:val="24"/>
        </w:rPr>
        <w:t>ieho zariadenia na nakladanie s </w:t>
      </w:r>
      <w:r w:rsidRPr="00E80F3E">
        <w:rPr>
          <w:rFonts w:ascii="Times New Roman" w:hAnsi="Times New Roman" w:cs="Times New Roman"/>
          <w:sz w:val="24"/>
          <w:szCs w:val="24"/>
        </w:rPr>
        <w:t>odpadom</w:t>
      </w:r>
      <w:r w:rsidR="00EA5486" w:rsidRPr="00E80F3E">
        <w:rPr>
          <w:rFonts w:ascii="Times New Roman" w:hAnsi="Times New Roman" w:cs="Times New Roman"/>
          <w:sz w:val="24"/>
          <w:szCs w:val="24"/>
        </w:rPr>
        <w:t>.</w:t>
      </w:r>
    </w:p>
    <w:p w:rsidR="00873531" w:rsidRPr="00E80F3E" w:rsidRDefault="00873531"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Podrobnosti o prevádzkovaní zariadenia na prevádzkovanie prekládkovej stanice komunálneho odpadu sa upravia vo vykonávacom predpise ministerstva. </w:t>
      </w:r>
    </w:p>
    <w:p w:rsidR="00873531" w:rsidRPr="00E80F3E" w:rsidRDefault="00873531" w:rsidP="00E80F3E">
      <w:pPr>
        <w:spacing w:after="0" w:line="240" w:lineRule="auto"/>
        <w:jc w:val="both"/>
        <w:rPr>
          <w:rFonts w:ascii="Times New Roman" w:hAnsi="Times New Roman" w:cs="Times New Roman"/>
          <w:sz w:val="24"/>
          <w:szCs w:val="24"/>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9A734D" w:rsidRPr="00E80F3E" w:rsidRDefault="00CD2570"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hAnsi="Times New Roman"/>
          <w:sz w:val="24"/>
          <w:szCs w:val="24"/>
          <w:lang w:eastAsia="sk-SK"/>
        </w:rPr>
        <w:t>Cieľom predmetnej úpravy je precizovanie textu v nadväznosti na smernicu Rady č. 1996/59/ES zo 16. septembra 1996 o zneškodňovaní polychlórovaných bifenylov a polychlórovaných terfenylov (PCB/PCT) v platnom znení, podľa ktorej má držiteľ polychlórovaných bifenylov vypracovať v programe držiteľa polychlórovaných bifenylov ciele a opatrenia na dekontamináciu alebo zneškodnenie zariadení obsahujúcich polychlórované bifenyly a použitých polychlórovaných bifenylov a tiež koncepčný zámer na konkrétny spôsob dekontaminácie alebo zneškodnenia. Podrobnosti sú upravené vo vyhláške Ministerstva životného prostredia Slovenskej republiky č. 371/2015, ktorou sa vykonávajú niektoré ustanovenia zákona o odpadoch</w:t>
      </w:r>
      <w:r w:rsidR="001D0E3F" w:rsidRPr="00E80F3E">
        <w:rPr>
          <w:rFonts w:ascii="Times New Roman" w:eastAsia="Times New Roman" w:hAnsi="Times New Roman" w:cs="Times New Roman"/>
          <w:sz w:val="24"/>
          <w:szCs w:val="24"/>
          <w:lang w:eastAsia="sk-SK"/>
        </w:rPr>
        <w:t xml:space="preserve">.  </w:t>
      </w:r>
    </w:p>
    <w:p w:rsidR="00D145AF" w:rsidRPr="00E80F3E" w:rsidRDefault="00D145AF"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9A734D" w:rsidRPr="00E80F3E" w:rsidRDefault="009A734D"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Účelom ustanovenia § 11 je zabezpečiť prevenciu pred neodborným nakladaním s polychlórovanými bifenylmi a zariadeniami, ktoré ich obsahujú, predovšetkým v prípadoch, keď polychlórované bifenyly a zariadenia, nie sú odpadom. Ak držiteľ, ktorý už vypracoval program, odovzdá všetky zariadenia obsahujúce polychlórované bifenyly na zneškodnenie alebo budú všetky zariadenia dekontaminované (nebudú obsahovať polychlórované bifenyly) </w:t>
      </w:r>
      <w:r w:rsidRPr="00E80F3E">
        <w:rPr>
          <w:rFonts w:ascii="Times New Roman" w:eastAsia="Times New Roman" w:hAnsi="Times New Roman" w:cs="Times New Roman"/>
          <w:sz w:val="24"/>
          <w:szCs w:val="24"/>
          <w:lang w:eastAsia="sk-SK"/>
        </w:rPr>
        <w:lastRenderedPageBreak/>
        <w:t xml:space="preserve">nie je potrebné vypracovať nový program. Z uvedeného vyplýva, že program držiteľa polychlórovaných bifenylov plní svoj účel v prípade, že držba polychlórovaných bifenylov alebo zariadení, ktoré ich obsahujú, trvá dlhší čas a nie je možné v krátkom čase tieto zariadenia dekontaminovať a zabezpečiť zneškodnenie polychlórovaných bifenylov. </w:t>
      </w:r>
    </w:p>
    <w:p w:rsidR="009A734D" w:rsidRPr="00E80F3E" w:rsidRDefault="009A734D"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Podľa súčasnej právnej úpravy je držiteľ zariadenia povinný vypracovať program držiteľa polychlórovaných bifenylov a to aj v prípadoch, keď bezodkladne po zistení, že má v držbe zariadenie obsahujúce polychlórované bifenyly, takéto zariadenie dekontaminuje a zabezpečí zneškodnenie polychlórovaných bifenylov. Navrhované ustanovenie odstráni administratívne zaťaženie držiteľov zariadení obsahujúcich polychlórované bifenyly a zároveň zvýši ich motiváciu v krátkom čase zabezpečiť dekontamináciu zariadenia a zneškodnenie polychlórovaných bifenylov. </w:t>
      </w:r>
    </w:p>
    <w:p w:rsidR="00F60B18" w:rsidRPr="00E80F3E" w:rsidRDefault="00F60B18" w:rsidP="00E80F3E">
      <w:pPr>
        <w:spacing w:after="0" w:line="240" w:lineRule="auto"/>
        <w:jc w:val="both"/>
        <w:rPr>
          <w:rFonts w:ascii="Times New Roman" w:eastAsia="Times New Roman" w:hAnsi="Times New Roman" w:cs="Times New Roman"/>
          <w:sz w:val="24"/>
          <w:szCs w:val="24"/>
          <w:lang w:eastAsia="sk-SK"/>
        </w:rPr>
      </w:pPr>
    </w:p>
    <w:p w:rsidR="00681B92" w:rsidRPr="00E80F3E" w:rsidRDefault="00681B92"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565BBC" w:rsidRPr="00E80F3E" w:rsidRDefault="00530AE4"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 prípade uskutočňovania jednoduchých stavieb fyzickou osobou, občanom svojpomocne sa zavádza fyzickej osobe možnosť nakladania s takto vznikajúcim odpadom v súlade so zákonom o odpadoch. Odpad, ktorý bude fyzickej osobe vznikať pri realizácii jednoduchých stavieb sa zaradí v súlade s Vyhláškou MŽP SR č. 365/2015 Z. z., ktorou sa ustanovuje Katalóg odpadov do skupiny 17.</w:t>
      </w:r>
    </w:p>
    <w:p w:rsidR="00530AE4" w:rsidRPr="00E80F3E" w:rsidRDefault="00530AE4" w:rsidP="00E80F3E">
      <w:pPr>
        <w:spacing w:after="0" w:line="240" w:lineRule="auto"/>
        <w:jc w:val="both"/>
        <w:rPr>
          <w:rFonts w:ascii="Times New Roman" w:eastAsia="Times New Roman" w:hAnsi="Times New Roman" w:cs="Times New Roman"/>
          <w:sz w:val="24"/>
          <w:szCs w:val="24"/>
          <w:lang w:eastAsia="sk-SK"/>
        </w:rPr>
      </w:pPr>
    </w:p>
    <w:p w:rsidR="00565BBC" w:rsidRPr="00E80F3E" w:rsidRDefault="00565BBC"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6E2135" w:rsidRPr="00E80F3E" w:rsidRDefault="00067135"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Subjekty nakladajúce s odpadom, ktorý podlieha predmetnému ustanoveniu sa snažia tento zákaz obchádzať argument</w:t>
      </w:r>
      <w:r w:rsidR="00C26934" w:rsidRPr="00E80F3E">
        <w:rPr>
          <w:rFonts w:ascii="Times New Roman" w:eastAsia="Times New Roman" w:hAnsi="Times New Roman" w:cs="Times New Roman"/>
          <w:sz w:val="24"/>
          <w:szCs w:val="24"/>
          <w:lang w:eastAsia="sk-SK"/>
        </w:rPr>
        <w:t>áciou</w:t>
      </w:r>
      <w:r w:rsidRPr="00E80F3E">
        <w:rPr>
          <w:rFonts w:ascii="Times New Roman" w:eastAsia="Times New Roman" w:hAnsi="Times New Roman" w:cs="Times New Roman"/>
          <w:sz w:val="24"/>
          <w:szCs w:val="24"/>
          <w:lang w:eastAsia="sk-SK"/>
        </w:rPr>
        <w:t xml:space="preserve">, že sa jedná len o prvú zmenu predmetného odpadu. A teda napríklad, ak sa predmetný odpad „spracuje“, po spracovaní nastane jeho prvá zmena, </w:t>
      </w:r>
      <w:r w:rsidR="00C26934" w:rsidRPr="00E80F3E">
        <w:rPr>
          <w:rFonts w:ascii="Times New Roman" w:eastAsia="Times New Roman" w:hAnsi="Times New Roman" w:cs="Times New Roman"/>
          <w:sz w:val="24"/>
          <w:szCs w:val="24"/>
          <w:lang w:eastAsia="sk-SK"/>
        </w:rPr>
        <w:t>a </w:t>
      </w:r>
      <w:r w:rsidRPr="00E80F3E">
        <w:rPr>
          <w:rFonts w:ascii="Times New Roman" w:eastAsia="Times New Roman" w:hAnsi="Times New Roman" w:cs="Times New Roman"/>
          <w:sz w:val="24"/>
          <w:szCs w:val="24"/>
          <w:lang w:eastAsia="sk-SK"/>
        </w:rPr>
        <w:t>následne sa tento odpad ešte podrví, tak toto podrvenie už n</w:t>
      </w:r>
      <w:r w:rsidR="00530AE4" w:rsidRPr="00E80F3E">
        <w:rPr>
          <w:rFonts w:ascii="Times New Roman" w:eastAsia="Times New Roman" w:hAnsi="Times New Roman" w:cs="Times New Roman"/>
          <w:sz w:val="24"/>
          <w:szCs w:val="24"/>
          <w:lang w:eastAsia="sk-SK"/>
        </w:rPr>
        <w:t>epovažujú za následnú zmenu. Tu </w:t>
      </w:r>
      <w:r w:rsidRPr="00E80F3E">
        <w:rPr>
          <w:rFonts w:ascii="Times New Roman" w:eastAsia="Times New Roman" w:hAnsi="Times New Roman" w:cs="Times New Roman"/>
          <w:sz w:val="24"/>
          <w:szCs w:val="24"/>
          <w:lang w:eastAsia="sk-SK"/>
        </w:rPr>
        <w:t>je však nutné zdôrazniť, že takouto zmenou sa v žiadnom prípade nemenia vlastnosti odpadu. Preto, aby sa</w:t>
      </w:r>
      <w:r w:rsidR="00C26934" w:rsidRPr="00E80F3E">
        <w:rPr>
          <w:rFonts w:ascii="Times New Roman" w:eastAsia="Times New Roman" w:hAnsi="Times New Roman" w:cs="Times New Roman"/>
          <w:sz w:val="24"/>
          <w:szCs w:val="24"/>
          <w:lang w:eastAsia="sk-SK"/>
        </w:rPr>
        <w:t xml:space="preserve"> vyhlo akýmkoľvek špekuláciám</w:t>
      </w:r>
      <w:r w:rsidRPr="00E80F3E">
        <w:rPr>
          <w:rFonts w:ascii="Times New Roman" w:eastAsia="Times New Roman" w:hAnsi="Times New Roman" w:cs="Times New Roman"/>
          <w:sz w:val="24"/>
          <w:szCs w:val="24"/>
          <w:lang w:eastAsia="sk-SK"/>
        </w:rPr>
        <w:t xml:space="preserve"> zo strany subjektov, ktoré predmetný odpad „spracovávajú“, je potrebné slovo „každá“ vložiť do uvedeného ustanovenia.</w:t>
      </w:r>
    </w:p>
    <w:p w:rsidR="009A734D" w:rsidRPr="00E80F3E" w:rsidRDefault="009A734D"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067135" w:rsidRPr="00E80F3E" w:rsidRDefault="00067135"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Vzhľadom na ciele odpadového hospodárstva</w:t>
      </w:r>
      <w:r w:rsidR="00B00C18" w:rsidRPr="00E80F3E">
        <w:rPr>
          <w:rFonts w:ascii="Times New Roman" w:eastAsia="Times New Roman" w:hAnsi="Times New Roman" w:cs="Times New Roman"/>
          <w:sz w:val="24"/>
          <w:szCs w:val="24"/>
          <w:lang w:eastAsia="sk-SK"/>
        </w:rPr>
        <w:t xml:space="preserve">, ktorými je </w:t>
      </w:r>
      <w:r w:rsidR="00530AE4" w:rsidRPr="00E80F3E">
        <w:rPr>
          <w:rFonts w:ascii="Times New Roman" w:eastAsia="Times New Roman" w:hAnsi="Times New Roman" w:cs="Times New Roman"/>
          <w:sz w:val="24"/>
          <w:szCs w:val="24"/>
          <w:lang w:eastAsia="sk-SK"/>
        </w:rPr>
        <w:t>Slovenská republika viazaná, je </w:t>
      </w:r>
      <w:r w:rsidR="00B00C18" w:rsidRPr="00E80F3E">
        <w:rPr>
          <w:rFonts w:ascii="Times New Roman" w:eastAsia="Times New Roman" w:hAnsi="Times New Roman" w:cs="Times New Roman"/>
          <w:sz w:val="24"/>
          <w:szCs w:val="24"/>
          <w:lang w:eastAsia="sk-SK"/>
        </w:rPr>
        <w:t>potrebné</w:t>
      </w:r>
      <w:r w:rsidR="00E624C0" w:rsidRPr="00E80F3E">
        <w:rPr>
          <w:rFonts w:ascii="Times New Roman" w:eastAsia="Times New Roman" w:hAnsi="Times New Roman" w:cs="Times New Roman"/>
          <w:sz w:val="24"/>
          <w:szCs w:val="24"/>
          <w:lang w:eastAsia="sk-SK"/>
        </w:rPr>
        <w:t>, aby sa zákaz skládkovania vzťahoval na všetok biologicky rozložiteľný odpad, nielen na komunálny biologicky rozložiteľný odpad.</w:t>
      </w:r>
    </w:p>
    <w:p w:rsidR="00377B05" w:rsidRPr="00E80F3E" w:rsidRDefault="00377B05"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Podľa pôvodného znenia § 12 ods. 6 fyzická osoba nemôže nakladať alebo inak zaobchádzať s komunálnym odpadom alebo drobným stavebným odpadom, nakladanie s ktorým zabezpečuje obec. Výnimku tvoria staré vozidlá, ktoré môže obyvateľ ako konečný používateľ odovzdať tomu, kto vykonáva zber starých vozidiel alebo priamo spracovateľovi starých vozidiel a odpadové pneumatiky, ktoré môže odovzdať distribútorovi pneumatík, prípadne zbernému dvoru alebo na mieste určenom obcou. Aplikačná prax preukázala, že ak si fyzická osoba – nepodnikateľ svojpomocne vykonáva stavebné práce pri jednoduchých stavbách, nemohol nakladať alebo inak zaobchádzať so vzniknutým odpadom. Preto bolo do § 12 ods. 6 doplnený aj odpad z týchto jednoduchých stavieb.</w:t>
      </w:r>
    </w:p>
    <w:p w:rsidR="00FF1C9E" w:rsidRPr="00E80F3E" w:rsidRDefault="00FF1C9E" w:rsidP="00E80F3E">
      <w:pPr>
        <w:spacing w:after="0" w:line="240" w:lineRule="auto"/>
        <w:jc w:val="both"/>
        <w:rPr>
          <w:rFonts w:ascii="Times New Roman" w:eastAsia="Times New Roman" w:hAnsi="Times New Roman" w:cs="Times New Roman"/>
          <w:sz w:val="24"/>
          <w:szCs w:val="24"/>
          <w:lang w:eastAsia="sk-SK"/>
        </w:rPr>
      </w:pPr>
    </w:p>
    <w:p w:rsidR="00537784"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537784" w:rsidRPr="00E80F3E" w:rsidRDefault="00537784"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Dopravca odpadu, ktorý vykonáva prepravu odpadu pre cudziu potrebu, sa stáva držiteľom odpadu iba pre účely výkonu prepravy odpadu, t.</w:t>
      </w:r>
      <w:r w:rsidR="0026363C" w:rsidRPr="00E80F3E">
        <w:rPr>
          <w:rFonts w:ascii="Times New Roman" w:eastAsia="Calibri" w:hAnsi="Times New Roman" w:cs="Times New Roman"/>
          <w:sz w:val="24"/>
          <w:szCs w:val="24"/>
        </w:rPr>
        <w:t xml:space="preserve"> </w:t>
      </w:r>
      <w:r w:rsidRPr="00E80F3E">
        <w:rPr>
          <w:rFonts w:ascii="Times New Roman" w:eastAsia="Calibri" w:hAnsi="Times New Roman" w:cs="Times New Roman"/>
          <w:sz w:val="24"/>
          <w:szCs w:val="24"/>
        </w:rPr>
        <w:t>j. jeho pre</w:t>
      </w:r>
      <w:r w:rsidR="00260C62" w:rsidRPr="00E80F3E">
        <w:rPr>
          <w:rFonts w:ascii="Times New Roman" w:eastAsia="Calibri" w:hAnsi="Times New Roman" w:cs="Times New Roman"/>
          <w:sz w:val="24"/>
          <w:szCs w:val="24"/>
        </w:rPr>
        <w:t>miestnenia z miesta nakládky na </w:t>
      </w:r>
      <w:r w:rsidRPr="00E80F3E">
        <w:rPr>
          <w:rFonts w:ascii="Times New Roman" w:eastAsia="Calibri" w:hAnsi="Times New Roman" w:cs="Times New Roman"/>
          <w:sz w:val="24"/>
          <w:szCs w:val="24"/>
        </w:rPr>
        <w:t>miesto vykládky. Z tohto dôvodu sa na neho vzťahujú iba niektoré z povinností držiteľa odpadu. Ustanovenie sa po úprave nebude vzťahovať na dopravcov odpadu, ktorí vykonávajú prepravu odpadu pre vlastnú potrebu. Takýto dopravcovia okrem samotného výkonu prepravy nakladajú s odpadom aj ďalším spôsobom, napr. sú pôvodcom alebo zariadením na nakladanie s odpadom a vzťahujú sa na nich všetky povinnosti držiteľa odpadov.</w:t>
      </w: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lastRenderedPageBreak/>
        <w:t>  </w:t>
      </w:r>
    </w:p>
    <w:p w:rsidR="005C7FBA" w:rsidRPr="00E80F3E" w:rsidRDefault="00666518"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Nové ustanovenie vyplynulo z potreby odčleniť servisné, čisti</w:t>
      </w:r>
      <w:r w:rsidR="00FF1C9E" w:rsidRPr="00E80F3E">
        <w:rPr>
          <w:rFonts w:ascii="Times New Roman" w:eastAsia="Calibri" w:hAnsi="Times New Roman" w:cs="Times New Roman"/>
          <w:sz w:val="24"/>
          <w:szCs w:val="24"/>
        </w:rPr>
        <w:t>ace alebo udržiavacie práce z § </w:t>
      </w:r>
      <w:r w:rsidRPr="00E80F3E">
        <w:rPr>
          <w:rFonts w:ascii="Times New Roman" w:eastAsia="Calibri" w:hAnsi="Times New Roman" w:cs="Times New Roman"/>
          <w:sz w:val="24"/>
          <w:szCs w:val="24"/>
        </w:rPr>
        <w:t xml:space="preserve">77 nakoľko </w:t>
      </w:r>
      <w:r w:rsidR="00FF1C9E" w:rsidRPr="00E80F3E">
        <w:rPr>
          <w:rFonts w:ascii="Times New Roman" w:eastAsia="Calibri" w:hAnsi="Times New Roman" w:cs="Times New Roman"/>
          <w:sz w:val="24"/>
          <w:szCs w:val="24"/>
        </w:rPr>
        <w:t>nemusí ísť o stavebné odpady a odpady z demolácií, a to v praxi spôsobovalo problémy.</w:t>
      </w:r>
      <w:r w:rsidR="00377B05" w:rsidRPr="00E80F3E">
        <w:rPr>
          <w:rFonts w:ascii="Times New Roman" w:eastAsia="Calibri" w:hAnsi="Times New Roman" w:cs="Times New Roman"/>
          <w:sz w:val="24"/>
          <w:szCs w:val="24"/>
        </w:rPr>
        <w:t xml:space="preserve"> Zákon nezakazuje dohodnúť v zmluve iné podmienky, ale pôvodca odpadov vznikajúcich pri servisných, čistiacich alebo udržiavacích prácach  je v zmysle zákona o odpadoch vždy zodpovednou osobou za nakladanie s týmto odpadom.</w:t>
      </w:r>
    </w:p>
    <w:p w:rsidR="00FF1C9E" w:rsidRPr="00E80F3E" w:rsidRDefault="00FF1C9E" w:rsidP="00E80F3E">
      <w:pPr>
        <w:spacing w:after="0" w:line="240" w:lineRule="auto"/>
        <w:jc w:val="both"/>
        <w:rPr>
          <w:rFonts w:ascii="Times New Roman" w:eastAsia="Calibri" w:hAnsi="Times New Roman" w:cs="Times New Roman"/>
          <w:sz w:val="24"/>
          <w:szCs w:val="24"/>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61E6A" w:rsidRPr="00E80F3E" w:rsidRDefault="003F3D3E"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xml:space="preserve">Z aplikačnej praxe vyplynula potreba </w:t>
      </w:r>
      <w:r w:rsidR="00E3307D" w:rsidRPr="00E80F3E">
        <w:rPr>
          <w:rFonts w:ascii="Times New Roman" w:eastAsia="Calibri" w:hAnsi="Times New Roman" w:cs="Times New Roman"/>
          <w:sz w:val="24"/>
          <w:szCs w:val="24"/>
        </w:rPr>
        <w:t>doplniť</w:t>
      </w:r>
      <w:r w:rsidRPr="00E80F3E">
        <w:rPr>
          <w:rFonts w:ascii="Times New Roman" w:eastAsia="Calibri" w:hAnsi="Times New Roman" w:cs="Times New Roman"/>
          <w:sz w:val="24"/>
          <w:szCs w:val="24"/>
        </w:rPr>
        <w:t xml:space="preserve"> do zákona aj možnosť</w:t>
      </w:r>
      <w:r w:rsidR="00E3307D" w:rsidRPr="00E80F3E">
        <w:rPr>
          <w:rFonts w:ascii="Times New Roman" w:eastAsia="Calibri" w:hAnsi="Times New Roman" w:cs="Times New Roman"/>
          <w:sz w:val="24"/>
          <w:szCs w:val="24"/>
        </w:rPr>
        <w:t>,</w:t>
      </w:r>
      <w:r w:rsidRPr="00E80F3E">
        <w:rPr>
          <w:rFonts w:ascii="Times New Roman" w:eastAsia="Calibri" w:hAnsi="Times New Roman" w:cs="Times New Roman"/>
          <w:sz w:val="24"/>
          <w:szCs w:val="24"/>
        </w:rPr>
        <w:t xml:space="preserve"> ak </w:t>
      </w:r>
      <w:r w:rsidR="00E3307D" w:rsidRPr="00E80F3E">
        <w:rPr>
          <w:rFonts w:ascii="Times New Roman" w:eastAsia="Calibri" w:hAnsi="Times New Roman" w:cs="Times New Roman"/>
          <w:sz w:val="24"/>
          <w:szCs w:val="24"/>
        </w:rPr>
        <w:t xml:space="preserve">orgán </w:t>
      </w:r>
      <w:r w:rsidRPr="00E80F3E">
        <w:rPr>
          <w:rFonts w:ascii="Times New Roman" w:eastAsia="Calibri" w:hAnsi="Times New Roman" w:cs="Times New Roman"/>
          <w:sz w:val="24"/>
          <w:szCs w:val="24"/>
        </w:rPr>
        <w:t>Policajn</w:t>
      </w:r>
      <w:r w:rsidR="00E3307D" w:rsidRPr="00E80F3E">
        <w:rPr>
          <w:rFonts w:ascii="Times New Roman" w:eastAsia="Calibri" w:hAnsi="Times New Roman" w:cs="Times New Roman"/>
          <w:sz w:val="24"/>
          <w:szCs w:val="24"/>
        </w:rPr>
        <w:t>ého</w:t>
      </w:r>
      <w:r w:rsidRPr="00E80F3E">
        <w:rPr>
          <w:rFonts w:ascii="Times New Roman" w:eastAsia="Calibri" w:hAnsi="Times New Roman" w:cs="Times New Roman"/>
          <w:sz w:val="24"/>
          <w:szCs w:val="24"/>
        </w:rPr>
        <w:t xml:space="preserve"> zbor</w:t>
      </w:r>
      <w:r w:rsidR="00E3307D" w:rsidRPr="00E80F3E">
        <w:rPr>
          <w:rFonts w:ascii="Times New Roman" w:eastAsia="Calibri" w:hAnsi="Times New Roman" w:cs="Times New Roman"/>
          <w:sz w:val="24"/>
          <w:szCs w:val="24"/>
        </w:rPr>
        <w:t>u</w:t>
      </w:r>
      <w:r w:rsidRPr="00E80F3E">
        <w:rPr>
          <w:rFonts w:ascii="Times New Roman" w:eastAsia="Calibri" w:hAnsi="Times New Roman" w:cs="Times New Roman"/>
          <w:sz w:val="24"/>
          <w:szCs w:val="24"/>
        </w:rPr>
        <w:t xml:space="preserve"> zistí osobu zodpovednú za nezákonne umiestnený odpad</w:t>
      </w:r>
      <w:r w:rsidR="00E3307D" w:rsidRPr="00E80F3E">
        <w:rPr>
          <w:rFonts w:ascii="Times New Roman" w:eastAsia="Calibri" w:hAnsi="Times New Roman" w:cs="Times New Roman"/>
          <w:sz w:val="24"/>
          <w:szCs w:val="24"/>
        </w:rPr>
        <w:t xml:space="preserve"> (ak ide o trestný čin), je zistená osoba povinná zabezpečiť odstránenie nezákonne umiestneného odpadu – a to na vlastné náklady</w:t>
      </w:r>
      <w:r w:rsidRPr="00E80F3E">
        <w:rPr>
          <w:rFonts w:ascii="Times New Roman" w:eastAsia="Calibri" w:hAnsi="Times New Roman" w:cs="Times New Roman"/>
          <w:sz w:val="24"/>
          <w:szCs w:val="24"/>
        </w:rPr>
        <w:t xml:space="preserve">. </w:t>
      </w:r>
    </w:p>
    <w:p w:rsidR="00A726CE" w:rsidRPr="00E80F3E" w:rsidRDefault="00A726CE" w:rsidP="00E80F3E">
      <w:pPr>
        <w:spacing w:after="0" w:line="240" w:lineRule="auto"/>
        <w:jc w:val="both"/>
        <w:rPr>
          <w:rFonts w:ascii="Times New Roman" w:eastAsia="Calibri" w:hAnsi="Times New Roman" w:cs="Times New Roman"/>
          <w:sz w:val="24"/>
          <w:szCs w:val="24"/>
        </w:rPr>
      </w:pPr>
    </w:p>
    <w:p w:rsidR="00DC786C" w:rsidRPr="00E80F3E" w:rsidRDefault="00A726CE"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A726CE" w:rsidRPr="00E80F3E" w:rsidRDefault="00E3307D"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xml:space="preserve">Obdobne ako v § 15 ods. 13, tak aj v § 15 ods. 14 je potrebné doplniť, že ak sa orgánu Policajného zboru nepodarí zistiť osobu zodpovednú za nezákonne umiestnený odpad (ak ide o trestný čin), obec alebo príslušný orgán štátnej správy odpadového hospodárstva musia zabezpečiť odstránenie nezákonne umiestneného odpadu, teda </w:t>
      </w:r>
      <w:r w:rsidR="003911F1" w:rsidRPr="00E80F3E">
        <w:rPr>
          <w:rFonts w:ascii="Times New Roman" w:eastAsia="Calibri" w:hAnsi="Times New Roman" w:cs="Times New Roman"/>
          <w:sz w:val="24"/>
          <w:szCs w:val="24"/>
        </w:rPr>
        <w:t>sú povinní zabezpečiť zhodnotenie alebo zneškodnenie tohto odpadu.</w:t>
      </w:r>
    </w:p>
    <w:p w:rsidR="00E61E6A" w:rsidRPr="00E80F3E" w:rsidRDefault="00E61E6A" w:rsidP="00E80F3E">
      <w:pPr>
        <w:spacing w:after="0" w:line="240" w:lineRule="auto"/>
        <w:jc w:val="both"/>
        <w:rPr>
          <w:rFonts w:ascii="Times New Roman" w:eastAsia="Calibri" w:hAnsi="Times New Roman" w:cs="Times New Roman"/>
          <w:sz w:val="24"/>
          <w:szCs w:val="24"/>
        </w:rPr>
      </w:pPr>
    </w:p>
    <w:p w:rsidR="00DC786C" w:rsidRPr="00E80F3E" w:rsidRDefault="00A726CE"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61E6A" w:rsidRPr="00E80F3E" w:rsidRDefault="0048748A"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Vyplývajúc z aplikačnej praxe bolo ustanovenie § 16 ods. 3 doplnené. Ide predovšetkým o jednoznačnosť v určení, s ktorou organizáciou zodpovednosti výrobcov pre obaly musí mať ten, kto vykonáva zber odpadov z obalov a odpadov z neobalových výrobkov uzatvorenú zmluvu podľa § 59 ods. 2 zákona o odpadoch.</w:t>
      </w:r>
    </w:p>
    <w:p w:rsidR="0048748A" w:rsidRPr="00E80F3E" w:rsidRDefault="0048748A" w:rsidP="00E80F3E">
      <w:pPr>
        <w:spacing w:after="0" w:line="240" w:lineRule="auto"/>
        <w:jc w:val="both"/>
        <w:rPr>
          <w:rFonts w:ascii="Times New Roman" w:eastAsia="Times New Roman" w:hAnsi="Times New Roman" w:cs="Times New Roman"/>
          <w:sz w:val="24"/>
          <w:szCs w:val="24"/>
          <w:lang w:eastAsia="sk-SK"/>
        </w:rPr>
      </w:pPr>
    </w:p>
    <w:p w:rsidR="00E61E6A" w:rsidRPr="00E80F3E" w:rsidRDefault="00E61E6A"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BF28A7" w:rsidRPr="00E80F3E" w:rsidRDefault="003F3D3E"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Z praxe vyplynulo, že 15 pracovných dní nie je postačujúcich na splnenie uvedenej povinnosti. V aplikačnej praxi je problém získať relevantné doklady o zhodnotení vykúpených odpadov od subjektov vykonávajúcich výkup, preto sú v zákone špecifikované.</w:t>
      </w:r>
    </w:p>
    <w:p w:rsidR="00E61E6A" w:rsidRPr="00E80F3E" w:rsidRDefault="00E61E6A"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121454" w:rsidRPr="00E80F3E" w:rsidRDefault="003F3D3E"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Legislatívno-technická úprava.</w:t>
      </w:r>
      <w:r w:rsidR="00121454" w:rsidRPr="00E80F3E">
        <w:rPr>
          <w:rFonts w:ascii="Times New Roman" w:eastAsia="Calibri" w:hAnsi="Times New Roman" w:cs="Times New Roman"/>
          <w:sz w:val="24"/>
          <w:szCs w:val="24"/>
        </w:rPr>
        <w:t xml:space="preserve"> </w:t>
      </w:r>
    </w:p>
    <w:p w:rsidR="00121454" w:rsidRPr="00E80F3E" w:rsidRDefault="00121454" w:rsidP="00E80F3E">
      <w:pPr>
        <w:spacing w:after="0" w:line="240" w:lineRule="auto"/>
        <w:jc w:val="both"/>
        <w:rPr>
          <w:rFonts w:ascii="Times New Roman" w:eastAsia="Times New Roman" w:hAnsi="Times New Roman" w:cs="Times New Roman"/>
          <w:sz w:val="24"/>
          <w:szCs w:val="24"/>
          <w:lang w:eastAsia="sk-SK"/>
        </w:rPr>
      </w:pPr>
    </w:p>
    <w:p w:rsidR="00121454" w:rsidRPr="00E80F3E" w:rsidRDefault="00121454"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2371C9" w:rsidRPr="00E80F3E" w:rsidRDefault="00F32102"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 nadväznosti na ustanovenie odseku 9, kde sa vymedzujú povinnosti pri zbere kovového odpadu uvedeného v odseku 7</w:t>
      </w:r>
      <w:r w:rsidR="008864FE" w:rsidRPr="00E80F3E">
        <w:rPr>
          <w:rFonts w:ascii="Times New Roman" w:eastAsia="Times New Roman" w:hAnsi="Times New Roman" w:cs="Times New Roman"/>
          <w:sz w:val="24"/>
          <w:szCs w:val="24"/>
          <w:lang w:eastAsia="sk-SK"/>
        </w:rPr>
        <w:t xml:space="preserve"> okrem výkupu kovového odpadu,</w:t>
      </w:r>
      <w:r w:rsidRPr="00E80F3E">
        <w:rPr>
          <w:rFonts w:ascii="Times New Roman" w:eastAsia="Times New Roman" w:hAnsi="Times New Roman" w:cs="Times New Roman"/>
          <w:sz w:val="24"/>
          <w:szCs w:val="24"/>
          <w:lang w:eastAsia="sk-SK"/>
        </w:rPr>
        <w:t xml:space="preserve"> je potrebné rozšíriť </w:t>
      </w:r>
      <w:r w:rsidR="008864FE" w:rsidRPr="00E80F3E">
        <w:rPr>
          <w:rFonts w:ascii="Times New Roman" w:eastAsia="Times New Roman" w:hAnsi="Times New Roman" w:cs="Times New Roman"/>
          <w:sz w:val="24"/>
          <w:szCs w:val="24"/>
          <w:lang w:eastAsia="sk-SK"/>
        </w:rPr>
        <w:t xml:space="preserve">povinnosti uvedené v odseku 7 aj na zber kovového odpadu. </w:t>
      </w:r>
    </w:p>
    <w:p w:rsidR="002371C9" w:rsidRPr="00E80F3E" w:rsidRDefault="002371C9" w:rsidP="00E80F3E">
      <w:pPr>
        <w:spacing w:after="0" w:line="240" w:lineRule="auto"/>
        <w:jc w:val="both"/>
        <w:rPr>
          <w:rFonts w:ascii="Times New Roman" w:eastAsia="Times New Roman" w:hAnsi="Times New Roman" w:cs="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121454" w:rsidRPr="00E80F3E" w:rsidRDefault="003F3D3E"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Z aplikačnej praxe vyplynula potreba vypustiť predmetné ustanovenie, nakoľko uvedená požiadavka bola v praxi ťažko vykonateľná.</w:t>
      </w:r>
      <w:r w:rsidR="00121454" w:rsidRPr="00E80F3E">
        <w:rPr>
          <w:rFonts w:ascii="Times New Roman" w:eastAsia="Times New Roman" w:hAnsi="Times New Roman" w:cs="Times New Roman"/>
          <w:sz w:val="24"/>
          <w:szCs w:val="24"/>
          <w:lang w:eastAsia="sk-SK"/>
        </w:rPr>
        <w:t xml:space="preserve"> </w:t>
      </w:r>
    </w:p>
    <w:p w:rsidR="00121454" w:rsidRPr="00E80F3E" w:rsidRDefault="00121454" w:rsidP="00E80F3E">
      <w:pPr>
        <w:spacing w:after="0" w:line="240" w:lineRule="auto"/>
        <w:jc w:val="both"/>
        <w:rPr>
          <w:rFonts w:ascii="Times New Roman" w:eastAsia="Times New Roman" w:hAnsi="Times New Roman" w:cs="Times New Roman"/>
          <w:sz w:val="24"/>
          <w:szCs w:val="24"/>
          <w:lang w:eastAsia="sk-SK"/>
        </w:rPr>
      </w:pPr>
    </w:p>
    <w:p w:rsidR="00121454" w:rsidRPr="00E80F3E" w:rsidRDefault="00121454"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121454" w:rsidRPr="00E80F3E" w:rsidRDefault="003F3D3E"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Z aplikačnej praxe vyplynula potreba vypustiť predmetné ustanovenie, nakoľko uvedená požiadavka bola v praxi ťažko vykonateľná.</w:t>
      </w:r>
    </w:p>
    <w:p w:rsidR="003F3D3E" w:rsidRPr="00E80F3E" w:rsidRDefault="003F3D3E" w:rsidP="00E80F3E">
      <w:pPr>
        <w:spacing w:after="0" w:line="240" w:lineRule="auto"/>
        <w:jc w:val="both"/>
        <w:rPr>
          <w:rFonts w:ascii="Times New Roman" w:eastAsia="Times New Roman" w:hAnsi="Times New Roman" w:cs="Times New Roman"/>
          <w:sz w:val="24"/>
          <w:szCs w:val="24"/>
          <w:lang w:eastAsia="sk-SK"/>
        </w:rPr>
      </w:pPr>
    </w:p>
    <w:p w:rsidR="00121454" w:rsidRPr="00E80F3E" w:rsidRDefault="00121454"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F237FE" w:rsidRDefault="00291D81" w:rsidP="00E80F3E">
      <w:pPr>
        <w:spacing w:after="0" w:line="240" w:lineRule="auto"/>
        <w:jc w:val="both"/>
        <w:rPr>
          <w:rFonts w:ascii="Times New Roman" w:hAnsi="Times New Roman"/>
          <w:sz w:val="24"/>
          <w:szCs w:val="24"/>
          <w:lang w:eastAsia="sk-SK"/>
        </w:rPr>
      </w:pPr>
      <w:r w:rsidRPr="00E80F3E">
        <w:rPr>
          <w:rFonts w:ascii="Times New Roman" w:hAnsi="Times New Roman"/>
          <w:sz w:val="24"/>
          <w:szCs w:val="24"/>
          <w:lang w:eastAsia="sk-SK"/>
        </w:rPr>
        <w:t>Uvedená zmena súvisí so znížením administratívnej záťaže pre p</w:t>
      </w:r>
      <w:r w:rsidR="00387BF6" w:rsidRPr="00E80F3E">
        <w:rPr>
          <w:rFonts w:ascii="Times New Roman" w:hAnsi="Times New Roman"/>
          <w:sz w:val="24"/>
          <w:szCs w:val="24"/>
          <w:lang w:eastAsia="sk-SK"/>
        </w:rPr>
        <w:t>revádzkovateľ</w:t>
      </w:r>
      <w:r w:rsidRPr="00E80F3E">
        <w:rPr>
          <w:rFonts w:ascii="Times New Roman" w:hAnsi="Times New Roman"/>
          <w:sz w:val="24"/>
          <w:szCs w:val="24"/>
          <w:lang w:eastAsia="sk-SK"/>
        </w:rPr>
        <w:t>a</w:t>
      </w:r>
      <w:r w:rsidR="009C5327" w:rsidRPr="00E80F3E">
        <w:rPr>
          <w:rFonts w:ascii="Times New Roman" w:hAnsi="Times New Roman"/>
          <w:sz w:val="24"/>
          <w:szCs w:val="24"/>
          <w:lang w:eastAsia="sk-SK"/>
        </w:rPr>
        <w:t xml:space="preserve"> zariadenia na </w:t>
      </w:r>
      <w:r w:rsidR="00387BF6" w:rsidRPr="00E80F3E">
        <w:rPr>
          <w:rFonts w:ascii="Times New Roman" w:hAnsi="Times New Roman"/>
          <w:sz w:val="24"/>
          <w:szCs w:val="24"/>
          <w:lang w:eastAsia="sk-SK"/>
        </w:rPr>
        <w:t>zhodnocovanie odpadov alebo zneškodňovanie odpadov</w:t>
      </w:r>
      <w:r w:rsidR="0043174A" w:rsidRPr="00E80F3E">
        <w:rPr>
          <w:rFonts w:ascii="Times New Roman" w:hAnsi="Times New Roman"/>
          <w:sz w:val="24"/>
          <w:szCs w:val="24"/>
          <w:lang w:eastAsia="sk-SK"/>
        </w:rPr>
        <w:t>, ktorý</w:t>
      </w:r>
      <w:r w:rsidR="00387BF6" w:rsidRPr="00E80F3E">
        <w:rPr>
          <w:rFonts w:ascii="Times New Roman" w:hAnsi="Times New Roman"/>
          <w:sz w:val="24"/>
          <w:szCs w:val="24"/>
          <w:lang w:eastAsia="sk-SK"/>
        </w:rPr>
        <w:t xml:space="preserve"> </w:t>
      </w:r>
      <w:r w:rsidR="0043174A" w:rsidRPr="00E80F3E">
        <w:rPr>
          <w:rFonts w:ascii="Times New Roman" w:hAnsi="Times New Roman"/>
          <w:sz w:val="24"/>
          <w:szCs w:val="24"/>
          <w:lang w:eastAsia="sk-SK"/>
        </w:rPr>
        <w:t xml:space="preserve">si </w:t>
      </w:r>
      <w:r w:rsidRPr="00E80F3E">
        <w:rPr>
          <w:rFonts w:ascii="Times New Roman" w:hAnsi="Times New Roman"/>
          <w:sz w:val="24"/>
          <w:szCs w:val="24"/>
          <w:lang w:eastAsia="sk-SK"/>
        </w:rPr>
        <w:t xml:space="preserve">bude </w:t>
      </w:r>
      <w:r w:rsidR="0043174A" w:rsidRPr="00E80F3E">
        <w:rPr>
          <w:rFonts w:ascii="Times New Roman" w:hAnsi="Times New Roman"/>
          <w:sz w:val="24"/>
          <w:szCs w:val="24"/>
          <w:lang w:eastAsia="sk-SK"/>
        </w:rPr>
        <w:t xml:space="preserve">plniť evidenčné </w:t>
      </w:r>
      <w:r w:rsidR="0043174A" w:rsidRPr="00E80F3E">
        <w:rPr>
          <w:rFonts w:ascii="Times New Roman" w:hAnsi="Times New Roman"/>
          <w:sz w:val="24"/>
          <w:szCs w:val="24"/>
          <w:lang w:eastAsia="sk-SK"/>
        </w:rPr>
        <w:lastRenderedPageBreak/>
        <w:t xml:space="preserve">a ohlasovacie povinnosti </w:t>
      </w:r>
      <w:r w:rsidR="00F237FE" w:rsidRPr="00E80F3E">
        <w:rPr>
          <w:rFonts w:ascii="Times New Roman" w:hAnsi="Times New Roman"/>
          <w:sz w:val="24"/>
          <w:szCs w:val="24"/>
          <w:lang w:eastAsia="sk-SK"/>
        </w:rPr>
        <w:t>podľa § 14 ods. 1 písm. g) tohto zákona</w:t>
      </w:r>
      <w:r w:rsidR="00DC10F9" w:rsidRPr="00E80F3E">
        <w:rPr>
          <w:rFonts w:ascii="Times New Roman" w:hAnsi="Times New Roman"/>
          <w:sz w:val="24"/>
          <w:szCs w:val="24"/>
          <w:lang w:eastAsia="sk-SK"/>
        </w:rPr>
        <w:t xml:space="preserve"> ako držiteľ odpadu</w:t>
      </w:r>
      <w:r w:rsidR="00F237FE" w:rsidRPr="00E80F3E">
        <w:rPr>
          <w:rFonts w:ascii="Times New Roman" w:hAnsi="Times New Roman"/>
          <w:sz w:val="24"/>
          <w:szCs w:val="24"/>
          <w:lang w:eastAsia="sk-SK"/>
        </w:rPr>
        <w:t xml:space="preserve">, </w:t>
      </w:r>
      <w:r w:rsidR="0043174A" w:rsidRPr="00E80F3E">
        <w:rPr>
          <w:rFonts w:ascii="Times New Roman" w:hAnsi="Times New Roman"/>
          <w:sz w:val="24"/>
          <w:szCs w:val="24"/>
          <w:lang w:eastAsia="sk-SK"/>
        </w:rPr>
        <w:t>a nie aj podľa § 17 ods. 1 písm. f)</w:t>
      </w:r>
      <w:r w:rsidR="00F237FE" w:rsidRPr="00E80F3E">
        <w:rPr>
          <w:rFonts w:ascii="Times New Roman" w:hAnsi="Times New Roman"/>
          <w:sz w:val="24"/>
          <w:szCs w:val="24"/>
          <w:lang w:eastAsia="sk-SK"/>
        </w:rPr>
        <w:t xml:space="preserve">. </w:t>
      </w:r>
    </w:p>
    <w:p w:rsidR="00E80F3E" w:rsidRPr="00E80F3E" w:rsidRDefault="00E80F3E" w:rsidP="00E80F3E">
      <w:pPr>
        <w:spacing w:after="0" w:line="240" w:lineRule="auto"/>
        <w:jc w:val="both"/>
        <w:rPr>
          <w:rFonts w:ascii="Times New Roman" w:hAnsi="Times New Roman"/>
          <w:sz w:val="24"/>
          <w:szCs w:val="24"/>
          <w:lang w:eastAsia="sk-SK"/>
        </w:rPr>
      </w:pPr>
    </w:p>
    <w:p w:rsidR="00552A6F"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7A43CA" w:rsidRPr="00E80F3E" w:rsidRDefault="00F237FE"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hAnsi="Times New Roman"/>
          <w:sz w:val="24"/>
          <w:szCs w:val="24"/>
          <w:lang w:eastAsia="sk-SK"/>
        </w:rPr>
        <w:t>Doplnenie orgánu</w:t>
      </w:r>
      <w:r w:rsidR="00E31A01" w:rsidRPr="00E80F3E">
        <w:rPr>
          <w:rFonts w:ascii="Times New Roman" w:hAnsi="Times New Roman"/>
          <w:sz w:val="24"/>
          <w:szCs w:val="24"/>
          <w:lang w:eastAsia="sk-SK"/>
        </w:rPr>
        <w:t xml:space="preserve"> </w:t>
      </w:r>
      <w:r w:rsidR="00E31A01" w:rsidRPr="00E80F3E">
        <w:rPr>
          <w:rFonts w:ascii="Times New Roman" w:eastAsia="Times New Roman" w:hAnsi="Times New Roman" w:cs="Times New Roman"/>
          <w:sz w:val="24"/>
          <w:szCs w:val="24"/>
          <w:lang w:eastAsia="sk-SK"/>
        </w:rPr>
        <w:t>štátnej správy odpadového hospodárstva</w:t>
      </w:r>
      <w:r w:rsidRPr="00E80F3E">
        <w:rPr>
          <w:rFonts w:ascii="Times New Roman" w:hAnsi="Times New Roman"/>
          <w:sz w:val="24"/>
          <w:szCs w:val="24"/>
          <w:lang w:eastAsia="sk-SK"/>
        </w:rPr>
        <w:t xml:space="preserve">, </w:t>
      </w:r>
      <w:r w:rsidRPr="00E80F3E">
        <w:rPr>
          <w:rFonts w:ascii="Times New Roman" w:eastAsia="Times New Roman" w:hAnsi="Times New Roman" w:cs="Times New Roman"/>
          <w:sz w:val="24"/>
          <w:szCs w:val="24"/>
          <w:lang w:eastAsia="sk-SK"/>
        </w:rPr>
        <w:t xml:space="preserve">ktorému sa ohlásenia podávajú. </w:t>
      </w:r>
      <w:r w:rsidR="00856977" w:rsidRPr="00E80F3E">
        <w:rPr>
          <w:rFonts w:ascii="Times New Roman" w:eastAsia="Times New Roman" w:hAnsi="Times New Roman" w:cs="Times New Roman"/>
          <w:sz w:val="24"/>
          <w:szCs w:val="24"/>
          <w:lang w:eastAsia="sk-SK"/>
        </w:rPr>
        <w:t>Nejedná sa o zavedenie novej ohlasovacej povinnosti, ale iba o precizovanie legislatívneho textu doplnením orgánu, ktorému je potrebné ohlásenia podávať.</w:t>
      </w:r>
    </w:p>
    <w:p w:rsidR="00F60B18" w:rsidRPr="00E80F3E" w:rsidRDefault="00F60B18" w:rsidP="00E80F3E">
      <w:pPr>
        <w:spacing w:after="0" w:line="240" w:lineRule="auto"/>
        <w:jc w:val="both"/>
        <w:rPr>
          <w:rFonts w:ascii="Calibri" w:hAnsi="Calibri"/>
        </w:rPr>
      </w:pPr>
    </w:p>
    <w:p w:rsidR="008B6DC0" w:rsidRPr="00E80F3E" w:rsidRDefault="00552A6F"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8264DB" w:rsidRPr="00E80F3E" w:rsidRDefault="008264DB" w:rsidP="00E80F3E">
      <w:pPr>
        <w:spacing w:after="0" w:line="240" w:lineRule="auto"/>
        <w:jc w:val="both"/>
        <w:rPr>
          <w:rFonts w:ascii="Times New Roman" w:hAnsi="Times New Roman"/>
          <w:sz w:val="24"/>
          <w:szCs w:val="24"/>
        </w:rPr>
      </w:pPr>
      <w:r w:rsidRPr="00E80F3E">
        <w:rPr>
          <w:rFonts w:ascii="Times New Roman" w:hAnsi="Times New Roman"/>
          <w:sz w:val="24"/>
          <w:szCs w:val="24"/>
        </w:rPr>
        <w:t>V nadväznosti na návrh novely zákona č. 39/2013 Z. z. o integrovanej prevencii a kontrole znečisťovania životného prostredia a o zmene a doplnení niektorých zákonov v znení neskorších predpisov (§ 26 ods. 9) sa dopĺňa povinnosť prevádzkovateľa skládky odpadov.</w:t>
      </w:r>
    </w:p>
    <w:p w:rsidR="008264DB" w:rsidRPr="00E80F3E" w:rsidRDefault="008264DB" w:rsidP="00E80F3E">
      <w:pPr>
        <w:spacing w:after="0" w:line="240" w:lineRule="auto"/>
        <w:jc w:val="both"/>
        <w:rPr>
          <w:rFonts w:ascii="Times New Roman" w:eastAsia="Times New Roman" w:hAnsi="Times New Roman" w:cs="Times New Roman"/>
          <w:sz w:val="24"/>
          <w:szCs w:val="24"/>
          <w:lang w:eastAsia="sk-SK"/>
        </w:rPr>
      </w:pPr>
    </w:p>
    <w:p w:rsidR="008264DB" w:rsidRPr="00E80F3E" w:rsidRDefault="008264DB"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8B6DC0" w:rsidRPr="00E80F3E" w:rsidRDefault="00C15D7E" w:rsidP="00E80F3E">
      <w:pPr>
        <w:widowControl w:val="0"/>
        <w:tabs>
          <w:tab w:val="left" w:pos="426"/>
        </w:tabs>
        <w:suppressAutoHyphens/>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K odseku </w:t>
      </w:r>
      <w:r w:rsidR="008B6DC0" w:rsidRPr="00E80F3E">
        <w:rPr>
          <w:rFonts w:ascii="Times New Roman" w:eastAsia="Times New Roman" w:hAnsi="Times New Roman" w:cs="Times New Roman"/>
          <w:sz w:val="24"/>
          <w:szCs w:val="24"/>
          <w:lang w:eastAsia="sk-SK"/>
        </w:rPr>
        <w:t>1</w:t>
      </w:r>
      <w:r w:rsidRPr="00E80F3E">
        <w:rPr>
          <w:rFonts w:ascii="Times New Roman" w:eastAsia="Times New Roman" w:hAnsi="Times New Roman" w:cs="Times New Roman"/>
          <w:sz w:val="24"/>
          <w:szCs w:val="24"/>
          <w:lang w:eastAsia="sk-SK"/>
        </w:rPr>
        <w:t>:</w:t>
      </w:r>
    </w:p>
    <w:p w:rsidR="008B6DC0" w:rsidRPr="00E80F3E" w:rsidRDefault="008B6DC0"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Uvedenou zmenou sa upresňuje definícia ortuti a upravuje sa rozsah pôsobnosti zákona pre oblasť nakladania s ortuťou v súlade s novým nariadením </w:t>
      </w:r>
      <w:r w:rsidRPr="00E80F3E">
        <w:rPr>
          <w:rFonts w:ascii="Times New Roman" w:eastAsia="SimSun" w:hAnsi="Times New Roman" w:cs="Mangal"/>
          <w:kern w:val="3"/>
          <w:sz w:val="24"/>
          <w:szCs w:val="24"/>
          <w:lang w:eastAsia="zh-CN" w:bidi="hi-IN"/>
        </w:rPr>
        <w:t xml:space="preserve">Európskeho parlamentu a Rady (EÚ) </w:t>
      </w:r>
      <w:r w:rsidR="000E408C" w:rsidRPr="00E80F3E">
        <w:rPr>
          <w:rFonts w:ascii="Times New Roman" w:eastAsia="SimSun" w:hAnsi="Times New Roman" w:cs="Mangal"/>
          <w:kern w:val="3"/>
          <w:sz w:val="24"/>
          <w:szCs w:val="24"/>
          <w:lang w:eastAsia="zh-CN" w:bidi="hi-IN"/>
        </w:rPr>
        <w:t>2017/852 zo 17. mája 2017</w:t>
      </w:r>
      <w:r w:rsidRPr="00E80F3E">
        <w:rPr>
          <w:rFonts w:ascii="Times New Roman" w:eastAsia="SimSun" w:hAnsi="Times New Roman" w:cs="Mangal"/>
          <w:kern w:val="3"/>
          <w:sz w:val="24"/>
          <w:szCs w:val="24"/>
          <w:lang w:eastAsia="zh-CN" w:bidi="hi-IN"/>
        </w:rPr>
        <w:t xml:space="preserve"> o ortuti a o zrušení nariadenia (ES) č. 1102/2008</w:t>
      </w:r>
      <w:r w:rsidR="000E408C" w:rsidRPr="00E80F3E">
        <w:rPr>
          <w:rFonts w:ascii="Times New Roman" w:eastAsia="SimSun" w:hAnsi="Times New Roman" w:cs="Mangal"/>
          <w:kern w:val="3"/>
          <w:sz w:val="24"/>
          <w:szCs w:val="24"/>
          <w:lang w:eastAsia="zh-CN" w:bidi="hi-IN"/>
        </w:rPr>
        <w:t xml:space="preserve"> (ďalej len „nariadenie o ortuti“)</w:t>
      </w:r>
      <w:r w:rsidR="00AD401C" w:rsidRPr="00E80F3E">
        <w:rPr>
          <w:rFonts w:ascii="Times New Roman" w:eastAsia="SimSun" w:hAnsi="Times New Roman" w:cs="Mangal"/>
          <w:kern w:val="3"/>
          <w:sz w:val="24"/>
          <w:szCs w:val="24"/>
          <w:lang w:eastAsia="zh-CN" w:bidi="hi-IN"/>
        </w:rPr>
        <w:t>, ktor</w:t>
      </w:r>
      <w:r w:rsidR="000E408C" w:rsidRPr="00E80F3E">
        <w:rPr>
          <w:rFonts w:ascii="Times New Roman" w:eastAsia="SimSun" w:hAnsi="Times New Roman" w:cs="Mangal"/>
          <w:kern w:val="3"/>
          <w:sz w:val="24"/>
          <w:szCs w:val="24"/>
          <w:lang w:eastAsia="zh-CN" w:bidi="hi-IN"/>
        </w:rPr>
        <w:t xml:space="preserve">é sa uplatňuje </w:t>
      </w:r>
      <w:r w:rsidR="00AD401C" w:rsidRPr="00E80F3E">
        <w:rPr>
          <w:rFonts w:ascii="Times New Roman" w:eastAsia="SimSun" w:hAnsi="Times New Roman" w:cs="Mangal"/>
          <w:kern w:val="3"/>
          <w:sz w:val="24"/>
          <w:szCs w:val="24"/>
          <w:lang w:eastAsia="zh-CN" w:bidi="hi-IN"/>
        </w:rPr>
        <w:t xml:space="preserve"> od </w:t>
      </w:r>
      <w:r w:rsidR="009012FF" w:rsidRPr="00E80F3E">
        <w:rPr>
          <w:rFonts w:ascii="Times New Roman" w:eastAsia="SimSun" w:hAnsi="Times New Roman" w:cs="Mangal"/>
          <w:kern w:val="3"/>
          <w:sz w:val="24"/>
          <w:szCs w:val="24"/>
          <w:lang w:eastAsia="zh-CN" w:bidi="hi-IN"/>
        </w:rPr>
        <w:t>1. </w:t>
      </w:r>
      <w:r w:rsidRPr="00E80F3E">
        <w:rPr>
          <w:rFonts w:ascii="Times New Roman" w:eastAsia="SimSun" w:hAnsi="Times New Roman" w:cs="Mangal"/>
          <w:kern w:val="3"/>
          <w:sz w:val="24"/>
          <w:szCs w:val="24"/>
          <w:lang w:eastAsia="zh-CN" w:bidi="hi-IN"/>
        </w:rPr>
        <w:t>januára 2018.</w:t>
      </w:r>
      <w:r w:rsidRPr="00E80F3E">
        <w:rPr>
          <w:rFonts w:ascii="Times New Roman" w:eastAsia="Times New Roman" w:hAnsi="Times New Roman" w:cs="Times New Roman"/>
          <w:sz w:val="24"/>
          <w:szCs w:val="24"/>
          <w:lang w:eastAsia="sk-SK"/>
        </w:rPr>
        <w:t xml:space="preserve"> </w:t>
      </w: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p>
    <w:p w:rsidR="008B6DC0" w:rsidRPr="00E80F3E" w:rsidRDefault="00C15D7E" w:rsidP="00E80F3E">
      <w:pPr>
        <w:autoSpaceDN w:val="0"/>
        <w:spacing w:after="0" w:line="240" w:lineRule="auto"/>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K odseku</w:t>
      </w:r>
      <w:r w:rsidR="008B6DC0" w:rsidRPr="00E80F3E">
        <w:rPr>
          <w:rFonts w:ascii="Times New Roman" w:eastAsia="Times New Roman" w:hAnsi="Times New Roman" w:cs="Times New Roman"/>
          <w:sz w:val="24"/>
          <w:szCs w:val="24"/>
          <w:lang w:eastAsia="sk-SK"/>
        </w:rPr>
        <w:t xml:space="preserve"> 2</w:t>
      </w:r>
      <w:r w:rsidRPr="00E80F3E">
        <w:rPr>
          <w:rFonts w:ascii="Times New Roman" w:eastAsia="Times New Roman" w:hAnsi="Times New Roman" w:cs="Times New Roman"/>
          <w:sz w:val="24"/>
          <w:szCs w:val="24"/>
          <w:lang w:eastAsia="sk-SK"/>
        </w:rPr>
        <w:t>:</w:t>
      </w: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Ponecháva sa pôvodné znenie.</w:t>
      </w: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p>
    <w:p w:rsidR="008B6DC0" w:rsidRPr="00E80F3E" w:rsidRDefault="00C15D7E" w:rsidP="00E80F3E">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E80F3E">
        <w:rPr>
          <w:rFonts w:ascii="Times New Roman" w:eastAsia="SimSun" w:hAnsi="Times New Roman" w:cs="Mangal"/>
          <w:kern w:val="3"/>
          <w:sz w:val="24"/>
          <w:szCs w:val="24"/>
          <w:lang w:eastAsia="zh-CN" w:bidi="hi-IN"/>
        </w:rPr>
        <w:t>K odsekom</w:t>
      </w:r>
      <w:r w:rsidR="008B6DC0" w:rsidRPr="00E80F3E">
        <w:rPr>
          <w:rFonts w:ascii="Times New Roman" w:eastAsia="SimSun" w:hAnsi="Times New Roman" w:cs="Mangal"/>
          <w:kern w:val="3"/>
          <w:sz w:val="24"/>
          <w:szCs w:val="24"/>
          <w:lang w:eastAsia="zh-CN" w:bidi="hi-IN"/>
        </w:rPr>
        <w:t xml:space="preserve"> 3 až </w:t>
      </w:r>
      <w:r w:rsidR="008264DB" w:rsidRPr="00E80F3E">
        <w:rPr>
          <w:rFonts w:ascii="Times New Roman" w:eastAsia="SimSun" w:hAnsi="Times New Roman" w:cs="Mangal"/>
          <w:kern w:val="3"/>
          <w:sz w:val="24"/>
          <w:szCs w:val="24"/>
          <w:lang w:eastAsia="zh-CN" w:bidi="hi-IN"/>
        </w:rPr>
        <w:t>9</w:t>
      </w:r>
      <w:r w:rsidRPr="00E80F3E">
        <w:rPr>
          <w:rFonts w:ascii="Times New Roman" w:eastAsia="SimSun" w:hAnsi="Times New Roman" w:cs="Mangal"/>
          <w:kern w:val="3"/>
          <w:sz w:val="24"/>
          <w:szCs w:val="24"/>
          <w:lang w:eastAsia="zh-CN" w:bidi="hi-IN"/>
        </w:rPr>
        <w:t>:</w:t>
      </w:r>
    </w:p>
    <w:p w:rsidR="008B6DC0" w:rsidRPr="00E80F3E" w:rsidRDefault="008B6DC0" w:rsidP="00E80F3E">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E80F3E">
        <w:rPr>
          <w:rFonts w:ascii="Times New Roman" w:eastAsia="Times New Roman" w:hAnsi="Times New Roman" w:cs="Times New Roman"/>
          <w:sz w:val="24"/>
          <w:szCs w:val="24"/>
          <w:lang w:eastAsia="sk-SK"/>
        </w:rPr>
        <w:t xml:space="preserve">Zosúladenie s novým nariadením </w:t>
      </w:r>
      <w:r w:rsidR="000505F9" w:rsidRPr="00E80F3E">
        <w:rPr>
          <w:rFonts w:ascii="Times New Roman" w:eastAsia="SimSun" w:hAnsi="Times New Roman" w:cs="Mangal"/>
          <w:kern w:val="3"/>
          <w:sz w:val="24"/>
          <w:szCs w:val="24"/>
          <w:lang w:eastAsia="zh-CN" w:bidi="hi-IN"/>
        </w:rPr>
        <w:t>o ortuti</w:t>
      </w:r>
      <w:r w:rsidRPr="00E80F3E">
        <w:rPr>
          <w:rFonts w:ascii="Times New Roman" w:eastAsia="SimSun" w:hAnsi="Times New Roman" w:cs="Mangal"/>
          <w:kern w:val="3"/>
          <w:sz w:val="24"/>
          <w:szCs w:val="24"/>
          <w:lang w:eastAsia="zh-CN" w:bidi="hi-IN"/>
        </w:rPr>
        <w:t xml:space="preserve">. </w:t>
      </w:r>
    </w:p>
    <w:p w:rsidR="008B6DC0" w:rsidRPr="00E80F3E" w:rsidRDefault="008B6DC0" w:rsidP="00E80F3E">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E80F3E">
        <w:rPr>
          <w:rFonts w:ascii="Times New Roman" w:eastAsia="SimSun" w:hAnsi="Times New Roman" w:cs="Mangal"/>
          <w:kern w:val="3"/>
          <w:sz w:val="24"/>
          <w:szCs w:val="24"/>
          <w:lang w:eastAsia="zh-CN" w:bidi="hi-IN"/>
        </w:rPr>
        <w:t>Odpadová ortuť pochádzajúca z veľkých zdrojov uvedených v čl. 11 nariadenia o ortuti musí byť zneškodnená trvalým uložením v úložisku trvalého uskladnenia ortuti. Pred trvalým uložením musí byť odpadová ortuť spracovaná tak, aby bola v pevnom skupenstve, stabilná a nerozpustná vo vode. Keďže dostupná kapacita zariadení na konverziu a </w:t>
      </w:r>
      <w:proofErr w:type="spellStart"/>
      <w:r w:rsidRPr="00E80F3E">
        <w:rPr>
          <w:rFonts w:ascii="Times New Roman" w:eastAsia="SimSun" w:hAnsi="Times New Roman" w:cs="Mangal"/>
          <w:kern w:val="3"/>
          <w:sz w:val="24"/>
          <w:szCs w:val="24"/>
          <w:lang w:eastAsia="zh-CN" w:bidi="hi-IN"/>
        </w:rPr>
        <w:t>solidifikácie</w:t>
      </w:r>
      <w:proofErr w:type="spellEnd"/>
      <w:r w:rsidRPr="00E80F3E">
        <w:rPr>
          <w:rFonts w:ascii="Times New Roman" w:eastAsia="SimSun" w:hAnsi="Times New Roman" w:cs="Mangal"/>
          <w:kern w:val="3"/>
          <w:sz w:val="24"/>
          <w:szCs w:val="24"/>
          <w:lang w:eastAsia="zh-CN" w:bidi="hi-IN"/>
        </w:rPr>
        <w:t xml:space="preserve"> odpadovej ortuti je obmedzená, bolo potrebné umožniť dočasne skladovať aj odpadovú ortuť v kvapalnom skupenstve.</w:t>
      </w:r>
    </w:p>
    <w:p w:rsidR="00DE03CD" w:rsidRPr="00E80F3E" w:rsidRDefault="00DE03CD" w:rsidP="00E80F3E">
      <w:pPr>
        <w:spacing w:after="0" w:line="240" w:lineRule="auto"/>
        <w:jc w:val="both"/>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8B6DC0" w:rsidRPr="00E80F3E" w:rsidRDefault="008B6DC0"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Precizovanie textu v nadväznosti na doplnenie úložiska trvalého </w:t>
      </w:r>
      <w:r w:rsidR="00307059" w:rsidRPr="00E80F3E">
        <w:rPr>
          <w:rFonts w:ascii="Times New Roman" w:eastAsia="Times New Roman" w:hAnsi="Times New Roman" w:cs="Times New Roman"/>
          <w:sz w:val="24"/>
          <w:szCs w:val="24"/>
          <w:lang w:eastAsia="sk-SK"/>
        </w:rPr>
        <w:t>uskladnenia ortuti v súlade s § </w:t>
      </w:r>
      <w:r w:rsidRPr="00E80F3E">
        <w:rPr>
          <w:rFonts w:ascii="Times New Roman" w:eastAsia="Times New Roman" w:hAnsi="Times New Roman" w:cs="Times New Roman"/>
          <w:sz w:val="24"/>
          <w:szCs w:val="24"/>
          <w:lang w:eastAsia="sk-SK"/>
        </w:rPr>
        <w:t>20.</w:t>
      </w: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8B6DC0" w:rsidRPr="00E80F3E" w:rsidRDefault="008B6DC0"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Ustanovenie upravené v zmysle nariadenia</w:t>
      </w:r>
      <w:r w:rsidR="000505F9" w:rsidRPr="00E80F3E">
        <w:rPr>
          <w:rFonts w:ascii="Times New Roman" w:eastAsia="Times New Roman" w:hAnsi="Times New Roman" w:cs="Times New Roman"/>
          <w:sz w:val="24"/>
          <w:szCs w:val="24"/>
          <w:lang w:eastAsia="sk-SK"/>
        </w:rPr>
        <w:t xml:space="preserve"> o ortuti</w:t>
      </w:r>
      <w:r w:rsidRPr="00E80F3E">
        <w:rPr>
          <w:rFonts w:ascii="Times New Roman" w:eastAsia="Times New Roman" w:hAnsi="Times New Roman" w:cs="Times New Roman"/>
          <w:sz w:val="24"/>
          <w:szCs w:val="24"/>
          <w:lang w:eastAsia="sk-SK"/>
        </w:rPr>
        <w:t>, podľa ktorého sa ortuť môže dočasne uskladňovať najneskôr do konca roku 2022, následne musí byť zabezpečená jej úprava na pevné skupenstvo a trvalé uloženie.</w:t>
      </w: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8B6DC0" w:rsidRPr="00E80F3E" w:rsidRDefault="008B6DC0"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Precizovanie textu a doplnenie orgánu </w:t>
      </w:r>
      <w:r w:rsidR="006659A5" w:rsidRPr="00E80F3E">
        <w:rPr>
          <w:rFonts w:ascii="Times New Roman" w:eastAsia="Times New Roman" w:hAnsi="Times New Roman" w:cs="Times New Roman"/>
          <w:sz w:val="24"/>
          <w:szCs w:val="24"/>
          <w:lang w:eastAsia="sk-SK"/>
        </w:rPr>
        <w:t>štátnej správy odpadového hospodárstva</w:t>
      </w:r>
      <w:r w:rsidRPr="00E80F3E">
        <w:rPr>
          <w:rFonts w:ascii="Times New Roman" w:eastAsia="Times New Roman" w:hAnsi="Times New Roman" w:cs="Times New Roman"/>
          <w:sz w:val="24"/>
          <w:szCs w:val="24"/>
          <w:lang w:eastAsia="sk-SK"/>
        </w:rPr>
        <w:t>, ktorému je potrebné podávať ohlásenie.</w:t>
      </w: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8B6DC0" w:rsidRDefault="009012FF"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Precizovanie textu v nadväznosti na doplnenie úložiska trvalého uskladnenia ortuti, nakoľko vyskladnenie ortuti je možné len z úložiska dočasného uskladnenia ortuti</w:t>
      </w:r>
      <w:r w:rsidR="008B6DC0" w:rsidRPr="00E80F3E">
        <w:rPr>
          <w:rFonts w:ascii="Times New Roman" w:eastAsia="Times New Roman" w:hAnsi="Times New Roman" w:cs="Times New Roman"/>
          <w:sz w:val="24"/>
          <w:szCs w:val="24"/>
          <w:lang w:eastAsia="sk-SK"/>
        </w:rPr>
        <w:t>.</w:t>
      </w:r>
    </w:p>
    <w:p w:rsidR="00E80F3E" w:rsidRPr="00E80F3E" w:rsidRDefault="00E80F3E" w:rsidP="00E80F3E">
      <w:pPr>
        <w:autoSpaceDN w:val="0"/>
        <w:spacing w:after="0" w:line="240" w:lineRule="auto"/>
        <w:jc w:val="both"/>
        <w:rPr>
          <w:rFonts w:ascii="Times New Roman" w:eastAsia="Times New Roman" w:hAnsi="Times New Roman" w:cs="Times New Roman"/>
          <w:sz w:val="24"/>
          <w:szCs w:val="24"/>
          <w:lang w:eastAsia="sk-SK"/>
        </w:rPr>
      </w:pPr>
    </w:p>
    <w:p w:rsidR="008B6DC0" w:rsidRPr="00E80F3E" w:rsidRDefault="008B6DC0"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lastRenderedPageBreak/>
        <w:t>  </w:t>
      </w:r>
    </w:p>
    <w:p w:rsidR="001A3FB4" w:rsidRPr="00E80F3E" w:rsidRDefault="001A3FB4"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Vzhľadom na doplnenie úložiska trvalého uskladnenia ortuti bolo nevyhnutné doplniť aj povinnosti prevádzkovateľa tohto úložiska, ktoré sú obdobné ako povinnosti prevádzkovateľa úložiska dočasného uskladnenia ortuti.</w:t>
      </w:r>
    </w:p>
    <w:p w:rsidR="001A3FB4" w:rsidRPr="00E80F3E" w:rsidRDefault="001A3FB4" w:rsidP="00E80F3E">
      <w:pPr>
        <w:pStyle w:val="Odsekzoznamu"/>
        <w:spacing w:after="0" w:line="240" w:lineRule="auto"/>
        <w:ind w:left="0"/>
        <w:jc w:val="both"/>
        <w:rPr>
          <w:rFonts w:ascii="Times New Roman" w:eastAsia="Times New Roman" w:hAnsi="Times New Roman" w:cs="Times New Roman"/>
          <w:sz w:val="24"/>
          <w:szCs w:val="24"/>
          <w:lang w:eastAsia="sk-SK"/>
        </w:rPr>
      </w:pPr>
    </w:p>
    <w:p w:rsidR="001A3FB4" w:rsidRPr="00E80F3E" w:rsidRDefault="001A3FB4"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Nadpis je doplnený v nadväznosti na doplnenie úložiska trvalého uskladnenia ortuti.</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Precizovanie textu v nadväznosti na doplnenie úložiska trvalého uskladnenia ortuti.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V nadväznosti na implementáciu nariadenia je nevyhnutné doplniť povinnosť aj pre prevádzkovateľa úložiska trvalého uskladnenia ortuti.</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Povinnosť prevádzkovateľa úložiska dočasného uskladnenia ortuti platí aj pre prevádzkovateľa úložiska trvalého </w:t>
      </w:r>
      <w:r w:rsidR="00307059" w:rsidRPr="00E80F3E">
        <w:rPr>
          <w:rFonts w:ascii="Times New Roman" w:eastAsia="Times New Roman" w:hAnsi="Times New Roman" w:cs="Times New Roman"/>
          <w:sz w:val="24"/>
          <w:szCs w:val="24"/>
          <w:lang w:eastAsia="sk-SK"/>
        </w:rPr>
        <w:t>uskladnenia</w:t>
      </w:r>
      <w:r w:rsidRPr="00E80F3E">
        <w:rPr>
          <w:rFonts w:ascii="Times New Roman" w:eastAsia="Times New Roman" w:hAnsi="Times New Roman" w:cs="Times New Roman"/>
          <w:sz w:val="24"/>
          <w:szCs w:val="24"/>
          <w:lang w:eastAsia="sk-SK"/>
        </w:rPr>
        <w:t xml:space="preserve"> ortuti.</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V zmysle nariadenia </w:t>
      </w:r>
      <w:r w:rsidR="000505F9" w:rsidRPr="00E80F3E">
        <w:rPr>
          <w:rFonts w:ascii="Times New Roman" w:eastAsia="Times New Roman" w:hAnsi="Times New Roman" w:cs="Times New Roman"/>
          <w:sz w:val="24"/>
          <w:szCs w:val="24"/>
          <w:lang w:eastAsia="sk-SK"/>
        </w:rPr>
        <w:t xml:space="preserve">o ortuti </w:t>
      </w:r>
      <w:r w:rsidRPr="00E80F3E">
        <w:rPr>
          <w:rFonts w:ascii="Times New Roman" w:eastAsia="Times New Roman" w:hAnsi="Times New Roman" w:cs="Times New Roman"/>
          <w:sz w:val="24"/>
          <w:szCs w:val="24"/>
          <w:lang w:eastAsia="sk-SK"/>
        </w:rPr>
        <w:t>môže byť kvapalná ortuť uložená na úložisku dočasného uskladnenia ortuti len do 31. decembra 2022.</w:t>
      </w:r>
      <w:r w:rsidR="00BB2854">
        <w:rPr>
          <w:rFonts w:ascii="Times New Roman" w:eastAsia="Times New Roman" w:hAnsi="Times New Roman" w:cs="Times New Roman"/>
          <w:sz w:val="24"/>
          <w:szCs w:val="24"/>
          <w:lang w:eastAsia="sk-SK"/>
        </w:rPr>
        <w:t xml:space="preserve"> Na Európsku komisiu nariadenie o ortuti delegovalo právomoc prijať delegovaný akt, ktorým posunie účinnosť zákazu ukladať kvapalnú ortuť do úložiska dočasného uskladnenia ortuti.</w:t>
      </w:r>
    </w:p>
    <w:p w:rsidR="00EA5136" w:rsidRPr="00E80F3E" w:rsidRDefault="00EA5136"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A5136" w:rsidRPr="00E80F3E" w:rsidRDefault="00EA5136"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Povinnosti prevádzkovateľa úložiska dočasného uskladnenia ortuti platia aj pre prevádzkovateľa úložiska trvalého </w:t>
      </w:r>
      <w:r w:rsidR="00307059" w:rsidRPr="00E80F3E">
        <w:rPr>
          <w:rFonts w:ascii="Times New Roman" w:eastAsia="Times New Roman" w:hAnsi="Times New Roman" w:cs="Times New Roman"/>
          <w:sz w:val="24"/>
          <w:szCs w:val="24"/>
          <w:lang w:eastAsia="sk-SK"/>
        </w:rPr>
        <w:t>uskladnenia</w:t>
      </w:r>
      <w:r w:rsidRPr="00E80F3E">
        <w:rPr>
          <w:rFonts w:ascii="Times New Roman" w:eastAsia="Times New Roman" w:hAnsi="Times New Roman" w:cs="Times New Roman"/>
          <w:sz w:val="24"/>
          <w:szCs w:val="24"/>
          <w:lang w:eastAsia="sk-SK"/>
        </w:rPr>
        <w:t xml:space="preserve"> ortuti.</w:t>
      </w:r>
    </w:p>
    <w:p w:rsidR="00F41C68" w:rsidRPr="00E80F3E" w:rsidRDefault="00F41C68" w:rsidP="00E80F3E">
      <w:pPr>
        <w:spacing w:after="0" w:line="240" w:lineRule="auto"/>
        <w:jc w:val="both"/>
        <w:rPr>
          <w:rFonts w:ascii="Times New Roman" w:eastAsia="Times New Roman" w:hAnsi="Times New Roman" w:cs="Times New Roman"/>
          <w:sz w:val="24"/>
          <w:szCs w:val="24"/>
          <w:highlight w:val="green"/>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SimSun" w:hAnsi="Times New Roman" w:cs="Mangal"/>
          <w:kern w:val="3"/>
          <w:sz w:val="24"/>
          <w:szCs w:val="24"/>
          <w:lang w:eastAsia="zh-CN" w:bidi="hi-IN"/>
        </w:rPr>
      </w:pPr>
      <w:r w:rsidRPr="00E80F3E">
        <w:rPr>
          <w:rFonts w:ascii="Times New Roman" w:eastAsia="SimSun" w:hAnsi="Times New Roman" w:cs="Mangal"/>
          <w:kern w:val="3"/>
          <w:sz w:val="24"/>
          <w:szCs w:val="24"/>
          <w:lang w:eastAsia="zh-CN" w:bidi="hi-IN"/>
        </w:rPr>
        <w:t>  </w:t>
      </w:r>
    </w:p>
    <w:p w:rsidR="00497EAF" w:rsidRPr="00E80F3E" w:rsidRDefault="00497EAF"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Ustanovenie upravené v zmysle nariadenia</w:t>
      </w:r>
      <w:r w:rsidR="000505F9" w:rsidRPr="00E80F3E">
        <w:rPr>
          <w:rFonts w:ascii="Times New Roman" w:eastAsia="Times New Roman" w:hAnsi="Times New Roman" w:cs="Times New Roman"/>
          <w:sz w:val="24"/>
          <w:szCs w:val="24"/>
          <w:lang w:eastAsia="sk-SK"/>
        </w:rPr>
        <w:t xml:space="preserve"> o ortuti</w:t>
      </w:r>
      <w:r w:rsidRPr="00E80F3E">
        <w:rPr>
          <w:rFonts w:ascii="Times New Roman" w:eastAsia="Times New Roman" w:hAnsi="Times New Roman" w:cs="Times New Roman"/>
          <w:sz w:val="24"/>
          <w:szCs w:val="24"/>
          <w:lang w:eastAsia="sk-SK"/>
        </w:rPr>
        <w:t>, podľa ktorého sa ortuť môže dočasne uskladňovať najneskôr do konca roku 2022, následne musí byť zabezpečená jej úprava na pevné skupenstvo a trvalé uloženie.</w:t>
      </w:r>
    </w:p>
    <w:p w:rsidR="00497EAF" w:rsidRPr="00E80F3E" w:rsidRDefault="00497EAF"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497EAF" w:rsidRPr="00E80F3E" w:rsidRDefault="00497EAF"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Precizovanie textu v nadväznosti na doplnenie</w:t>
      </w:r>
      <w:r w:rsidRPr="00E80F3E">
        <w:t xml:space="preserve"> </w:t>
      </w:r>
      <w:r w:rsidRPr="00E80F3E">
        <w:rPr>
          <w:rFonts w:ascii="Times New Roman" w:eastAsia="Times New Roman" w:hAnsi="Times New Roman" w:cs="Times New Roman"/>
          <w:sz w:val="24"/>
          <w:szCs w:val="24"/>
          <w:lang w:eastAsia="sk-SK"/>
        </w:rPr>
        <w:t>zariadenia na úpravu ortuti a úložiska trvalého uskladnenia ortuti, nakoľko ortuť je možné vyskladniť z úložiska dočasného uskladnenia ortuti nielen do úložiska trvalého uskladnenia ortuti, ale aj do zariadenia na úpravu ortuti.</w:t>
      </w:r>
    </w:p>
    <w:p w:rsidR="00497EAF" w:rsidRPr="00E80F3E" w:rsidRDefault="00497EAF" w:rsidP="00E80F3E">
      <w:pPr>
        <w:autoSpaceDN w:val="0"/>
        <w:spacing w:after="0" w:line="240" w:lineRule="auto"/>
        <w:rPr>
          <w:rFonts w:ascii="Times New Roman" w:eastAsia="Times New Roman" w:hAnsi="Times New Roman" w:cs="Times New Roman"/>
          <w:sz w:val="24"/>
          <w:szCs w:val="24"/>
          <w:lang w:eastAsia="sk-SK"/>
        </w:rPr>
      </w:pPr>
    </w:p>
    <w:p w:rsidR="00612A37" w:rsidRPr="00E80F3E" w:rsidRDefault="00612A37" w:rsidP="00E80F3E">
      <w:pPr>
        <w:pStyle w:val="Odsekzoznamu"/>
        <w:numPr>
          <w:ilvl w:val="0"/>
          <w:numId w:val="1"/>
        </w:numPr>
        <w:spacing w:after="0" w:line="240" w:lineRule="auto"/>
        <w:ind w:left="0" w:firstLine="0"/>
        <w:jc w:val="both"/>
        <w:rPr>
          <w:rFonts w:ascii="Times New Roman" w:eastAsia="SimSun" w:hAnsi="Times New Roman" w:cs="Times New Roman"/>
          <w:kern w:val="3"/>
          <w:sz w:val="24"/>
          <w:szCs w:val="24"/>
          <w:lang w:eastAsia="zh-CN" w:bidi="hi-IN"/>
        </w:rPr>
      </w:pPr>
      <w:r w:rsidRPr="00E80F3E">
        <w:rPr>
          <w:rFonts w:ascii="Times New Roman" w:eastAsia="SimSun" w:hAnsi="Times New Roman" w:cs="Times New Roman"/>
          <w:kern w:val="3"/>
          <w:sz w:val="24"/>
          <w:szCs w:val="24"/>
          <w:lang w:eastAsia="zh-CN" w:bidi="hi-IN"/>
        </w:rPr>
        <w:t>  </w:t>
      </w:r>
    </w:p>
    <w:p w:rsidR="00497EAF" w:rsidRPr="00E80F3E" w:rsidRDefault="00497EAF"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Ustanovenie upravené tak, aby sa zabezpečil účinný systém vysledova</w:t>
      </w:r>
      <w:r w:rsidR="00902E30" w:rsidRPr="00E80F3E">
        <w:rPr>
          <w:rFonts w:ascii="Times New Roman" w:eastAsia="Times New Roman" w:hAnsi="Times New Roman" w:cs="Times New Roman"/>
          <w:sz w:val="24"/>
          <w:szCs w:val="24"/>
          <w:lang w:eastAsia="sk-SK"/>
        </w:rPr>
        <w:t>nia</w:t>
      </w:r>
      <w:r w:rsidRPr="00E80F3E">
        <w:rPr>
          <w:rFonts w:ascii="Times New Roman" w:eastAsia="Times New Roman" w:hAnsi="Times New Roman" w:cs="Times New Roman"/>
          <w:sz w:val="24"/>
          <w:szCs w:val="24"/>
          <w:lang w:eastAsia="sk-SK"/>
        </w:rPr>
        <w:t xml:space="preserve"> odpadovej ortuti v celom reťazci nakladania s ortuťou.</w:t>
      </w:r>
    </w:p>
    <w:p w:rsidR="00D353F1" w:rsidRPr="00E80F3E" w:rsidRDefault="00D353F1" w:rsidP="00E80F3E">
      <w:pPr>
        <w:widowControl w:val="0"/>
        <w:suppressAutoHyphens/>
        <w:autoSpaceDN w:val="0"/>
        <w:spacing w:after="0" w:line="240" w:lineRule="auto"/>
        <w:rPr>
          <w:rFonts w:ascii="Times New Roman" w:eastAsia="SimSun" w:hAnsi="Times New Roman" w:cs="Mangal"/>
          <w:kern w:val="3"/>
          <w:sz w:val="24"/>
          <w:szCs w:val="24"/>
          <w:highlight w:val="green"/>
          <w:lang w:eastAsia="zh-CN" w:bidi="hi-IN"/>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0545C" w:rsidRPr="00E80F3E" w:rsidRDefault="00C01ABF"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vyplynulo, že ak  prevádzkovateľ skládky odpadov ukladá účelovú finančnú rezervu na samostatný vinkulovaný účet v banke, nemôže účelovú finančnú rezervu preniesť na iný účet v inej banke, aj keby to bolo za výhodnejších podmienok. Z tohto dôvodu bol doplnené ustanovenie týkajúce sa disponovania s prostriedkami účelovej finančnej rezervy.</w:t>
      </w:r>
    </w:p>
    <w:p w:rsidR="0050545C" w:rsidRPr="00E80F3E" w:rsidRDefault="0050545C" w:rsidP="00E80F3E">
      <w:pPr>
        <w:spacing w:after="0" w:line="240" w:lineRule="auto"/>
        <w:jc w:val="both"/>
        <w:rPr>
          <w:rFonts w:ascii="Times New Roman" w:hAnsi="Times New Roman" w:cs="Times New Roman"/>
          <w:sz w:val="24"/>
          <w:szCs w:val="24"/>
        </w:rPr>
      </w:pPr>
    </w:p>
    <w:p w:rsidR="0050545C" w:rsidRPr="00E80F3E" w:rsidRDefault="0050545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9134E" w:rsidRPr="00E80F3E" w:rsidRDefault="00A00886"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lastRenderedPageBreak/>
        <w:t>Na získanie viazanej živnosti „Podnikanie v oblasti nakladania s nebezpečným odpadom„ musí podnikateľ (alebo jeho ustanovený zodpovedný zástupca) splniť osobitné podmienky na odbornú spôsobilosť podľa § 25 ods. 9 tohto zákona. Táto odborná spôsobilosť na podnikanie v oblasti nakladania s nebezpečným odpadom sa zosúlaďuje s odbornou spôsobilosťou na autorizované spracovateľské činnosti v § 95 ods. 2 písm. b). Požiadavky</w:t>
      </w:r>
      <w:r w:rsidR="00D32C51" w:rsidRPr="00E80F3E">
        <w:rPr>
          <w:rFonts w:ascii="Times New Roman" w:eastAsia="Times New Roman" w:hAnsi="Times New Roman" w:cs="Times New Roman"/>
          <w:sz w:val="24"/>
          <w:szCs w:val="24"/>
          <w:lang w:eastAsia="sk-SK"/>
        </w:rPr>
        <w:t xml:space="preserve"> na </w:t>
      </w:r>
      <w:r w:rsidRPr="00E80F3E">
        <w:rPr>
          <w:rFonts w:ascii="Times New Roman" w:eastAsia="Times New Roman" w:hAnsi="Times New Roman" w:cs="Times New Roman"/>
          <w:sz w:val="24"/>
          <w:szCs w:val="24"/>
          <w:lang w:eastAsia="sk-SK"/>
        </w:rPr>
        <w:t>vzdelanie a prax budú stanovené tak, aby, na rozdiel od súčasného stavu, odbornú spôsobilosť (t. j. následne viazanú živnosť) bolo možné získať pri vysokoškolskom vzdelaní akéhokoľvek zamerania (v kombinácii s rokmi praxe, ktorých počet sa líši v závis</w:t>
      </w:r>
      <w:r w:rsidR="00D32C51" w:rsidRPr="00E80F3E">
        <w:rPr>
          <w:rFonts w:ascii="Times New Roman" w:eastAsia="Times New Roman" w:hAnsi="Times New Roman" w:cs="Times New Roman"/>
          <w:sz w:val="24"/>
          <w:szCs w:val="24"/>
          <w:lang w:eastAsia="sk-SK"/>
        </w:rPr>
        <w:t>losti od </w:t>
      </w:r>
      <w:r w:rsidRPr="00E80F3E">
        <w:rPr>
          <w:rFonts w:ascii="Times New Roman" w:eastAsia="Times New Roman" w:hAnsi="Times New Roman" w:cs="Times New Roman"/>
          <w:sz w:val="24"/>
          <w:szCs w:val="24"/>
          <w:lang w:eastAsia="sk-SK"/>
        </w:rPr>
        <w:t>zamerania vysokoškolského vzdelania).</w:t>
      </w:r>
    </w:p>
    <w:p w:rsidR="0069134E" w:rsidRPr="00E80F3E" w:rsidRDefault="0069134E" w:rsidP="00E80F3E">
      <w:pPr>
        <w:pStyle w:val="Odsekzoznamu"/>
        <w:spacing w:after="0" w:line="240" w:lineRule="auto"/>
        <w:ind w:left="0"/>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324B5C" w:rsidRPr="00E80F3E" w:rsidRDefault="00324B5C"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právnej terminológie</w:t>
      </w:r>
      <w:r w:rsidR="0050720C" w:rsidRPr="00E80F3E">
        <w:rPr>
          <w:rFonts w:ascii="Times New Roman" w:hAnsi="Times New Roman" w:cs="Times New Roman"/>
          <w:sz w:val="24"/>
          <w:szCs w:val="24"/>
        </w:rPr>
        <w:t>.</w:t>
      </w:r>
    </w:p>
    <w:p w:rsidR="003E0975" w:rsidRPr="00E80F3E" w:rsidRDefault="003E0975"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3E0975" w:rsidRPr="00E80F3E" w:rsidRDefault="001B6CC8"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Pôvodný odsek 6 sa vypúšťa vzhľadom na to, že staré vozidlá sú nebezpečný odpad a je nepostačujúce, aby ich preprava bola sprevádzaná iba sprievo</w:t>
      </w:r>
      <w:r w:rsidR="00687130" w:rsidRPr="00E80F3E">
        <w:rPr>
          <w:rFonts w:ascii="Times New Roman" w:hAnsi="Times New Roman" w:cs="Times New Roman"/>
          <w:sz w:val="24"/>
          <w:szCs w:val="24"/>
        </w:rPr>
        <w:t>dným listom nebezpečného odpadu. Je</w:t>
      </w:r>
      <w:r w:rsidRPr="00E80F3E">
        <w:rPr>
          <w:rFonts w:ascii="Times New Roman" w:hAnsi="Times New Roman" w:cs="Times New Roman"/>
          <w:sz w:val="24"/>
          <w:szCs w:val="24"/>
        </w:rPr>
        <w:t xml:space="preserve"> potrebné kontrolovať odosielateľa aj príjemcu vo vzťahu k nakladaniu so starými vozidlami.</w:t>
      </w:r>
      <w:r w:rsidR="00687130" w:rsidRPr="00E80F3E">
        <w:rPr>
          <w:rFonts w:ascii="Times New Roman" w:hAnsi="Times New Roman" w:cs="Times New Roman"/>
          <w:sz w:val="24"/>
          <w:szCs w:val="24"/>
        </w:rPr>
        <w:t xml:space="preserve"> Dopĺňa sa nový odsek 6, ktorý</w:t>
      </w:r>
      <w:r w:rsidR="003E0975" w:rsidRPr="00E80F3E">
        <w:rPr>
          <w:rFonts w:ascii="Times New Roman" w:hAnsi="Times New Roman" w:cs="Times New Roman"/>
          <w:sz w:val="24"/>
          <w:szCs w:val="24"/>
        </w:rPr>
        <w:t xml:space="preserve"> vychádza z požiadavky smernice EP a R 2008/98/ES o odpade a o zrušení určitých smerníc.</w:t>
      </w:r>
    </w:p>
    <w:p w:rsidR="000657B9" w:rsidRPr="00E80F3E" w:rsidRDefault="000657B9"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F28A7" w:rsidRPr="00E80F3E" w:rsidRDefault="00DF28D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Uvedenie správneho</w:t>
      </w:r>
      <w:r w:rsidR="004260A8" w:rsidRPr="00E80F3E">
        <w:rPr>
          <w:rFonts w:ascii="Times New Roman" w:hAnsi="Times New Roman" w:cs="Times New Roman"/>
          <w:sz w:val="24"/>
          <w:szCs w:val="24"/>
        </w:rPr>
        <w:t xml:space="preserve"> </w:t>
      </w:r>
      <w:r w:rsidRPr="00E80F3E">
        <w:rPr>
          <w:rFonts w:ascii="Times New Roman" w:hAnsi="Times New Roman" w:cs="Times New Roman"/>
          <w:sz w:val="24"/>
          <w:szCs w:val="24"/>
        </w:rPr>
        <w:t>oddielu</w:t>
      </w:r>
      <w:r w:rsidR="004260A8" w:rsidRPr="00E80F3E">
        <w:rPr>
          <w:rFonts w:ascii="Times New Roman" w:hAnsi="Times New Roman" w:cs="Times New Roman"/>
          <w:sz w:val="24"/>
          <w:szCs w:val="24"/>
        </w:rPr>
        <w:t xml:space="preserve">, keďže odsek 1 sa vzťahuje na všetky vyhradené výrobky. </w:t>
      </w:r>
    </w:p>
    <w:p w:rsidR="0066576F" w:rsidRPr="00E80F3E" w:rsidRDefault="0066576F"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C6AC6" w:rsidRPr="00E80F3E" w:rsidRDefault="007E0ED9" w:rsidP="00E80F3E">
      <w:pPr>
        <w:spacing w:after="0" w:line="240" w:lineRule="auto"/>
        <w:jc w:val="both"/>
        <w:rPr>
          <w:rFonts w:ascii="Times New Roman" w:hAnsi="Times New Roman"/>
          <w:sz w:val="24"/>
          <w:szCs w:val="24"/>
        </w:rPr>
      </w:pPr>
      <w:r w:rsidRPr="00E80F3E">
        <w:rPr>
          <w:rFonts w:ascii="Times New Roman" w:hAnsi="Times New Roman"/>
          <w:sz w:val="24"/>
          <w:szCs w:val="24"/>
        </w:rPr>
        <w:t>Zmena odkazu v ustanovení je z dôvodu prečíslovania odsekov v § 73. V texte dochádza k zosúladeniu s účtovnou terminológiou.</w:t>
      </w:r>
    </w:p>
    <w:p w:rsidR="00FC6AC6" w:rsidRPr="00E80F3E" w:rsidRDefault="00FC6AC6" w:rsidP="00E80F3E">
      <w:pPr>
        <w:spacing w:after="0" w:line="240" w:lineRule="auto"/>
        <w:jc w:val="both"/>
        <w:rPr>
          <w:rFonts w:ascii="Times New Roman" w:hAnsi="Times New Roman"/>
          <w:sz w:val="24"/>
          <w:szCs w:val="24"/>
        </w:rPr>
      </w:pPr>
      <w:r w:rsidRPr="00E80F3E">
        <w:rPr>
          <w:rFonts w:ascii="Times New Roman" w:hAnsi="Times New Roman"/>
          <w:sz w:val="24"/>
          <w:szCs w:val="24"/>
        </w:rPr>
        <w:t xml:space="preserve">Za finančné náklady sa nepovažujú výdavky na vybudovanie alebo výstavbu akéhokoľvek zariadenia v zmysle definície zákona o odpadoch. Príprava na opätovné použitie je činnosťou zhodnocovania, na ktorú sa vyžaduje osobitný súhlas. </w:t>
      </w:r>
    </w:p>
    <w:p w:rsidR="008B3971" w:rsidRPr="00E80F3E" w:rsidRDefault="008B3971"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12078E" w:rsidRPr="00E80F3E" w:rsidRDefault="00D2749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Ustanovenie upravené tak, aby bolo zrejmé, že v prípade batérií a akumulátorov môže byť plnenie vyhradených povinností zabezpečené aj treťou osobou.</w:t>
      </w:r>
      <w:r w:rsidR="0012078E" w:rsidRPr="00E80F3E">
        <w:rPr>
          <w:rFonts w:ascii="Times New Roman" w:hAnsi="Times New Roman" w:cs="Times New Roman"/>
          <w:sz w:val="24"/>
          <w:szCs w:val="24"/>
        </w:rPr>
        <w:t xml:space="preserve"> </w:t>
      </w:r>
    </w:p>
    <w:p w:rsidR="0012078E" w:rsidRPr="00E80F3E" w:rsidRDefault="0012078E" w:rsidP="00E80F3E">
      <w:pPr>
        <w:spacing w:after="0" w:line="240" w:lineRule="auto"/>
        <w:jc w:val="both"/>
        <w:rPr>
          <w:rFonts w:ascii="Times New Roman" w:hAnsi="Times New Roman" w:cs="Times New Roman"/>
          <w:sz w:val="24"/>
          <w:szCs w:val="24"/>
        </w:rPr>
      </w:pPr>
    </w:p>
    <w:p w:rsidR="0012078E" w:rsidRPr="00E80F3E" w:rsidRDefault="0012078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12078E" w:rsidRPr="00E80F3E" w:rsidRDefault="00D2749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vyňať z výnimky ustanovenej týmto odsekom prenosné batérie a</w:t>
      </w:r>
      <w:r w:rsidR="00D04EA4" w:rsidRPr="00E80F3E">
        <w:rPr>
          <w:rFonts w:ascii="Times New Roman" w:hAnsi="Times New Roman" w:cs="Times New Roman"/>
          <w:sz w:val="24"/>
          <w:szCs w:val="24"/>
        </w:rPr>
        <w:t> </w:t>
      </w:r>
      <w:r w:rsidRPr="00E80F3E">
        <w:rPr>
          <w:rFonts w:ascii="Times New Roman" w:hAnsi="Times New Roman" w:cs="Times New Roman"/>
          <w:sz w:val="24"/>
          <w:szCs w:val="24"/>
        </w:rPr>
        <w:t>akumulátory</w:t>
      </w:r>
      <w:r w:rsidR="00D04EA4" w:rsidRPr="00E80F3E">
        <w:rPr>
          <w:rFonts w:ascii="Times New Roman" w:hAnsi="Times New Roman" w:cs="Times New Roman"/>
          <w:sz w:val="24"/>
          <w:szCs w:val="24"/>
        </w:rPr>
        <w:t>, nakoľko nie je možné zabezpečiť plnenie podmienok uvedených v písmene a) až d).</w:t>
      </w:r>
    </w:p>
    <w:p w:rsidR="00D04EA4" w:rsidRPr="00E80F3E" w:rsidRDefault="00D04EA4" w:rsidP="00E80F3E">
      <w:pPr>
        <w:spacing w:after="0" w:line="240" w:lineRule="auto"/>
        <w:jc w:val="both"/>
        <w:rPr>
          <w:rFonts w:ascii="Times New Roman" w:hAnsi="Times New Roman" w:cs="Times New Roman"/>
          <w:sz w:val="24"/>
          <w:szCs w:val="24"/>
        </w:rPr>
      </w:pPr>
    </w:p>
    <w:p w:rsidR="0012078E" w:rsidRPr="00E80F3E" w:rsidRDefault="0012078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6219" w:rsidRPr="00E80F3E" w:rsidRDefault="00C0621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Umožňuje sa výrobcom vyhradených výrobkov, aby mali možnosť vykonať kontrolu efektivity vynaložených prostriedkov v OZV kedykoľvek, na základe písomnej žiadosti.</w:t>
      </w:r>
    </w:p>
    <w:p w:rsidR="0012078E" w:rsidRPr="00E80F3E" w:rsidRDefault="0012078E" w:rsidP="00E80F3E">
      <w:pPr>
        <w:spacing w:after="0" w:line="240" w:lineRule="auto"/>
        <w:jc w:val="both"/>
        <w:rPr>
          <w:rFonts w:ascii="Times New Roman" w:hAnsi="Times New Roman" w:cs="Times New Roman"/>
          <w:sz w:val="24"/>
          <w:szCs w:val="24"/>
        </w:rPr>
      </w:pPr>
    </w:p>
    <w:p w:rsidR="0012078E" w:rsidRPr="00E80F3E" w:rsidRDefault="0012078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6219" w:rsidRPr="00E80F3E" w:rsidRDefault="00C06219" w:rsidP="00E80F3E">
      <w:pPr>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Precizuje sa text, kedy je potrebné doručiť výpoveď zo strany obce alebo výrobcu, aby bola ukončená k 31. decembru kalendárneho roka.</w:t>
      </w: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8B409E" w:rsidRPr="00E80F3E" w:rsidRDefault="00C06219" w:rsidP="00E80F3E">
      <w:pPr>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p>
    <w:p w:rsidR="008B409E" w:rsidRPr="00E80F3E" w:rsidRDefault="008B409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6219" w:rsidRPr="00E80F3E" w:rsidRDefault="00C06219" w:rsidP="00E80F3E">
      <w:pPr>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lastRenderedPageBreak/>
        <w:t>Zosúladenie s § 28 ods. 1, kde je uvedené, že zakladateľom môže byť výrobca vyhradeného výrobku so sídlom v niektorom z členských štátov.</w:t>
      </w:r>
    </w:p>
    <w:p w:rsidR="008B409E" w:rsidRPr="00E80F3E" w:rsidRDefault="008B409E" w:rsidP="00E80F3E">
      <w:pPr>
        <w:spacing w:after="0" w:line="240" w:lineRule="auto"/>
        <w:jc w:val="both"/>
        <w:rPr>
          <w:rFonts w:ascii="Times New Roman" w:hAnsi="Times New Roman" w:cs="Times New Roman"/>
          <w:sz w:val="24"/>
          <w:szCs w:val="24"/>
        </w:rPr>
      </w:pPr>
    </w:p>
    <w:p w:rsidR="008B409E" w:rsidRPr="00E80F3E" w:rsidRDefault="008B409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B409E" w:rsidRPr="00E80F3E" w:rsidRDefault="00C06219" w:rsidP="00E80F3E">
      <w:pPr>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s § 28 ods. 1, kde je uvedené, že zakladateľom môže byť výrobca vyhradeného výrobku so sídlom v niektorom z členských štátov.</w:t>
      </w:r>
    </w:p>
    <w:p w:rsidR="008B409E" w:rsidRPr="00E80F3E" w:rsidRDefault="008B409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6219" w:rsidRPr="00E80F3E" w:rsidRDefault="00C06219" w:rsidP="00E80F3E">
      <w:pPr>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t>Každý výrobca musí mať zmluvu s OZV, či už ide o výrobcu – zakladateľa alebo výrobcu – prevádzkovateľa alebo ostatných výrobcov. Zmluva uzatvorená za nediskriminačných podmienok znamená aj to, že princíp rovnosti sa uplatňuje vo vzťahu ku každému vyhradenému prúdu odpadov (cenová politika).</w:t>
      </w:r>
    </w:p>
    <w:p w:rsidR="008B409E" w:rsidRPr="00E80F3E" w:rsidRDefault="008B409E"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31CB1" w:rsidRPr="00E80F3E" w:rsidRDefault="005D0EC7" w:rsidP="00E80F3E">
      <w:pPr>
        <w:spacing w:after="0" w:line="240" w:lineRule="auto"/>
        <w:jc w:val="both"/>
        <w:rPr>
          <w:rFonts w:ascii="Times New Roman" w:hAnsi="Times New Roman"/>
          <w:sz w:val="24"/>
          <w:szCs w:val="24"/>
        </w:rPr>
      </w:pPr>
      <w:r w:rsidRPr="00E80F3E">
        <w:rPr>
          <w:rFonts w:ascii="Times New Roman" w:hAnsi="Times New Roman"/>
          <w:sz w:val="24"/>
          <w:szCs w:val="24"/>
        </w:rPr>
        <w:t>Pre zabezpečenie riadneho fungovania celého systému nakladania s vyhradenými prúdmi odpadov</w:t>
      </w:r>
      <w:r w:rsidR="0045368B" w:rsidRPr="00E80F3E">
        <w:rPr>
          <w:rFonts w:ascii="Times New Roman" w:hAnsi="Times New Roman"/>
          <w:sz w:val="24"/>
          <w:szCs w:val="24"/>
        </w:rPr>
        <w:t xml:space="preserve"> je dôležité uzatvorenie zmluvy s príslušným koordinačným centrom tak, aby toto </w:t>
      </w:r>
      <w:r w:rsidR="000B385E" w:rsidRPr="00E80F3E">
        <w:rPr>
          <w:rFonts w:ascii="Times New Roman" w:hAnsi="Times New Roman" w:cs="Times New Roman"/>
          <w:sz w:val="24"/>
          <w:szCs w:val="24"/>
        </w:rPr>
        <w:t>koordinačné centrum</w:t>
      </w:r>
      <w:r w:rsidR="0045368B" w:rsidRPr="00E80F3E">
        <w:rPr>
          <w:rFonts w:ascii="Times New Roman" w:hAnsi="Times New Roman"/>
          <w:sz w:val="24"/>
          <w:szCs w:val="24"/>
        </w:rPr>
        <w:t xml:space="preserve"> mohlo adresne „na zmluvnom základe“ určovať/zabezpečovať plnenie</w:t>
      </w:r>
      <w:r w:rsidR="004B4689" w:rsidRPr="00E80F3E">
        <w:rPr>
          <w:rFonts w:ascii="Times New Roman" w:hAnsi="Times New Roman"/>
          <w:sz w:val="24"/>
          <w:szCs w:val="24"/>
        </w:rPr>
        <w:t xml:space="preserve"> povinností OZV</w:t>
      </w:r>
      <w:r w:rsidR="00E909F4" w:rsidRPr="00E80F3E">
        <w:rPr>
          <w:rFonts w:ascii="Times New Roman" w:hAnsi="Times New Roman"/>
          <w:sz w:val="24"/>
          <w:szCs w:val="24"/>
        </w:rPr>
        <w:t>, napr. </w:t>
      </w:r>
      <w:r w:rsidR="0045368B" w:rsidRPr="00E80F3E">
        <w:rPr>
          <w:rFonts w:ascii="Times New Roman" w:hAnsi="Times New Roman"/>
          <w:sz w:val="24"/>
          <w:szCs w:val="24"/>
        </w:rPr>
        <w:t>súvisiacich s rozdelením zodpovednosti vo vzťahu k presahujúcemu množstvu</w:t>
      </w:r>
      <w:r w:rsidR="004B4689" w:rsidRPr="00E80F3E">
        <w:rPr>
          <w:rFonts w:ascii="Times New Roman" w:hAnsi="Times New Roman"/>
          <w:sz w:val="24"/>
          <w:szCs w:val="24"/>
        </w:rPr>
        <w:t xml:space="preserve"> </w:t>
      </w:r>
      <w:r w:rsidR="004B4689" w:rsidRPr="00E80F3E">
        <w:rPr>
          <w:rFonts w:ascii="Times New Roman" w:hAnsi="Times New Roman" w:cs="Times New Roman"/>
          <w:sz w:val="24"/>
          <w:szCs w:val="24"/>
        </w:rPr>
        <w:t>[</w:t>
      </w:r>
      <w:r w:rsidR="00B47DF6" w:rsidRPr="00E80F3E">
        <w:rPr>
          <w:rFonts w:ascii="Times New Roman" w:hAnsi="Times New Roman"/>
          <w:sz w:val="24"/>
          <w:szCs w:val="24"/>
        </w:rPr>
        <w:t>§ 31 ods. </w:t>
      </w:r>
      <w:r w:rsidR="004B4689" w:rsidRPr="00E80F3E">
        <w:rPr>
          <w:rFonts w:ascii="Times New Roman" w:hAnsi="Times New Roman"/>
          <w:sz w:val="24"/>
          <w:szCs w:val="24"/>
        </w:rPr>
        <w:t>11 písm. c)</w:t>
      </w:r>
      <w:r w:rsidR="004B4689" w:rsidRPr="00E80F3E">
        <w:rPr>
          <w:rFonts w:ascii="Times New Roman" w:hAnsi="Times New Roman" w:cs="Times New Roman"/>
          <w:sz w:val="24"/>
          <w:szCs w:val="24"/>
        </w:rPr>
        <w:t>]</w:t>
      </w:r>
      <w:r w:rsidR="004B4689" w:rsidRPr="00E80F3E">
        <w:rPr>
          <w:rFonts w:ascii="Times New Roman" w:hAnsi="Times New Roman"/>
          <w:sz w:val="24"/>
          <w:szCs w:val="24"/>
        </w:rPr>
        <w:t xml:space="preserve"> atď</w:t>
      </w:r>
      <w:r w:rsidR="0045368B" w:rsidRPr="00E80F3E">
        <w:rPr>
          <w:rFonts w:ascii="Times New Roman" w:hAnsi="Times New Roman"/>
          <w:sz w:val="24"/>
          <w:szCs w:val="24"/>
        </w:rPr>
        <w:t>.</w:t>
      </w:r>
      <w:r w:rsidR="00EF02F0" w:rsidRPr="00E80F3E">
        <w:rPr>
          <w:rFonts w:ascii="Times New Roman" w:hAnsi="Times New Roman"/>
          <w:sz w:val="24"/>
          <w:szCs w:val="24"/>
        </w:rPr>
        <w:t xml:space="preserve">  P</w:t>
      </w:r>
      <w:r w:rsidR="00C06219" w:rsidRPr="00E80F3E">
        <w:rPr>
          <w:rFonts w:ascii="Times New Roman" w:hAnsi="Times New Roman"/>
          <w:sz w:val="24"/>
          <w:szCs w:val="24"/>
        </w:rPr>
        <w:t>reto bolo potrebné doplniť lehotu na uzavretie tejto zmluvy. Ak ide o organizáciu zodpove</w:t>
      </w:r>
      <w:r w:rsidR="00591743" w:rsidRPr="00E80F3E">
        <w:rPr>
          <w:rFonts w:ascii="Times New Roman" w:hAnsi="Times New Roman"/>
          <w:sz w:val="24"/>
          <w:szCs w:val="24"/>
        </w:rPr>
        <w:t>dnosti výrobcov</w:t>
      </w:r>
      <w:r w:rsidR="00EF02F0" w:rsidRPr="00E80F3E">
        <w:rPr>
          <w:rFonts w:ascii="Times New Roman" w:hAnsi="Times New Roman"/>
          <w:sz w:val="24"/>
          <w:szCs w:val="24"/>
        </w:rPr>
        <w:t>, ktor</w:t>
      </w:r>
      <w:r w:rsidR="00591743" w:rsidRPr="00E80F3E">
        <w:rPr>
          <w:rFonts w:ascii="Times New Roman" w:hAnsi="Times New Roman"/>
          <w:sz w:val="24"/>
          <w:szCs w:val="24"/>
        </w:rPr>
        <w:t>á</w:t>
      </w:r>
      <w:r w:rsidR="00EF02F0" w:rsidRPr="00E80F3E">
        <w:rPr>
          <w:rFonts w:ascii="Times New Roman" w:hAnsi="Times New Roman"/>
          <w:sz w:val="24"/>
          <w:szCs w:val="24"/>
        </w:rPr>
        <w:t xml:space="preserve"> </w:t>
      </w:r>
      <w:r w:rsidR="00591743" w:rsidRPr="00E80F3E">
        <w:rPr>
          <w:rFonts w:ascii="Times New Roman" w:hAnsi="Times New Roman"/>
          <w:sz w:val="24"/>
          <w:szCs w:val="24"/>
        </w:rPr>
        <w:t>je</w:t>
      </w:r>
      <w:r w:rsidR="00EF02F0" w:rsidRPr="00E80F3E">
        <w:rPr>
          <w:rFonts w:ascii="Times New Roman" w:hAnsi="Times New Roman"/>
          <w:sz w:val="24"/>
          <w:szCs w:val="24"/>
        </w:rPr>
        <w:t xml:space="preserve"> nov</w:t>
      </w:r>
      <w:r w:rsidR="00591743" w:rsidRPr="00E80F3E">
        <w:rPr>
          <w:rFonts w:ascii="Times New Roman" w:hAnsi="Times New Roman"/>
          <w:sz w:val="24"/>
          <w:szCs w:val="24"/>
        </w:rPr>
        <w:t>á</w:t>
      </w:r>
      <w:r w:rsidR="00EF02F0" w:rsidRPr="00E80F3E">
        <w:rPr>
          <w:rFonts w:ascii="Times New Roman" w:hAnsi="Times New Roman"/>
          <w:sz w:val="24"/>
          <w:szCs w:val="24"/>
        </w:rPr>
        <w:t>, rozhodujúce je nadobudnutie účinnosti autorizácie na</w:t>
      </w:r>
      <w:r w:rsidR="00591743" w:rsidRPr="00E80F3E">
        <w:rPr>
          <w:rFonts w:ascii="Times New Roman" w:hAnsi="Times New Roman"/>
          <w:sz w:val="24"/>
          <w:szCs w:val="24"/>
        </w:rPr>
        <w:t xml:space="preserve"> jej</w:t>
      </w:r>
      <w:r w:rsidR="00EF02F0" w:rsidRPr="00E80F3E">
        <w:rPr>
          <w:rFonts w:ascii="Times New Roman" w:hAnsi="Times New Roman"/>
          <w:sz w:val="24"/>
          <w:szCs w:val="24"/>
        </w:rPr>
        <w:t xml:space="preserve"> činnosť. Ak ide o novozaložené koordinačné centru, rozhodujúci je deň zápisu do Registra koordinačných centier.</w:t>
      </w:r>
    </w:p>
    <w:p w:rsidR="00C06219" w:rsidRPr="00E80F3E" w:rsidRDefault="00C06219" w:rsidP="00E80F3E">
      <w:pPr>
        <w:pStyle w:val="Odsekzoznamu"/>
        <w:spacing w:after="0" w:line="240" w:lineRule="auto"/>
        <w:ind w:left="0"/>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EF02F0" w:rsidRPr="00E80F3E" w:rsidRDefault="0017038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Uvedená zmena </w:t>
      </w:r>
      <w:r w:rsidR="00EF02F0" w:rsidRPr="00E80F3E">
        <w:rPr>
          <w:rFonts w:ascii="Times New Roman" w:hAnsi="Times New Roman" w:cs="Times New Roman"/>
          <w:sz w:val="24"/>
          <w:szCs w:val="24"/>
        </w:rPr>
        <w:t xml:space="preserve">v termíne, kedy je OZV povinná zaslať ministerstvu zoznam obcí, bola požadovaná z aplikačnej praxe, aby bol zabezpečený transparentnejší systém. Do konca januára musí OZV vedieť, s ktorými obcami je vo zmluvnom vzťahu. Zároveň sa ustanovuje povinnosť zverejňovať tento zoznam obcí na webovom sídle OZV. </w:t>
      </w:r>
    </w:p>
    <w:p w:rsidR="0017038D" w:rsidRPr="00E80F3E" w:rsidRDefault="0017038D" w:rsidP="00E80F3E">
      <w:pPr>
        <w:pStyle w:val="Odsekzoznamu"/>
        <w:spacing w:after="0" w:line="240" w:lineRule="auto"/>
        <w:ind w:left="0"/>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EF02F0" w:rsidRPr="00E80F3E" w:rsidRDefault="00EF02F0" w:rsidP="00E80F3E">
      <w:pPr>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t>V zákone o odpadoch absentovala lehota, v rámci ktorej by mala OZV</w:t>
      </w:r>
      <w:r w:rsidR="00EF1A09" w:rsidRPr="00E80F3E">
        <w:rPr>
          <w:rFonts w:ascii="Times New Roman" w:hAnsi="Times New Roman" w:cs="Times New Roman"/>
          <w:sz w:val="24"/>
          <w:szCs w:val="24"/>
        </w:rPr>
        <w:t xml:space="preserve"> prípadný zisk použiť na </w:t>
      </w:r>
      <w:r w:rsidRPr="00E80F3E">
        <w:rPr>
          <w:rFonts w:ascii="Times New Roman" w:hAnsi="Times New Roman" w:cs="Times New Roman"/>
          <w:sz w:val="24"/>
          <w:szCs w:val="24"/>
        </w:rPr>
        <w:t>zákonom presne vymedzený účel. Nakoľko v aplikačnej praxi boli nejasnosti</w:t>
      </w:r>
      <w:r w:rsidR="00BD048A" w:rsidRPr="00E80F3E">
        <w:rPr>
          <w:rFonts w:ascii="Times New Roman" w:hAnsi="Times New Roman" w:cs="Times New Roman"/>
          <w:sz w:val="24"/>
          <w:szCs w:val="24"/>
        </w:rPr>
        <w:t xml:space="preserve"> </w:t>
      </w:r>
      <w:r w:rsidRPr="00E80F3E">
        <w:rPr>
          <w:rFonts w:ascii="Times New Roman" w:hAnsi="Times New Roman" w:cs="Times New Roman"/>
          <w:sz w:val="24"/>
          <w:szCs w:val="24"/>
        </w:rPr>
        <w:t>týkajúce sa použi</w:t>
      </w:r>
      <w:r w:rsidR="00BD048A" w:rsidRPr="00E80F3E">
        <w:rPr>
          <w:rFonts w:ascii="Times New Roman" w:hAnsi="Times New Roman" w:cs="Times New Roman"/>
          <w:sz w:val="24"/>
          <w:szCs w:val="24"/>
        </w:rPr>
        <w:t xml:space="preserve">tia prípadného zisku OZV, toto ustanovenia bolo doplnené tak, aby bolo jednoznačne jasné, že prípadný zisk sa nesmie použiť na odmeny členov orgánov OZV. Prípadný zisk musí OZV použiť len na plnenie povinností vyplývajúcich zo zákona o odpadoch. Cieľom uvedenej </w:t>
      </w:r>
      <w:r w:rsidRPr="00E80F3E">
        <w:rPr>
          <w:rFonts w:ascii="Times New Roman" w:hAnsi="Times New Roman" w:cs="Times New Roman"/>
          <w:sz w:val="24"/>
          <w:szCs w:val="24"/>
        </w:rPr>
        <w:t>zmen</w:t>
      </w:r>
      <w:r w:rsidR="00BD048A" w:rsidRPr="00E80F3E">
        <w:rPr>
          <w:rFonts w:ascii="Times New Roman" w:hAnsi="Times New Roman" w:cs="Times New Roman"/>
          <w:sz w:val="24"/>
          <w:szCs w:val="24"/>
        </w:rPr>
        <w:t>y</w:t>
      </w:r>
      <w:r w:rsidRPr="00E80F3E">
        <w:rPr>
          <w:rFonts w:ascii="Times New Roman" w:hAnsi="Times New Roman" w:cs="Times New Roman"/>
          <w:sz w:val="24"/>
          <w:szCs w:val="24"/>
        </w:rPr>
        <w:t xml:space="preserve"> </w:t>
      </w:r>
      <w:r w:rsidR="00BD048A" w:rsidRPr="00E80F3E">
        <w:rPr>
          <w:rFonts w:ascii="Times New Roman" w:hAnsi="Times New Roman" w:cs="Times New Roman"/>
          <w:sz w:val="24"/>
          <w:szCs w:val="24"/>
        </w:rPr>
        <w:t>je</w:t>
      </w:r>
      <w:r w:rsidRPr="00E80F3E">
        <w:rPr>
          <w:rFonts w:ascii="Times New Roman" w:hAnsi="Times New Roman" w:cs="Times New Roman"/>
          <w:sz w:val="24"/>
          <w:szCs w:val="24"/>
        </w:rPr>
        <w:t xml:space="preserve"> zefektívniť nakladanie s finančnými prostriedkami výrobcov vyhradených výrobkov.</w:t>
      </w:r>
    </w:p>
    <w:p w:rsidR="00EB5861" w:rsidRPr="00E80F3E" w:rsidRDefault="00EB5861"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A5CC9" w:rsidRPr="00E80F3E" w:rsidRDefault="005A5CC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texte sa u</w:t>
      </w:r>
      <w:r w:rsidR="00B47DF6" w:rsidRPr="00E80F3E">
        <w:rPr>
          <w:rFonts w:ascii="Times New Roman" w:hAnsi="Times New Roman" w:cs="Times New Roman"/>
          <w:sz w:val="24"/>
          <w:szCs w:val="24"/>
        </w:rPr>
        <w:t xml:space="preserve">presňuje, k čomu sa vzťahujú presahujúce množstvá, ktoré je OZV povinná oznámiť koordinačnému centru vo vzťahu k tomu vyhradenému prúdu odpadu, ktorý pochádza z vyhradeného výrobku uvádzaného na trh zmluvnými výrobcami OZV. </w:t>
      </w:r>
      <w:r w:rsidR="007B0972" w:rsidRPr="00E80F3E">
        <w:rPr>
          <w:rFonts w:ascii="Times New Roman" w:hAnsi="Times New Roman" w:cs="Times New Roman"/>
          <w:sz w:val="24"/>
          <w:szCs w:val="24"/>
        </w:rPr>
        <w:t xml:space="preserve">Táto oznamovacia povinnosť sa vzťahuje na OZV pre obaly, OZV pre elektrozariadenia  a OZV pre batérie a akumulátory. </w:t>
      </w:r>
      <w:r w:rsidRPr="00E80F3E">
        <w:rPr>
          <w:rFonts w:ascii="Times New Roman" w:hAnsi="Times New Roman" w:cs="Times New Roman"/>
          <w:sz w:val="24"/>
          <w:szCs w:val="24"/>
        </w:rPr>
        <w:t xml:space="preserve">Pre </w:t>
      </w:r>
      <w:proofErr w:type="spellStart"/>
      <w:r w:rsidRPr="00E80F3E">
        <w:rPr>
          <w:rFonts w:ascii="Times New Roman" w:hAnsi="Times New Roman" w:cs="Times New Roman"/>
          <w:sz w:val="24"/>
          <w:szCs w:val="24"/>
        </w:rPr>
        <w:t>elektroodpad</w:t>
      </w:r>
      <w:proofErr w:type="spellEnd"/>
      <w:r w:rsidRPr="00E80F3E">
        <w:rPr>
          <w:rFonts w:ascii="Times New Roman" w:hAnsi="Times New Roman" w:cs="Times New Roman"/>
          <w:sz w:val="24"/>
          <w:szCs w:val="24"/>
        </w:rPr>
        <w:t xml:space="preserve"> a použité batérie a akumulátory je potrebné, aby OZV oznamovala výlučne presahujúce množstvá vzťahujúce sa k cieľom ich zberu. A to z toho dôvodu, aby následne </w:t>
      </w:r>
      <w:r w:rsidR="00EF1A09" w:rsidRPr="00E80F3E">
        <w:rPr>
          <w:rFonts w:ascii="Times New Roman" w:hAnsi="Times New Roman" w:cs="Times New Roman"/>
          <w:sz w:val="24"/>
          <w:szCs w:val="24"/>
        </w:rPr>
        <w:t>Slovenská republika</w:t>
      </w:r>
      <w:r w:rsidRPr="00E80F3E">
        <w:rPr>
          <w:rFonts w:ascii="Times New Roman" w:hAnsi="Times New Roman" w:cs="Times New Roman"/>
          <w:sz w:val="24"/>
          <w:szCs w:val="24"/>
        </w:rPr>
        <w:t xml:space="preserve"> mohla preukázať EK plnenie limitov z príslušných smerníc, pojednávajúcich o týchto odpadoch.   </w:t>
      </w:r>
    </w:p>
    <w:p w:rsidR="002D1CFD" w:rsidRPr="00E80F3E" w:rsidRDefault="00BD048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V ustanovení sa </w:t>
      </w:r>
      <w:r w:rsidR="00773278" w:rsidRPr="00E80F3E">
        <w:rPr>
          <w:rFonts w:ascii="Times New Roman" w:hAnsi="Times New Roman" w:cs="Times New Roman"/>
          <w:sz w:val="24"/>
          <w:szCs w:val="24"/>
        </w:rPr>
        <w:t xml:space="preserve">zároveň </w:t>
      </w:r>
      <w:r w:rsidRPr="00E80F3E">
        <w:rPr>
          <w:rFonts w:ascii="Times New Roman" w:hAnsi="Times New Roman" w:cs="Times New Roman"/>
          <w:sz w:val="24"/>
          <w:szCs w:val="24"/>
        </w:rPr>
        <w:t xml:space="preserve">upresňuje, dokedy je OZV povinná oznámiť presahujúce množstvá koordinačnému centru. Zároveň sa mení úprava možnosti/povinnosti OZV ponúknuť presahujúce množstvá ostatným členom koordinačného centra. Pre OZV </w:t>
      </w:r>
      <w:r w:rsidR="007B0972" w:rsidRPr="00E80F3E">
        <w:rPr>
          <w:rFonts w:ascii="Times New Roman" w:hAnsi="Times New Roman" w:cs="Times New Roman"/>
          <w:sz w:val="24"/>
          <w:szCs w:val="24"/>
        </w:rPr>
        <w:t>pre obaly je ustanovená povinnosť ponúknuť presahujúce množstvá v prospech ostatných členov koordinačného centra pre prúd odpadov z obalov a odpadov z neobalových výrobkov.</w:t>
      </w:r>
    </w:p>
    <w:p w:rsidR="00252B7F" w:rsidRPr="00E80F3E" w:rsidRDefault="00252B7F"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lastRenderedPageBreak/>
        <w:t>Ak ido o OZV pre elektrozariadenia a OZV pre batérie a akumulátory, zákon o odpadoch ponecháva možnos</w:t>
      </w:r>
      <w:r w:rsidR="005A5CC9" w:rsidRPr="00E80F3E">
        <w:rPr>
          <w:rFonts w:ascii="Times New Roman" w:hAnsi="Times New Roman" w:cs="Times New Roman"/>
          <w:sz w:val="24"/>
          <w:szCs w:val="24"/>
        </w:rPr>
        <w:t>ť ponúknuť presahujúce množstvá v prospech ostatných členov príslušného  koordinačného centra.</w:t>
      </w:r>
      <w:r w:rsidRPr="00E80F3E">
        <w:rPr>
          <w:rFonts w:ascii="Times New Roman" w:hAnsi="Times New Roman" w:cs="Times New Roman"/>
          <w:sz w:val="24"/>
          <w:szCs w:val="24"/>
        </w:rPr>
        <w:t xml:space="preserve"> </w:t>
      </w:r>
    </w:p>
    <w:p w:rsidR="002D1CFD" w:rsidRPr="00E80F3E" w:rsidRDefault="002D1CFD" w:rsidP="00E80F3E">
      <w:pPr>
        <w:pStyle w:val="Odsekzoznamu"/>
        <w:spacing w:after="0" w:line="240" w:lineRule="auto"/>
        <w:ind w:left="0"/>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56D60" w:rsidRPr="00E80F3E" w:rsidRDefault="00856D60"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vyžiadať údaje preukazujúce spôsob plnenia povinností OZV bez podmienky začatia konania o zrušení autorizácie.</w:t>
      </w:r>
      <w:r w:rsidR="005A5CC9" w:rsidRPr="00E80F3E">
        <w:rPr>
          <w:rFonts w:ascii="Times New Roman" w:hAnsi="Times New Roman" w:cs="Times New Roman"/>
          <w:sz w:val="24"/>
          <w:szCs w:val="24"/>
        </w:rPr>
        <w:t xml:space="preserve"> V samotnej výzve bude stanovený termín na doručenie požadovaných údajov v závislosti od charakteru týchto údajov.</w:t>
      </w:r>
      <w:r w:rsidRPr="00E80F3E">
        <w:rPr>
          <w:rFonts w:ascii="Times New Roman" w:hAnsi="Times New Roman" w:cs="Times New Roman"/>
          <w:sz w:val="24"/>
          <w:szCs w:val="24"/>
        </w:rPr>
        <w:t xml:space="preserve"> </w:t>
      </w:r>
    </w:p>
    <w:p w:rsidR="004A0F7E" w:rsidRPr="00E80F3E" w:rsidRDefault="002C1BF2"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zriadenia orgánu kontroly, ktorý dohliada nad dodržiavaním plnenia povinností, ktoré OZV vyplývajú zo zákona o</w:t>
      </w:r>
      <w:r w:rsidR="005A5CC9" w:rsidRPr="00E80F3E">
        <w:rPr>
          <w:rFonts w:ascii="Times New Roman" w:hAnsi="Times New Roman" w:cs="Times New Roman"/>
          <w:sz w:val="24"/>
          <w:szCs w:val="24"/>
        </w:rPr>
        <w:t> </w:t>
      </w:r>
      <w:r w:rsidRPr="00E80F3E">
        <w:rPr>
          <w:rFonts w:ascii="Times New Roman" w:hAnsi="Times New Roman" w:cs="Times New Roman"/>
          <w:sz w:val="24"/>
          <w:szCs w:val="24"/>
        </w:rPr>
        <w:t>odpadoch</w:t>
      </w:r>
      <w:r w:rsidR="005A5CC9" w:rsidRPr="00E80F3E">
        <w:rPr>
          <w:rFonts w:ascii="Times New Roman" w:hAnsi="Times New Roman" w:cs="Times New Roman"/>
          <w:sz w:val="24"/>
          <w:szCs w:val="24"/>
        </w:rPr>
        <w:t xml:space="preserve">. Ak OZV má zriadený kontrolný orgán, nemusí zriadiť ďalší, len je potrebné zosúladiť jeho organizačnú štruktúru a kompetencie s touto zákonnou úpravou. Ak OZV nemá zriadený kontrolný orgán, je povinná si ho v zmysle tohto ustanovenia zriadiť. </w:t>
      </w:r>
      <w:r w:rsidR="004A0F7E" w:rsidRPr="00E80F3E">
        <w:rPr>
          <w:rFonts w:ascii="Times New Roman" w:hAnsi="Times New Roman" w:cs="Times New Roman"/>
          <w:sz w:val="24"/>
          <w:szCs w:val="24"/>
        </w:rPr>
        <w:t xml:space="preserve">V záujme sprehľadnenia a transparentnosti plnenia povinností sa ustanovuje pre OZV pre obaly, aby vypracovala štvrťročnú správu o činnosti a zverejnila ju na svojom webovom sídle. </w:t>
      </w:r>
    </w:p>
    <w:p w:rsidR="00FC6AC6" w:rsidRPr="00E80F3E" w:rsidRDefault="005A5CC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 </w:t>
      </w:r>
      <w:r w:rsidR="00EB5861" w:rsidRPr="00E80F3E">
        <w:rPr>
          <w:rFonts w:ascii="Times New Roman" w:hAnsi="Times New Roman" w:cs="Times New Roman"/>
          <w:sz w:val="24"/>
          <w:szCs w:val="24"/>
        </w:rPr>
        <w:t xml:space="preserve"> </w:t>
      </w: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93CAA" w:rsidRPr="00E80F3E" w:rsidRDefault="00F7617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Uvedenou zmenou sa chce zamedziť možnosti </w:t>
      </w:r>
      <w:r w:rsidR="00993CAA" w:rsidRPr="00E80F3E">
        <w:rPr>
          <w:rFonts w:ascii="Times New Roman" w:hAnsi="Times New Roman" w:cs="Times New Roman"/>
          <w:sz w:val="24"/>
          <w:szCs w:val="24"/>
        </w:rPr>
        <w:t xml:space="preserve">nevyrovnanosti systému v súvislosti s povinnosťou OZV prevádzkovať funkčný a vyrovnaný systém združeného nakladania s vyhradeným prúdom odpadu počas celej doby jej pôsobenia. </w:t>
      </w:r>
    </w:p>
    <w:p w:rsidR="00427744" w:rsidRPr="00E80F3E" w:rsidRDefault="00427744" w:rsidP="00E80F3E">
      <w:pPr>
        <w:pStyle w:val="Odsekzoznamu"/>
        <w:spacing w:after="0" w:line="240" w:lineRule="auto"/>
        <w:ind w:left="0"/>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D10FE" w:rsidRPr="00E80F3E" w:rsidRDefault="008B5929"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Precizovanie legislatívneho textu. Platnosť rozhodnutia sa mení na účinnosť. Pojem platnosť a pojem účinnosť sú obsahov</w:t>
      </w:r>
      <w:r w:rsidR="0074076D" w:rsidRPr="00E80F3E">
        <w:rPr>
          <w:rFonts w:ascii="Times New Roman" w:hAnsi="Times New Roman"/>
          <w:sz w:val="24"/>
          <w:szCs w:val="24"/>
        </w:rPr>
        <w:t>o</w:t>
      </w:r>
      <w:r w:rsidRPr="00E80F3E">
        <w:rPr>
          <w:rFonts w:ascii="Times New Roman" w:hAnsi="Times New Roman"/>
          <w:sz w:val="24"/>
          <w:szCs w:val="24"/>
        </w:rPr>
        <w:t xml:space="preserve"> dva rozdielne pojm</w:t>
      </w:r>
      <w:r w:rsidR="00386C77" w:rsidRPr="00E80F3E">
        <w:rPr>
          <w:rFonts w:ascii="Times New Roman" w:hAnsi="Times New Roman"/>
          <w:sz w:val="24"/>
          <w:szCs w:val="24"/>
        </w:rPr>
        <w:t>y</w:t>
      </w:r>
      <w:r w:rsidRPr="00E80F3E">
        <w:rPr>
          <w:rFonts w:ascii="Times New Roman" w:hAnsi="Times New Roman"/>
          <w:sz w:val="24"/>
          <w:szCs w:val="24"/>
        </w:rPr>
        <w:t>, z uvedeného dôvodu bolo nevyhnutné vykonať toto precizovanie legislatívneho textu tak, aby bolo zrejm</w:t>
      </w:r>
      <w:r w:rsidR="00252DDA" w:rsidRPr="00E80F3E">
        <w:rPr>
          <w:rFonts w:ascii="Times New Roman" w:hAnsi="Times New Roman"/>
          <w:sz w:val="24"/>
          <w:szCs w:val="24"/>
        </w:rPr>
        <w:t>é</w:t>
      </w:r>
      <w:r w:rsidRPr="00E80F3E">
        <w:rPr>
          <w:rFonts w:ascii="Times New Roman" w:hAnsi="Times New Roman"/>
          <w:sz w:val="24"/>
          <w:szCs w:val="24"/>
        </w:rPr>
        <w:t xml:space="preserve">, že povinnosť tohto ustanovenia sa vzťahuje k účinnosti rozhodnutia. </w:t>
      </w:r>
    </w:p>
    <w:p w:rsidR="00FD10FE" w:rsidRPr="00E80F3E" w:rsidRDefault="00FD10FE" w:rsidP="00E80F3E">
      <w:pPr>
        <w:pStyle w:val="Odsekzoznamu"/>
        <w:spacing w:after="0" w:line="240" w:lineRule="auto"/>
        <w:ind w:left="0"/>
        <w:jc w:val="both"/>
        <w:rPr>
          <w:rFonts w:ascii="Times New Roman" w:hAnsi="Times New Roman" w:cs="Times New Roman"/>
          <w:sz w:val="24"/>
          <w:szCs w:val="24"/>
        </w:rPr>
      </w:pPr>
    </w:p>
    <w:p w:rsidR="003527B6"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386C77" w:rsidRPr="00E80F3E" w:rsidRDefault="003527B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V súvislosti so zavedením dozorného orgánu organizácie zodpovednosti výrobcov je potrebné určiť jeho oprávnenia voči organizácie zodpovednosti výrobcov, v ktorej pôsobí a ktoré súvisia s kontrolou vymenovaných povinností. </w:t>
      </w:r>
    </w:p>
    <w:p w:rsidR="003527B6" w:rsidRPr="00E80F3E" w:rsidRDefault="00386C7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Cieľom tohto ustanovenia je zabezpečiť v</w:t>
      </w:r>
      <w:r w:rsidR="00530715" w:rsidRPr="00E80F3E">
        <w:rPr>
          <w:rFonts w:ascii="Times New Roman" w:hAnsi="Times New Roman" w:cs="Times New Roman"/>
          <w:sz w:val="24"/>
          <w:szCs w:val="24"/>
        </w:rPr>
        <w:t> </w:t>
      </w:r>
      <w:r w:rsidRPr="00E80F3E">
        <w:rPr>
          <w:rFonts w:ascii="Times New Roman" w:hAnsi="Times New Roman" w:cs="Times New Roman"/>
          <w:sz w:val="24"/>
          <w:szCs w:val="24"/>
        </w:rPr>
        <w:t>prípade</w:t>
      </w:r>
      <w:r w:rsidR="00530715" w:rsidRPr="00E80F3E">
        <w:rPr>
          <w:rFonts w:ascii="Times New Roman" w:hAnsi="Times New Roman" w:cs="Times New Roman"/>
          <w:sz w:val="24"/>
          <w:szCs w:val="24"/>
        </w:rPr>
        <w:t xml:space="preserve"> </w:t>
      </w:r>
      <w:r w:rsidRPr="00E80F3E">
        <w:rPr>
          <w:rFonts w:ascii="Times New Roman" w:hAnsi="Times New Roman" w:cs="Times New Roman"/>
          <w:sz w:val="24"/>
          <w:szCs w:val="24"/>
        </w:rPr>
        <w:t>člena</w:t>
      </w:r>
      <w:r w:rsidR="00BC53D5" w:rsidRPr="00E80F3E">
        <w:rPr>
          <w:rFonts w:ascii="Times New Roman" w:hAnsi="Times New Roman" w:cs="Times New Roman"/>
          <w:sz w:val="24"/>
          <w:szCs w:val="24"/>
        </w:rPr>
        <w:t xml:space="preserve"> – zástupcu štátu,</w:t>
      </w:r>
      <w:r w:rsidRPr="00E80F3E">
        <w:rPr>
          <w:rFonts w:ascii="Times New Roman" w:hAnsi="Times New Roman" w:cs="Times New Roman"/>
          <w:sz w:val="24"/>
          <w:szCs w:val="24"/>
        </w:rPr>
        <w:t xml:space="preserve"> menovaného ministrom </w:t>
      </w:r>
      <w:r w:rsidR="00155BBE" w:rsidRPr="00E80F3E">
        <w:rPr>
          <w:rFonts w:ascii="Times New Roman" w:hAnsi="Times New Roman" w:cs="Times New Roman"/>
          <w:sz w:val="24"/>
          <w:szCs w:val="24"/>
        </w:rPr>
        <w:t>životného prostredia</w:t>
      </w:r>
      <w:r w:rsidRPr="00E80F3E">
        <w:rPr>
          <w:rFonts w:ascii="Times New Roman" w:hAnsi="Times New Roman" w:cs="Times New Roman"/>
          <w:sz w:val="24"/>
          <w:szCs w:val="24"/>
        </w:rPr>
        <w:t xml:space="preserve"> </w:t>
      </w:r>
      <w:r w:rsidR="00530715" w:rsidRPr="00E80F3E">
        <w:rPr>
          <w:rFonts w:ascii="Times New Roman" w:hAnsi="Times New Roman" w:cs="Times New Roman"/>
          <w:sz w:val="24"/>
          <w:szCs w:val="24"/>
        </w:rPr>
        <w:t>-</w:t>
      </w:r>
      <w:r w:rsidR="00BC53D5" w:rsidRPr="00E80F3E">
        <w:rPr>
          <w:rFonts w:ascii="Times New Roman" w:hAnsi="Times New Roman" w:cs="Times New Roman"/>
          <w:sz w:val="24"/>
          <w:szCs w:val="24"/>
        </w:rPr>
        <w:t xml:space="preserve"> </w:t>
      </w:r>
      <w:r w:rsidRPr="00E80F3E">
        <w:rPr>
          <w:rFonts w:ascii="Times New Roman" w:hAnsi="Times New Roman" w:cs="Times New Roman"/>
          <w:sz w:val="24"/>
          <w:szCs w:val="24"/>
        </w:rPr>
        <w:t>odborný dohľad nad dodržiavaním povin</w:t>
      </w:r>
      <w:r w:rsidR="00155BBE" w:rsidRPr="00E80F3E">
        <w:rPr>
          <w:rFonts w:ascii="Times New Roman" w:hAnsi="Times New Roman" w:cs="Times New Roman"/>
          <w:sz w:val="24"/>
          <w:szCs w:val="24"/>
        </w:rPr>
        <w:t>ností vyplývajúcich zo zákona o </w:t>
      </w:r>
      <w:r w:rsidRPr="00E80F3E">
        <w:rPr>
          <w:rFonts w:ascii="Times New Roman" w:hAnsi="Times New Roman" w:cs="Times New Roman"/>
          <w:sz w:val="24"/>
          <w:szCs w:val="24"/>
        </w:rPr>
        <w:t>odpadoch.</w:t>
      </w:r>
      <w:r w:rsidR="00BC53D5" w:rsidRPr="00E80F3E">
        <w:rPr>
          <w:rFonts w:ascii="Times New Roman" w:hAnsi="Times New Roman" w:cs="Times New Roman"/>
          <w:sz w:val="24"/>
          <w:szCs w:val="24"/>
        </w:rPr>
        <w:t xml:space="preserve"> Najvyšší orgán OZV môže rozhodnúť, či doplní tento kontrolný orgán o členov podľa bodov 2 a 3.</w:t>
      </w:r>
    </w:p>
    <w:p w:rsidR="00BC53D5" w:rsidRPr="00E80F3E" w:rsidRDefault="00BC53D5"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že jednou z náležitostí zmluvy medzi organizáciou zodpovednosti výrobcov a</w:t>
      </w:r>
      <w:r w:rsidR="00530715" w:rsidRPr="00E80F3E">
        <w:rPr>
          <w:rFonts w:ascii="Times New Roman" w:hAnsi="Times New Roman" w:cs="Times New Roman"/>
          <w:sz w:val="24"/>
          <w:szCs w:val="24"/>
        </w:rPr>
        <w:t xml:space="preserve"> výrobcom vyhradeného výrobku musí byť úprava spôsobu a postupu vrátenia finančných prostriedkov </w:t>
      </w:r>
      <w:proofErr w:type="spellStart"/>
      <w:r w:rsidR="00530715" w:rsidRPr="00E80F3E">
        <w:rPr>
          <w:rFonts w:ascii="Times New Roman" w:hAnsi="Times New Roman" w:cs="Times New Roman"/>
          <w:sz w:val="24"/>
          <w:szCs w:val="24"/>
        </w:rPr>
        <w:t>zazmluvnenému</w:t>
      </w:r>
      <w:proofErr w:type="spellEnd"/>
      <w:r w:rsidR="00530715" w:rsidRPr="00E80F3E">
        <w:rPr>
          <w:rFonts w:ascii="Times New Roman" w:hAnsi="Times New Roman" w:cs="Times New Roman"/>
          <w:sz w:val="24"/>
          <w:szCs w:val="24"/>
        </w:rPr>
        <w:t xml:space="preserve"> výrobcovi vyhradeného výrobku pre prípad zrušenia tejto organizácie zodpovednosti výrobcov. Aby bolo vopred zrejmé a nedochádzalo k nejasnostiam ohľadom finančného vyrovnania.</w:t>
      </w:r>
    </w:p>
    <w:p w:rsidR="0058245A" w:rsidRPr="00E80F3E" w:rsidRDefault="0058245A" w:rsidP="00E80F3E">
      <w:pPr>
        <w:spacing w:after="0" w:line="240" w:lineRule="auto"/>
        <w:jc w:val="both"/>
        <w:rPr>
          <w:rFonts w:ascii="Times New Roman" w:hAnsi="Times New Roman" w:cs="Times New Roman"/>
          <w:sz w:val="24"/>
          <w:szCs w:val="24"/>
        </w:rPr>
      </w:pPr>
    </w:p>
    <w:p w:rsidR="00612A37" w:rsidRPr="00E80F3E" w:rsidRDefault="00134C1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07897" w:rsidRPr="00E80F3E" w:rsidRDefault="00505BEE"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Ustanovuje sa, za akých podmienok a do akého termínu je výrobca vyhradeného výrobku, ktorý plní vyhradené povinnosti individuálne povinný uzatvoriť zmluvu s koordinačným centrom.</w:t>
      </w:r>
      <w:r w:rsidR="00907897" w:rsidRPr="00E80F3E">
        <w:rPr>
          <w:rFonts w:ascii="Times New Roman" w:hAnsi="Times New Roman" w:cs="Times New Roman"/>
          <w:sz w:val="24"/>
          <w:szCs w:val="24"/>
        </w:rPr>
        <w:t xml:space="preserve"> </w:t>
      </w:r>
    </w:p>
    <w:p w:rsidR="00907897" w:rsidRPr="00E80F3E" w:rsidRDefault="00907897" w:rsidP="00E80F3E">
      <w:pPr>
        <w:pStyle w:val="Odsekzoznamu"/>
        <w:spacing w:after="0" w:line="240" w:lineRule="auto"/>
        <w:ind w:left="0"/>
        <w:jc w:val="both"/>
        <w:rPr>
          <w:rFonts w:ascii="Times New Roman" w:hAnsi="Times New Roman" w:cs="Times New Roman"/>
          <w:sz w:val="24"/>
          <w:szCs w:val="24"/>
        </w:rPr>
      </w:pPr>
    </w:p>
    <w:p w:rsidR="00907897" w:rsidRPr="00E80F3E" w:rsidRDefault="0090789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134C17" w:rsidRPr="00E80F3E" w:rsidRDefault="00134C1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S ohľadom na poznatky z praxe je potrebné spresniť, že uve</w:t>
      </w:r>
      <w:r w:rsidR="00505BEE" w:rsidRPr="00E80F3E">
        <w:rPr>
          <w:rFonts w:ascii="Times New Roman" w:hAnsi="Times New Roman" w:cs="Times New Roman"/>
          <w:sz w:val="24"/>
          <w:szCs w:val="24"/>
        </w:rPr>
        <w:t>dená povinnosť sa nevzťahuje na </w:t>
      </w:r>
      <w:r w:rsidRPr="00E80F3E">
        <w:rPr>
          <w:rFonts w:ascii="Times New Roman" w:hAnsi="Times New Roman" w:cs="Times New Roman"/>
          <w:sz w:val="24"/>
          <w:szCs w:val="24"/>
        </w:rPr>
        <w:t>výrobcu obalov</w:t>
      </w:r>
      <w:r w:rsidR="008F4915" w:rsidRPr="00E80F3E">
        <w:rPr>
          <w:rFonts w:ascii="Times New Roman" w:hAnsi="Times New Roman" w:cs="Times New Roman"/>
          <w:sz w:val="24"/>
          <w:szCs w:val="24"/>
        </w:rPr>
        <w:t>.</w:t>
      </w:r>
    </w:p>
    <w:p w:rsidR="00907897" w:rsidRPr="00E80F3E" w:rsidRDefault="00907897"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EC2ABD" w:rsidRPr="00E80F3E" w:rsidRDefault="00EC2AB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lastRenderedPageBreak/>
        <w:t>V texte sa spresňuje, k čomu sa vzťahujú presahujúce množstvá, ktoré je individuálny výrobca povinný oznámiť koordinačnému centru vo vzťahu k tomu vyhradenému prúdu odpadu, ktorý pochádza z vyhradeného výrobku uvádzaného na trh týmto individuálnym výrobcom.</w:t>
      </w:r>
    </w:p>
    <w:p w:rsidR="000901B5" w:rsidRPr="00E80F3E" w:rsidRDefault="00EC2AB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 elektroodpad a použité batérie a akumulátory je potrebné, aby výrobca elektrozariadení a batérií a akumulátorov oznamoval najmä (resp. výlučne) presahujúce množstvá vzťahujúce sa k cieľom ich zberu. A to z toho dôvodu, aby následne SR mohla preukázať EK plnenie limitov z príslušných smerníc, pojednávajúcich o týchto odpadoch</w:t>
      </w:r>
      <w:r w:rsidR="008F4915" w:rsidRPr="00E80F3E">
        <w:rPr>
          <w:rFonts w:ascii="Times New Roman" w:hAnsi="Times New Roman" w:cs="Times New Roman"/>
          <w:sz w:val="24"/>
          <w:szCs w:val="24"/>
        </w:rPr>
        <w:t>. Výrobca elektrozariadení a výrobca batérií a akumulátorov môžu presahujúce množstvá ponúknuť ostatným členom príslušného KC.</w:t>
      </w:r>
      <w:r w:rsidR="000901B5" w:rsidRPr="00E80F3E">
        <w:rPr>
          <w:rFonts w:ascii="Times New Roman" w:hAnsi="Times New Roman" w:cs="Times New Roman"/>
          <w:sz w:val="24"/>
          <w:szCs w:val="24"/>
        </w:rPr>
        <w:t xml:space="preserve"> V ustanovení je doplnená lehota, do ktorej je povinný výrobca, ktorý si plní vyhradené povinnosti individuálne, oznámiť presahujúce množstvá koordinačnému centru.</w:t>
      </w:r>
    </w:p>
    <w:p w:rsidR="00EC2ABD" w:rsidRPr="00E80F3E" w:rsidRDefault="00EC2ABD" w:rsidP="00E80F3E">
      <w:pPr>
        <w:spacing w:after="0" w:line="240" w:lineRule="auto"/>
        <w:jc w:val="both"/>
        <w:rPr>
          <w:rFonts w:ascii="Times New Roman" w:hAnsi="Times New Roman" w:cs="Times New Roman"/>
          <w:sz w:val="24"/>
          <w:szCs w:val="24"/>
        </w:rPr>
      </w:pPr>
    </w:p>
    <w:p w:rsidR="00EC2ABD" w:rsidRPr="00E80F3E" w:rsidRDefault="00785835"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sz w:val="24"/>
          <w:szCs w:val="24"/>
        </w:rPr>
        <w:t>  </w:t>
      </w:r>
    </w:p>
    <w:p w:rsidR="005779BA" w:rsidRPr="00E80F3E" w:rsidRDefault="005779BA"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vyžiadať údaje</w:t>
      </w:r>
      <w:r w:rsidR="0074076D" w:rsidRPr="00E80F3E">
        <w:rPr>
          <w:rFonts w:ascii="Times New Roman" w:hAnsi="Times New Roman" w:cs="Times New Roman"/>
          <w:sz w:val="24"/>
          <w:szCs w:val="24"/>
        </w:rPr>
        <w:t>,</w:t>
      </w:r>
      <w:r w:rsidRPr="00E80F3E">
        <w:rPr>
          <w:rFonts w:ascii="Times New Roman" w:hAnsi="Times New Roman" w:cs="Times New Roman"/>
          <w:sz w:val="24"/>
          <w:szCs w:val="24"/>
        </w:rPr>
        <w:t xml:space="preserve"> preukazujúce spôsob plnenia povinností </w:t>
      </w:r>
      <w:r w:rsidR="00D2725A" w:rsidRPr="00E80F3E">
        <w:rPr>
          <w:rFonts w:ascii="Times New Roman" w:hAnsi="Times New Roman" w:cs="Times New Roman"/>
          <w:sz w:val="24"/>
          <w:szCs w:val="24"/>
        </w:rPr>
        <w:t>individuálne</w:t>
      </w:r>
      <w:r w:rsidRPr="00E80F3E">
        <w:rPr>
          <w:rFonts w:ascii="Times New Roman" w:hAnsi="Times New Roman" w:cs="Times New Roman"/>
          <w:sz w:val="24"/>
          <w:szCs w:val="24"/>
        </w:rPr>
        <w:t xml:space="preserve"> bez podmienky začatia konania o zrušení autorizácie. </w:t>
      </w:r>
    </w:p>
    <w:p w:rsidR="00CF5554" w:rsidRPr="00E80F3E" w:rsidRDefault="00CF5554"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ustanovenie v písmene n) aj pre osoby, ktoré nie sú držiteľmi odpadu ale zo zákona plnia iné povinnosti. Obdobná povinnosť vzťahujúca sa na držiteľov odpadu je už ustanovená v § 14 ods. 1 písm. k).</w:t>
      </w:r>
    </w:p>
    <w:p w:rsidR="0026413E" w:rsidRPr="00E80F3E" w:rsidRDefault="0026413E" w:rsidP="00E80F3E">
      <w:pPr>
        <w:pStyle w:val="Odsekzoznamu"/>
        <w:spacing w:after="0" w:line="240" w:lineRule="auto"/>
        <w:ind w:left="0"/>
        <w:jc w:val="both"/>
        <w:rPr>
          <w:rFonts w:ascii="Times New Roman" w:hAnsi="Times New Roman" w:cs="Times New Roman"/>
          <w:sz w:val="24"/>
          <w:szCs w:val="24"/>
        </w:rPr>
      </w:pPr>
    </w:p>
    <w:p w:rsidR="00612A37" w:rsidRPr="00E80F3E" w:rsidRDefault="00612A37" w:rsidP="00E80F3E">
      <w:pPr>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64148A" w:rsidRPr="00E80F3E" w:rsidRDefault="00505BEE" w:rsidP="00E80F3E">
      <w:pPr>
        <w:spacing w:after="0" w:line="240" w:lineRule="auto"/>
        <w:jc w:val="both"/>
        <w:rPr>
          <w:rFonts w:ascii="Times New Roman" w:hAnsi="Times New Roman"/>
          <w:sz w:val="24"/>
          <w:szCs w:val="24"/>
        </w:rPr>
      </w:pPr>
      <w:r w:rsidRPr="00E80F3E">
        <w:rPr>
          <w:rFonts w:ascii="Times New Roman" w:hAnsi="Times New Roman" w:cs="Times New Roman"/>
          <w:sz w:val="24"/>
          <w:szCs w:val="24"/>
        </w:rPr>
        <w:t>Vypúšťa sa povinnosť zasielať potvrdenia o zápise do registra výrobcov vyhradených výrobkov. Výrobca po zaslaní žiadosti o zápis do registra, ak je v súlade s § 30 ods. 1, je do registra zapísaný. Registre sú verejne dostupné na webovej stránke ministerstva.</w:t>
      </w:r>
      <w:r w:rsidR="0064148A" w:rsidRPr="00E80F3E">
        <w:rPr>
          <w:rFonts w:ascii="Times New Roman" w:hAnsi="Times New Roman"/>
          <w:sz w:val="24"/>
          <w:szCs w:val="24"/>
        </w:rPr>
        <w:t xml:space="preserve"> </w:t>
      </w:r>
    </w:p>
    <w:p w:rsidR="0064148A" w:rsidRPr="00E80F3E" w:rsidRDefault="0064148A" w:rsidP="00E80F3E">
      <w:pPr>
        <w:spacing w:after="0" w:line="240" w:lineRule="auto"/>
        <w:jc w:val="both"/>
        <w:rPr>
          <w:rFonts w:ascii="Times New Roman" w:hAnsi="Times New Roman"/>
          <w:sz w:val="24"/>
          <w:szCs w:val="24"/>
        </w:rPr>
      </w:pPr>
    </w:p>
    <w:p w:rsidR="0064148A" w:rsidRPr="00E80F3E" w:rsidRDefault="0064148A" w:rsidP="00E80F3E">
      <w:pPr>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64148A" w:rsidRPr="00E80F3E" w:rsidRDefault="00505BEE" w:rsidP="00E80F3E">
      <w:pPr>
        <w:spacing w:after="0" w:line="240" w:lineRule="auto"/>
        <w:jc w:val="both"/>
        <w:rPr>
          <w:rFonts w:ascii="Times New Roman" w:hAnsi="Times New Roman"/>
          <w:sz w:val="24"/>
          <w:szCs w:val="24"/>
        </w:rPr>
      </w:pPr>
      <w:r w:rsidRPr="00E80F3E">
        <w:rPr>
          <w:rFonts w:ascii="Times New Roman" w:hAnsi="Times New Roman" w:cs="Times New Roman"/>
          <w:sz w:val="24"/>
          <w:szCs w:val="24"/>
        </w:rPr>
        <w:t>Vypúšťa sa povinnosť zasielať potvrdenia o zápise do registra výrobcov vyhradených výrobkov. Výrobca po zaslaní žiadosti o zápis do registra, ak je v súlade s § 30 ods. 1, je do registra zapísaný. Registre sú verejne dostupné na webovej stránke ministerstva.</w:t>
      </w:r>
      <w:r w:rsidR="00621F11" w:rsidRPr="00E80F3E">
        <w:rPr>
          <w:rFonts w:ascii="Times New Roman" w:hAnsi="Times New Roman"/>
          <w:sz w:val="24"/>
          <w:szCs w:val="24"/>
        </w:rPr>
        <w:t xml:space="preserve"> </w:t>
      </w:r>
    </w:p>
    <w:p w:rsidR="0064148A" w:rsidRPr="00E80F3E" w:rsidRDefault="0064148A" w:rsidP="00E80F3E">
      <w:pPr>
        <w:spacing w:after="0" w:line="240" w:lineRule="auto"/>
        <w:jc w:val="both"/>
        <w:rPr>
          <w:rFonts w:ascii="Times New Roman" w:hAnsi="Times New Roman"/>
          <w:sz w:val="24"/>
          <w:szCs w:val="24"/>
        </w:rPr>
      </w:pPr>
    </w:p>
    <w:p w:rsidR="0064148A" w:rsidRPr="00E80F3E" w:rsidRDefault="0064148A" w:rsidP="00E80F3E">
      <w:pPr>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7E4DE8" w:rsidRPr="00E80F3E" w:rsidRDefault="007E4DE8" w:rsidP="00E80F3E">
      <w:pPr>
        <w:spacing w:after="0" w:line="240" w:lineRule="auto"/>
        <w:jc w:val="both"/>
        <w:rPr>
          <w:rFonts w:ascii="Times New Roman" w:hAnsi="Times New Roman"/>
          <w:sz w:val="24"/>
          <w:szCs w:val="24"/>
        </w:rPr>
      </w:pPr>
      <w:r w:rsidRPr="00E80F3E">
        <w:rPr>
          <w:rFonts w:ascii="Times New Roman" w:hAnsi="Times New Roman"/>
          <w:sz w:val="24"/>
          <w:szCs w:val="24"/>
        </w:rPr>
        <w:t xml:space="preserve">Vzhľadom na zavedenie registrácie pre koordinačné centrá je nevyhnutné doplniť toto ustanovenie aj o podmienku, z ktorej vyplýva, že </w:t>
      </w:r>
      <w:r w:rsidR="004F13C8" w:rsidRPr="00E80F3E">
        <w:rPr>
          <w:rFonts w:ascii="Times New Roman" w:hAnsi="Times New Roman"/>
          <w:sz w:val="24"/>
          <w:szCs w:val="24"/>
        </w:rPr>
        <w:t>koordinačné centrum</w:t>
      </w:r>
      <w:r w:rsidRPr="00E80F3E">
        <w:rPr>
          <w:rFonts w:ascii="Times New Roman" w:hAnsi="Times New Roman"/>
          <w:sz w:val="24"/>
          <w:szCs w:val="24"/>
        </w:rPr>
        <w:t xml:space="preserve"> môže vykonávať činnosť len na základe regi</w:t>
      </w:r>
      <w:r w:rsidR="00785835" w:rsidRPr="00E80F3E">
        <w:rPr>
          <w:rFonts w:ascii="Times New Roman" w:hAnsi="Times New Roman"/>
          <w:sz w:val="24"/>
          <w:szCs w:val="24"/>
        </w:rPr>
        <w:t>strácie udelenej ministerstvom.</w:t>
      </w:r>
    </w:p>
    <w:p w:rsidR="007E4DE8" w:rsidRPr="00E80F3E" w:rsidRDefault="007E4DE8" w:rsidP="00E80F3E">
      <w:pPr>
        <w:spacing w:after="0" w:line="240" w:lineRule="auto"/>
        <w:jc w:val="both"/>
        <w:rPr>
          <w:rFonts w:ascii="Times New Roman" w:hAnsi="Times New Roman"/>
          <w:sz w:val="24"/>
          <w:szCs w:val="24"/>
        </w:rPr>
      </w:pPr>
    </w:p>
    <w:p w:rsidR="00612A37" w:rsidRPr="00E80F3E" w:rsidRDefault="00612A37" w:rsidP="00E80F3E">
      <w:pPr>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CD6DC8" w:rsidRPr="00E80F3E" w:rsidRDefault="00AA2087" w:rsidP="00E80F3E">
      <w:pPr>
        <w:spacing w:after="0" w:line="240" w:lineRule="auto"/>
        <w:jc w:val="both"/>
        <w:rPr>
          <w:rFonts w:ascii="Times New Roman" w:hAnsi="Times New Roman"/>
          <w:sz w:val="24"/>
          <w:szCs w:val="24"/>
        </w:rPr>
      </w:pPr>
      <w:r w:rsidRPr="00E80F3E">
        <w:rPr>
          <w:rFonts w:ascii="Times New Roman" w:hAnsi="Times New Roman"/>
          <w:sz w:val="24"/>
          <w:szCs w:val="24"/>
        </w:rPr>
        <w:t xml:space="preserve">Odseky 4 a 5 v § 31 bolo potrebné upraviť z dôvodu </w:t>
      </w:r>
      <w:r w:rsidR="00785835" w:rsidRPr="00E80F3E">
        <w:rPr>
          <w:rFonts w:ascii="Times New Roman" w:hAnsi="Times New Roman"/>
          <w:sz w:val="24"/>
          <w:szCs w:val="24"/>
        </w:rPr>
        <w:t xml:space="preserve">výkladových </w:t>
      </w:r>
      <w:r w:rsidR="00427744" w:rsidRPr="00E80F3E">
        <w:rPr>
          <w:rFonts w:ascii="Times New Roman" w:hAnsi="Times New Roman"/>
          <w:sz w:val="24"/>
          <w:szCs w:val="24"/>
        </w:rPr>
        <w:t>nejasností.</w:t>
      </w:r>
      <w:r w:rsidR="00621F11" w:rsidRPr="00E80F3E">
        <w:rPr>
          <w:rFonts w:ascii="Times New Roman" w:hAnsi="Times New Roman"/>
          <w:sz w:val="24"/>
          <w:szCs w:val="24"/>
        </w:rPr>
        <w:t xml:space="preserve">  </w:t>
      </w:r>
    </w:p>
    <w:p w:rsidR="00CD6DC8" w:rsidRPr="00E80F3E" w:rsidRDefault="00CD6DC8" w:rsidP="00E80F3E">
      <w:pPr>
        <w:spacing w:after="0" w:line="240" w:lineRule="auto"/>
        <w:jc w:val="both"/>
        <w:rPr>
          <w:rFonts w:ascii="Times New Roman" w:hAnsi="Times New Roman"/>
          <w:sz w:val="24"/>
          <w:szCs w:val="24"/>
        </w:rPr>
      </w:pPr>
    </w:p>
    <w:p w:rsidR="00612A37" w:rsidRPr="00E80F3E" w:rsidRDefault="00612A37" w:rsidP="00E80F3E">
      <w:pPr>
        <w:numPr>
          <w:ilvl w:val="0"/>
          <w:numId w:val="1"/>
        </w:numPr>
        <w:spacing w:after="0" w:line="240" w:lineRule="auto"/>
        <w:ind w:left="0" w:firstLine="0"/>
        <w:rPr>
          <w:rFonts w:ascii="Times New Roman" w:hAnsi="Times New Roman"/>
          <w:sz w:val="24"/>
          <w:szCs w:val="24"/>
        </w:rPr>
      </w:pPr>
      <w:r w:rsidRPr="00E80F3E">
        <w:rPr>
          <w:rFonts w:ascii="Times New Roman" w:hAnsi="Times New Roman"/>
          <w:sz w:val="24"/>
          <w:szCs w:val="24"/>
        </w:rPr>
        <w:t>  </w:t>
      </w:r>
    </w:p>
    <w:p w:rsidR="00621F11" w:rsidRPr="00E80F3E" w:rsidRDefault="00AA2087" w:rsidP="00E80F3E">
      <w:pPr>
        <w:spacing w:after="0" w:line="240" w:lineRule="auto"/>
        <w:jc w:val="both"/>
        <w:rPr>
          <w:rFonts w:ascii="Times New Roman" w:hAnsi="Times New Roman"/>
          <w:sz w:val="24"/>
          <w:szCs w:val="24"/>
        </w:rPr>
      </w:pPr>
      <w:r w:rsidRPr="00E80F3E">
        <w:rPr>
          <w:rFonts w:ascii="Times New Roman" w:hAnsi="Times New Roman"/>
          <w:sz w:val="24"/>
          <w:szCs w:val="24"/>
        </w:rPr>
        <w:t>Z aplikačnej praxe vyplynulo, že koordinačné centrá nesprávne chápu zavedenú legislatívnu skratku “klient“. Z tohto dôvodu bola legislatívna skratka vypustená. Každý výrobca vyhradeného výrobku, ktorý si plní vyhradené povinnosti individuálne, OZV a tretie osoby musia mať uzatvorenú zmluvu s príslušným KC a zároveň sú rovnocennými členmi KC.</w:t>
      </w:r>
    </w:p>
    <w:p w:rsidR="00AA2087" w:rsidRPr="00E80F3E" w:rsidRDefault="00AA2087" w:rsidP="00E80F3E">
      <w:pPr>
        <w:spacing w:after="0" w:line="240" w:lineRule="auto"/>
        <w:jc w:val="both"/>
        <w:rPr>
          <w:rFonts w:ascii="Times New Roman" w:hAnsi="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D0E2A" w:rsidRPr="00E80F3E" w:rsidRDefault="00710A0E"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ustanovenie týkajúce sa Štatútu koordinačného centra. V praxi totiž dochádza k tomu, že sa v rámci KC nevedia resp. nechcú dohodnúť na spôsobe hlasovania. Keďže má byť zachovaný princíp rovnosti všetkých zakladateľov a členov KC, bolo potrebné doplniť náležitosť štatútu.</w:t>
      </w:r>
    </w:p>
    <w:p w:rsidR="00710A0E" w:rsidRPr="00E80F3E" w:rsidRDefault="00710A0E" w:rsidP="00E80F3E">
      <w:pPr>
        <w:pStyle w:val="Odsekzoznamu"/>
        <w:spacing w:after="0" w:line="240" w:lineRule="auto"/>
        <w:ind w:left="0"/>
        <w:jc w:val="both"/>
        <w:rPr>
          <w:rFonts w:ascii="Times New Roman" w:hAnsi="Times New Roman" w:cs="Times New Roman"/>
          <w:sz w:val="24"/>
          <w:szCs w:val="24"/>
        </w:rPr>
      </w:pPr>
    </w:p>
    <w:p w:rsidR="002D0E2A" w:rsidRPr="00E80F3E" w:rsidRDefault="002D0E2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B4533" w:rsidRPr="00E80F3E" w:rsidRDefault="004B453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lastRenderedPageBreak/>
        <w:t>Je potrebné stanoviť lehotu dokedy je koordinačné centrum povinné predmetnú povinnosť splniť.</w:t>
      </w:r>
    </w:p>
    <w:p w:rsidR="009D10BC" w:rsidRPr="00E80F3E" w:rsidRDefault="0072337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Informácie o prerozdelených množstvách musia byť oznámené najneskôr do </w:t>
      </w:r>
      <w:r w:rsidR="002D0E2A" w:rsidRPr="00E80F3E">
        <w:rPr>
          <w:rFonts w:ascii="Times New Roman" w:hAnsi="Times New Roman" w:cs="Times New Roman"/>
          <w:sz w:val="24"/>
          <w:szCs w:val="24"/>
        </w:rPr>
        <w:t>15. februára</w:t>
      </w:r>
      <w:r w:rsidRPr="00E80F3E">
        <w:rPr>
          <w:rFonts w:ascii="Times New Roman" w:hAnsi="Times New Roman" w:cs="Times New Roman"/>
          <w:sz w:val="24"/>
          <w:szCs w:val="24"/>
        </w:rPr>
        <w:t xml:space="preserve"> nasledujúceho kalendárneho roka, aby ich osoby vymenované</w:t>
      </w:r>
      <w:r w:rsidR="00463C0E" w:rsidRPr="00E80F3E">
        <w:rPr>
          <w:rFonts w:ascii="Times New Roman" w:hAnsi="Times New Roman" w:cs="Times New Roman"/>
          <w:sz w:val="24"/>
          <w:szCs w:val="24"/>
        </w:rPr>
        <w:t xml:space="preserve"> v ustanovení mohli v lehote do </w:t>
      </w:r>
      <w:r w:rsidRPr="00E80F3E">
        <w:rPr>
          <w:rFonts w:ascii="Times New Roman" w:hAnsi="Times New Roman" w:cs="Times New Roman"/>
          <w:sz w:val="24"/>
          <w:szCs w:val="24"/>
        </w:rPr>
        <w:t xml:space="preserve">28. februára daného roka, zahrnúť do množstiev, ktoré sa uvádzajú v ohlásení podľa vyhlášky MŽP SR č. 366/2015 Z. z. </w:t>
      </w:r>
      <w:r w:rsidR="00463C0E" w:rsidRPr="00E80F3E">
        <w:rPr>
          <w:rFonts w:ascii="Times New Roman" w:hAnsi="Times New Roman" w:cs="Times New Roman"/>
          <w:sz w:val="24"/>
          <w:szCs w:val="24"/>
        </w:rPr>
        <w:t xml:space="preserve">Preto sa ustanovuje </w:t>
      </w:r>
      <w:r w:rsidR="009D10BC" w:rsidRPr="00E80F3E">
        <w:rPr>
          <w:rFonts w:ascii="Times New Roman" w:hAnsi="Times New Roman" w:cs="Times New Roman"/>
          <w:sz w:val="24"/>
          <w:szCs w:val="24"/>
        </w:rPr>
        <w:t>termín na prerozdelenie presahujúcich množstiev.</w:t>
      </w:r>
    </w:p>
    <w:p w:rsidR="004B4533" w:rsidRPr="00E80F3E" w:rsidRDefault="004B4533" w:rsidP="00E80F3E">
      <w:pPr>
        <w:spacing w:after="0" w:line="240" w:lineRule="auto"/>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B4533" w:rsidRPr="00E80F3E" w:rsidRDefault="004B453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Je nevyhnutné ustanoviť lehotu dokedy má koordinačné centrum zabezpečiť nápravu oznámeného stavu. Táto požiadavka vyplýva z poznatkov z praxe.</w:t>
      </w:r>
    </w:p>
    <w:p w:rsidR="00E63C5A" w:rsidRPr="00E80F3E" w:rsidRDefault="00E63C5A" w:rsidP="00E80F3E">
      <w:pPr>
        <w:spacing w:after="0" w:line="240" w:lineRule="auto"/>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D51115" w:rsidRPr="00E80F3E" w:rsidRDefault="00D51115"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w:t>
      </w:r>
      <w:r w:rsidR="00E114E1" w:rsidRPr="00E80F3E">
        <w:rPr>
          <w:rFonts w:ascii="Times New Roman" w:hAnsi="Times New Roman" w:cs="Times New Roman"/>
          <w:sz w:val="24"/>
          <w:szCs w:val="24"/>
        </w:rPr>
        <w:t xml:space="preserve">cizovanie legislatívneho textu z dôvodu rozšírenia možnosti ministerstva získavať požadované podklady </w:t>
      </w:r>
      <w:r w:rsidR="00A93901" w:rsidRPr="00E80F3E">
        <w:rPr>
          <w:rFonts w:ascii="Times New Roman" w:hAnsi="Times New Roman" w:cs="Times New Roman"/>
          <w:sz w:val="24"/>
          <w:szCs w:val="24"/>
        </w:rPr>
        <w:t>aj v iných súvislostiach ako len pre pot</w:t>
      </w:r>
      <w:r w:rsidR="000B385E" w:rsidRPr="00E80F3E">
        <w:rPr>
          <w:rFonts w:ascii="Times New Roman" w:hAnsi="Times New Roman" w:cs="Times New Roman"/>
          <w:sz w:val="24"/>
          <w:szCs w:val="24"/>
        </w:rPr>
        <w:t>reby ohlasovacích povinností vo </w:t>
      </w:r>
      <w:r w:rsidR="00A93901" w:rsidRPr="00E80F3E">
        <w:rPr>
          <w:rFonts w:ascii="Times New Roman" w:hAnsi="Times New Roman" w:cs="Times New Roman"/>
          <w:sz w:val="24"/>
          <w:szCs w:val="24"/>
        </w:rPr>
        <w:t>vzťahu k EÚ.</w:t>
      </w:r>
    </w:p>
    <w:p w:rsidR="00D51115" w:rsidRPr="00E80F3E" w:rsidRDefault="00D51115" w:rsidP="00E80F3E">
      <w:pPr>
        <w:spacing w:after="0" w:line="240" w:lineRule="auto"/>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rPr>
          <w:rFonts w:ascii="Times New Roman" w:hAnsi="Times New Roman" w:cs="Times New Roman"/>
          <w:sz w:val="24"/>
          <w:szCs w:val="24"/>
        </w:rPr>
      </w:pPr>
      <w:r w:rsidRPr="00E80F3E">
        <w:rPr>
          <w:rFonts w:ascii="Times New Roman" w:hAnsi="Times New Roman" w:cs="Times New Roman"/>
          <w:sz w:val="24"/>
          <w:szCs w:val="24"/>
        </w:rPr>
        <w:t>  </w:t>
      </w:r>
    </w:p>
    <w:p w:rsidR="004B4533" w:rsidRPr="00E80F3E" w:rsidRDefault="004B4533" w:rsidP="00E80F3E">
      <w:pPr>
        <w:spacing w:after="0" w:line="240" w:lineRule="auto"/>
        <w:rPr>
          <w:rFonts w:ascii="Times New Roman" w:hAnsi="Times New Roman" w:cs="Times New Roman"/>
          <w:sz w:val="24"/>
          <w:szCs w:val="24"/>
        </w:rPr>
      </w:pPr>
      <w:r w:rsidRPr="00E80F3E">
        <w:rPr>
          <w:rFonts w:ascii="Times New Roman" w:hAnsi="Times New Roman" w:cs="Times New Roman"/>
          <w:sz w:val="24"/>
          <w:szCs w:val="24"/>
        </w:rPr>
        <w:t>K písmenu k)</w:t>
      </w:r>
      <w:r w:rsidR="003A3DE5" w:rsidRPr="00E80F3E">
        <w:rPr>
          <w:rFonts w:ascii="Times New Roman" w:hAnsi="Times New Roman" w:cs="Times New Roman"/>
          <w:sz w:val="24"/>
          <w:szCs w:val="24"/>
        </w:rPr>
        <w:t>:</w:t>
      </w:r>
    </w:p>
    <w:p w:rsidR="004B4533" w:rsidRPr="00E80F3E" w:rsidRDefault="004B453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OZV je povinná, v súlade s § 28 ods. 4 písm. f) a § 29 ods. 1 písm. c), uzatvoriť zmluvu s príslušným koordinačným centrom a</w:t>
      </w:r>
      <w:r w:rsidR="00A523FB" w:rsidRPr="00E80F3E">
        <w:rPr>
          <w:rFonts w:ascii="Times New Roman" w:hAnsi="Times New Roman" w:cs="Times New Roman"/>
          <w:sz w:val="24"/>
          <w:szCs w:val="24"/>
        </w:rPr>
        <w:t> následne plniť povinnosti vyplý</w:t>
      </w:r>
      <w:r w:rsidRPr="00E80F3E">
        <w:rPr>
          <w:rFonts w:ascii="Times New Roman" w:hAnsi="Times New Roman" w:cs="Times New Roman"/>
          <w:sz w:val="24"/>
          <w:szCs w:val="24"/>
        </w:rPr>
        <w:t xml:space="preserve">vajúce z tejto zmluvy. Na druhej strane však v súčasnom § 31 ods. 11 absentuje povinnosť koordinačného centra reagovať na podanú žiadosť, a  teda zmluvu aj reálne uzatvoriť. </w:t>
      </w:r>
      <w:r w:rsidR="00A34EAD" w:rsidRPr="00E80F3E">
        <w:rPr>
          <w:rFonts w:ascii="Times New Roman" w:hAnsi="Times New Roman" w:cs="Times New Roman"/>
          <w:sz w:val="24"/>
          <w:szCs w:val="24"/>
        </w:rPr>
        <w:t xml:space="preserve">Do zákona sa dopĺňa, že táto zmluva musí byť uzavretá za nediskriminačných podmienok. To znamená, že nediskriminačné podmienky musia byť dodržané medzi koordinačným centrom a každým výrobcom vyhradeného výrobku, ktorý si plní vyhradené povinnosti individuálne a organizáciou zodpovednosti výrobcov, či sú jej zakladateľmi alebo nie. </w:t>
      </w:r>
      <w:r w:rsidRPr="00E80F3E">
        <w:rPr>
          <w:rFonts w:ascii="Times New Roman" w:hAnsi="Times New Roman" w:cs="Times New Roman"/>
          <w:sz w:val="24"/>
          <w:szCs w:val="24"/>
        </w:rPr>
        <w:t xml:space="preserve">Súčasne je potrebné ustanoviť aj časový rámec dokedy je potrebné takúto zmluvu uzatvoriť. Takto sa dá zabezpečiť obojstranné riadne fungovanie oboch subjektov. Uvedený návrh má teda za cieľ odstrániť existujúce nedostatky vyplývajúce z praxe, keď príslušné koordinačné centrum dostatočne a včas nereaguje  na podané žiadosti o uzatvorenie zmluvy. </w:t>
      </w:r>
    </w:p>
    <w:p w:rsidR="00006186" w:rsidRPr="00E80F3E" w:rsidRDefault="00006186" w:rsidP="00E80F3E">
      <w:pPr>
        <w:spacing w:after="0" w:line="240" w:lineRule="auto"/>
        <w:rPr>
          <w:rFonts w:ascii="Times New Roman" w:hAnsi="Times New Roman" w:cs="Times New Roman"/>
          <w:sz w:val="24"/>
          <w:szCs w:val="24"/>
        </w:rPr>
      </w:pPr>
    </w:p>
    <w:p w:rsidR="00386C77" w:rsidRPr="00E80F3E" w:rsidRDefault="00386C77" w:rsidP="00E80F3E">
      <w:pPr>
        <w:spacing w:after="0" w:line="240" w:lineRule="auto"/>
        <w:rPr>
          <w:rFonts w:ascii="Times New Roman" w:hAnsi="Times New Roman" w:cs="Times New Roman"/>
          <w:sz w:val="24"/>
          <w:szCs w:val="24"/>
        </w:rPr>
      </w:pPr>
      <w:r w:rsidRPr="00E80F3E">
        <w:rPr>
          <w:rFonts w:ascii="Times New Roman" w:hAnsi="Times New Roman" w:cs="Times New Roman"/>
          <w:sz w:val="24"/>
          <w:szCs w:val="24"/>
        </w:rPr>
        <w:t>K písmenu l)</w:t>
      </w:r>
      <w:r w:rsidR="003A3DE5" w:rsidRPr="00E80F3E">
        <w:rPr>
          <w:rFonts w:ascii="Times New Roman" w:hAnsi="Times New Roman" w:cs="Times New Roman"/>
          <w:sz w:val="24"/>
          <w:szCs w:val="24"/>
        </w:rPr>
        <w:t>:</w:t>
      </w:r>
    </w:p>
    <w:p w:rsidR="00386C77" w:rsidRPr="00E80F3E" w:rsidRDefault="000901B5"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Ustanovuje sa povinnosť vypracovanie štvrťročnej správy ako aj podrobnosti jej obsahu a predkladania</w:t>
      </w:r>
      <w:r w:rsidR="00386C77" w:rsidRPr="00E80F3E">
        <w:rPr>
          <w:rFonts w:ascii="Times New Roman" w:hAnsi="Times New Roman" w:cs="Times New Roman"/>
          <w:sz w:val="24"/>
          <w:szCs w:val="24"/>
        </w:rPr>
        <w:t>.</w:t>
      </w:r>
    </w:p>
    <w:p w:rsidR="00006186" w:rsidRPr="00E80F3E" w:rsidRDefault="00006186" w:rsidP="00E80F3E">
      <w:pPr>
        <w:spacing w:after="0" w:line="240" w:lineRule="auto"/>
        <w:rPr>
          <w:rFonts w:ascii="Times New Roman" w:hAnsi="Times New Roman" w:cs="Times New Roman"/>
          <w:sz w:val="24"/>
          <w:szCs w:val="24"/>
        </w:rPr>
      </w:pPr>
    </w:p>
    <w:p w:rsidR="00386C77" w:rsidRPr="00E80F3E" w:rsidRDefault="00386C77" w:rsidP="00E80F3E">
      <w:pPr>
        <w:spacing w:after="0" w:line="240" w:lineRule="auto"/>
        <w:rPr>
          <w:rFonts w:ascii="Times New Roman" w:hAnsi="Times New Roman" w:cs="Times New Roman"/>
          <w:sz w:val="24"/>
          <w:szCs w:val="24"/>
        </w:rPr>
      </w:pPr>
      <w:r w:rsidRPr="00E80F3E">
        <w:rPr>
          <w:rFonts w:ascii="Times New Roman" w:hAnsi="Times New Roman" w:cs="Times New Roman"/>
          <w:sz w:val="24"/>
          <w:szCs w:val="24"/>
        </w:rPr>
        <w:t>K písmenu m)</w:t>
      </w:r>
      <w:r w:rsidR="003A3DE5" w:rsidRPr="00E80F3E">
        <w:rPr>
          <w:rFonts w:ascii="Times New Roman" w:hAnsi="Times New Roman" w:cs="Times New Roman"/>
          <w:sz w:val="24"/>
          <w:szCs w:val="24"/>
        </w:rPr>
        <w:t>:</w:t>
      </w:r>
    </w:p>
    <w:p w:rsidR="00386C77" w:rsidRPr="00E80F3E" w:rsidRDefault="00386C7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ustanovenie v písmene m) aj pre osoby, ktoré nie sú držiteľmi odpadu</w:t>
      </w:r>
      <w:r w:rsidR="000B385E" w:rsidRPr="00E80F3E">
        <w:rPr>
          <w:rFonts w:ascii="Times New Roman" w:hAnsi="Times New Roman" w:cs="Times New Roman"/>
          <w:sz w:val="24"/>
          <w:szCs w:val="24"/>
        </w:rPr>
        <w:t>,</w:t>
      </w:r>
      <w:r w:rsidRPr="00E80F3E">
        <w:rPr>
          <w:rFonts w:ascii="Times New Roman" w:hAnsi="Times New Roman" w:cs="Times New Roman"/>
          <w:sz w:val="24"/>
          <w:szCs w:val="24"/>
        </w:rPr>
        <w:t xml:space="preserve"> ale zo zákona plnia iné povinnosti. Obdobná povinnosť vzťahujúca sa n</w:t>
      </w:r>
      <w:r w:rsidR="009D10BC" w:rsidRPr="00E80F3E">
        <w:rPr>
          <w:rFonts w:ascii="Times New Roman" w:hAnsi="Times New Roman" w:cs="Times New Roman"/>
          <w:sz w:val="24"/>
          <w:szCs w:val="24"/>
        </w:rPr>
        <w:t>a </w:t>
      </w:r>
      <w:r w:rsidRPr="00E80F3E">
        <w:rPr>
          <w:rFonts w:ascii="Times New Roman" w:hAnsi="Times New Roman" w:cs="Times New Roman"/>
          <w:sz w:val="24"/>
          <w:szCs w:val="24"/>
        </w:rPr>
        <w:t xml:space="preserve">držiteľov odpadu je už ustanovená v § 14 ods. 1 písm. k). </w:t>
      </w:r>
    </w:p>
    <w:p w:rsidR="00006186" w:rsidRPr="00E80F3E" w:rsidRDefault="00006186" w:rsidP="00E80F3E">
      <w:pPr>
        <w:spacing w:after="0" w:line="240" w:lineRule="auto"/>
        <w:jc w:val="both"/>
        <w:rPr>
          <w:rFonts w:ascii="Times New Roman" w:hAnsi="Times New Roman" w:cs="Times New Roman"/>
          <w:sz w:val="24"/>
          <w:szCs w:val="24"/>
        </w:rPr>
      </w:pPr>
    </w:p>
    <w:p w:rsidR="00386C77" w:rsidRPr="00E80F3E" w:rsidRDefault="00386C7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písmenu n)</w:t>
      </w:r>
      <w:r w:rsidR="003A3DE5" w:rsidRPr="00E80F3E">
        <w:rPr>
          <w:rFonts w:ascii="Times New Roman" w:hAnsi="Times New Roman" w:cs="Times New Roman"/>
          <w:sz w:val="24"/>
          <w:szCs w:val="24"/>
        </w:rPr>
        <w:t>:</w:t>
      </w:r>
    </w:p>
    <w:p w:rsidR="00F93DE5" w:rsidRPr="00E80F3E" w:rsidRDefault="00386C7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zriadenia orgánu kontroly, ktorý dohliada nad dodržiavaním plnenia povinností, ktoré koordinačné</w:t>
      </w:r>
      <w:r w:rsidR="00E605C9" w:rsidRPr="00E80F3E">
        <w:rPr>
          <w:rFonts w:ascii="Times New Roman" w:hAnsi="Times New Roman" w:cs="Times New Roman"/>
          <w:sz w:val="24"/>
          <w:szCs w:val="24"/>
        </w:rPr>
        <w:t>mu centru</w:t>
      </w:r>
      <w:r w:rsidRPr="00E80F3E">
        <w:rPr>
          <w:rFonts w:ascii="Times New Roman" w:hAnsi="Times New Roman" w:cs="Times New Roman"/>
          <w:sz w:val="24"/>
          <w:szCs w:val="24"/>
        </w:rPr>
        <w:t xml:space="preserve"> vyplývajú zo zákona o odpadoch, a to aj v prípadoch, kedy takýto orgán nebol doposiaľ zriadený podľa osobitných predpisov.</w:t>
      </w:r>
    </w:p>
    <w:p w:rsidR="007E3DE7" w:rsidRPr="00E80F3E" w:rsidRDefault="007E3DE7" w:rsidP="00E80F3E">
      <w:pPr>
        <w:spacing w:after="0" w:line="240" w:lineRule="auto"/>
        <w:jc w:val="both"/>
        <w:rPr>
          <w:rFonts w:ascii="Times New Roman" w:hAnsi="Times New Roman" w:cs="Times New Roman"/>
          <w:sz w:val="24"/>
          <w:szCs w:val="24"/>
        </w:rPr>
      </w:pPr>
    </w:p>
    <w:p w:rsidR="000901B5" w:rsidRPr="00E80F3E" w:rsidRDefault="000901B5"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písmenu o):</w:t>
      </w:r>
    </w:p>
    <w:p w:rsidR="000901B5" w:rsidRPr="00E80F3E" w:rsidRDefault="000901B5"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povinnosť sa zavádza v spojitosti s vytvorením dozornej rady koordinačného centra a jej oprávnenia na výkon kontrol v príslušnom koordinačnom centre.</w:t>
      </w:r>
    </w:p>
    <w:p w:rsidR="000901B5" w:rsidRPr="00E80F3E" w:rsidRDefault="000901B5"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7E3DE7" w:rsidRPr="00E80F3E" w:rsidRDefault="009D10B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vyplynulo, že KC obaly nie je schopné plniť v plnom rozsahu funkciu KC v zmysle ustanovení zákona. Ministerstvu túto skutočnosť oznámi a ministerstvo určí spôsob plnenia povinností. Zároveň, ak ustanovené povinnosti KC poruší opakovane, teda nebude môcť plniť povinnosti, je to dôvod na zrušenie KC.</w:t>
      </w:r>
    </w:p>
    <w:p w:rsidR="007E3DE7" w:rsidRPr="00E80F3E" w:rsidRDefault="007E3DE7" w:rsidP="00E80F3E">
      <w:pPr>
        <w:pStyle w:val="Odsekzoznamu"/>
        <w:spacing w:after="0" w:line="240" w:lineRule="auto"/>
        <w:ind w:left="0"/>
        <w:jc w:val="both"/>
        <w:rPr>
          <w:rFonts w:ascii="Times New Roman" w:hAnsi="Times New Roman" w:cs="Times New Roman"/>
          <w:sz w:val="24"/>
          <w:szCs w:val="24"/>
        </w:rPr>
      </w:pPr>
    </w:p>
    <w:p w:rsidR="007E3DE7" w:rsidRPr="00E80F3E" w:rsidRDefault="007E3DE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657B9" w:rsidRPr="00E80F3E" w:rsidRDefault="000657B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ustanovenia nadväzuje na zmenu lehoty v § 16 odsek 4.</w:t>
      </w:r>
    </w:p>
    <w:p w:rsidR="00CD6DC8" w:rsidRPr="00E80F3E" w:rsidRDefault="00CD6DC8" w:rsidP="00E80F3E">
      <w:pPr>
        <w:spacing w:after="0" w:line="240" w:lineRule="auto"/>
        <w:jc w:val="both"/>
        <w:rPr>
          <w:rFonts w:ascii="Times New Roman" w:hAnsi="Times New Roman" w:cs="Times New Roman"/>
          <w:sz w:val="24"/>
          <w:szCs w:val="24"/>
        </w:rPr>
      </w:pPr>
    </w:p>
    <w:p w:rsidR="00612A37" w:rsidRPr="00E80F3E" w:rsidRDefault="00612A37"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F57600" w:rsidRPr="00E80F3E" w:rsidRDefault="00386C7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súvislosti so zavedením dozorného orgánu koordinačného centra je potrebné určiť jeho oprávnenia voči koordinačnému centru, v ktorom pôsobí a ktoré súvisia s kontrolou vymenovaných povinností.</w:t>
      </w:r>
      <w:r w:rsidR="007E3DE7" w:rsidRPr="00E80F3E">
        <w:rPr>
          <w:rFonts w:ascii="Times New Roman" w:hAnsi="Times New Roman" w:cs="Times New Roman"/>
          <w:sz w:val="24"/>
          <w:szCs w:val="24"/>
        </w:rPr>
        <w:t xml:space="preserve">  </w:t>
      </w:r>
    </w:p>
    <w:p w:rsidR="00386C77" w:rsidRPr="00E80F3E" w:rsidRDefault="00386C77" w:rsidP="00E80F3E">
      <w:pPr>
        <w:pStyle w:val="Odsekzoznamu"/>
        <w:spacing w:after="0" w:line="240" w:lineRule="auto"/>
        <w:ind w:left="0"/>
        <w:jc w:val="both"/>
        <w:rPr>
          <w:rFonts w:ascii="Times New Roman" w:hAnsi="Times New Roman" w:cs="Times New Roman"/>
          <w:sz w:val="24"/>
          <w:szCs w:val="24"/>
        </w:rPr>
      </w:pPr>
    </w:p>
    <w:p w:rsidR="007E3DE7" w:rsidRPr="00E80F3E" w:rsidRDefault="007E3DE7"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386C77" w:rsidRPr="00E80F3E" w:rsidRDefault="00386C7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p>
    <w:p w:rsidR="00386C77" w:rsidRPr="00E80F3E" w:rsidRDefault="00386C77"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F40EB" w:rsidRPr="00E80F3E" w:rsidRDefault="008F40EB"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Podľa § 35 ods. 1 je výrobca povinný zabezpečiť nakladanie s</w:t>
      </w:r>
      <w:r w:rsidR="000B385E" w:rsidRPr="00E80F3E">
        <w:rPr>
          <w:rFonts w:ascii="Times New Roman" w:hAnsi="Times New Roman" w:cs="Times New Roman"/>
          <w:sz w:val="24"/>
          <w:szCs w:val="24"/>
        </w:rPr>
        <w:t> </w:t>
      </w:r>
      <w:r w:rsidRPr="00E80F3E">
        <w:rPr>
          <w:rFonts w:ascii="Times New Roman" w:hAnsi="Times New Roman" w:cs="Times New Roman"/>
          <w:sz w:val="24"/>
          <w:szCs w:val="24"/>
        </w:rPr>
        <w:t>elektro</w:t>
      </w:r>
      <w:r w:rsidR="006C1459" w:rsidRPr="00E80F3E">
        <w:rPr>
          <w:rFonts w:ascii="Times New Roman" w:hAnsi="Times New Roman" w:cs="Times New Roman"/>
          <w:sz w:val="24"/>
          <w:szCs w:val="24"/>
        </w:rPr>
        <w:t>o</w:t>
      </w:r>
      <w:r w:rsidR="000B385E" w:rsidRPr="00E80F3E">
        <w:rPr>
          <w:rFonts w:ascii="Times New Roman" w:hAnsi="Times New Roman" w:cs="Times New Roman"/>
          <w:sz w:val="24"/>
          <w:szCs w:val="24"/>
        </w:rPr>
        <w:t>dpadom, ak pochádza z </w:t>
      </w:r>
      <w:r w:rsidRPr="00E80F3E">
        <w:rPr>
          <w:rFonts w:ascii="Times New Roman" w:hAnsi="Times New Roman" w:cs="Times New Roman"/>
          <w:sz w:val="24"/>
          <w:szCs w:val="24"/>
        </w:rPr>
        <w:t xml:space="preserve">elektrozariadení </w:t>
      </w:r>
      <w:r w:rsidR="00E605C9" w:rsidRPr="00E80F3E">
        <w:rPr>
          <w:rFonts w:ascii="Times New Roman" w:hAnsi="Times New Roman" w:cs="Times New Roman"/>
          <w:sz w:val="24"/>
          <w:szCs w:val="24"/>
        </w:rPr>
        <w:t xml:space="preserve">z </w:t>
      </w:r>
      <w:r w:rsidRPr="00E80F3E">
        <w:rPr>
          <w:rFonts w:ascii="Times New Roman" w:hAnsi="Times New Roman" w:cs="Times New Roman"/>
          <w:sz w:val="24"/>
          <w:szCs w:val="24"/>
        </w:rPr>
        <w:t>jeho výroby, predaja</w:t>
      </w:r>
      <w:r w:rsidR="00E605C9" w:rsidRPr="00E80F3E">
        <w:rPr>
          <w:rFonts w:ascii="Times New Roman" w:hAnsi="Times New Roman" w:cs="Times New Roman"/>
          <w:sz w:val="24"/>
          <w:szCs w:val="24"/>
        </w:rPr>
        <w:t xml:space="preserve"> alebo </w:t>
      </w:r>
      <w:r w:rsidRPr="00E80F3E">
        <w:rPr>
          <w:rFonts w:ascii="Times New Roman" w:hAnsi="Times New Roman" w:cs="Times New Roman"/>
          <w:sz w:val="24"/>
          <w:szCs w:val="24"/>
        </w:rPr>
        <w:t>cezhraničnej prepravy do Slovenskej republiky. T.</w:t>
      </w:r>
      <w:r w:rsidR="008C3DD1" w:rsidRPr="00E80F3E">
        <w:rPr>
          <w:rFonts w:ascii="Times New Roman" w:hAnsi="Times New Roman" w:cs="Times New Roman"/>
          <w:sz w:val="24"/>
          <w:szCs w:val="24"/>
        </w:rPr>
        <w:t xml:space="preserve"> </w:t>
      </w:r>
      <w:r w:rsidRPr="00E80F3E">
        <w:rPr>
          <w:rFonts w:ascii="Times New Roman" w:hAnsi="Times New Roman" w:cs="Times New Roman"/>
          <w:sz w:val="24"/>
          <w:szCs w:val="24"/>
        </w:rPr>
        <w:t>z., že by nemalo dochádzať ku krížovému plneniu povinnosti výrobcu inými kategóriami, ktoré neuviedol na trh v</w:t>
      </w:r>
      <w:r w:rsidR="007E3DE7" w:rsidRPr="00E80F3E">
        <w:rPr>
          <w:rFonts w:ascii="Times New Roman" w:hAnsi="Times New Roman" w:cs="Times New Roman"/>
          <w:sz w:val="24"/>
          <w:szCs w:val="24"/>
        </w:rPr>
        <w:t> Slovenskej republike</w:t>
      </w:r>
      <w:r w:rsidRPr="00E80F3E">
        <w:rPr>
          <w:rFonts w:ascii="Times New Roman" w:hAnsi="Times New Roman" w:cs="Times New Roman"/>
          <w:sz w:val="24"/>
          <w:szCs w:val="24"/>
        </w:rPr>
        <w:t xml:space="preserve">. Súčasná definícia zberového podielu </w:t>
      </w:r>
      <w:r w:rsidR="000B385E" w:rsidRPr="00E80F3E">
        <w:rPr>
          <w:rFonts w:ascii="Times New Roman" w:hAnsi="Times New Roman" w:cs="Times New Roman"/>
          <w:sz w:val="24"/>
          <w:szCs w:val="24"/>
        </w:rPr>
        <w:t>sa vzťahuje na zberový podiel z </w:t>
      </w:r>
      <w:r w:rsidRPr="00E80F3E">
        <w:rPr>
          <w:rFonts w:ascii="Times New Roman" w:hAnsi="Times New Roman" w:cs="Times New Roman"/>
          <w:sz w:val="24"/>
          <w:szCs w:val="24"/>
        </w:rPr>
        <w:t>celkového množstva elektrozariadení, ktoré boli uvedené na trh a z celkového množstva zozbieraných elektroodpadov a dáva možnosť výrobcom zabezpečovať plnenie povinností inými druhmi elektroodpadu, ktoré majú výhodné ceny výstupných surovín a nezohľadňujú náklady na elektroodpad s elektrozariadení, ktoré výrobca uviedol na trh.</w:t>
      </w:r>
      <w:r w:rsidR="00302882" w:rsidRPr="00E80F3E">
        <w:rPr>
          <w:rFonts w:ascii="Times New Roman" w:hAnsi="Times New Roman" w:cs="Times New Roman"/>
          <w:sz w:val="24"/>
          <w:szCs w:val="24"/>
        </w:rPr>
        <w:t xml:space="preserve"> Zberový podiel sa určuje pre každú kategóriu podľa prílohy č. 6 II. samostatne.</w:t>
      </w:r>
    </w:p>
    <w:p w:rsidR="009A734D" w:rsidRPr="00E80F3E" w:rsidRDefault="009A734D" w:rsidP="00E80F3E">
      <w:pPr>
        <w:spacing w:after="0" w:line="240" w:lineRule="auto"/>
        <w:jc w:val="both"/>
        <w:rPr>
          <w:rFonts w:ascii="Times New Roman" w:hAnsi="Times New Roman" w:cs="Times New Roman"/>
          <w:sz w:val="24"/>
          <w:szCs w:val="24"/>
        </w:rPr>
      </w:pPr>
    </w:p>
    <w:p w:rsidR="007E3DE7" w:rsidRPr="00E80F3E" w:rsidRDefault="007E3DE7"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B2078F" w:rsidRPr="00E80F3E" w:rsidRDefault="00B2078F" w:rsidP="00E80F3E">
      <w:pPr>
        <w:pStyle w:val="Odsekzoznamu"/>
        <w:spacing w:after="0" w:line="240" w:lineRule="auto"/>
        <w:ind w:left="0"/>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p>
    <w:p w:rsidR="0085534B" w:rsidRPr="00E80F3E" w:rsidRDefault="0085534B" w:rsidP="00E80F3E">
      <w:pPr>
        <w:pStyle w:val="Odsekzoznamu"/>
        <w:spacing w:after="0" w:line="240" w:lineRule="auto"/>
        <w:ind w:left="0"/>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0265D" w:rsidRPr="00E80F3E" w:rsidRDefault="0020265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ustanoveniach § 34, v ktorom sú uvedené povinnosti výrobcov elektrozariadení, absentuje povinnosť, podľa ktorej je výrobca elektrozariadení povinný splniť svoj zberový podiel (definícia zberového podielu je pritom uvedená v § 32 ods. 29). Tento stav nie je v súlade napríklad  s povinnosťami výrobcov batérií a akumulátorov, kde je povinnosť rovnakého znenia zavedená v § 46 ods. 1 písm. c), § 47 ods. 1 písm. c) ale aj v § 48 ods. 2 písm. c).</w:t>
      </w:r>
    </w:p>
    <w:p w:rsidR="0020265D" w:rsidRPr="00E80F3E" w:rsidRDefault="0020265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To znamená, že pri výrobcoch elektrozariadení absentuje povinnosť, ktorá zaviaže takéhoto výrobcu zabezpečiť zber elektroodpadu minimálne v rozsahu jeho zberového podielu (§ 27 ods. 4 písm. j) sa vzťahuje len na výpočet zberového podielu – teda nie na jeho splnenie).</w:t>
      </w:r>
    </w:p>
    <w:p w:rsidR="0020265D" w:rsidRPr="00E80F3E" w:rsidRDefault="0020265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Navrhovanou úpravou sa odstráni táto nejednoznačnosť a nesúlad v zákone.</w:t>
      </w:r>
    </w:p>
    <w:p w:rsidR="00695FD7" w:rsidRPr="00E80F3E" w:rsidRDefault="00695FD7" w:rsidP="00E80F3E">
      <w:pPr>
        <w:pStyle w:val="Odsekzoznamu"/>
        <w:spacing w:after="0" w:line="240" w:lineRule="auto"/>
        <w:ind w:left="0"/>
        <w:jc w:val="both"/>
        <w:rPr>
          <w:rFonts w:ascii="Times New Roman" w:hAnsi="Times New Roman" w:cs="Times New Roman"/>
          <w:sz w:val="24"/>
          <w:szCs w:val="24"/>
        </w:rPr>
      </w:pPr>
    </w:p>
    <w:p w:rsidR="0020265D" w:rsidRPr="00E80F3E" w:rsidRDefault="0020265D"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7274B1" w:rsidRPr="00E80F3E" w:rsidRDefault="007274B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 Odstránenie duplicity povinností v súvislosti s § 34 ods</w:t>
      </w:r>
      <w:r w:rsidR="00E605C9" w:rsidRPr="00E80F3E">
        <w:rPr>
          <w:rFonts w:ascii="Times New Roman" w:hAnsi="Times New Roman" w:cs="Times New Roman"/>
          <w:sz w:val="24"/>
          <w:szCs w:val="24"/>
        </w:rPr>
        <w:t xml:space="preserve">. </w:t>
      </w:r>
      <w:r w:rsidRPr="00E80F3E">
        <w:rPr>
          <w:rFonts w:ascii="Times New Roman" w:hAnsi="Times New Roman" w:cs="Times New Roman"/>
          <w:sz w:val="24"/>
          <w:szCs w:val="24"/>
        </w:rPr>
        <w:t>1 písm</w:t>
      </w:r>
      <w:r w:rsidR="00E605C9" w:rsidRPr="00E80F3E">
        <w:rPr>
          <w:rFonts w:ascii="Times New Roman" w:hAnsi="Times New Roman" w:cs="Times New Roman"/>
          <w:sz w:val="24"/>
          <w:szCs w:val="24"/>
        </w:rPr>
        <w:t>.</w:t>
      </w:r>
      <w:r w:rsidRPr="00E80F3E">
        <w:rPr>
          <w:rFonts w:ascii="Times New Roman" w:hAnsi="Times New Roman" w:cs="Times New Roman"/>
          <w:sz w:val="24"/>
          <w:szCs w:val="24"/>
        </w:rPr>
        <w:t xml:space="preserve"> g). </w:t>
      </w:r>
    </w:p>
    <w:p w:rsidR="007274B1" w:rsidRPr="00E80F3E" w:rsidRDefault="007274B1" w:rsidP="00E80F3E">
      <w:pPr>
        <w:spacing w:after="0" w:line="240" w:lineRule="auto"/>
        <w:jc w:val="both"/>
        <w:rPr>
          <w:rFonts w:ascii="Times New Roman" w:hAnsi="Times New Roman" w:cs="Times New Roman"/>
          <w:sz w:val="24"/>
          <w:szCs w:val="24"/>
        </w:rPr>
      </w:pPr>
    </w:p>
    <w:p w:rsidR="002969EB"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969EB" w:rsidRPr="00E80F3E" w:rsidRDefault="002969E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Oprava gramatickej chyby. </w:t>
      </w:r>
    </w:p>
    <w:p w:rsidR="00F60B18" w:rsidRPr="00E80F3E" w:rsidRDefault="00F60B18"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lastRenderedPageBreak/>
        <w:t>  </w:t>
      </w:r>
    </w:p>
    <w:p w:rsidR="000657B9" w:rsidRPr="00E80F3E" w:rsidRDefault="008507F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Precizovanie legislatívneho textu. </w:t>
      </w:r>
      <w:r w:rsidR="000657B9" w:rsidRPr="00E80F3E">
        <w:rPr>
          <w:rFonts w:ascii="Times New Roman" w:hAnsi="Times New Roman" w:cs="Times New Roman"/>
          <w:sz w:val="24"/>
          <w:szCs w:val="24"/>
        </w:rPr>
        <w:t>Odstránenie duplicity povinností v súvislosti s § 34 ods</w:t>
      </w:r>
      <w:r w:rsidR="00E605C9" w:rsidRPr="00E80F3E">
        <w:rPr>
          <w:rFonts w:ascii="Times New Roman" w:hAnsi="Times New Roman" w:cs="Times New Roman"/>
          <w:sz w:val="24"/>
          <w:szCs w:val="24"/>
        </w:rPr>
        <w:t>.</w:t>
      </w:r>
      <w:r w:rsidR="000657B9" w:rsidRPr="00E80F3E">
        <w:rPr>
          <w:rFonts w:ascii="Times New Roman" w:hAnsi="Times New Roman" w:cs="Times New Roman"/>
          <w:sz w:val="24"/>
          <w:szCs w:val="24"/>
        </w:rPr>
        <w:t xml:space="preserve"> 1 písm</w:t>
      </w:r>
      <w:r w:rsidR="00E605C9" w:rsidRPr="00E80F3E">
        <w:rPr>
          <w:rFonts w:ascii="Times New Roman" w:hAnsi="Times New Roman" w:cs="Times New Roman"/>
          <w:sz w:val="24"/>
          <w:szCs w:val="24"/>
        </w:rPr>
        <w:t>.</w:t>
      </w:r>
      <w:r w:rsidR="000657B9" w:rsidRPr="00E80F3E">
        <w:rPr>
          <w:rFonts w:ascii="Times New Roman" w:hAnsi="Times New Roman" w:cs="Times New Roman"/>
          <w:sz w:val="24"/>
          <w:szCs w:val="24"/>
        </w:rPr>
        <w:t xml:space="preserve"> </w:t>
      </w:r>
      <w:r w:rsidR="00521A42" w:rsidRPr="00E80F3E">
        <w:rPr>
          <w:rFonts w:ascii="Times New Roman" w:hAnsi="Times New Roman" w:cs="Times New Roman"/>
          <w:sz w:val="24"/>
          <w:szCs w:val="24"/>
        </w:rPr>
        <w:t>g</w:t>
      </w:r>
      <w:r w:rsidR="000657B9" w:rsidRPr="00E80F3E">
        <w:rPr>
          <w:rFonts w:ascii="Times New Roman" w:hAnsi="Times New Roman" w:cs="Times New Roman"/>
          <w:sz w:val="24"/>
          <w:szCs w:val="24"/>
        </w:rPr>
        <w:t>).</w:t>
      </w:r>
      <w:r w:rsidR="00521A42" w:rsidRPr="00E80F3E">
        <w:rPr>
          <w:rFonts w:ascii="Times New Roman" w:hAnsi="Times New Roman" w:cs="Times New Roman"/>
          <w:sz w:val="24"/>
          <w:szCs w:val="24"/>
        </w:rPr>
        <w:t xml:space="preserve"> </w:t>
      </w:r>
    </w:p>
    <w:p w:rsidR="00BF28A7" w:rsidRPr="00E80F3E" w:rsidRDefault="00BF28A7" w:rsidP="00E80F3E">
      <w:pPr>
        <w:spacing w:after="0" w:line="240" w:lineRule="auto"/>
        <w:jc w:val="both"/>
        <w:rPr>
          <w:rFonts w:ascii="Times New Roman" w:hAnsi="Times New Roman" w:cs="Times New Roman"/>
          <w:sz w:val="24"/>
          <w:szCs w:val="24"/>
        </w:rPr>
      </w:pPr>
    </w:p>
    <w:p w:rsidR="00517468" w:rsidRPr="00E80F3E" w:rsidRDefault="00517468"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B2078F" w:rsidRPr="00E80F3E" w:rsidRDefault="00B2078F"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r w:rsidR="003A3DE5" w:rsidRPr="00E80F3E">
        <w:rPr>
          <w:rFonts w:ascii="Times New Roman" w:hAnsi="Times New Roman" w:cs="Times New Roman"/>
          <w:sz w:val="24"/>
          <w:szCs w:val="24"/>
        </w:rPr>
        <w:t xml:space="preserve"> Zároveň bolo ustanovenie prečíslované z dôvodu vypustenia písmena h) v § 34 ods. 1.</w:t>
      </w:r>
    </w:p>
    <w:p w:rsidR="00B2078F" w:rsidRPr="00E80F3E" w:rsidRDefault="00B2078F"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F28A7" w:rsidRPr="00E80F3E" w:rsidRDefault="008507F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r w:rsidR="00BF28A7" w:rsidRPr="00E80F3E">
        <w:rPr>
          <w:rFonts w:ascii="Times New Roman" w:hAnsi="Times New Roman" w:cs="Times New Roman"/>
          <w:sz w:val="24"/>
          <w:szCs w:val="24"/>
        </w:rPr>
        <w:t>.</w:t>
      </w:r>
    </w:p>
    <w:p w:rsidR="003E0975" w:rsidRPr="00E80F3E" w:rsidRDefault="003E0975"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D16ED" w:rsidRPr="00E80F3E" w:rsidRDefault="00BD16E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Zmenou ustanovenia sa znižuje administratívna záťaž spracovateľov elektroodpadu.</w:t>
      </w:r>
      <w:r w:rsidR="001D413E" w:rsidRPr="00E80F3E">
        <w:rPr>
          <w:rFonts w:ascii="Times New Roman" w:hAnsi="Times New Roman" w:cs="Times New Roman"/>
          <w:sz w:val="24"/>
          <w:szCs w:val="24"/>
        </w:rPr>
        <w:t xml:space="preserve"> Ruší sa podávanie ohlásení na ministerstvo, ostáva podávanie ohlásení na výrobcu a príslušnú OZV.</w:t>
      </w:r>
    </w:p>
    <w:p w:rsidR="00654FA8" w:rsidRPr="00E80F3E" w:rsidRDefault="00654FA8"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54FA8" w:rsidRPr="00E80F3E" w:rsidRDefault="004A2DCC"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r w:rsidR="00654FA8" w:rsidRPr="00E80F3E">
        <w:rPr>
          <w:rFonts w:ascii="Times New Roman" w:hAnsi="Times New Roman" w:cs="Times New Roman"/>
          <w:sz w:val="24"/>
          <w:szCs w:val="24"/>
        </w:rPr>
        <w:t>.</w:t>
      </w:r>
    </w:p>
    <w:p w:rsidR="00654FA8" w:rsidRPr="00E80F3E" w:rsidRDefault="00654FA8"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AB2D78" w:rsidRPr="00E80F3E" w:rsidRDefault="00AB2D78" w:rsidP="00E80F3E">
      <w:pPr>
        <w:spacing w:after="0" w:line="240" w:lineRule="auto"/>
        <w:jc w:val="both"/>
        <w:rPr>
          <w:rFonts w:ascii="Times New Roman" w:hAnsi="Times New Roman"/>
          <w:sz w:val="24"/>
          <w:szCs w:val="24"/>
        </w:rPr>
      </w:pPr>
      <w:r w:rsidRPr="00E80F3E">
        <w:rPr>
          <w:rFonts w:ascii="Times New Roman" w:hAnsi="Times New Roman"/>
          <w:sz w:val="24"/>
          <w:szCs w:val="24"/>
        </w:rPr>
        <w:t xml:space="preserve">Pre zabezpečenie riadneho fungovania celého systému nakladania s vyhradenými prúdmi odpadov je dôležité uzatvorenie zmluvy s príslušným koordinačným centrom tak, aby toto </w:t>
      </w:r>
      <w:r w:rsidRPr="00E80F3E">
        <w:rPr>
          <w:rFonts w:ascii="Times New Roman" w:hAnsi="Times New Roman" w:cs="Times New Roman"/>
          <w:sz w:val="24"/>
          <w:szCs w:val="24"/>
        </w:rPr>
        <w:t>koordinačné centrum</w:t>
      </w:r>
      <w:r w:rsidRPr="00E80F3E">
        <w:rPr>
          <w:rFonts w:ascii="Times New Roman" w:hAnsi="Times New Roman"/>
          <w:sz w:val="24"/>
          <w:szCs w:val="24"/>
        </w:rPr>
        <w:t xml:space="preserve"> mohlo adresne „na zmluvnom základe“ určovať/zabezpečovať plnenie povinností tretej osoby, napr. súvisiacich s rozdelením zodpovednosti vo vzťahu k presahujúcemu množstvu </w:t>
      </w:r>
      <w:r w:rsidRPr="00E80F3E">
        <w:rPr>
          <w:rFonts w:ascii="Times New Roman" w:hAnsi="Times New Roman" w:cs="Times New Roman"/>
          <w:sz w:val="24"/>
          <w:szCs w:val="24"/>
        </w:rPr>
        <w:t>[</w:t>
      </w:r>
      <w:r w:rsidRPr="00E80F3E">
        <w:rPr>
          <w:rFonts w:ascii="Times New Roman" w:hAnsi="Times New Roman"/>
          <w:sz w:val="24"/>
          <w:szCs w:val="24"/>
        </w:rPr>
        <w:t>§ 31 ods. 11 písm. c)</w:t>
      </w:r>
      <w:r w:rsidRPr="00E80F3E">
        <w:rPr>
          <w:rFonts w:ascii="Times New Roman" w:hAnsi="Times New Roman" w:cs="Times New Roman"/>
          <w:sz w:val="24"/>
          <w:szCs w:val="24"/>
        </w:rPr>
        <w:t>]</w:t>
      </w:r>
      <w:r w:rsidRPr="00E80F3E">
        <w:rPr>
          <w:rFonts w:ascii="Times New Roman" w:hAnsi="Times New Roman"/>
          <w:sz w:val="24"/>
          <w:szCs w:val="24"/>
        </w:rPr>
        <w:t xml:space="preserve"> atď.  Preto bolo potrebné doplniť lehotu na uzavretie tejto zmluvy. Ak ide o tretiu osobu, ktorá je nová, rozhodujúce je nadobudnutie účinnosti autorizácie na jej činnosť. Ak ide o novozaložené koordinačné centru, rozhodujúci je deň zápisu do Registra koordinačných centier.</w:t>
      </w:r>
    </w:p>
    <w:p w:rsidR="00176DB5" w:rsidRPr="00E80F3E" w:rsidRDefault="00176DB5"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 </w:t>
      </w:r>
    </w:p>
    <w:p w:rsidR="00176DB5" w:rsidRPr="00E80F3E" w:rsidRDefault="00176DB5"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176DB5" w:rsidRPr="00E80F3E" w:rsidRDefault="00EB705E"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Uvedená zmena v termíne, kedy je tretia osoba povinná zaslať ministerstvu zoznam obcí, bola požadovaná z aplikačnej praxe, aby bol zabezpečený transparentnejší systém. Do konca januára musí tretia osoba vedieť, s ktorými obcami je vo zmluvnom vzťahu. Zároveň sa ustanovuje povinnosť zverejňovať tento zoznam obcí na webovom sídle tretej osoby.</w:t>
      </w:r>
    </w:p>
    <w:p w:rsidR="00EB705E" w:rsidRPr="00E80F3E" w:rsidRDefault="00EB705E" w:rsidP="00E80F3E">
      <w:pPr>
        <w:pStyle w:val="Odsekzoznamu"/>
        <w:spacing w:after="0" w:line="240" w:lineRule="auto"/>
        <w:ind w:left="0"/>
        <w:jc w:val="both"/>
        <w:rPr>
          <w:rFonts w:ascii="Times New Roman" w:hAnsi="Times New Roman" w:cs="Times New Roman"/>
          <w:sz w:val="24"/>
          <w:szCs w:val="24"/>
        </w:rPr>
      </w:pPr>
    </w:p>
    <w:p w:rsidR="00176DB5" w:rsidRPr="00E80F3E" w:rsidRDefault="00176DB5"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04483" w:rsidRPr="00E80F3E" w:rsidRDefault="00404483"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 texte sa upresňuje, k čomu sa vzťahujú presahujúce množstvá, ktoré je tretia osoba povinná oznámiť koordinačnému centru vo vzťahu k tomu vyhradenému prúdu odpadu, ktorý pochádza z vyhradeného výrobku uvádzaného na trh zmluvnými výrobcami tretej osoby. Pre použité batérie a akumulátory je potrebné, aby tretia osoba oznamovala výlučne presahujúce množstvá vzťahujúce sa k cieľom ich zberu. </w:t>
      </w:r>
    </w:p>
    <w:p w:rsidR="00404483" w:rsidRPr="00E80F3E" w:rsidRDefault="0040448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V ustanovení sa zároveň upresňuje, dokedy je tretia osoba povinná oznámiť presahujúce množstvá koordinačnému centru. </w:t>
      </w:r>
    </w:p>
    <w:p w:rsidR="00404483" w:rsidRPr="00E80F3E" w:rsidRDefault="00404483"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Zákon o odpadoch ponecháva možnosť ponúknuť presahujúce množstvá v prospech ostatných členov príslušného  koordinačného centra. </w:t>
      </w:r>
    </w:p>
    <w:p w:rsidR="00404483" w:rsidRPr="00E80F3E" w:rsidRDefault="00404483" w:rsidP="00E80F3E">
      <w:pPr>
        <w:pStyle w:val="Odsekzoznamu"/>
        <w:spacing w:after="0" w:line="240" w:lineRule="auto"/>
        <w:ind w:left="0"/>
        <w:jc w:val="both"/>
        <w:rPr>
          <w:rFonts w:ascii="Times New Roman" w:hAnsi="Times New Roman" w:cs="Times New Roman"/>
          <w:sz w:val="24"/>
          <w:szCs w:val="24"/>
        </w:rPr>
      </w:pPr>
    </w:p>
    <w:p w:rsidR="00D10A08" w:rsidRPr="00E80F3E" w:rsidRDefault="00D10A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93556" w:rsidRPr="00E80F3E" w:rsidRDefault="00C93556"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aplikačnej praxe vyplynula potreba vyžiadať údaje preukazujúce spôsob plnenia povinností tretej osoby bez podmienky začatia konania o zrušení autorizácie. </w:t>
      </w:r>
    </w:p>
    <w:p w:rsidR="00C93556" w:rsidRDefault="00C93556"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lastRenderedPageBreak/>
        <w:t>Z aplikačnej praxe vyplynula potreba doplniť ustanovenie v písmene t) aj pre osoby, ktoré nie sú držiteľmi odpadu</w:t>
      </w:r>
      <w:r w:rsidR="00E605C9" w:rsidRPr="00E80F3E">
        <w:rPr>
          <w:rFonts w:ascii="Times New Roman" w:hAnsi="Times New Roman" w:cs="Times New Roman"/>
          <w:sz w:val="24"/>
          <w:szCs w:val="24"/>
        </w:rPr>
        <w:t>,</w:t>
      </w:r>
      <w:r w:rsidRPr="00E80F3E">
        <w:rPr>
          <w:rFonts w:ascii="Times New Roman" w:hAnsi="Times New Roman" w:cs="Times New Roman"/>
          <w:sz w:val="24"/>
          <w:szCs w:val="24"/>
        </w:rPr>
        <w:t xml:space="preserve"> ale zo zákona plnia iné povinnosti. Obdobná povinnosť vzťahujúca sa na držiteľov odpadu je už ustanovená v § 14 ods. 1 písm. k).</w:t>
      </w:r>
    </w:p>
    <w:p w:rsidR="00E80F3E" w:rsidRDefault="00E80F3E" w:rsidP="00E80F3E">
      <w:pPr>
        <w:pStyle w:val="Odsekzoznamu"/>
        <w:spacing w:after="0" w:line="240" w:lineRule="auto"/>
        <w:ind w:left="0"/>
        <w:jc w:val="both"/>
        <w:rPr>
          <w:rFonts w:ascii="Times New Roman" w:hAnsi="Times New Roman" w:cs="Times New Roman"/>
          <w:sz w:val="24"/>
          <w:szCs w:val="24"/>
        </w:rPr>
      </w:pPr>
    </w:p>
    <w:p w:rsidR="00E80F3E" w:rsidRPr="00E80F3E" w:rsidRDefault="00E80F3E" w:rsidP="00E80F3E">
      <w:pPr>
        <w:pStyle w:val="Odsekzoznamu"/>
        <w:spacing w:after="0" w:line="240" w:lineRule="auto"/>
        <w:ind w:left="0"/>
        <w:jc w:val="both"/>
        <w:rPr>
          <w:rFonts w:ascii="Times New Roman" w:hAnsi="Times New Roman" w:cs="Times New Roman"/>
          <w:sz w:val="24"/>
          <w:szCs w:val="24"/>
        </w:rPr>
      </w:pPr>
    </w:p>
    <w:p w:rsidR="008B3971" w:rsidRPr="00E80F3E" w:rsidRDefault="008B3971"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54FA8" w:rsidRPr="00E80F3E" w:rsidRDefault="00654FA8"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s § 27 ods. 6. Predmetné ustanovenie sa upravilo tak, aby bolo jednoznačné, že spôsob plnenia vyhradených povinností pre každý prúd odpadu je možný iba jednou organizáciou zodpovednosti výrobcov alebo treťou osobou.</w:t>
      </w:r>
    </w:p>
    <w:p w:rsidR="00654FA8" w:rsidRPr="00E80F3E" w:rsidRDefault="00654FA8"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6413E" w:rsidRPr="00E80F3E" w:rsidRDefault="00B46EE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aplikačnej praxe vyplynula potreba doplniť nové ustanovenie týkajúce sa prípravy na opätovné použitie batérií a akumulátorov tak, aby bolo zrejmé, že výsledkom prípravy na opätovné použitie batérií a akumulátorov je certifikovaný výrobok a subjekt, ktorý vykonal prípravu na opätovné použitie sa stáva výrobcom vyhradeného výrobku a musí si plniť všetky vyhradené povinnosti výrobcu. </w:t>
      </w:r>
    </w:p>
    <w:p w:rsidR="000E408C" w:rsidRPr="00E80F3E" w:rsidRDefault="000E408C"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21795" w:rsidRPr="00E80F3E" w:rsidRDefault="00C15BF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 Z pôvodného znenia písmena c) nebolo jasné, že výrobcom obalov je</w:t>
      </w:r>
      <w:r w:rsidR="00B21795" w:rsidRPr="00E80F3E">
        <w:rPr>
          <w:rFonts w:ascii="Times New Roman" w:hAnsi="Times New Roman" w:cs="Times New Roman"/>
          <w:sz w:val="24"/>
          <w:szCs w:val="24"/>
        </w:rPr>
        <w:t xml:space="preserve"> dovoz</w:t>
      </w:r>
      <w:r w:rsidRPr="00E80F3E">
        <w:rPr>
          <w:rFonts w:ascii="Times New Roman" w:hAnsi="Times New Roman" w:cs="Times New Roman"/>
          <w:sz w:val="24"/>
          <w:szCs w:val="24"/>
        </w:rPr>
        <w:t>ca, prípadne ten, kto uvádza na trh tovar v obaloch iným spôsobom ako podľa písmena a) a b).</w:t>
      </w:r>
    </w:p>
    <w:p w:rsidR="007167DD" w:rsidRPr="00E80F3E" w:rsidRDefault="007167DD"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27521" w:rsidRPr="00E80F3E" w:rsidRDefault="00C92565"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 Odstránenie rozporu s § 27 ods. 7, nakoľko uvedené ustanovenie sa netýka výrobcov obalov a neobalových výrobkov</w:t>
      </w:r>
      <w:r w:rsidR="0018411D" w:rsidRPr="00E80F3E">
        <w:rPr>
          <w:rFonts w:ascii="Times New Roman" w:hAnsi="Times New Roman" w:cs="Times New Roman"/>
          <w:sz w:val="24"/>
          <w:szCs w:val="24"/>
        </w:rPr>
        <w:t>.</w:t>
      </w:r>
    </w:p>
    <w:p w:rsidR="0026413E" w:rsidRPr="00E80F3E" w:rsidRDefault="0026413E"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41CD5" w:rsidRPr="00E80F3E" w:rsidRDefault="0018411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Zníženie administratívnej záťaže pre podnikateľské subjekty (výrobcov obalov), ktoré uvádzajú na trh malé množstvá obalov. Zavádza sa spodný limit, pri ktorom nie je potrebné plniť určité vyhradené povinnosti.</w:t>
      </w:r>
    </w:p>
    <w:p w:rsidR="007540F2" w:rsidRPr="00E80F3E" w:rsidRDefault="007540F2"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762B8" w:rsidRPr="00E80F3E" w:rsidRDefault="007540F2"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p>
    <w:p w:rsidR="007540F2" w:rsidRPr="00E80F3E" w:rsidRDefault="007540F2"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7A1678" w:rsidRPr="00E80F3E" w:rsidRDefault="0018411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Dopĺňa sa ustanovenie, ktoré dopĺňa povinnú časť do zmluvy medzi OZV pre obaly a obcou.</w:t>
      </w:r>
    </w:p>
    <w:p w:rsidR="0018411D" w:rsidRPr="00E80F3E" w:rsidRDefault="0018411D" w:rsidP="00E80F3E">
      <w:pPr>
        <w:pStyle w:val="Odsekzoznamu"/>
        <w:spacing w:after="0" w:line="240" w:lineRule="auto"/>
        <w:ind w:left="0"/>
        <w:jc w:val="both"/>
        <w:rPr>
          <w:rFonts w:ascii="Times New Roman" w:hAnsi="Times New Roman" w:cs="Times New Roman"/>
          <w:sz w:val="24"/>
          <w:szCs w:val="24"/>
        </w:rPr>
      </w:pPr>
    </w:p>
    <w:p w:rsidR="007A1678" w:rsidRPr="00E80F3E" w:rsidRDefault="007A167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50FF2" w:rsidRPr="00E80F3E" w:rsidRDefault="0018411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Ustanovuje sa, že OZV je oprávnená vykonávať v každej obci overenie funkčnosti a nákladovosti triedeného zberu. Máme za to, že touto zmenou má dochádzať k vyššej efektívnosti vynaložených prostriedkov výrobcov, ktoré vynakladajú prostredníctvom zmluvnej OZV za vykonávanie triedeného zberu oddelene zbieraných zložiek komunálnych odpadov.</w:t>
      </w:r>
      <w:r w:rsidR="00950FF2" w:rsidRPr="00E80F3E">
        <w:rPr>
          <w:rFonts w:ascii="Times New Roman" w:hAnsi="Times New Roman" w:cs="Times New Roman"/>
          <w:sz w:val="24"/>
          <w:szCs w:val="24"/>
        </w:rPr>
        <w:t xml:space="preserve"> </w:t>
      </w:r>
    </w:p>
    <w:p w:rsidR="00950FF2" w:rsidRPr="00E80F3E" w:rsidRDefault="00950FF2"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62929" w:rsidRPr="00E80F3E" w:rsidRDefault="0018411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Znížením percentuálneho znečistenia nádoby má dochádzať k vyššej efektivite triedeného zberu oddelene zbieraných zložiek komunálnych odpadov. Zo strany obce by malo dochádzať k väčšej motivácii, lebo pri väčšom znečistení nádoby na triedený zber, náklady na znečistenú nádobu hradí obec z miestneho poplatku.</w:t>
      </w:r>
    </w:p>
    <w:p w:rsidR="00B62929" w:rsidRPr="00E80F3E" w:rsidRDefault="00B62929" w:rsidP="00E80F3E">
      <w:pPr>
        <w:pStyle w:val="Odsekzoznamu"/>
        <w:spacing w:after="0" w:line="240" w:lineRule="auto"/>
        <w:ind w:left="0"/>
        <w:jc w:val="both"/>
        <w:rPr>
          <w:rFonts w:ascii="Times New Roman" w:hAnsi="Times New Roman" w:cs="Times New Roman"/>
          <w:sz w:val="24"/>
          <w:szCs w:val="24"/>
        </w:rPr>
      </w:pPr>
    </w:p>
    <w:p w:rsidR="00B62929" w:rsidRPr="00E80F3E" w:rsidRDefault="00B62929"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62929" w:rsidRDefault="0018411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Ustanovujú sa ďalšie dôvody na vypovedanie zmluvy OZV s obcou.</w:t>
      </w:r>
    </w:p>
    <w:p w:rsidR="00E80F3E" w:rsidRDefault="00E80F3E" w:rsidP="00E80F3E">
      <w:pPr>
        <w:pStyle w:val="Odsekzoznamu"/>
        <w:spacing w:after="0" w:line="240" w:lineRule="auto"/>
        <w:ind w:left="0"/>
        <w:jc w:val="both"/>
        <w:rPr>
          <w:rFonts w:ascii="Times New Roman" w:hAnsi="Times New Roman" w:cs="Times New Roman"/>
          <w:sz w:val="24"/>
          <w:szCs w:val="24"/>
        </w:rPr>
      </w:pPr>
    </w:p>
    <w:p w:rsidR="00E80F3E" w:rsidRPr="00E80F3E" w:rsidRDefault="00E80F3E" w:rsidP="00E80F3E">
      <w:pPr>
        <w:pStyle w:val="Odsekzoznamu"/>
        <w:spacing w:after="0" w:line="240" w:lineRule="auto"/>
        <w:ind w:left="0"/>
        <w:jc w:val="both"/>
        <w:rPr>
          <w:rFonts w:ascii="Times New Roman" w:hAnsi="Times New Roman" w:cs="Times New Roman"/>
          <w:sz w:val="24"/>
          <w:szCs w:val="24"/>
        </w:rPr>
      </w:pPr>
    </w:p>
    <w:p w:rsidR="00B62929" w:rsidRPr="00E80F3E" w:rsidRDefault="00B62929" w:rsidP="00E80F3E">
      <w:pPr>
        <w:pStyle w:val="Odsekzoznamu"/>
        <w:spacing w:after="0" w:line="240" w:lineRule="auto"/>
        <w:ind w:left="0"/>
        <w:jc w:val="both"/>
        <w:rPr>
          <w:rFonts w:ascii="Times New Roman" w:hAnsi="Times New Roman" w:cs="Times New Roman"/>
          <w:sz w:val="24"/>
          <w:szCs w:val="24"/>
        </w:rPr>
      </w:pPr>
    </w:p>
    <w:p w:rsidR="00B62929" w:rsidRPr="00E80F3E" w:rsidRDefault="00B62929" w:rsidP="00E80F3E">
      <w:pPr>
        <w:pStyle w:val="Odsekzoznamu"/>
        <w:numPr>
          <w:ilvl w:val="0"/>
          <w:numId w:val="1"/>
        </w:numPr>
        <w:spacing w:after="0" w:line="240" w:lineRule="auto"/>
        <w:ind w:left="0" w:firstLine="0"/>
        <w:jc w:val="both"/>
        <w:rPr>
          <w:rFonts w:ascii="Times New Roman" w:hAnsi="Times New Roman" w:cs="Times New Roman"/>
          <w:sz w:val="24"/>
          <w:szCs w:val="24"/>
        </w:rPr>
      </w:pPr>
    </w:p>
    <w:p w:rsidR="00752149" w:rsidRPr="00E80F3E" w:rsidRDefault="0075214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dôvodu vypustenia ustanovení v § 64 ods. 2 písm. a) a b) a následným posunom písm. c) až j) na písm. a) až h) bolo potrebné upraviť aj ostatné ustanovenia zákona o odpadoch, ktoré odkazovali na § 64 ods. 2.</w:t>
      </w:r>
    </w:p>
    <w:p w:rsidR="00752149" w:rsidRPr="00E80F3E" w:rsidRDefault="00752149" w:rsidP="00E80F3E">
      <w:pPr>
        <w:pStyle w:val="Odsekzoznamu"/>
        <w:spacing w:after="0" w:line="240" w:lineRule="auto"/>
        <w:ind w:left="0"/>
        <w:jc w:val="both"/>
        <w:rPr>
          <w:rFonts w:ascii="Times New Roman" w:hAnsi="Times New Roman" w:cs="Times New Roman"/>
          <w:sz w:val="24"/>
          <w:szCs w:val="24"/>
        </w:rPr>
      </w:pPr>
    </w:p>
    <w:p w:rsidR="00752149" w:rsidRPr="00E80F3E" w:rsidRDefault="00752149"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B460F" w:rsidRPr="00E80F3E" w:rsidRDefault="00CB460F"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p>
    <w:p w:rsidR="008E0E0A" w:rsidRPr="00E80F3E" w:rsidRDefault="008E0E0A"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E0E0A" w:rsidRPr="00E80F3E" w:rsidRDefault="00336B0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Zníženie administratívnej záťaže - príslušné ustanovenia sú duplicitné, keďže osoba oprávnená na zber starých vozidiel  je povinná viesť evidenciu a podávať ohlásenie podľa § 14. Pre staré vozidlá nie sú stanovené smernicou ciele zberu, iba záväzné limity pre rozsah opätovného použitia, zhodnocovania a recyklácie starých vozidiel</w:t>
      </w:r>
      <w:r w:rsidR="00C82E3D" w:rsidRPr="00E80F3E">
        <w:rPr>
          <w:rFonts w:ascii="Times New Roman" w:hAnsi="Times New Roman" w:cs="Times New Roman"/>
          <w:sz w:val="24"/>
          <w:szCs w:val="24"/>
        </w:rPr>
        <w:t>.</w:t>
      </w:r>
      <w:r w:rsidR="008E0E0A" w:rsidRPr="00E80F3E">
        <w:rPr>
          <w:rFonts w:ascii="Times New Roman" w:hAnsi="Times New Roman" w:cs="Times New Roman"/>
          <w:sz w:val="24"/>
          <w:szCs w:val="24"/>
        </w:rPr>
        <w:t xml:space="preserve"> </w:t>
      </w: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03397" w:rsidRPr="00E80F3E" w:rsidRDefault="00CA6DD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Zber odpadových pneumatík sa uskutočňuje tromi spôsobmi, a to ako spätný zber prostredníctvom distribútorov, obcí, ak tak určia a zber, ktorý vykonávajú spracovatelia starých vozidiel preberaním starých vozidiel vrátane pneumatík, tvoriacich štandardnú súčasť výbavy vozidla. Podľa § 70 písm. g) zákona o odpadoch sú výrobcovia pneumatík povinní ohlasovať koordinačnému centru pre pneumatiky množstvo vyzbieraných odpadových pneumatík</w:t>
      </w:r>
      <w:r w:rsidR="00503397" w:rsidRPr="00E80F3E">
        <w:rPr>
          <w:rFonts w:ascii="Times New Roman" w:hAnsi="Times New Roman" w:cs="Times New Roman"/>
          <w:sz w:val="24"/>
          <w:szCs w:val="24"/>
        </w:rPr>
        <w:t>.</w:t>
      </w:r>
    </w:p>
    <w:p w:rsidR="007A1678" w:rsidRPr="00E80F3E" w:rsidRDefault="00CA6DD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Aby koordinačné centrum pre pneumatiky získalo komplexnú informáciu o zozbieraných odpadových pneumatikách aj spracovateľmi starých vozidiel, bolo by žiadúce, aby spracovatelia starých vozidiel poskytli potrebné informácie aj koordinačnému centru pre prúd odpadových pneumatík</w:t>
      </w:r>
      <w:r w:rsidR="007A1678" w:rsidRPr="00E80F3E">
        <w:rPr>
          <w:rFonts w:ascii="Times New Roman" w:hAnsi="Times New Roman" w:cs="Times New Roman"/>
          <w:sz w:val="24"/>
          <w:szCs w:val="24"/>
        </w:rPr>
        <w:t>.</w:t>
      </w:r>
    </w:p>
    <w:p w:rsidR="007A1678" w:rsidRPr="00E80F3E" w:rsidRDefault="00CA6DD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Za štandardnú výbavu vozidla považujeme v zmysle § 69 ods. 6 zákona najviac 5 pneumatík (pneumatiky umiestnené na kolesách starého vozidla v počte 4 kusov a prípadne aj náhradná pneumatika</w:t>
      </w:r>
      <w:r w:rsidR="007A1678" w:rsidRPr="00E80F3E">
        <w:rPr>
          <w:rFonts w:ascii="Times New Roman" w:hAnsi="Times New Roman" w:cs="Times New Roman"/>
          <w:sz w:val="24"/>
          <w:szCs w:val="24"/>
        </w:rPr>
        <w:t>).</w:t>
      </w:r>
    </w:p>
    <w:p w:rsidR="007A1678" w:rsidRPr="00E80F3E" w:rsidRDefault="003619B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Pokiaľ ide o odpadové pneumatiky mimo štandardnej výbavy vozidla, konečný používateľ ju môže v zmysle dikcie § 72 zákona odovzdať distribútorovi pneumatík alebo na zberný dvor alebo na iné miesto, ak tak obec určí.</w:t>
      </w:r>
    </w:p>
    <w:p w:rsidR="00503397" w:rsidRPr="00E80F3E" w:rsidRDefault="00503397"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E67514" w:rsidRPr="00E80F3E" w:rsidRDefault="00A84A15"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xml:space="preserve">Oproti predchádzajúcej úprave sa z režimu šiesteho oddielu zákona vypustili pneumatiky, uvedené na trh </w:t>
      </w:r>
      <w:r w:rsidR="00730B4A" w:rsidRPr="00E80F3E">
        <w:rPr>
          <w:rFonts w:ascii="Times New Roman" w:eastAsia="Calibri" w:hAnsi="Times New Roman" w:cs="Times New Roman"/>
          <w:sz w:val="24"/>
          <w:szCs w:val="24"/>
        </w:rPr>
        <w:t>v Slovenskej republike</w:t>
      </w:r>
      <w:r w:rsidRPr="00E80F3E">
        <w:rPr>
          <w:rFonts w:ascii="Times New Roman" w:eastAsia="Calibri" w:hAnsi="Times New Roman" w:cs="Times New Roman"/>
          <w:sz w:val="24"/>
          <w:szCs w:val="24"/>
        </w:rPr>
        <w:t xml:space="preserve"> na kolesách motorových vozidiel a nemotorových vozidiel, nakoľko tieto pneumatiky sú neoddeliteľnou súčasťou týchto vozidiel. </w:t>
      </w:r>
      <w:r w:rsidR="00FE1C86" w:rsidRPr="00E80F3E">
        <w:rPr>
          <w:rFonts w:ascii="Times New Roman" w:eastAsia="Calibri" w:hAnsi="Times New Roman" w:cs="Times New Roman"/>
          <w:sz w:val="24"/>
          <w:szCs w:val="24"/>
        </w:rPr>
        <w:t>Pneumatiky ako súčasť vozidiel kategórie M1, N1 a trojkolesových motorových vozidiel okrem motorových trojkoliek podliehajú režimu piateho oddielu štvrtej časti zákona o odpadoch. Novou úpravou sa šiesty oddiel bude vzťahovať iba na pneumatiky, ktoré boli uvedené na trh Slovenskej republiky samostatne</w:t>
      </w:r>
      <w:r w:rsidR="009F5A66" w:rsidRPr="00E80F3E">
        <w:rPr>
          <w:rFonts w:ascii="Times New Roman" w:eastAsia="Calibri" w:hAnsi="Times New Roman" w:cs="Times New Roman"/>
          <w:sz w:val="24"/>
          <w:szCs w:val="24"/>
        </w:rPr>
        <w:t xml:space="preserve">. </w:t>
      </w:r>
    </w:p>
    <w:p w:rsidR="009F5A66" w:rsidRPr="00E80F3E" w:rsidRDefault="009F5A66" w:rsidP="00E80F3E">
      <w:pPr>
        <w:spacing w:after="0" w:line="240" w:lineRule="auto"/>
        <w:jc w:val="both"/>
        <w:rPr>
          <w:rFonts w:ascii="Times New Roman" w:eastAsia="Calibri"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w:t>
      </w:r>
    </w:p>
    <w:p w:rsidR="009F5A66" w:rsidRDefault="00FE1C86"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Definíciu výrobcu pneumatík treba chápať tak, že zahŕňa len tie subjekty, fyzické osoby - podnikateľov a právnické osoby, ktoré v rámci svojej podnikateľskej činnosti bez ohľadu na použitú techniku predaja, vrátane predaja na základe zmluvy uzatváranej na diaľku, uvádzajú pneumatiky na trh Slovenskej republiky samostatne (</w:t>
      </w:r>
      <w:proofErr w:type="spellStart"/>
      <w:r w:rsidRPr="00E80F3E">
        <w:rPr>
          <w:rFonts w:ascii="Times New Roman" w:eastAsia="Calibri" w:hAnsi="Times New Roman" w:cs="Times New Roman"/>
          <w:sz w:val="24"/>
          <w:szCs w:val="24"/>
        </w:rPr>
        <w:t>t.j</w:t>
      </w:r>
      <w:proofErr w:type="spellEnd"/>
      <w:r w:rsidRPr="00E80F3E">
        <w:rPr>
          <w:rFonts w:ascii="Times New Roman" w:eastAsia="Calibri" w:hAnsi="Times New Roman" w:cs="Times New Roman"/>
          <w:sz w:val="24"/>
          <w:szCs w:val="24"/>
        </w:rPr>
        <w:t xml:space="preserve">. neumiestnené na vozidle). </w:t>
      </w:r>
      <w:r w:rsidRPr="00E80F3E">
        <w:rPr>
          <w:rFonts w:ascii="Times New Roman" w:eastAsia="Calibri" w:hAnsi="Times New Roman" w:cs="Times New Roman"/>
          <w:sz w:val="24"/>
          <w:szCs w:val="24"/>
        </w:rPr>
        <w:lastRenderedPageBreak/>
        <w:t>Zodpovedným za nakladanie so starým vozidlom vrátane všetkých jeho častí a materiálov, teda aj pneumatík je výrobca, ktorý uvádza na trh vozidlo vrátane pneumatík umiestnených na kolesách vozidla.</w:t>
      </w:r>
    </w:p>
    <w:p w:rsidR="009F5A66" w:rsidRPr="00E80F3E" w:rsidRDefault="009F5A66" w:rsidP="00E80F3E">
      <w:pPr>
        <w:spacing w:after="0" w:line="240" w:lineRule="auto"/>
        <w:jc w:val="both"/>
        <w:rPr>
          <w:rFonts w:ascii="Times New Roman" w:eastAsia="Calibri"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8699A" w:rsidRPr="00E80F3E" w:rsidRDefault="00981CE1" w:rsidP="00E80F3E">
      <w:pPr>
        <w:pStyle w:val="Odsekzoznamu"/>
        <w:spacing w:after="0" w:line="240" w:lineRule="auto"/>
        <w:ind w:left="0"/>
        <w:jc w:val="both"/>
        <w:rPr>
          <w:rFonts w:ascii="Times New Roman" w:hAnsi="Times New Roman" w:cs="Times New Roman"/>
          <w:sz w:val="24"/>
          <w:szCs w:val="24"/>
        </w:rPr>
      </w:pPr>
      <w:r w:rsidRPr="00E80F3E">
        <w:rPr>
          <w:rFonts w:ascii="Times New Roman" w:eastAsia="Calibri" w:hAnsi="Times New Roman" w:cs="Times New Roman"/>
          <w:sz w:val="24"/>
          <w:szCs w:val="24"/>
        </w:rPr>
        <w:t>Rozšírila sa definícia spätného zberu odpadových pneumatík, nakoľko spätný zber odpadových pneumatík sa môže vykonávať aj na zbernom dvore alebo na inom mieste určenom obcou, ak tak obec určí.</w:t>
      </w:r>
    </w:p>
    <w:p w:rsidR="0098699A" w:rsidRPr="00E80F3E" w:rsidRDefault="0098699A" w:rsidP="00E80F3E">
      <w:pPr>
        <w:pStyle w:val="Odsekzoznamu"/>
        <w:spacing w:after="0" w:line="240" w:lineRule="auto"/>
        <w:ind w:left="0"/>
        <w:jc w:val="both"/>
        <w:rPr>
          <w:rFonts w:ascii="Times New Roman" w:hAnsi="Times New Roman" w:cs="Times New Roman"/>
          <w:sz w:val="24"/>
          <w:szCs w:val="24"/>
        </w:rPr>
      </w:pPr>
    </w:p>
    <w:p w:rsidR="0098699A" w:rsidRPr="00E80F3E" w:rsidRDefault="0098699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8699A" w:rsidRPr="00E80F3E" w:rsidRDefault="00981CE1"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Matematické precizovanie výpočtu trhového podielu výrobcu pneumatík.</w:t>
      </w:r>
    </w:p>
    <w:p w:rsidR="00981CE1" w:rsidRPr="00E80F3E" w:rsidRDefault="00981CE1" w:rsidP="00E80F3E">
      <w:pPr>
        <w:pStyle w:val="Odsekzoznamu"/>
        <w:spacing w:after="0" w:line="240" w:lineRule="auto"/>
        <w:ind w:left="0"/>
        <w:jc w:val="both"/>
        <w:rPr>
          <w:rFonts w:ascii="Times New Roman" w:hAnsi="Times New Roman" w:cs="Times New Roman"/>
          <w:sz w:val="24"/>
          <w:szCs w:val="24"/>
        </w:rPr>
      </w:pPr>
    </w:p>
    <w:p w:rsidR="0098699A" w:rsidRPr="00E80F3E" w:rsidRDefault="0098699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8699A" w:rsidRDefault="00981CE1"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Návrh rozširuje povinnosť pre výrobcov pneumatík zabezpečiť spätný zber odpadových pneumatík najmenej na jednom mieste v každom okrese, a to buď prostredníctvom distribútorov pneumatík alebo obcí, ak obec určí, že spätný zber odpadových pneumatík sa bude vykonávať na  zbernom dvore alebo na inom mieste určenom obcou. Pre zabezpečenie riadneho fungovania celého systému spätného zberu odpadových pneumatík je dôležitá povinnosť mať uzatvorenú zmluvu s týmito subjektami, ak o to požiadajú.</w:t>
      </w:r>
    </w:p>
    <w:p w:rsidR="004640AC" w:rsidRPr="00E80F3E" w:rsidRDefault="004640AC" w:rsidP="00E80F3E">
      <w:pPr>
        <w:pStyle w:val="Odsekzoznamu"/>
        <w:spacing w:after="0" w:line="240" w:lineRule="auto"/>
        <w:ind w:left="0"/>
        <w:jc w:val="both"/>
        <w:rPr>
          <w:rFonts w:ascii="Times New Roman" w:eastAsia="Times New Roman" w:hAnsi="Times New Roman" w:cs="Times New Roman"/>
          <w:sz w:val="24"/>
          <w:szCs w:val="24"/>
          <w:lang w:eastAsia="sk-SK"/>
        </w:rPr>
      </w:pPr>
    </w:p>
    <w:p w:rsidR="0098699A" w:rsidRPr="00E80F3E" w:rsidRDefault="0098699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8699A" w:rsidRPr="00E80F3E" w:rsidRDefault="00981CE1"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xml:space="preserve">Precizovanie </w:t>
      </w:r>
      <w:r w:rsidR="004640AC">
        <w:rPr>
          <w:rFonts w:ascii="Times New Roman" w:eastAsia="Times New Roman" w:hAnsi="Times New Roman" w:cs="Times New Roman"/>
          <w:sz w:val="24"/>
          <w:szCs w:val="24"/>
          <w:lang w:eastAsia="sk-SK"/>
        </w:rPr>
        <w:t xml:space="preserve">legislatívneho </w:t>
      </w:r>
      <w:r w:rsidRPr="00E80F3E">
        <w:rPr>
          <w:rFonts w:ascii="Times New Roman" w:eastAsia="Times New Roman" w:hAnsi="Times New Roman" w:cs="Times New Roman"/>
          <w:sz w:val="24"/>
          <w:szCs w:val="24"/>
          <w:lang w:eastAsia="sk-SK"/>
        </w:rPr>
        <w:t>textu.</w:t>
      </w:r>
    </w:p>
    <w:p w:rsidR="00981CE1" w:rsidRPr="00E80F3E" w:rsidRDefault="00981CE1" w:rsidP="00E80F3E">
      <w:pPr>
        <w:pStyle w:val="Odsekzoznamu"/>
        <w:spacing w:after="0" w:line="240" w:lineRule="auto"/>
        <w:ind w:left="0"/>
        <w:jc w:val="both"/>
        <w:rPr>
          <w:rFonts w:ascii="Times New Roman" w:hAnsi="Times New Roman" w:cs="Times New Roman"/>
          <w:sz w:val="24"/>
          <w:szCs w:val="24"/>
        </w:rPr>
      </w:pPr>
    </w:p>
    <w:p w:rsidR="0098699A" w:rsidRPr="00E80F3E" w:rsidRDefault="0098699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8699A" w:rsidRPr="00E80F3E" w:rsidRDefault="00981CE1" w:rsidP="00E80F3E">
      <w:pPr>
        <w:pStyle w:val="Odsekzoznamu"/>
        <w:spacing w:after="0" w:line="240" w:lineRule="auto"/>
        <w:ind w:left="0"/>
        <w:jc w:val="both"/>
        <w:rPr>
          <w:rFonts w:ascii="Times New Roman" w:hAnsi="Times New Roman" w:cs="Times New Roman"/>
          <w:sz w:val="24"/>
          <w:szCs w:val="24"/>
        </w:rPr>
      </w:pPr>
      <w:r w:rsidRPr="00E80F3E">
        <w:rPr>
          <w:rFonts w:ascii="Times New Roman" w:eastAsia="Times New Roman" w:hAnsi="Times New Roman" w:cs="Times New Roman"/>
          <w:sz w:val="24"/>
          <w:szCs w:val="24"/>
          <w:lang w:eastAsia="sk-SK"/>
        </w:rPr>
        <w:t>Ide o zaužívaný inštitút na sprehľadnenia toku odpadových pneumatík, vďaka ktorému by malo byť možné určiť subjekty vyhýbajúce sa vyhradeným povinnostiam. Oddelené uvádzanie nákladov zároveň informuje konečných používateľov o tom, že náklady na spätný zber uhradili v cene výrobku.</w:t>
      </w:r>
    </w:p>
    <w:p w:rsidR="0098699A" w:rsidRPr="00E80F3E" w:rsidRDefault="0098699A" w:rsidP="00E80F3E">
      <w:pPr>
        <w:pStyle w:val="Odsekzoznamu"/>
        <w:spacing w:after="0" w:line="240" w:lineRule="auto"/>
        <w:ind w:left="0"/>
        <w:jc w:val="both"/>
        <w:rPr>
          <w:rFonts w:ascii="Times New Roman" w:hAnsi="Times New Roman" w:cs="Times New Roman"/>
          <w:sz w:val="24"/>
          <w:szCs w:val="24"/>
        </w:rPr>
      </w:pPr>
    </w:p>
    <w:p w:rsidR="0098699A" w:rsidRPr="00E80F3E" w:rsidRDefault="0098699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8699A" w:rsidRPr="00E80F3E" w:rsidRDefault="00981CE1" w:rsidP="00E80F3E">
      <w:pPr>
        <w:pStyle w:val="Odsekzoznamu"/>
        <w:spacing w:after="0" w:line="240" w:lineRule="auto"/>
        <w:ind w:left="0"/>
        <w:jc w:val="both"/>
        <w:rPr>
          <w:rFonts w:ascii="Times New Roman" w:hAnsi="Times New Roman" w:cs="Times New Roman"/>
          <w:sz w:val="24"/>
          <w:szCs w:val="24"/>
        </w:rPr>
      </w:pPr>
      <w:r w:rsidRPr="00E80F3E">
        <w:rPr>
          <w:rFonts w:ascii="Times New Roman" w:eastAsia="Times New Roman" w:hAnsi="Times New Roman" w:cs="Times New Roman"/>
          <w:sz w:val="24"/>
          <w:szCs w:val="24"/>
          <w:lang w:eastAsia="sk-SK"/>
        </w:rPr>
        <w:t xml:space="preserve">Distribútorom pneumatík ukladá nová povinnosť plniť si všetky svoje povinnosti na základe zmluvy s výrobcom pneumatík, ktorého keď o to požiada, výrobca pneumatík je povinný s ním túto zmluvu uzavrieť. To by malo zabezpečiť, že žiaden distribútor pneumatík nezostane </w:t>
      </w:r>
      <w:proofErr w:type="spellStart"/>
      <w:r w:rsidRPr="00E80F3E">
        <w:rPr>
          <w:rFonts w:ascii="Times New Roman" w:eastAsia="Times New Roman" w:hAnsi="Times New Roman" w:cs="Times New Roman"/>
          <w:sz w:val="24"/>
          <w:szCs w:val="24"/>
          <w:lang w:eastAsia="sk-SK"/>
        </w:rPr>
        <w:t>nezazmluvnený</w:t>
      </w:r>
      <w:proofErr w:type="spellEnd"/>
      <w:r w:rsidRPr="00E80F3E">
        <w:rPr>
          <w:rFonts w:ascii="Times New Roman" w:eastAsia="Times New Roman" w:hAnsi="Times New Roman" w:cs="Times New Roman"/>
          <w:sz w:val="24"/>
          <w:szCs w:val="24"/>
          <w:lang w:eastAsia="sk-SK"/>
        </w:rPr>
        <w:t>.</w:t>
      </w:r>
      <w:r w:rsidR="00612D2C" w:rsidRPr="00E80F3E">
        <w:rPr>
          <w:rFonts w:ascii="Times New Roman" w:hAnsi="Times New Roman" w:cs="Times New Roman"/>
          <w:sz w:val="24"/>
          <w:szCs w:val="24"/>
        </w:rPr>
        <w:t xml:space="preserve"> </w:t>
      </w:r>
    </w:p>
    <w:p w:rsidR="0098699A" w:rsidRPr="00E80F3E" w:rsidRDefault="0098699A" w:rsidP="00E80F3E">
      <w:pPr>
        <w:pStyle w:val="Odsekzoznamu"/>
        <w:spacing w:after="0" w:line="240" w:lineRule="auto"/>
        <w:ind w:left="0"/>
        <w:jc w:val="both"/>
        <w:rPr>
          <w:rFonts w:ascii="Times New Roman" w:hAnsi="Times New Roman" w:cs="Times New Roman"/>
          <w:sz w:val="24"/>
          <w:szCs w:val="24"/>
        </w:rPr>
      </w:pPr>
    </w:p>
    <w:p w:rsidR="0098699A" w:rsidRPr="00E80F3E" w:rsidRDefault="0098699A"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A4671" w:rsidRPr="00E80F3E" w:rsidRDefault="00981CE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textu. Slová „na predajných miestach“ sú nepresné vo vzťahu k definícii distribútora v § 69 ods. 9 zákona. Distribútorom je aj osoba, ktorá vykonáva len výmenu pneumatík bez ich predaja</w:t>
      </w:r>
      <w:r w:rsidR="008A4671" w:rsidRPr="00E80F3E">
        <w:rPr>
          <w:rFonts w:ascii="Times New Roman" w:hAnsi="Times New Roman" w:cs="Times New Roman"/>
          <w:sz w:val="24"/>
          <w:szCs w:val="24"/>
        </w:rPr>
        <w:t>.</w:t>
      </w:r>
      <w:r w:rsidR="0044680E" w:rsidRPr="00E80F3E">
        <w:rPr>
          <w:rFonts w:ascii="Times New Roman" w:hAnsi="Times New Roman" w:cs="Times New Roman"/>
          <w:sz w:val="24"/>
          <w:szCs w:val="24"/>
        </w:rPr>
        <w:t xml:space="preserve"> </w:t>
      </w:r>
    </w:p>
    <w:p w:rsidR="0050720C" w:rsidRPr="00E80F3E" w:rsidRDefault="0050720C"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81CE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Oprava gramatickej chyby. Dochádza k zavedeniu povinnosti zabezpečiť zhodnotenie odpadových pneumatík do 31. januára nasledujúceho kalendárneho roka. To je potrebné za účelom zabrániť možnému umelému zvyšovaniu celkového množstva vyzbieraných pneumatík o množstvo odpadových pneumatík, vyzbieraných v predchádzajúcom roku a za účelom zabrániť špekulatívnemu vytváraniu rôznych „</w:t>
      </w:r>
      <w:proofErr w:type="spellStart"/>
      <w:r w:rsidRPr="00E80F3E">
        <w:rPr>
          <w:rFonts w:ascii="Times New Roman" w:hAnsi="Times New Roman" w:cs="Times New Roman"/>
          <w:sz w:val="24"/>
          <w:szCs w:val="24"/>
        </w:rPr>
        <w:t>medziskladov</w:t>
      </w:r>
      <w:proofErr w:type="spellEnd"/>
      <w:r w:rsidRPr="00E80F3E">
        <w:rPr>
          <w:rFonts w:ascii="Times New Roman" w:hAnsi="Times New Roman" w:cs="Times New Roman"/>
          <w:sz w:val="24"/>
          <w:szCs w:val="24"/>
        </w:rPr>
        <w:t>“ vyzbieraných odpadových pneumatík za účelom ich neskoršieho predaja konkurenčným výrobcom k plneniu ich vyhradených povinností v inom období. Vzhľadom na nadväzujúce procesy (evidenčnej povinnosti do 28. februára) sa nastavila táto lehota do 31. januára kalendárneho roka vo vzťahu k odpadovým pneumatikám vyzbieraným v minulom roku.</w:t>
      </w:r>
    </w:p>
    <w:p w:rsidR="00F41C68" w:rsidRPr="00E80F3E" w:rsidRDefault="00F41C68" w:rsidP="00E80F3E">
      <w:pPr>
        <w:spacing w:after="0" w:line="240" w:lineRule="auto"/>
        <w:jc w:val="both"/>
        <w:rPr>
          <w:rFonts w:ascii="Times New Roman" w:hAnsi="Times New Roman" w:cs="Times New Roman"/>
          <w:sz w:val="24"/>
          <w:szCs w:val="24"/>
        </w:rPr>
      </w:pPr>
    </w:p>
    <w:p w:rsidR="00612D2C"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981CE1" w:rsidP="00E80F3E">
      <w:pPr>
        <w:pStyle w:val="Odsekzoznamu"/>
        <w:spacing w:after="0" w:line="240" w:lineRule="auto"/>
        <w:ind w:left="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Ide o zaužívaný inštitút na sprehľadnenia toku odpadových pneumatík, vďaka ktorému by malo byť možné určiť subjekty vyhýbajúce sa vyhradeným povinnostiam. Oddelené uvádzanie nákladov zároveň informuje konečných používateľov o tom, že náklady na spätný zber uhradili v cene výrobku.</w:t>
      </w:r>
    </w:p>
    <w:p w:rsidR="00981CE1" w:rsidRPr="00E80F3E" w:rsidRDefault="00981CE1"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43166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vyplynulo, že stanovením výrobkov, ktoré sa považujú za neobalový výrobok podľa kódov colného sadzobníka, dochádzalo zo strany výrobcov k obchádzaniu zákona. Ustanovením sa zavádza, že každý výrobok, ktorý po spotrebe bude končiť v komunálnom odpade a patrí do niektorého z materiálov uvedených v § 73 ods. 3, bude považovaný za neobalový výrobok. Zároveň sa ustanovuje, že knihy nebudú neobalovým výrobkom a vypúšťajú sa neobalové výrobky vyrobené z viacvrstvových kombinovaných materiálov na báze lepenky, keďže sa v praxi nevyskytujú.</w:t>
      </w:r>
    </w:p>
    <w:p w:rsidR="00431667" w:rsidRPr="00E80F3E" w:rsidRDefault="00431667"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43166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vyplynulo, že stanovením výrobkov, ktoré sa považujú za neobalový výrobok podľa kódov colného sadzobníka, dochádzalo zo strany výrobcov k obchádzaniu zákona. Ustanovením sa zavádza, že každý výrobok, ktorý po spotrebe bude končiť v komunálnom odpade a patrí do niektorého z materiálov uvedených v § 73 ods. 3, bude považovaný za neobalový výrobok. Zároveň sa ustanovuje, že knihy nebudú neobalovým výrobkom a vypúšťajú sa neobalové výrobky vyrobené z viacvrstvových kombinovaných materiálov na báze lepenky, keďže sa v praxi nevyskytujú.</w:t>
      </w:r>
    </w:p>
    <w:p w:rsidR="00431667" w:rsidRPr="00E80F3E" w:rsidRDefault="00431667"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43166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vyplynulo, že stanovením výrobkov, ktoré sa považujú za neobalový výrobok podľa kódov colného sadzobníka, dochádzalo zo strany výrobcov k obchádzaniu zákona. Ustanovením sa zavádza, že každý výrobok, ktorý po spotrebe bude končiť v komunálnom odpade a patrí do niektorého z materiálov uvedených v § 73 ods. 3, bude považovaný za neobalový výrobok. Zároveň sa ustanovuje, že knihy nebudú neobalovým výrobkom a vypúšťajú sa neobalové výrobky vyrobené z viacvrstvových kombinovaných materiálov na báze lepenky, keďže sa v praxi nevyskytujú.</w:t>
      </w:r>
      <w:r w:rsidR="00612D2C" w:rsidRPr="00E80F3E">
        <w:rPr>
          <w:rFonts w:ascii="Times New Roman" w:hAnsi="Times New Roman" w:cs="Times New Roman"/>
          <w:sz w:val="24"/>
          <w:szCs w:val="24"/>
        </w:rPr>
        <w:t xml:space="preserve"> </w:t>
      </w:r>
    </w:p>
    <w:p w:rsidR="00612D2C" w:rsidRPr="00E80F3E" w:rsidRDefault="00612D2C"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D90695" w:rsidRPr="00E80F3E" w:rsidRDefault="000C5D3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ustanovenia, kto</w:t>
      </w:r>
      <w:r w:rsidR="00D90695" w:rsidRPr="00E80F3E">
        <w:rPr>
          <w:rFonts w:ascii="Times New Roman" w:hAnsi="Times New Roman" w:cs="Times New Roman"/>
          <w:sz w:val="24"/>
          <w:szCs w:val="24"/>
        </w:rPr>
        <w:t xml:space="preserve"> sa považuje za výrobcu neobalového výrobku. Táto zmena vyplynula z aplikačnej praxe, v niektorých prípadoch bolo </w:t>
      </w:r>
      <w:r w:rsidRPr="00E80F3E">
        <w:rPr>
          <w:rFonts w:ascii="Times New Roman" w:hAnsi="Times New Roman" w:cs="Times New Roman"/>
          <w:sz w:val="24"/>
          <w:szCs w:val="24"/>
        </w:rPr>
        <w:t>ťažké</w:t>
      </w:r>
      <w:r w:rsidR="00D90695" w:rsidRPr="00E80F3E">
        <w:rPr>
          <w:rFonts w:ascii="Times New Roman" w:hAnsi="Times New Roman" w:cs="Times New Roman"/>
          <w:sz w:val="24"/>
          <w:szCs w:val="24"/>
        </w:rPr>
        <w:t xml:space="preserve"> určiť, kto je výrobcom neobalového výrobku. </w:t>
      </w:r>
    </w:p>
    <w:p w:rsidR="00BA3C01" w:rsidRPr="00E80F3E" w:rsidRDefault="00BA3C01" w:rsidP="00E80F3E">
      <w:pPr>
        <w:spacing w:after="0" w:line="240" w:lineRule="auto"/>
        <w:jc w:val="both"/>
        <w:rPr>
          <w:rFonts w:ascii="Times New Roman" w:hAnsi="Times New Roman" w:cs="Times New Roman"/>
          <w:sz w:val="24"/>
          <w:szCs w:val="24"/>
        </w:rPr>
      </w:pPr>
    </w:p>
    <w:p w:rsidR="00BA3C01" w:rsidRPr="00E80F3E" w:rsidRDefault="00BA3C01"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A3C01" w:rsidRPr="00E80F3E" w:rsidRDefault="0081425A" w:rsidP="00E80F3E">
      <w:pPr>
        <w:spacing w:after="0" w:line="240" w:lineRule="auto"/>
        <w:jc w:val="both"/>
        <w:rPr>
          <w:rFonts w:ascii="Times New Roman" w:hAnsi="Times New Roman"/>
          <w:sz w:val="24"/>
          <w:szCs w:val="24"/>
        </w:rPr>
      </w:pPr>
      <w:r w:rsidRPr="00E80F3E">
        <w:rPr>
          <w:rFonts w:ascii="Times New Roman" w:hAnsi="Times New Roman" w:cs="Times New Roman"/>
          <w:sz w:val="24"/>
          <w:szCs w:val="24"/>
        </w:rPr>
        <w:t>Zavádza sa definícia trhový podiel výrobcu neobalového výrobku, ktorá je potrebná pre výpočet zberového podielu.</w:t>
      </w:r>
    </w:p>
    <w:p w:rsidR="00612D2C" w:rsidRPr="00E80F3E" w:rsidRDefault="00612D2C" w:rsidP="00E80F3E">
      <w:pPr>
        <w:spacing w:after="0" w:line="240" w:lineRule="auto"/>
        <w:jc w:val="both"/>
        <w:rPr>
          <w:rFonts w:ascii="Times New Roman" w:hAnsi="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81425A"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r w:rsidR="00612D2C" w:rsidRPr="00E80F3E">
        <w:rPr>
          <w:rFonts w:ascii="Times New Roman" w:hAnsi="Times New Roman" w:cs="Times New Roman"/>
          <w:sz w:val="24"/>
          <w:szCs w:val="24"/>
        </w:rPr>
        <w:t xml:space="preserve"> </w:t>
      </w:r>
    </w:p>
    <w:p w:rsidR="00612D2C" w:rsidRPr="00E80F3E" w:rsidRDefault="00612D2C"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p>
    <w:p w:rsidR="00BA3C01" w:rsidRDefault="0081425A" w:rsidP="00E80F3E">
      <w:pPr>
        <w:spacing w:after="0" w:line="240" w:lineRule="auto"/>
        <w:jc w:val="both"/>
        <w:rPr>
          <w:rFonts w:ascii="Times New Roman" w:hAnsi="Times New Roman"/>
          <w:sz w:val="24"/>
          <w:szCs w:val="24"/>
        </w:rPr>
      </w:pPr>
      <w:r w:rsidRPr="00E80F3E">
        <w:rPr>
          <w:rFonts w:ascii="Times New Roman" w:hAnsi="Times New Roman" w:cs="Times New Roman"/>
          <w:sz w:val="24"/>
          <w:szCs w:val="24"/>
        </w:rPr>
        <w:t>Precizovanie legislatívneho textu súvisí s doplnením odseku 7</w:t>
      </w:r>
      <w:r w:rsidR="00BA3C01" w:rsidRPr="00E80F3E">
        <w:rPr>
          <w:rFonts w:ascii="Times New Roman" w:hAnsi="Times New Roman"/>
          <w:sz w:val="24"/>
          <w:szCs w:val="24"/>
        </w:rPr>
        <w:t>.</w:t>
      </w:r>
    </w:p>
    <w:p w:rsidR="004640AC" w:rsidRPr="00E80F3E" w:rsidRDefault="004640AC" w:rsidP="00E80F3E">
      <w:pPr>
        <w:spacing w:after="0" w:line="240" w:lineRule="auto"/>
        <w:jc w:val="both"/>
        <w:rPr>
          <w:rFonts w:ascii="Times New Roman" w:hAnsi="Times New Roman"/>
          <w:sz w:val="24"/>
          <w:szCs w:val="24"/>
        </w:rPr>
      </w:pPr>
    </w:p>
    <w:p w:rsidR="0026413E" w:rsidRPr="00E80F3E" w:rsidRDefault="0026413E" w:rsidP="00E80F3E">
      <w:pPr>
        <w:spacing w:after="0" w:line="240" w:lineRule="auto"/>
        <w:jc w:val="both"/>
        <w:rPr>
          <w:rFonts w:ascii="Times New Roman" w:hAnsi="Times New Roman"/>
          <w:sz w:val="24"/>
          <w:szCs w:val="24"/>
        </w:rPr>
      </w:pPr>
    </w:p>
    <w:p w:rsidR="00D10A08" w:rsidRPr="00E80F3E" w:rsidRDefault="00D10A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lastRenderedPageBreak/>
        <w:t>  </w:t>
      </w:r>
    </w:p>
    <w:p w:rsidR="00612D2C" w:rsidRPr="00E80F3E" w:rsidRDefault="0081425A"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Vypúšťa sa ustanovenie definujúce VKM na báze lepenky. Toto ustanovenie je presunuté do § 80 medzi komunálne odpady, keďže na území obce takéto odpady vznikajú a nakladá sa s nimi.</w:t>
      </w:r>
    </w:p>
    <w:p w:rsidR="00612D2C" w:rsidRPr="00E80F3E" w:rsidRDefault="00612D2C"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81425A"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Zníženie administratívnej záťaže pre podnikateľské subjekty (výrobcov neobalových výrobkov), ktoré uvádzajú na trh malé množstvá výrobkov. Zavádza sa spodný limit, pri ktorom nie je potrebné plniť určité vyhradené povinnosti.</w:t>
      </w:r>
      <w:r w:rsidR="00B81FC0" w:rsidRPr="00E80F3E">
        <w:rPr>
          <w:rFonts w:ascii="Times New Roman" w:hAnsi="Times New Roman" w:cs="Times New Roman"/>
          <w:sz w:val="24"/>
          <w:szCs w:val="24"/>
        </w:rPr>
        <w:t xml:space="preserve"> </w:t>
      </w:r>
    </w:p>
    <w:p w:rsidR="00612D2C" w:rsidRPr="00E80F3E" w:rsidRDefault="00612D2C" w:rsidP="00E80F3E">
      <w:pPr>
        <w:pStyle w:val="Odsekzoznamu"/>
        <w:spacing w:after="0" w:line="240" w:lineRule="auto"/>
        <w:ind w:left="0"/>
        <w:jc w:val="both"/>
        <w:rPr>
          <w:rFonts w:ascii="Times New Roman" w:hAnsi="Times New Roman" w:cs="Times New Roman"/>
          <w:sz w:val="24"/>
          <w:szCs w:val="24"/>
        </w:rPr>
      </w:pPr>
    </w:p>
    <w:p w:rsidR="00612D2C" w:rsidRPr="00E80F3E" w:rsidRDefault="00612D2C"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12D2C" w:rsidRPr="00E80F3E" w:rsidRDefault="00612D2C"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Uvedené ustanovenie bolo potrebné rozčleniť, nakoľko v praxi spôsobovalo problémy. Nakladanie s odpadom vzniknutým pri servisných, čistiacich a udržiavacích prácach je upravené v § 14 ods. 9 tohto zákona. </w:t>
      </w:r>
    </w:p>
    <w:p w:rsidR="00612D2C" w:rsidRPr="00E80F3E" w:rsidRDefault="00612D2C" w:rsidP="00E80F3E">
      <w:pPr>
        <w:spacing w:after="0" w:line="240" w:lineRule="auto"/>
        <w:jc w:val="both"/>
        <w:rPr>
          <w:rFonts w:ascii="Times New Roman" w:hAnsi="Times New Roman"/>
          <w:sz w:val="24"/>
          <w:szCs w:val="24"/>
          <w:highlight w:val="yellow"/>
        </w:rPr>
      </w:pPr>
    </w:p>
    <w:p w:rsidR="00BA3C01" w:rsidRPr="00E80F3E" w:rsidRDefault="001206AB"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1C22A3" w:rsidRPr="00E80F3E" w:rsidRDefault="00652205"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Z dôvodu bližšej špecifikácie a ujasnenia, kedy sa jedná o drobné stavebné odpady, bol doplnený odkaz na stavebný zákon. Uvedený odkaz sa nachádzal v predchádzajúcej právnej úprave pri povinnosti pôvodcu odpadov vypracovať program odpadového hospodárstva pre odpady z bežných udržiavacích prác zabezpečovaných fyzickou osobou v rozsahu do jedného m</w:t>
      </w:r>
      <w:r w:rsidRPr="00E80F3E">
        <w:rPr>
          <w:rFonts w:ascii="Times New Roman" w:hAnsi="Times New Roman"/>
          <w:sz w:val="24"/>
          <w:szCs w:val="24"/>
          <w:vertAlign w:val="superscript"/>
        </w:rPr>
        <w:t>3</w:t>
      </w:r>
      <w:r w:rsidRPr="00E80F3E">
        <w:rPr>
          <w:rFonts w:ascii="Times New Roman" w:hAnsi="Times New Roman"/>
          <w:sz w:val="24"/>
          <w:szCs w:val="24"/>
        </w:rPr>
        <w:t xml:space="preserve"> ročne od jednej fyzickej osoby.</w:t>
      </w:r>
      <w:r w:rsidR="00B81FC0" w:rsidRPr="00E80F3E">
        <w:rPr>
          <w:rFonts w:ascii="Times New Roman" w:hAnsi="Times New Roman" w:cs="Times New Roman"/>
          <w:sz w:val="24"/>
          <w:szCs w:val="24"/>
        </w:rPr>
        <w:t xml:space="preserve"> </w:t>
      </w:r>
    </w:p>
    <w:p w:rsidR="00037596" w:rsidRPr="00E80F3E" w:rsidRDefault="00037596"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D10B7" w:rsidRPr="00E80F3E" w:rsidRDefault="00FD10B7"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V praxi spôsobovalo obciam problémy, ak sa rozhodli pre spôsob kompostovania, ale nie všetci občania boli ochotní sa zapojiť do tohto systému. Kompostovanie je jednou z foriem triedeného zberu a občan je povinný sa zapojiť do systému zberu komunálnych odpadov v obci, ktorý obec upraví vo svojom všeobecne záväznom nariadení.</w:t>
      </w:r>
    </w:p>
    <w:p w:rsidR="00FD10B7" w:rsidRPr="00E80F3E" w:rsidRDefault="00FD10B7" w:rsidP="00E80F3E">
      <w:pPr>
        <w:pStyle w:val="Odsekzoznamu"/>
        <w:spacing w:after="0" w:line="240" w:lineRule="auto"/>
        <w:ind w:left="0"/>
        <w:jc w:val="both"/>
        <w:rPr>
          <w:rFonts w:ascii="Times New Roman" w:hAnsi="Times New Roman" w:cs="Times New Roman"/>
          <w:sz w:val="24"/>
          <w:szCs w:val="24"/>
        </w:rPr>
      </w:pPr>
    </w:p>
    <w:p w:rsidR="00FD10B7" w:rsidRPr="00E80F3E" w:rsidRDefault="00FD10B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81FC0" w:rsidRPr="00E80F3E" w:rsidRDefault="00BB1DD6"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Dochádza k zmene úhrady za zberné nádoby a </w:t>
      </w:r>
      <w:proofErr w:type="spellStart"/>
      <w:r w:rsidRPr="00E80F3E">
        <w:rPr>
          <w:rFonts w:ascii="Times New Roman" w:hAnsi="Times New Roman" w:cs="Times New Roman"/>
          <w:sz w:val="24"/>
          <w:szCs w:val="24"/>
        </w:rPr>
        <w:t>kompostovacie</w:t>
      </w:r>
      <w:proofErr w:type="spellEnd"/>
      <w:r w:rsidRPr="00E80F3E">
        <w:rPr>
          <w:rFonts w:ascii="Times New Roman" w:hAnsi="Times New Roman" w:cs="Times New Roman"/>
          <w:sz w:val="24"/>
          <w:szCs w:val="24"/>
        </w:rPr>
        <w:t xml:space="preserve"> zásobníky na triedený zber zložiek komunálnych odpadov, pri ktorých sa neuplatňuje rozšírená zodpovednosť výrobcov. Doposiaľ tieto náklady znášala obec. Úpravou sa táto povinnosť mení. Obec rozhodne, či náklady na zabezpečenie týchto zberných nádob a </w:t>
      </w:r>
      <w:proofErr w:type="spellStart"/>
      <w:r w:rsidRPr="00E80F3E">
        <w:rPr>
          <w:rFonts w:ascii="Times New Roman" w:hAnsi="Times New Roman" w:cs="Times New Roman"/>
          <w:sz w:val="24"/>
          <w:szCs w:val="24"/>
        </w:rPr>
        <w:t>kompostovacích</w:t>
      </w:r>
      <w:proofErr w:type="spellEnd"/>
      <w:r w:rsidRPr="00E80F3E">
        <w:rPr>
          <w:rFonts w:ascii="Times New Roman" w:hAnsi="Times New Roman" w:cs="Times New Roman"/>
          <w:sz w:val="24"/>
          <w:szCs w:val="24"/>
        </w:rPr>
        <w:t xml:space="preserve"> zásobníkov bude znášať sama alebo ich zahrnie do miestneho poplatku za KO a DSO alebo stanoví iný spôsob úhrady. </w:t>
      </w:r>
    </w:p>
    <w:p w:rsidR="00B81FC0" w:rsidRPr="00E80F3E" w:rsidRDefault="00B81FC0" w:rsidP="00E80F3E">
      <w:pPr>
        <w:pStyle w:val="Odsekzoznamu"/>
        <w:spacing w:after="0" w:line="240" w:lineRule="auto"/>
        <w:ind w:left="0"/>
        <w:jc w:val="both"/>
        <w:rPr>
          <w:rFonts w:ascii="Times New Roman" w:hAnsi="Times New Roman" w:cs="Times New Roman"/>
          <w:sz w:val="24"/>
          <w:szCs w:val="24"/>
        </w:rPr>
      </w:pPr>
    </w:p>
    <w:p w:rsidR="00B81FC0" w:rsidRPr="00E80F3E" w:rsidRDefault="00B81FC0"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F4FBB" w:rsidRPr="00E80F3E" w:rsidRDefault="00A92FD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poznámky pod čiaro</w:t>
      </w:r>
      <w:r w:rsidR="00D431A9" w:rsidRPr="00E80F3E">
        <w:rPr>
          <w:rFonts w:ascii="Times New Roman" w:hAnsi="Times New Roman" w:cs="Times New Roman"/>
          <w:sz w:val="24"/>
          <w:szCs w:val="24"/>
        </w:rPr>
        <w:t>u</w:t>
      </w:r>
      <w:r w:rsidR="002F4FBB" w:rsidRPr="00E80F3E">
        <w:rPr>
          <w:rFonts w:ascii="Times New Roman" w:hAnsi="Times New Roman" w:cs="Times New Roman"/>
          <w:sz w:val="24"/>
          <w:szCs w:val="24"/>
        </w:rPr>
        <w:t>.</w:t>
      </w:r>
    </w:p>
    <w:p w:rsidR="00F60B18" w:rsidRPr="00E80F3E" w:rsidRDefault="00F60B18"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FB005B" w:rsidRPr="00E80F3E" w:rsidRDefault="00FB005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 zmysle § 81 ods. 1 je obec zodpovedná aj za nakladanie s drobným stavebným odpadom. Obec určí, či zavedie množstevný zber alebo zber podľa potreby, najmenej však dvakrát do roka.  </w:t>
      </w:r>
    </w:p>
    <w:p w:rsidR="00D10338" w:rsidRPr="00E80F3E" w:rsidRDefault="00D10338"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F4FBB" w:rsidRPr="00E80F3E" w:rsidRDefault="002F4FBB"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Vyhláška MŽP SR č. 371/2015 Z. z.</w:t>
      </w:r>
      <w:r w:rsidR="00D431A9" w:rsidRPr="00E80F3E">
        <w:rPr>
          <w:rFonts w:ascii="Times New Roman" w:hAnsi="Times New Roman" w:cs="Times New Roman"/>
          <w:sz w:val="24"/>
          <w:szCs w:val="24"/>
        </w:rPr>
        <w:t>,</w:t>
      </w:r>
      <w:r w:rsidRPr="00E80F3E">
        <w:rPr>
          <w:rFonts w:ascii="Times New Roman" w:hAnsi="Times New Roman" w:cs="Times New Roman"/>
          <w:sz w:val="24"/>
          <w:szCs w:val="24"/>
        </w:rPr>
        <w:t xml:space="preserve"> </w:t>
      </w:r>
      <w:r w:rsidR="00D145AF" w:rsidRPr="00E80F3E">
        <w:rPr>
          <w:rFonts w:ascii="Times New Roman" w:hAnsi="Times New Roman" w:cs="Times New Roman"/>
          <w:sz w:val="24"/>
          <w:szCs w:val="24"/>
        </w:rPr>
        <w:t xml:space="preserve">ktorou sa vykonávajú niektoré ustanovenia zákona o odpadoch </w:t>
      </w:r>
      <w:r w:rsidRPr="00E80F3E">
        <w:rPr>
          <w:rFonts w:ascii="Times New Roman" w:hAnsi="Times New Roman" w:cs="Times New Roman"/>
          <w:sz w:val="24"/>
          <w:szCs w:val="24"/>
        </w:rPr>
        <w:t xml:space="preserve">ustanovila povinnosť obcí zabezpečiť </w:t>
      </w:r>
      <w:proofErr w:type="spellStart"/>
      <w:r w:rsidRPr="00E80F3E">
        <w:rPr>
          <w:rFonts w:ascii="Times New Roman" w:hAnsi="Times New Roman" w:cs="Times New Roman"/>
          <w:sz w:val="24"/>
          <w:szCs w:val="24"/>
        </w:rPr>
        <w:t>kompostovacie</w:t>
      </w:r>
      <w:proofErr w:type="spellEnd"/>
      <w:r w:rsidRPr="00E80F3E">
        <w:rPr>
          <w:rFonts w:ascii="Times New Roman" w:hAnsi="Times New Roman" w:cs="Times New Roman"/>
          <w:sz w:val="24"/>
          <w:szCs w:val="24"/>
        </w:rPr>
        <w:t xml:space="preserve"> zásobníky, avšak nezabezpečila aj povinnosť osvety občanov v prípade kompostovania a v tejto súvislosti je potrebné, aby obce zabezpečovali aj osvetu a informovanie občanov o kompostovaní. </w:t>
      </w:r>
      <w:r w:rsidR="00EA2E20" w:rsidRPr="00E80F3E">
        <w:rPr>
          <w:rFonts w:ascii="Times New Roman" w:hAnsi="Times New Roman" w:cs="Times New Roman"/>
          <w:sz w:val="24"/>
          <w:szCs w:val="24"/>
        </w:rPr>
        <w:t>Obec je povinná zabezpečiť občanom aj zberné nádoby.</w:t>
      </w:r>
    </w:p>
    <w:p w:rsidR="00306279" w:rsidRPr="00E80F3E" w:rsidRDefault="00306279"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lastRenderedPageBreak/>
        <w:t>  </w:t>
      </w:r>
    </w:p>
    <w:p w:rsidR="00A81864" w:rsidRDefault="00A81864"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Zmena ustanovenia súvisí s požiadavkou z aplikačnej praxe v súvislosti so spoplatnením drobného stavebného odpadu aj iným spôsobom ako </w:t>
      </w:r>
      <w:r w:rsidR="003A3DE5" w:rsidRPr="00E80F3E">
        <w:rPr>
          <w:rFonts w:ascii="Times New Roman" w:hAnsi="Times New Roman" w:cs="Times New Roman"/>
          <w:sz w:val="24"/>
          <w:szCs w:val="24"/>
        </w:rPr>
        <w:t>je</w:t>
      </w:r>
      <w:r w:rsidRPr="00E80F3E">
        <w:rPr>
          <w:rFonts w:ascii="Times New Roman" w:hAnsi="Times New Roman" w:cs="Times New Roman"/>
          <w:sz w:val="24"/>
          <w:szCs w:val="24"/>
        </w:rPr>
        <w:t xml:space="preserve"> množstvový zber.</w:t>
      </w:r>
    </w:p>
    <w:p w:rsidR="00E80F3E" w:rsidRPr="00E80F3E" w:rsidRDefault="00E80F3E" w:rsidP="00E80F3E">
      <w:pPr>
        <w:pStyle w:val="Odsekzoznamu"/>
        <w:spacing w:after="0" w:line="240" w:lineRule="auto"/>
        <w:ind w:left="0"/>
        <w:jc w:val="both"/>
        <w:rPr>
          <w:rFonts w:ascii="Times New Roman" w:hAnsi="Times New Roman" w:cs="Times New Roman"/>
          <w:sz w:val="24"/>
          <w:szCs w:val="24"/>
        </w:rPr>
      </w:pPr>
    </w:p>
    <w:p w:rsidR="00A81864" w:rsidRPr="00E80F3E" w:rsidRDefault="00A81864"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840C6" w:rsidRPr="00E80F3E" w:rsidRDefault="00A6351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Výnimka z povinnosti mať</w:t>
      </w:r>
      <w:r w:rsidR="00587563" w:rsidRPr="00E80F3E">
        <w:rPr>
          <w:rFonts w:ascii="Times New Roman" w:hAnsi="Times New Roman" w:cs="Times New Roman"/>
          <w:sz w:val="24"/>
          <w:szCs w:val="24"/>
        </w:rPr>
        <w:t xml:space="preserve"> u</w:t>
      </w:r>
      <w:r w:rsidRPr="00E80F3E">
        <w:rPr>
          <w:rFonts w:ascii="Times New Roman" w:hAnsi="Times New Roman" w:cs="Times New Roman"/>
          <w:sz w:val="24"/>
          <w:szCs w:val="24"/>
        </w:rPr>
        <w:t>zatvorenú</w:t>
      </w:r>
      <w:r w:rsidR="00587563" w:rsidRPr="00E80F3E">
        <w:rPr>
          <w:rFonts w:ascii="Times New Roman" w:hAnsi="Times New Roman" w:cs="Times New Roman"/>
          <w:sz w:val="24"/>
          <w:szCs w:val="24"/>
        </w:rPr>
        <w:t xml:space="preserve"> zmluvu </w:t>
      </w:r>
      <w:r w:rsidRPr="00E80F3E">
        <w:rPr>
          <w:rFonts w:ascii="Times New Roman" w:hAnsi="Times New Roman" w:cs="Times New Roman"/>
          <w:sz w:val="24"/>
          <w:szCs w:val="24"/>
        </w:rPr>
        <w:t>s obcou sa rozširuje aj p</w:t>
      </w:r>
      <w:r w:rsidR="00BC2994" w:rsidRPr="00E80F3E">
        <w:rPr>
          <w:rFonts w:ascii="Times New Roman" w:hAnsi="Times New Roman" w:cs="Times New Roman"/>
          <w:sz w:val="24"/>
          <w:szCs w:val="24"/>
        </w:rPr>
        <w:t xml:space="preserve">re zberné miesta elektroodpadu. </w:t>
      </w:r>
      <w:r w:rsidRPr="00E80F3E">
        <w:rPr>
          <w:rFonts w:ascii="Times New Roman" w:hAnsi="Times New Roman" w:cs="Times New Roman"/>
          <w:sz w:val="24"/>
          <w:szCs w:val="24"/>
        </w:rPr>
        <w:t>Ten, kto bude vykonávať spätný zber použitých batérií a akumulátorov a </w:t>
      </w:r>
      <w:r w:rsidR="0070126E" w:rsidRPr="00E80F3E">
        <w:rPr>
          <w:rFonts w:ascii="Times New Roman" w:hAnsi="Times New Roman" w:cs="Times New Roman"/>
          <w:sz w:val="24"/>
          <w:szCs w:val="24"/>
        </w:rPr>
        <w:t>elektro</w:t>
      </w:r>
      <w:r w:rsidR="00EA1D17" w:rsidRPr="00E80F3E">
        <w:rPr>
          <w:rFonts w:ascii="Times New Roman" w:hAnsi="Times New Roman" w:cs="Times New Roman"/>
          <w:sz w:val="24"/>
          <w:szCs w:val="24"/>
        </w:rPr>
        <w:t>o</w:t>
      </w:r>
      <w:r w:rsidR="0070126E" w:rsidRPr="00E80F3E">
        <w:rPr>
          <w:rFonts w:ascii="Times New Roman" w:hAnsi="Times New Roman" w:cs="Times New Roman"/>
          <w:sz w:val="24"/>
          <w:szCs w:val="24"/>
        </w:rPr>
        <w:t>dpadu</w:t>
      </w:r>
      <w:r w:rsidRPr="00E80F3E">
        <w:rPr>
          <w:rFonts w:ascii="Times New Roman" w:hAnsi="Times New Roman" w:cs="Times New Roman"/>
          <w:sz w:val="24"/>
          <w:szCs w:val="24"/>
        </w:rPr>
        <w:t xml:space="preserve"> </w:t>
      </w:r>
      <w:r w:rsidR="0070126E" w:rsidRPr="00E80F3E">
        <w:rPr>
          <w:rFonts w:ascii="Times New Roman" w:hAnsi="Times New Roman" w:cs="Times New Roman"/>
          <w:sz w:val="24"/>
          <w:szCs w:val="24"/>
        </w:rPr>
        <w:t>alebo</w:t>
      </w:r>
      <w:r w:rsidRPr="00E80F3E">
        <w:rPr>
          <w:rFonts w:ascii="Times New Roman" w:hAnsi="Times New Roman" w:cs="Times New Roman"/>
          <w:sz w:val="24"/>
          <w:szCs w:val="24"/>
        </w:rPr>
        <w:t xml:space="preserve"> zber prostredníctvom zberného miesta použitých batérií a akumulátorov a</w:t>
      </w:r>
      <w:r w:rsidR="0070126E" w:rsidRPr="00E80F3E">
        <w:rPr>
          <w:rFonts w:ascii="Times New Roman" w:hAnsi="Times New Roman" w:cs="Times New Roman"/>
          <w:sz w:val="24"/>
          <w:szCs w:val="24"/>
        </w:rPr>
        <w:t> </w:t>
      </w:r>
      <w:r w:rsidRPr="00E80F3E">
        <w:rPr>
          <w:rFonts w:ascii="Times New Roman" w:hAnsi="Times New Roman" w:cs="Times New Roman"/>
          <w:sz w:val="24"/>
          <w:szCs w:val="24"/>
        </w:rPr>
        <w:t>elektro</w:t>
      </w:r>
      <w:r w:rsidR="00EA1D17" w:rsidRPr="00E80F3E">
        <w:rPr>
          <w:rFonts w:ascii="Times New Roman" w:hAnsi="Times New Roman" w:cs="Times New Roman"/>
          <w:sz w:val="24"/>
          <w:szCs w:val="24"/>
        </w:rPr>
        <w:t>od</w:t>
      </w:r>
      <w:r w:rsidRPr="00E80F3E">
        <w:rPr>
          <w:rFonts w:ascii="Times New Roman" w:hAnsi="Times New Roman" w:cs="Times New Roman"/>
          <w:sz w:val="24"/>
          <w:szCs w:val="24"/>
        </w:rPr>
        <w:t>padu</w:t>
      </w:r>
      <w:r w:rsidR="0070126E" w:rsidRPr="00E80F3E">
        <w:rPr>
          <w:rFonts w:ascii="Times New Roman" w:hAnsi="Times New Roman" w:cs="Times New Roman"/>
          <w:sz w:val="24"/>
          <w:szCs w:val="24"/>
        </w:rPr>
        <w:t xml:space="preserve">, nemusí mať uzatvorenú zmluvu s obcou. </w:t>
      </w:r>
    </w:p>
    <w:p w:rsidR="008B3971" w:rsidRPr="00E80F3E" w:rsidRDefault="008B3971"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A757A" w:rsidRPr="00E80F3E" w:rsidRDefault="006A757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Povinnosť stanovená v § 81 ods</w:t>
      </w:r>
      <w:r w:rsidR="00BC2994" w:rsidRPr="00E80F3E">
        <w:rPr>
          <w:rFonts w:ascii="Times New Roman" w:hAnsi="Times New Roman" w:cs="Times New Roman"/>
          <w:sz w:val="24"/>
          <w:szCs w:val="24"/>
        </w:rPr>
        <w:t>.</w:t>
      </w:r>
      <w:r w:rsidRPr="00E80F3E">
        <w:rPr>
          <w:rFonts w:ascii="Times New Roman" w:hAnsi="Times New Roman" w:cs="Times New Roman"/>
          <w:sz w:val="24"/>
          <w:szCs w:val="24"/>
        </w:rPr>
        <w:t xml:space="preserve"> 13 v druhej vete je definovaná v ustanovení § 16 ods</w:t>
      </w:r>
      <w:r w:rsidR="00BC2994" w:rsidRPr="00E80F3E">
        <w:rPr>
          <w:rFonts w:ascii="Times New Roman" w:hAnsi="Times New Roman" w:cs="Times New Roman"/>
          <w:sz w:val="24"/>
          <w:szCs w:val="24"/>
        </w:rPr>
        <w:t>.</w:t>
      </w:r>
      <w:r w:rsidRPr="00E80F3E">
        <w:rPr>
          <w:rFonts w:ascii="Times New Roman" w:hAnsi="Times New Roman" w:cs="Times New Roman"/>
          <w:sz w:val="24"/>
          <w:szCs w:val="24"/>
        </w:rPr>
        <w:t xml:space="preserve"> 3 a 4, uvedeným sa odstránila duplicita stanovenia rovnakej povinnosti.</w:t>
      </w:r>
    </w:p>
    <w:p w:rsidR="002F4FBB" w:rsidRPr="00E80F3E" w:rsidRDefault="002F4FBB"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85282" w:rsidRPr="00E80F3E" w:rsidRDefault="00652205"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sz w:val="24"/>
          <w:szCs w:val="24"/>
        </w:rPr>
        <w:t>Nakoľko jednou z povinností obce je aj zabezpečenie zavedenia a vykonávania triedeného zberu pre zložku viacvrstvové kombinované materiály na báze lepenky, ustanovujú sa podrobnosti uzatvárania zmluvy medzi obcou a subjektom, ktorý vykonáva triedený zber tejto zložky na území obce.</w:t>
      </w:r>
      <w:r w:rsidR="00885282" w:rsidRPr="00E80F3E">
        <w:rPr>
          <w:rFonts w:ascii="Times New Roman" w:hAnsi="Times New Roman" w:cs="Times New Roman"/>
          <w:sz w:val="24"/>
          <w:szCs w:val="24"/>
        </w:rPr>
        <w:t xml:space="preserve"> </w:t>
      </w:r>
    </w:p>
    <w:p w:rsidR="00885282" w:rsidRPr="00E80F3E" w:rsidRDefault="00885282" w:rsidP="00E80F3E">
      <w:pPr>
        <w:pStyle w:val="Odsekzoznamu"/>
        <w:spacing w:after="0" w:line="240" w:lineRule="auto"/>
        <w:ind w:left="0"/>
        <w:jc w:val="both"/>
        <w:rPr>
          <w:rFonts w:ascii="Times New Roman" w:hAnsi="Times New Roman" w:cs="Times New Roman"/>
          <w:sz w:val="24"/>
          <w:szCs w:val="24"/>
        </w:rPr>
      </w:pPr>
    </w:p>
    <w:p w:rsidR="00885282" w:rsidRPr="00E80F3E" w:rsidRDefault="00885282"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A81864" w:rsidRPr="00E80F3E" w:rsidRDefault="00A81864"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ustanovenia súvisí s požiadavkou z aplikačnej praxe v súvislosti so spoplatnením drobného stavebného odpadu</w:t>
      </w:r>
      <w:r w:rsidR="00F770F6" w:rsidRPr="00E80F3E">
        <w:rPr>
          <w:rFonts w:ascii="Times New Roman" w:hAnsi="Times New Roman" w:cs="Times New Roman"/>
          <w:sz w:val="24"/>
          <w:szCs w:val="24"/>
        </w:rPr>
        <w:t xml:space="preserve">. </w:t>
      </w:r>
      <w:r w:rsidR="00246518" w:rsidRPr="00E80F3E">
        <w:rPr>
          <w:rFonts w:ascii="Times New Roman" w:hAnsi="Times New Roman" w:cs="Times New Roman"/>
          <w:sz w:val="24"/>
          <w:szCs w:val="24"/>
        </w:rPr>
        <w:t>Ide o možnosť obce vybrať si spôsob zberu drobného stavebného odpadu vznikajúceho na jej území.</w:t>
      </w:r>
    </w:p>
    <w:p w:rsidR="00A81864" w:rsidRPr="00E80F3E" w:rsidRDefault="00A81864"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85282" w:rsidRPr="00E80F3E" w:rsidRDefault="007A63E4"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Precizovanie textu. Odoberať odpadové pneumatiky od fyzických osôb na zbernou dvore v rámci spätného zberu nie je povinnosťou prevádzkovateľa zberného dvora, ale systém je postavený na dobrovoľnosti, spätný zber odpadových pneumatík sa bude vykonávať na  zbernom dvore, ak tak obec určí.</w:t>
      </w:r>
    </w:p>
    <w:p w:rsidR="00885282" w:rsidRPr="00E80F3E" w:rsidRDefault="00885282" w:rsidP="00E80F3E">
      <w:pPr>
        <w:pStyle w:val="Odsekzoznamu"/>
        <w:spacing w:after="0" w:line="240" w:lineRule="auto"/>
        <w:ind w:left="0"/>
        <w:jc w:val="both"/>
        <w:rPr>
          <w:rFonts w:ascii="Times New Roman" w:hAnsi="Times New Roman" w:cs="Times New Roman"/>
          <w:sz w:val="24"/>
          <w:szCs w:val="24"/>
        </w:rPr>
      </w:pPr>
    </w:p>
    <w:p w:rsidR="00885282" w:rsidRPr="00E80F3E" w:rsidRDefault="00885282"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736BB" w:rsidRPr="00E80F3E" w:rsidRDefault="009736BB"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 jednoznačnejšie vymedzenie zákazov vyplynula z apl</w:t>
      </w:r>
      <w:r w:rsidR="00BC2994" w:rsidRPr="00E80F3E">
        <w:rPr>
          <w:rFonts w:ascii="Times New Roman" w:hAnsi="Times New Roman" w:cs="Times New Roman"/>
          <w:sz w:val="24"/>
          <w:szCs w:val="24"/>
        </w:rPr>
        <w:t>ikačnej praxe potreba doplniť a </w:t>
      </w:r>
      <w:r w:rsidRPr="00E80F3E">
        <w:rPr>
          <w:rFonts w:ascii="Times New Roman" w:hAnsi="Times New Roman" w:cs="Times New Roman"/>
          <w:sz w:val="24"/>
          <w:szCs w:val="24"/>
        </w:rPr>
        <w:t>upraviť predmetné ustanovenie. Je dôležité, aby v prípade cezhraničného pohybu odpadov, ktorý podlieha predchádzajúcemu písomnému oznámeniu a súhlasu, boli dodržiavané aj podmienky uvedené v písomnom súhlase príslušného kompetentného orgánu (t. j. v súhlase MŽP SR).</w:t>
      </w:r>
    </w:p>
    <w:p w:rsidR="00FF2766" w:rsidRPr="00E80F3E" w:rsidRDefault="00FF2766"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F2766" w:rsidRPr="00E80F3E" w:rsidRDefault="00FF276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Predmetné ustanovenie bolo potrebné doplniť do zákona o odpadoch hlavne z dôvodu množiacich sa nezákonných prepráv odpadu podliehajúcich všeobecným požiadavkám na informácie uvedeným v článku 18 </w:t>
      </w:r>
      <w:r w:rsidR="00581708" w:rsidRPr="00E80F3E">
        <w:rPr>
          <w:rFonts w:ascii="Times New Roman" w:hAnsi="Times New Roman" w:cs="Times New Roman"/>
          <w:sz w:val="24"/>
          <w:szCs w:val="24"/>
        </w:rPr>
        <w:t>n</w:t>
      </w:r>
      <w:r w:rsidRPr="00E80F3E">
        <w:rPr>
          <w:rFonts w:ascii="Times New Roman" w:hAnsi="Times New Roman" w:cs="Times New Roman"/>
          <w:sz w:val="24"/>
          <w:szCs w:val="24"/>
        </w:rPr>
        <w:t>ariadenia Európskeho p</w:t>
      </w:r>
      <w:r w:rsidR="00BC2994" w:rsidRPr="00E80F3E">
        <w:rPr>
          <w:rFonts w:ascii="Times New Roman" w:hAnsi="Times New Roman" w:cs="Times New Roman"/>
          <w:sz w:val="24"/>
          <w:szCs w:val="24"/>
        </w:rPr>
        <w:t>arlamentu a Rady č. 1013/2006 o </w:t>
      </w:r>
      <w:r w:rsidRPr="00E80F3E">
        <w:rPr>
          <w:rFonts w:ascii="Times New Roman" w:hAnsi="Times New Roman" w:cs="Times New Roman"/>
          <w:sz w:val="24"/>
          <w:szCs w:val="24"/>
        </w:rPr>
        <w:t>preprave odpadu (ďalej len „</w:t>
      </w:r>
      <w:r w:rsidR="00581708" w:rsidRPr="00E80F3E">
        <w:rPr>
          <w:rFonts w:ascii="Times New Roman" w:hAnsi="Times New Roman" w:cs="Times New Roman"/>
          <w:sz w:val="24"/>
          <w:szCs w:val="24"/>
        </w:rPr>
        <w:t>n</w:t>
      </w:r>
      <w:r w:rsidRPr="00E80F3E">
        <w:rPr>
          <w:rFonts w:ascii="Times New Roman" w:hAnsi="Times New Roman" w:cs="Times New Roman"/>
          <w:sz w:val="24"/>
          <w:szCs w:val="24"/>
        </w:rPr>
        <w:t xml:space="preserve">ariadenie“). </w:t>
      </w:r>
    </w:p>
    <w:p w:rsidR="00FF2766" w:rsidRPr="00E80F3E" w:rsidRDefault="00FF276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Nariadenie napr. v článku 2 bod 14, 15 ako aj v článku 18 bod 1 písm. a) uvádza slovné spojenia „osoba pod jurisdikciou krajiny určenia“, „osoba pod jurisdikciou tohto členského štátu“, resp. „osoba pod jurisdikciou krajiny odoslania“, zároveň však nikde v texte bližšie nešpecifikuje uvedené pojmy, a teda aj vysvetlenie kto je táto osoba, čo spôsobuje v praxi značné problémy. </w:t>
      </w:r>
    </w:p>
    <w:p w:rsidR="00FF2766" w:rsidRPr="00E80F3E" w:rsidRDefault="00FF276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lastRenderedPageBreak/>
        <w:t xml:space="preserve">Pre jednoznačnejšie určenie zodpovednej osoby hlavne pri prepravách, ktoré podliehajú všeobecným požiadavkám na informácie podľa článku 18 </w:t>
      </w:r>
      <w:r w:rsidR="00581708" w:rsidRPr="00E80F3E">
        <w:rPr>
          <w:rFonts w:ascii="Times New Roman" w:hAnsi="Times New Roman" w:cs="Times New Roman"/>
          <w:sz w:val="24"/>
          <w:szCs w:val="24"/>
        </w:rPr>
        <w:t>n</w:t>
      </w:r>
      <w:r w:rsidR="00BC2994" w:rsidRPr="00E80F3E">
        <w:rPr>
          <w:rFonts w:ascii="Times New Roman" w:hAnsi="Times New Roman" w:cs="Times New Roman"/>
          <w:sz w:val="24"/>
          <w:szCs w:val="24"/>
        </w:rPr>
        <w:t>ariadenia, MŽP SR pristúpilo k </w:t>
      </w:r>
      <w:r w:rsidRPr="00E80F3E">
        <w:rPr>
          <w:rFonts w:ascii="Times New Roman" w:hAnsi="Times New Roman" w:cs="Times New Roman"/>
          <w:sz w:val="24"/>
          <w:szCs w:val="24"/>
        </w:rPr>
        <w:t>zavedeniu uvedeného pojmu.</w:t>
      </w:r>
    </w:p>
    <w:p w:rsidR="00FF2766" w:rsidRPr="00E80F3E" w:rsidRDefault="00FF2766"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1623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V predmetnom ustanovení bol uvedený </w:t>
      </w:r>
      <w:r w:rsidR="00516504" w:rsidRPr="00E80F3E">
        <w:rPr>
          <w:rFonts w:ascii="Times New Roman" w:hAnsi="Times New Roman" w:cs="Times New Roman"/>
          <w:sz w:val="24"/>
          <w:szCs w:val="24"/>
        </w:rPr>
        <w:t>nesprávny</w:t>
      </w:r>
      <w:r w:rsidRPr="00E80F3E">
        <w:rPr>
          <w:rFonts w:ascii="Times New Roman" w:hAnsi="Times New Roman" w:cs="Times New Roman"/>
          <w:sz w:val="24"/>
          <w:szCs w:val="24"/>
        </w:rPr>
        <w:t xml:space="preserve"> odkaz.</w:t>
      </w:r>
    </w:p>
    <w:p w:rsidR="00916239" w:rsidRPr="00E80F3E" w:rsidRDefault="00916239" w:rsidP="00E80F3E">
      <w:pPr>
        <w:pStyle w:val="Odsekzoznamu"/>
        <w:spacing w:after="0" w:line="240" w:lineRule="auto"/>
        <w:ind w:left="0"/>
        <w:jc w:val="both"/>
        <w:rPr>
          <w:rFonts w:ascii="Times New Roman" w:hAnsi="Times New Roman" w:cs="Times New Roman"/>
          <w:sz w:val="24"/>
          <w:szCs w:val="24"/>
        </w:rPr>
      </w:pPr>
    </w:p>
    <w:p w:rsidR="00476B39" w:rsidRPr="00E80F3E" w:rsidRDefault="00476B39"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1623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súčasnosti zákon umožňuje vzniesť námietky len ak sa oznamovateľ, príjemca alebo osoba oprávnená konať v mene oznamovateľa alebo príjemcu, ktorý sa podieľa na cezhraničnom pohybe odpadov</w:t>
      </w:r>
      <w:r w:rsidR="00BC2994" w:rsidRPr="00E80F3E">
        <w:rPr>
          <w:rFonts w:ascii="Times New Roman" w:hAnsi="Times New Roman" w:cs="Times New Roman"/>
          <w:sz w:val="24"/>
          <w:szCs w:val="24"/>
        </w:rPr>
        <w:t>,</w:t>
      </w:r>
      <w:r w:rsidRPr="00E80F3E">
        <w:rPr>
          <w:rFonts w:ascii="Times New Roman" w:hAnsi="Times New Roman" w:cs="Times New Roman"/>
          <w:sz w:val="24"/>
          <w:szCs w:val="24"/>
        </w:rPr>
        <w:t xml:space="preserve"> dopustil priestupku, t.</w:t>
      </w:r>
      <w:r w:rsidR="00C3666F" w:rsidRPr="00E80F3E">
        <w:rPr>
          <w:rFonts w:ascii="Times New Roman" w:hAnsi="Times New Roman" w:cs="Times New Roman"/>
          <w:sz w:val="24"/>
          <w:szCs w:val="24"/>
        </w:rPr>
        <w:t xml:space="preserve"> </w:t>
      </w:r>
      <w:r w:rsidRPr="00E80F3E">
        <w:rPr>
          <w:rFonts w:ascii="Times New Roman" w:hAnsi="Times New Roman" w:cs="Times New Roman"/>
          <w:sz w:val="24"/>
          <w:szCs w:val="24"/>
        </w:rPr>
        <w:t>j. ak sa jedná o fyzickú osobu. Nie vždy je nezákonná preprava klasifikovaná ako priestupok, preto je potrebné doplniť aj prípady, kedy vyššie uvedeným osobám, t.</w:t>
      </w:r>
      <w:r w:rsidR="00C3666F" w:rsidRPr="00E80F3E">
        <w:rPr>
          <w:rFonts w:ascii="Times New Roman" w:hAnsi="Times New Roman" w:cs="Times New Roman"/>
          <w:sz w:val="24"/>
          <w:szCs w:val="24"/>
        </w:rPr>
        <w:t xml:space="preserve"> </w:t>
      </w:r>
      <w:r w:rsidRPr="00E80F3E">
        <w:rPr>
          <w:rFonts w:ascii="Times New Roman" w:hAnsi="Times New Roman" w:cs="Times New Roman"/>
          <w:sz w:val="24"/>
          <w:szCs w:val="24"/>
        </w:rPr>
        <w:t>j. oznamovateľovi, príjemcovi alebo osobe oprávnenej konať v mene oznamovateľa alebo príjemcu</w:t>
      </w:r>
      <w:r w:rsidR="00A878C1" w:rsidRPr="00E80F3E">
        <w:rPr>
          <w:rFonts w:ascii="Times New Roman" w:hAnsi="Times New Roman" w:cs="Times New Roman"/>
          <w:sz w:val="24"/>
          <w:szCs w:val="24"/>
        </w:rPr>
        <w:t>,</w:t>
      </w:r>
      <w:r w:rsidRPr="00E80F3E">
        <w:rPr>
          <w:rFonts w:ascii="Times New Roman" w:hAnsi="Times New Roman" w:cs="Times New Roman"/>
          <w:sz w:val="24"/>
          <w:szCs w:val="24"/>
        </w:rPr>
        <w:t xml:space="preserve"> boli za porušenia pri cezhraničnom pohybe odpadov uložené sankcie, t,</w:t>
      </w:r>
      <w:r w:rsidR="00C3666F" w:rsidRPr="00E80F3E">
        <w:rPr>
          <w:rFonts w:ascii="Times New Roman" w:hAnsi="Times New Roman" w:cs="Times New Roman"/>
          <w:sz w:val="24"/>
          <w:szCs w:val="24"/>
        </w:rPr>
        <w:t xml:space="preserve"> </w:t>
      </w:r>
      <w:r w:rsidRPr="00E80F3E">
        <w:rPr>
          <w:rFonts w:ascii="Times New Roman" w:hAnsi="Times New Roman" w:cs="Times New Roman"/>
          <w:sz w:val="24"/>
          <w:szCs w:val="24"/>
        </w:rPr>
        <w:t>j, ak sa jedná o fyzickú osobu – podnikateľa, resp. právnickú osobu.</w:t>
      </w:r>
    </w:p>
    <w:p w:rsidR="00C3666F" w:rsidRPr="00E80F3E" w:rsidRDefault="00C3666F"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1623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súčasnosti zákon umožňuje vzniesť námietky len ak sa oznamovateľ, príjemca alebo osoba oprávnená konať v mene oznamovateľa alebo príjemcu, ktorý sa podieľa na cezhraničnom pohybe odpadov</w:t>
      </w:r>
      <w:r w:rsidR="00174BB3" w:rsidRPr="00E80F3E">
        <w:rPr>
          <w:rFonts w:ascii="Times New Roman" w:hAnsi="Times New Roman" w:cs="Times New Roman"/>
          <w:sz w:val="24"/>
          <w:szCs w:val="24"/>
        </w:rPr>
        <w:t>,</w:t>
      </w:r>
      <w:r w:rsidRPr="00E80F3E">
        <w:rPr>
          <w:rFonts w:ascii="Times New Roman" w:hAnsi="Times New Roman" w:cs="Times New Roman"/>
          <w:sz w:val="24"/>
          <w:szCs w:val="24"/>
        </w:rPr>
        <w:t xml:space="preserve"> dopustil priestupku, t.</w:t>
      </w:r>
      <w:r w:rsidR="008E3CCD" w:rsidRPr="00E80F3E">
        <w:rPr>
          <w:rFonts w:ascii="Times New Roman" w:hAnsi="Times New Roman" w:cs="Times New Roman"/>
          <w:sz w:val="24"/>
          <w:szCs w:val="24"/>
        </w:rPr>
        <w:t xml:space="preserve"> </w:t>
      </w:r>
      <w:r w:rsidRPr="00E80F3E">
        <w:rPr>
          <w:rFonts w:ascii="Times New Roman" w:hAnsi="Times New Roman" w:cs="Times New Roman"/>
          <w:sz w:val="24"/>
          <w:szCs w:val="24"/>
        </w:rPr>
        <w:t>j. ak sa jedná o fyzickú osobu. Nie vždy je nezákonná preprava klasifikovaná ako priestupok, preto je potrebné doplniť aj prípady, kedy vyššie uvedeným osobám, t.</w:t>
      </w:r>
      <w:r w:rsidR="008E3CCD" w:rsidRPr="00E80F3E">
        <w:rPr>
          <w:rFonts w:ascii="Times New Roman" w:hAnsi="Times New Roman" w:cs="Times New Roman"/>
          <w:sz w:val="24"/>
          <w:szCs w:val="24"/>
        </w:rPr>
        <w:t xml:space="preserve"> </w:t>
      </w:r>
      <w:r w:rsidRPr="00E80F3E">
        <w:rPr>
          <w:rFonts w:ascii="Times New Roman" w:hAnsi="Times New Roman" w:cs="Times New Roman"/>
          <w:sz w:val="24"/>
          <w:szCs w:val="24"/>
        </w:rPr>
        <w:t>j. oznamovateľovi, príjemcovi alebo osobe oprávnenej konať v mene oznamovateľa alebo príjemcu</w:t>
      </w:r>
      <w:r w:rsidR="00174BB3" w:rsidRPr="00E80F3E">
        <w:rPr>
          <w:rFonts w:ascii="Times New Roman" w:hAnsi="Times New Roman" w:cs="Times New Roman"/>
          <w:sz w:val="24"/>
          <w:szCs w:val="24"/>
        </w:rPr>
        <w:t>,</w:t>
      </w:r>
      <w:r w:rsidRPr="00E80F3E">
        <w:rPr>
          <w:rFonts w:ascii="Times New Roman" w:hAnsi="Times New Roman" w:cs="Times New Roman"/>
          <w:sz w:val="24"/>
          <w:szCs w:val="24"/>
        </w:rPr>
        <w:t xml:space="preserve"> boli za porušenia pri cezhraničnom po</w:t>
      </w:r>
      <w:r w:rsidR="008E3CCD" w:rsidRPr="00E80F3E">
        <w:rPr>
          <w:rFonts w:ascii="Times New Roman" w:hAnsi="Times New Roman" w:cs="Times New Roman"/>
          <w:sz w:val="24"/>
          <w:szCs w:val="24"/>
        </w:rPr>
        <w:t>hybe odpadov uložené sankcie, t.</w:t>
      </w:r>
      <w:r w:rsidR="001B1C0B" w:rsidRPr="00E80F3E">
        <w:rPr>
          <w:rFonts w:ascii="Times New Roman" w:hAnsi="Times New Roman" w:cs="Times New Roman"/>
          <w:sz w:val="24"/>
          <w:szCs w:val="24"/>
        </w:rPr>
        <w:t xml:space="preserve"> </w:t>
      </w:r>
      <w:r w:rsidRPr="00E80F3E">
        <w:rPr>
          <w:rFonts w:ascii="Times New Roman" w:hAnsi="Times New Roman" w:cs="Times New Roman"/>
          <w:sz w:val="24"/>
          <w:szCs w:val="24"/>
        </w:rPr>
        <w:t>j</w:t>
      </w:r>
      <w:r w:rsidR="008E3CCD" w:rsidRPr="00E80F3E">
        <w:rPr>
          <w:rFonts w:ascii="Times New Roman" w:hAnsi="Times New Roman" w:cs="Times New Roman"/>
          <w:sz w:val="24"/>
          <w:szCs w:val="24"/>
        </w:rPr>
        <w:t>.</w:t>
      </w:r>
      <w:r w:rsidRPr="00E80F3E">
        <w:rPr>
          <w:rFonts w:ascii="Times New Roman" w:hAnsi="Times New Roman" w:cs="Times New Roman"/>
          <w:sz w:val="24"/>
          <w:szCs w:val="24"/>
        </w:rPr>
        <w:t xml:space="preserve"> ak sa jedná o fyzickú osobu – podnikateľa, resp. právnickú osobu.</w:t>
      </w:r>
    </w:p>
    <w:p w:rsidR="00916239" w:rsidRPr="00E80F3E" w:rsidRDefault="00916239"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76B39" w:rsidRPr="00E80F3E" w:rsidRDefault="00476B3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predmetnom ustanovení bol uvedený nesprávny odkaz.</w:t>
      </w:r>
    </w:p>
    <w:p w:rsidR="00476B39" w:rsidRPr="00E80F3E" w:rsidRDefault="00476B39" w:rsidP="00E80F3E">
      <w:pPr>
        <w:pStyle w:val="Odsekzoznamu"/>
        <w:spacing w:after="0" w:line="240" w:lineRule="auto"/>
        <w:ind w:left="0"/>
        <w:jc w:val="both"/>
        <w:rPr>
          <w:rFonts w:ascii="Times New Roman" w:hAnsi="Times New Roman" w:cs="Times New Roman"/>
          <w:sz w:val="24"/>
          <w:szCs w:val="24"/>
        </w:rPr>
      </w:pPr>
    </w:p>
    <w:p w:rsidR="00476B39" w:rsidRPr="00E80F3E" w:rsidRDefault="00476B39"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76B39" w:rsidRPr="00E80F3E" w:rsidRDefault="00476B3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Predmetná požiadavka vyplynula z praxe, nakoľko vznikla potreba vo vzťahu k plneniu vyhradených povinností.</w:t>
      </w:r>
    </w:p>
    <w:p w:rsidR="00476B39" w:rsidRPr="00E80F3E" w:rsidRDefault="00476B39" w:rsidP="00E80F3E">
      <w:pPr>
        <w:pStyle w:val="Odsekzoznamu"/>
        <w:spacing w:after="0" w:line="240" w:lineRule="auto"/>
        <w:ind w:left="0"/>
        <w:jc w:val="both"/>
        <w:rPr>
          <w:rFonts w:ascii="Times New Roman" w:hAnsi="Times New Roman" w:cs="Times New Roman"/>
          <w:sz w:val="24"/>
          <w:szCs w:val="24"/>
        </w:rPr>
      </w:pPr>
    </w:p>
    <w:p w:rsidR="00476B39" w:rsidRPr="00E80F3E" w:rsidRDefault="00476B39"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80972" w:rsidRPr="00E80F3E" w:rsidRDefault="001778C6"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Predmetná požiadavka vyplynula z praxe, nakoľko vznikla potreba vo vzťahu</w:t>
      </w:r>
      <w:r w:rsidR="00174BB3" w:rsidRPr="00E80F3E">
        <w:rPr>
          <w:rFonts w:ascii="Times New Roman" w:hAnsi="Times New Roman" w:cs="Times New Roman"/>
          <w:sz w:val="24"/>
          <w:szCs w:val="24"/>
        </w:rPr>
        <w:t xml:space="preserve"> k</w:t>
      </w:r>
      <w:r w:rsidRPr="00E80F3E">
        <w:rPr>
          <w:rFonts w:ascii="Times New Roman" w:hAnsi="Times New Roman" w:cs="Times New Roman"/>
          <w:sz w:val="24"/>
          <w:szCs w:val="24"/>
        </w:rPr>
        <w:t xml:space="preserve"> plneniu vyhradených povinností. </w:t>
      </w:r>
    </w:p>
    <w:p w:rsidR="001A5DA7" w:rsidRPr="00E80F3E" w:rsidRDefault="001A5DA7"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9549E8" w:rsidRPr="00E80F3E" w:rsidRDefault="009549E8"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Dopĺňa sa ďalšia možnosť na zrušenie autorizácie výrobcu v prípade nesplnenia povinností podľa § 27 ods. 4 písm. e) alebo g).</w:t>
      </w:r>
    </w:p>
    <w:p w:rsidR="009549E8" w:rsidRPr="00E80F3E" w:rsidRDefault="009549E8" w:rsidP="00E80F3E">
      <w:pPr>
        <w:pStyle w:val="Odsekzoznamu"/>
        <w:spacing w:after="0" w:line="240" w:lineRule="auto"/>
        <w:ind w:left="0"/>
        <w:jc w:val="both"/>
        <w:rPr>
          <w:rFonts w:ascii="Times New Roman" w:hAnsi="Times New Roman"/>
          <w:sz w:val="24"/>
          <w:szCs w:val="24"/>
        </w:rPr>
      </w:pPr>
    </w:p>
    <w:p w:rsidR="009549E8" w:rsidRPr="00E80F3E" w:rsidRDefault="009549E8"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7B6963" w:rsidRPr="00E80F3E" w:rsidRDefault="0072191C" w:rsidP="00E80F3E">
      <w:pPr>
        <w:spacing w:after="0" w:line="240" w:lineRule="auto"/>
        <w:jc w:val="both"/>
        <w:rPr>
          <w:rFonts w:ascii="Times New Roman" w:hAnsi="Times New Roman"/>
          <w:sz w:val="24"/>
          <w:szCs w:val="24"/>
        </w:rPr>
      </w:pPr>
      <w:r w:rsidRPr="00E80F3E">
        <w:rPr>
          <w:rFonts w:ascii="Times New Roman" w:hAnsi="Times New Roman"/>
          <w:sz w:val="24"/>
          <w:szCs w:val="24"/>
        </w:rPr>
        <w:t>Rozširujú sa dôvody na zrušenie autorizácie pre tretiu osobu, čím dôjde k zosúladeniu s dôvodom na zrušenie autorizácie uvedenými v § 94 ods. 2 písm. f)</w:t>
      </w:r>
      <w:r w:rsidR="00B33356" w:rsidRPr="00E80F3E">
        <w:rPr>
          <w:rFonts w:ascii="Times New Roman" w:hAnsi="Times New Roman"/>
          <w:sz w:val="24"/>
          <w:szCs w:val="24"/>
        </w:rPr>
        <w:t xml:space="preserve">. </w:t>
      </w:r>
    </w:p>
    <w:p w:rsidR="007B6963" w:rsidRPr="00E80F3E" w:rsidRDefault="007B6963" w:rsidP="00E80F3E">
      <w:pPr>
        <w:spacing w:after="0" w:line="240" w:lineRule="auto"/>
        <w:rPr>
          <w:rFonts w:ascii="Times New Roman" w:hAnsi="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7B6963" w:rsidRPr="00E80F3E" w:rsidRDefault="0072191C" w:rsidP="00E80F3E">
      <w:pPr>
        <w:spacing w:after="0" w:line="240" w:lineRule="auto"/>
        <w:jc w:val="both"/>
        <w:rPr>
          <w:rFonts w:ascii="Times New Roman" w:hAnsi="Times New Roman"/>
          <w:sz w:val="24"/>
          <w:szCs w:val="24"/>
        </w:rPr>
      </w:pPr>
      <w:r w:rsidRPr="00E80F3E">
        <w:rPr>
          <w:rFonts w:ascii="Times New Roman" w:hAnsi="Times New Roman"/>
          <w:sz w:val="24"/>
          <w:szCs w:val="24"/>
        </w:rPr>
        <w:t>Rozširujú sa dôvody na zrušenie autorizácie pre výrobcu, ktorý si plní vyhradené povinnosti individuálne, čím dôjde k zosúladeniu s dôvodom na zrušenie a</w:t>
      </w:r>
      <w:r w:rsidR="009549E8" w:rsidRPr="00E80F3E">
        <w:rPr>
          <w:rFonts w:ascii="Times New Roman" w:hAnsi="Times New Roman"/>
          <w:sz w:val="24"/>
          <w:szCs w:val="24"/>
        </w:rPr>
        <w:t>utorizácie uvedeným v § 94 ods. </w:t>
      </w:r>
      <w:r w:rsidRPr="00E80F3E">
        <w:rPr>
          <w:rFonts w:ascii="Times New Roman" w:hAnsi="Times New Roman"/>
          <w:sz w:val="24"/>
          <w:szCs w:val="24"/>
        </w:rPr>
        <w:t>2 písm. f).</w:t>
      </w:r>
    </w:p>
    <w:p w:rsidR="001D67CE" w:rsidRPr="00E80F3E" w:rsidRDefault="001D67CE" w:rsidP="00E80F3E">
      <w:pPr>
        <w:spacing w:after="0" w:line="240" w:lineRule="auto"/>
        <w:rPr>
          <w:rFonts w:ascii="Times New Roman" w:hAnsi="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lastRenderedPageBreak/>
        <w:t>  </w:t>
      </w:r>
    </w:p>
    <w:p w:rsidR="007B6963" w:rsidRDefault="001205BC" w:rsidP="00E80F3E">
      <w:pPr>
        <w:spacing w:after="0" w:line="240" w:lineRule="auto"/>
        <w:jc w:val="both"/>
        <w:rPr>
          <w:rFonts w:ascii="Times New Roman" w:hAnsi="Times New Roman"/>
          <w:sz w:val="24"/>
          <w:szCs w:val="24"/>
        </w:rPr>
      </w:pPr>
      <w:r w:rsidRPr="00E80F3E">
        <w:rPr>
          <w:rFonts w:ascii="Times New Roman" w:hAnsi="Times New Roman"/>
          <w:sz w:val="24"/>
          <w:szCs w:val="24"/>
        </w:rPr>
        <w:t xml:space="preserve">V prípade vypustenia písmena c) sa jedná o precizovanie legislatívneho textu. </w:t>
      </w:r>
      <w:r w:rsidR="001D67CE" w:rsidRPr="00E80F3E">
        <w:rPr>
          <w:rFonts w:ascii="Times New Roman" w:hAnsi="Times New Roman"/>
          <w:sz w:val="24"/>
          <w:szCs w:val="24"/>
        </w:rPr>
        <w:t>Ustanovenia uvedené</w:t>
      </w:r>
      <w:r w:rsidRPr="00E80F3E">
        <w:rPr>
          <w:rFonts w:ascii="Times New Roman" w:hAnsi="Times New Roman"/>
          <w:sz w:val="24"/>
          <w:szCs w:val="24"/>
        </w:rPr>
        <w:t xml:space="preserve"> </w:t>
      </w:r>
      <w:r w:rsidR="001D67CE" w:rsidRPr="00E80F3E">
        <w:rPr>
          <w:rFonts w:ascii="Times New Roman" w:hAnsi="Times New Roman"/>
          <w:sz w:val="24"/>
          <w:szCs w:val="24"/>
        </w:rPr>
        <w:t>v písmene f) sa stali duplicitnými vo vzťahu k zmenám</w:t>
      </w:r>
      <w:r w:rsidR="009549E8" w:rsidRPr="00E80F3E">
        <w:rPr>
          <w:rFonts w:ascii="Times New Roman" w:hAnsi="Times New Roman"/>
          <w:sz w:val="24"/>
          <w:szCs w:val="24"/>
        </w:rPr>
        <w:t xml:space="preserve"> navrhnutým v § 94 ods. 3 písm. </w:t>
      </w:r>
      <w:r w:rsidR="001D67CE" w:rsidRPr="00E80F3E">
        <w:rPr>
          <w:rFonts w:ascii="Times New Roman" w:hAnsi="Times New Roman"/>
          <w:sz w:val="24"/>
          <w:szCs w:val="24"/>
        </w:rPr>
        <w:t xml:space="preserve">f) a ods. 4 písm. h).  </w:t>
      </w:r>
    </w:p>
    <w:p w:rsidR="007B6963" w:rsidRPr="00E80F3E" w:rsidRDefault="007B6963"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B27FF" w:rsidRPr="00E80F3E" w:rsidRDefault="00230540"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 súvislosti so zriadením inštitútu koordinačných centier je nevyhnuté v zákone upraviť podmienky registrácie </w:t>
      </w:r>
      <w:r w:rsidR="00DE4618" w:rsidRPr="00E80F3E">
        <w:rPr>
          <w:rFonts w:ascii="Times New Roman" w:hAnsi="Times New Roman" w:cs="Times New Roman"/>
          <w:sz w:val="24"/>
          <w:szCs w:val="24"/>
        </w:rPr>
        <w:t xml:space="preserve">koordinačného centra </w:t>
      </w:r>
      <w:r w:rsidRPr="00E80F3E">
        <w:rPr>
          <w:rFonts w:ascii="Times New Roman" w:hAnsi="Times New Roman" w:cs="Times New Roman"/>
          <w:sz w:val="24"/>
          <w:szCs w:val="24"/>
        </w:rPr>
        <w:t>a podmienky je</w:t>
      </w:r>
      <w:r w:rsidR="00DE4618" w:rsidRPr="00E80F3E">
        <w:rPr>
          <w:rFonts w:ascii="Times New Roman" w:hAnsi="Times New Roman" w:cs="Times New Roman"/>
          <w:sz w:val="24"/>
          <w:szCs w:val="24"/>
        </w:rPr>
        <w:t>ho</w:t>
      </w:r>
      <w:r w:rsidRPr="00E80F3E">
        <w:rPr>
          <w:rFonts w:ascii="Times New Roman" w:hAnsi="Times New Roman" w:cs="Times New Roman"/>
          <w:sz w:val="24"/>
          <w:szCs w:val="24"/>
        </w:rPr>
        <w:t xml:space="preserve"> zrušenia. </w:t>
      </w:r>
    </w:p>
    <w:p w:rsidR="000B27FF" w:rsidRPr="00E80F3E" w:rsidRDefault="000B27FF"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EA7C33" w:rsidRPr="00E80F3E" w:rsidRDefault="00B94BF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v písmene a) nadväzuje na zmenu v § 95 ods. 6. Na výkon činnosti odborne spôsobilej osoby na autorizovanú spracovateľskú činnosť sa vyžaduje bezúhonnosť. Ministerstvo zruší osvedčenie na autorizovanú činnosť odborne spôsobilej osobe, ktorá prestala byť bezúhonnou. V § 95 ods. 6 bude doplnená nová povinnosť pre odborne spôsobilé osoby na autorizovanú spracovateľskú činnosť oznamovať ministerstvu bezodkladne zmenu údajov, na základe ktorých im bolo osvedčenie vydané, t. j. aj stratu bezúhonnosti. Nie je teda potrebné, aby odborne spôsobilé osoby, u ktorých nedošlo k zmene bezúhonnosti, o tomto informovali ministerstvo každé tri roky. V súčasnom znení predmetného ustanovenia navyše nie je definovaný začiatok lehoty „tri roky“.</w:t>
      </w:r>
    </w:p>
    <w:p w:rsidR="00B94BF3" w:rsidRPr="00E80F3E" w:rsidRDefault="00B94BF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v písmene b) vyplynula z potreby zosúladenia terminológie (konkrétne pojmu „stredoškolské vzdelanie“) v zákone o odpadoch so zákonom č. 245/2008 o výchove a vzdelávaní (školský zákon) a o zmene a doplnení niektorých zákonov.</w:t>
      </w:r>
    </w:p>
    <w:p w:rsidR="00EA7C33" w:rsidRPr="00E80F3E" w:rsidRDefault="00EA7C33"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26542" w:rsidRPr="00E80F3E" w:rsidRDefault="00426542"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Je potrebné doplniť povinnosti odborne spôsobilých osôb na autorizovanú spracovateľskú činnosť. Bola doplnená povinnosť nahlásiť zmenu údajov (napr. nová adresa trvalého bydliska, strata bezúhonnosti), na základe ktorých bolo vydané osvedčenie na autorizovanú činnosť. Podľa povahy nahlásenej zmeny potom ministerstvo osvedčenie zmení alebo zruší. </w:t>
      </w:r>
    </w:p>
    <w:p w:rsidR="00EA7C33" w:rsidRPr="00E80F3E" w:rsidRDefault="00426542"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Odborne spôsobilé osoby na autorizovanú spracovateľskú činnosť sú ďalej povinné zúčastniť sa na základe výzvy ministerstva preškolenia alebo úspešne absolvovať novú skúšku (ak dôjde k zásadným zmenám stavu techniky alebo predpisov v odpadovom hospodárstve). V praxi to znamená, že môžu nastať dve možnosti. V prvom prípade ministerstvo vyzve odborne spôsobilé osoby, aby sa zúčastnili preškolenia. Odborne spôsobilú osobu, ktorá sa preškolenia nezúčastní, ministerstvo vyzve, aby sa zúčastnila skúšky. Ak sa odborne s</w:t>
      </w:r>
      <w:r w:rsidR="008B3971" w:rsidRPr="00E80F3E">
        <w:rPr>
          <w:rFonts w:ascii="Times New Roman" w:hAnsi="Times New Roman" w:cs="Times New Roman"/>
          <w:sz w:val="24"/>
          <w:szCs w:val="24"/>
        </w:rPr>
        <w:t>pôsobilá osoba nedostaví ani na </w:t>
      </w:r>
      <w:r w:rsidRPr="00E80F3E">
        <w:rPr>
          <w:rFonts w:ascii="Times New Roman" w:hAnsi="Times New Roman" w:cs="Times New Roman"/>
          <w:sz w:val="24"/>
          <w:szCs w:val="24"/>
        </w:rPr>
        <w:t>skúšku (alebo ju neabsolvuje úspešne), ministerstvo jej zruší osvedčenie. Alebo ministerstvo zvolí druhú možnosť a vyzve všetky odborne spôsobilé osoby na absolvovanie skúšky. V tejto povinnosti nedochádza k zmene, iba sa dopĺňajú slová „úspešne absolvovať“ (nové overenie, t.j. skúšku). Odborne spôsobilá osoba musí nové overenie odbornej spôsobilosti úspešne absolvovať a nielen sa ho zúčastniť, v opačnom prípade ministerstvo odborne spôsobilej osobe zruší osvedčenie na autorizovanú spracovateľskú činnosť.</w:t>
      </w:r>
    </w:p>
    <w:p w:rsidR="0026413E" w:rsidRPr="00E80F3E" w:rsidRDefault="0026413E"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15A26" w:rsidRDefault="00426542"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Zavádza sa nová možnosť zmeny osvedčenia na autorizovanú činnosť v prípade, že nastanú skutočnosti, pre ktoré odborne spôsobilá osoba na autorizovanú spracovateľskú činnosť nemôže predmetnú činnosť riadne vykonávať pre všetky autorizované spracovateľské činnosti, na ktoré má udelené osvedčenie (napr. úspešne neabsolvuje nové overenie odbornej spôsobilosti podľa § 95 ods. 6 pre niektorú z autorizovaných spracovateľských činností).</w:t>
      </w:r>
    </w:p>
    <w:p w:rsidR="004640AC" w:rsidRDefault="004640AC" w:rsidP="00E80F3E">
      <w:pPr>
        <w:spacing w:after="0" w:line="240" w:lineRule="auto"/>
        <w:jc w:val="both"/>
        <w:rPr>
          <w:rFonts w:ascii="Times New Roman" w:hAnsi="Times New Roman" w:cs="Times New Roman"/>
          <w:sz w:val="24"/>
          <w:szCs w:val="24"/>
        </w:rPr>
      </w:pPr>
    </w:p>
    <w:p w:rsidR="004640AC" w:rsidRPr="00E80F3E" w:rsidRDefault="004640AC" w:rsidP="00E80F3E">
      <w:pPr>
        <w:spacing w:after="0" w:line="240" w:lineRule="auto"/>
        <w:jc w:val="both"/>
        <w:rPr>
          <w:rFonts w:ascii="Times New Roman" w:hAnsi="Times New Roman" w:cs="Times New Roman"/>
          <w:sz w:val="24"/>
          <w:szCs w:val="24"/>
        </w:rPr>
      </w:pPr>
    </w:p>
    <w:p w:rsidR="00C731E5" w:rsidRPr="00E80F3E" w:rsidRDefault="00C731E5"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lastRenderedPageBreak/>
        <w:t>  </w:t>
      </w:r>
    </w:p>
    <w:p w:rsidR="00815A26" w:rsidRPr="00E80F3E" w:rsidRDefault="00EA2E20"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95 ods. 6. Ak dôjde k zásadným zmenám stavu techniky alebo všeobecne záväzných právnych predpisov v odpadovom hospodárstve, odborne spôsobilá osoba na autorizovanú spracovateľskú činnosť má povinnosť zúčastniť sa na základe výzvy ministerstva preškolenia alebo úspešne absolvovať nové overenie odbornej spôsobilosti, a nielen sa ho zúčastniť. V opačnom prípade mu ministerstvo osvedčenie na autorizovanú činnosť zruší</w:t>
      </w:r>
      <w:r w:rsidR="00815A26" w:rsidRPr="00E80F3E">
        <w:rPr>
          <w:rFonts w:ascii="Times New Roman" w:hAnsi="Times New Roman" w:cs="Times New Roman"/>
          <w:sz w:val="24"/>
          <w:szCs w:val="24"/>
        </w:rPr>
        <w:t>.</w:t>
      </w:r>
    </w:p>
    <w:p w:rsidR="00815A26" w:rsidRPr="00E80F3E" w:rsidRDefault="00815A26"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E6357" w:rsidRPr="00E80F3E" w:rsidRDefault="00DA21A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zavedenie novej povinnosti pre odborne spôsobilé osoby na autorizovanú spracovateľskú činnosť v § 95 ods. 6, ktorou je oznamovať ministerstvu bezodkladne zmenu údajov, na základe ktorých bolo vydané osvedčenie na autorizovanú činnosť. Ministerstvo môže zrušiť osvedčenie na autorizovanú činnosť odborne spôsobilej osobe, ktorá si túto povinnosť nesplní</w:t>
      </w:r>
      <w:r w:rsidR="008E6357" w:rsidRPr="00E80F3E">
        <w:rPr>
          <w:rFonts w:ascii="Times New Roman" w:hAnsi="Times New Roman" w:cs="Times New Roman"/>
          <w:sz w:val="24"/>
          <w:szCs w:val="24"/>
        </w:rPr>
        <w:t>.</w:t>
      </w:r>
    </w:p>
    <w:p w:rsidR="00DA39DC" w:rsidRPr="00E80F3E" w:rsidRDefault="00DA39DC"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66518" w:rsidRPr="00E80F3E" w:rsidRDefault="00E93F52"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xml:space="preserve">Precizovanie legislatívneho textu. </w:t>
      </w:r>
      <w:r w:rsidR="00666518" w:rsidRPr="00E80F3E">
        <w:rPr>
          <w:rFonts w:ascii="Times New Roman" w:eastAsia="Calibri" w:hAnsi="Times New Roman" w:cs="Times New Roman"/>
          <w:sz w:val="24"/>
          <w:szCs w:val="24"/>
        </w:rPr>
        <w:t xml:space="preserve">Jedná sa o odstránenie </w:t>
      </w:r>
      <w:r w:rsidRPr="00E80F3E">
        <w:rPr>
          <w:rFonts w:ascii="Times New Roman" w:eastAsia="Calibri" w:hAnsi="Times New Roman" w:cs="Times New Roman"/>
          <w:sz w:val="24"/>
          <w:szCs w:val="24"/>
        </w:rPr>
        <w:t>nepresnosti</w:t>
      </w:r>
      <w:r w:rsidR="00666518" w:rsidRPr="00E80F3E">
        <w:rPr>
          <w:rFonts w:ascii="Times New Roman" w:eastAsia="Calibri" w:hAnsi="Times New Roman" w:cs="Times New Roman"/>
          <w:sz w:val="24"/>
          <w:szCs w:val="24"/>
        </w:rPr>
        <w:t>, ktorá sa stala v procese tvorby zákona č. 79/2015 Z. z.</w:t>
      </w:r>
      <w:r w:rsidRPr="00E80F3E">
        <w:rPr>
          <w:rFonts w:ascii="Times New Roman" w:eastAsia="Calibri" w:hAnsi="Times New Roman" w:cs="Times New Roman"/>
          <w:sz w:val="24"/>
          <w:szCs w:val="24"/>
        </w:rPr>
        <w:t xml:space="preserve"> </w:t>
      </w:r>
    </w:p>
    <w:p w:rsidR="00DE03CD" w:rsidRPr="00E80F3E" w:rsidRDefault="00DE03CD"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eastAsia="SimSun" w:hAnsi="Times New Roman" w:cs="Mangal"/>
          <w:kern w:val="3"/>
          <w:sz w:val="24"/>
          <w:szCs w:val="24"/>
          <w:lang w:eastAsia="zh-CN" w:bidi="hi-IN"/>
        </w:rPr>
      </w:pPr>
      <w:r w:rsidRPr="00E80F3E">
        <w:rPr>
          <w:rFonts w:ascii="Times New Roman" w:eastAsia="SimSun" w:hAnsi="Times New Roman" w:cs="Mangal"/>
          <w:kern w:val="3"/>
          <w:sz w:val="24"/>
          <w:szCs w:val="24"/>
          <w:lang w:eastAsia="zh-CN" w:bidi="hi-IN"/>
        </w:rPr>
        <w:t>  </w:t>
      </w:r>
    </w:p>
    <w:p w:rsidR="000A6298" w:rsidRPr="00E80F3E" w:rsidRDefault="000A6298" w:rsidP="00E80F3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E80F3E">
        <w:rPr>
          <w:rFonts w:ascii="Times New Roman" w:eastAsia="SimSun" w:hAnsi="Times New Roman" w:cs="Mangal"/>
          <w:kern w:val="3"/>
          <w:sz w:val="24"/>
          <w:szCs w:val="24"/>
          <w:lang w:eastAsia="zh-CN" w:bidi="hi-IN"/>
        </w:rPr>
        <w:t>Precizovanie textu v nadväznosti na doplnenie úložiska trvalého uskladnenia ortuti v</w:t>
      </w:r>
      <w:r w:rsidR="007908FC" w:rsidRPr="00E80F3E">
        <w:rPr>
          <w:rFonts w:ascii="Times New Roman" w:eastAsia="SimSun" w:hAnsi="Times New Roman" w:cs="Mangal"/>
          <w:kern w:val="3"/>
          <w:sz w:val="24"/>
          <w:szCs w:val="24"/>
          <w:lang w:eastAsia="zh-CN" w:bidi="hi-IN"/>
        </w:rPr>
        <w:t> súlade s § </w:t>
      </w:r>
      <w:r w:rsidRPr="00E80F3E">
        <w:rPr>
          <w:rFonts w:ascii="Times New Roman" w:eastAsia="SimSun" w:hAnsi="Times New Roman" w:cs="Mangal"/>
          <w:kern w:val="3"/>
          <w:sz w:val="24"/>
          <w:szCs w:val="24"/>
          <w:lang w:eastAsia="zh-CN" w:bidi="hi-IN"/>
        </w:rPr>
        <w:t>20.</w:t>
      </w:r>
    </w:p>
    <w:p w:rsidR="000A6298" w:rsidRPr="00E80F3E" w:rsidRDefault="000A6298" w:rsidP="00E80F3E">
      <w:pPr>
        <w:autoSpaceDN w:val="0"/>
        <w:spacing w:after="0" w:line="240" w:lineRule="auto"/>
        <w:rPr>
          <w:rFonts w:ascii="Times New Roman" w:eastAsia="Times New Roman" w:hAnsi="Times New Roman" w:cs="Times New Roman"/>
          <w:sz w:val="24"/>
          <w:szCs w:val="24"/>
          <w:lang w:eastAsia="sk-SK"/>
        </w:rPr>
      </w:pPr>
    </w:p>
    <w:p w:rsidR="00B70F08" w:rsidRPr="00E80F3E" w:rsidRDefault="00B70F08" w:rsidP="00E80F3E">
      <w:pPr>
        <w:pStyle w:val="Odsekzoznamu"/>
        <w:numPr>
          <w:ilvl w:val="0"/>
          <w:numId w:val="1"/>
        </w:numPr>
        <w:spacing w:after="0" w:line="240" w:lineRule="auto"/>
        <w:ind w:left="0" w:firstLine="0"/>
        <w:jc w:val="both"/>
        <w:rPr>
          <w:rFonts w:ascii="Times New Roman" w:eastAsia="SimSun" w:hAnsi="Times New Roman" w:cs="Mangal"/>
          <w:kern w:val="3"/>
          <w:sz w:val="24"/>
          <w:szCs w:val="24"/>
          <w:lang w:eastAsia="zh-CN" w:bidi="hi-IN"/>
        </w:rPr>
      </w:pPr>
      <w:r w:rsidRPr="00E80F3E">
        <w:rPr>
          <w:rFonts w:ascii="Times New Roman" w:eastAsia="SimSun" w:hAnsi="Times New Roman" w:cs="Mangal"/>
          <w:kern w:val="3"/>
          <w:sz w:val="24"/>
          <w:szCs w:val="24"/>
          <w:lang w:eastAsia="zh-CN" w:bidi="hi-IN"/>
        </w:rPr>
        <w:t>  </w:t>
      </w:r>
    </w:p>
    <w:p w:rsidR="000A6298" w:rsidRPr="00E80F3E" w:rsidRDefault="000A6298" w:rsidP="00E80F3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E80F3E">
        <w:rPr>
          <w:rFonts w:ascii="Times New Roman" w:eastAsia="SimSun" w:hAnsi="Times New Roman" w:cs="Mangal"/>
          <w:kern w:val="3"/>
          <w:sz w:val="24"/>
          <w:szCs w:val="24"/>
          <w:lang w:eastAsia="zh-CN" w:bidi="hi-IN"/>
        </w:rPr>
        <w:t>Precizovanie textu v nadväznosti na doplnenie úložiska trvalého uskladnenia ortuti v</w:t>
      </w:r>
      <w:r w:rsidR="00FB5111" w:rsidRPr="00E80F3E">
        <w:rPr>
          <w:rFonts w:ascii="Times New Roman" w:eastAsia="SimSun" w:hAnsi="Times New Roman" w:cs="Mangal"/>
          <w:kern w:val="3"/>
          <w:sz w:val="24"/>
          <w:szCs w:val="24"/>
          <w:lang w:eastAsia="zh-CN" w:bidi="hi-IN"/>
        </w:rPr>
        <w:t> súlade s § </w:t>
      </w:r>
      <w:r w:rsidRPr="00E80F3E">
        <w:rPr>
          <w:rFonts w:ascii="Times New Roman" w:eastAsia="SimSun" w:hAnsi="Times New Roman" w:cs="Mangal"/>
          <w:kern w:val="3"/>
          <w:sz w:val="24"/>
          <w:szCs w:val="24"/>
          <w:lang w:eastAsia="zh-CN" w:bidi="hi-IN"/>
        </w:rPr>
        <w:t>20.</w:t>
      </w:r>
      <w:r w:rsidR="00FB5111" w:rsidRPr="00E80F3E">
        <w:rPr>
          <w:rFonts w:ascii="Times New Roman" w:eastAsia="SimSun" w:hAnsi="Times New Roman" w:cs="Mangal"/>
          <w:kern w:val="3"/>
          <w:sz w:val="24"/>
          <w:szCs w:val="24"/>
          <w:lang w:eastAsia="zh-CN" w:bidi="hi-IN"/>
        </w:rPr>
        <w:t xml:space="preserve"> Na základe tohto doplnenia bolo potrebné rozšírenie súhlasu na uzavretie úložiska dočasného uskladnenia ortuti aj o súhlas na uzavretie úložiska trvalého uskladnenia ortuti alebo jeho časti a monitorovanie uzavretého úložiska.</w:t>
      </w:r>
    </w:p>
    <w:p w:rsidR="003F6B68" w:rsidRPr="00E80F3E" w:rsidRDefault="003F6B68" w:rsidP="00E80F3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70F08" w:rsidRPr="00E80F3E" w:rsidRDefault="00B70F08" w:rsidP="00E80F3E">
      <w:pPr>
        <w:pStyle w:val="Odsekzoznamu"/>
        <w:numPr>
          <w:ilvl w:val="0"/>
          <w:numId w:val="1"/>
        </w:numPr>
        <w:spacing w:after="0" w:line="240" w:lineRule="auto"/>
        <w:ind w:left="0" w:firstLine="0"/>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w:t>
      </w:r>
    </w:p>
    <w:p w:rsidR="00666518" w:rsidRPr="00E80F3E" w:rsidRDefault="00CC142A"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 xml:space="preserve">Zavedenie predmetného nového súhlasu v písmene u) je potrebné z hľadiska existujúcej praxe. Pri  nakladaní s komunálnym odpadom je snaha znižovania nákladov na dopravu, ktoré sa dosiahnu prekladaním komunálneho odpadu na prekládkových staniciach z menších vozidiel (2 </w:t>
      </w:r>
      <w:r w:rsidR="00FE67DB" w:rsidRPr="00E80F3E">
        <w:rPr>
          <w:rFonts w:ascii="Times New Roman" w:eastAsia="Calibri" w:hAnsi="Times New Roman" w:cs="Times New Roman"/>
          <w:sz w:val="24"/>
          <w:szCs w:val="24"/>
        </w:rPr>
        <w:t>-</w:t>
      </w:r>
      <w:r w:rsidRPr="00E80F3E">
        <w:rPr>
          <w:rFonts w:ascii="Times New Roman" w:eastAsia="Calibri" w:hAnsi="Times New Roman" w:cs="Times New Roman"/>
          <w:sz w:val="24"/>
          <w:szCs w:val="24"/>
        </w:rPr>
        <w:t xml:space="preserve"> 3 tonových) do veľkých (20</w:t>
      </w:r>
      <w:r w:rsidR="00FE67DB" w:rsidRPr="00E80F3E">
        <w:rPr>
          <w:rFonts w:ascii="Times New Roman" w:eastAsia="Calibri" w:hAnsi="Times New Roman" w:cs="Times New Roman"/>
          <w:sz w:val="24"/>
          <w:szCs w:val="24"/>
        </w:rPr>
        <w:t xml:space="preserve"> - </w:t>
      </w:r>
      <w:r w:rsidRPr="00E80F3E">
        <w:rPr>
          <w:rFonts w:ascii="Times New Roman" w:eastAsia="Calibri" w:hAnsi="Times New Roman" w:cs="Times New Roman"/>
          <w:sz w:val="24"/>
          <w:szCs w:val="24"/>
        </w:rPr>
        <w:t>24 tonových) a následná doprava do spaľovní resp. na skládku odpadov.</w:t>
      </w:r>
    </w:p>
    <w:p w:rsidR="00CC142A" w:rsidRPr="00E80F3E" w:rsidRDefault="00CC142A"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Zavedenie predmetného nového súhlasu v písmene v) je potrebné z hľadiska existujúcej praxe, keď pri výstavbe veľkých stavebných celkov vznikajú veľ</w:t>
      </w:r>
      <w:r w:rsidR="003B0B10" w:rsidRPr="00E80F3E">
        <w:rPr>
          <w:rFonts w:ascii="Times New Roman" w:eastAsia="Calibri" w:hAnsi="Times New Roman" w:cs="Times New Roman"/>
          <w:sz w:val="24"/>
          <w:szCs w:val="24"/>
        </w:rPr>
        <w:t>ké objemy výkopovej zeminy (stá</w:t>
      </w:r>
      <w:r w:rsidRPr="00E80F3E">
        <w:rPr>
          <w:rFonts w:ascii="Times New Roman" w:eastAsia="Calibri" w:hAnsi="Times New Roman" w:cs="Times New Roman"/>
          <w:sz w:val="24"/>
          <w:szCs w:val="24"/>
        </w:rPr>
        <w:t>tisíce ton), ktorá sa má v budúcnosti použiť pri výstavbe cie</w:t>
      </w:r>
      <w:r w:rsidR="003B0B10" w:rsidRPr="00E80F3E">
        <w:rPr>
          <w:rFonts w:ascii="Times New Roman" w:eastAsia="Calibri" w:hAnsi="Times New Roman" w:cs="Times New Roman"/>
          <w:sz w:val="24"/>
          <w:szCs w:val="24"/>
        </w:rPr>
        <w:t>st, cestných obchvatov a pod. a </w:t>
      </w:r>
      <w:r w:rsidRPr="00E80F3E">
        <w:rPr>
          <w:rFonts w:ascii="Times New Roman" w:eastAsia="Calibri" w:hAnsi="Times New Roman" w:cs="Times New Roman"/>
          <w:sz w:val="24"/>
          <w:szCs w:val="24"/>
        </w:rPr>
        <w:t>do času tejto výstavby je potrebné mať túto výkopovú zeminu uloženú, skladovanú.</w:t>
      </w:r>
    </w:p>
    <w:p w:rsidR="00E2706A" w:rsidRPr="00E80F3E" w:rsidRDefault="00E2706A" w:rsidP="00E80F3E">
      <w:pPr>
        <w:spacing w:after="0" w:line="240" w:lineRule="auto"/>
        <w:jc w:val="both"/>
        <w:rPr>
          <w:rFonts w:ascii="Times New Roman" w:eastAsia="Calibri"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D41F41" w:rsidRPr="00E80F3E" w:rsidRDefault="009B1160" w:rsidP="00E80F3E">
      <w:pPr>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sz w:val="24"/>
          <w:szCs w:val="24"/>
        </w:rPr>
        <w:t>Zmena nadväzuje na zmenu v § 97 odsek 1. Jedná sa o doplnenie náležitostí novo zavedených súhlasov v súlade so smernicou EP a Rady 2008/98/ES o odpade a o zrušení určitých smerníc</w:t>
      </w:r>
      <w:r w:rsidR="00D41F41" w:rsidRPr="00E80F3E">
        <w:rPr>
          <w:rFonts w:ascii="Times New Roman" w:eastAsia="Calibri" w:hAnsi="Times New Roman" w:cs="Times New Roman"/>
          <w:sz w:val="24"/>
          <w:szCs w:val="24"/>
        </w:rPr>
        <w:t>.</w:t>
      </w:r>
    </w:p>
    <w:p w:rsidR="00D41F41" w:rsidRPr="00E80F3E" w:rsidRDefault="00D41F41"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D41F41" w:rsidRPr="00E80F3E" w:rsidRDefault="00D41F41" w:rsidP="00E80F3E">
      <w:pPr>
        <w:spacing w:after="0" w:line="240" w:lineRule="auto"/>
        <w:jc w:val="both"/>
        <w:rPr>
          <w:rFonts w:ascii="Times New Roman" w:eastAsia="Calibri" w:hAnsi="Times New Roman" w:cs="Times New Roman"/>
          <w:sz w:val="24"/>
          <w:szCs w:val="24"/>
        </w:rPr>
      </w:pPr>
      <w:r w:rsidRPr="00E80F3E">
        <w:rPr>
          <w:rFonts w:ascii="Times New Roman" w:hAnsi="Times New Roman" w:cs="Times New Roman"/>
          <w:sz w:val="24"/>
          <w:szCs w:val="24"/>
        </w:rPr>
        <w:t xml:space="preserve">Zmena nadväzuje na zmenu v § 97 </w:t>
      </w:r>
      <w:r w:rsidRPr="00E80F3E">
        <w:rPr>
          <w:rFonts w:ascii="Times New Roman" w:eastAsia="Calibri" w:hAnsi="Times New Roman" w:cs="Times New Roman"/>
          <w:sz w:val="24"/>
          <w:szCs w:val="24"/>
        </w:rPr>
        <w:t>ods</w:t>
      </w:r>
      <w:r w:rsidR="00D279B6" w:rsidRPr="00E80F3E">
        <w:rPr>
          <w:rFonts w:ascii="Times New Roman" w:eastAsia="Calibri" w:hAnsi="Times New Roman" w:cs="Times New Roman"/>
          <w:sz w:val="24"/>
          <w:szCs w:val="24"/>
        </w:rPr>
        <w:t>ek</w:t>
      </w:r>
      <w:r w:rsidRPr="00E80F3E">
        <w:rPr>
          <w:rFonts w:ascii="Times New Roman" w:eastAsia="Calibri" w:hAnsi="Times New Roman" w:cs="Times New Roman"/>
          <w:sz w:val="24"/>
          <w:szCs w:val="24"/>
        </w:rPr>
        <w:t xml:space="preserve"> 1.</w:t>
      </w:r>
      <w:r w:rsidR="009B1160" w:rsidRPr="00E80F3E">
        <w:rPr>
          <w:rFonts w:ascii="Times New Roman" w:eastAsia="Calibri" w:hAnsi="Times New Roman" w:cs="Times New Roman"/>
          <w:sz w:val="24"/>
          <w:szCs w:val="24"/>
        </w:rPr>
        <w:t xml:space="preserve"> Jedná sa o doplnenie náležitostí novo zavedených súhlasov v súlade so smernicou EP a Rady 2008/98/ES o odpade a o zrušení určitých smerníc. V prípade súhlasu podľa § 97 ods. 1 písm. f) na nakladanie s nebezpečnými odpadmi sa ustanovuje konkrétne v prípade prepravy nebezpečných odpadov výnimka z povinnosti </w:t>
      </w:r>
      <w:r w:rsidR="009B1160" w:rsidRPr="00E80F3E">
        <w:rPr>
          <w:rFonts w:ascii="Times New Roman" w:eastAsia="Calibri" w:hAnsi="Times New Roman" w:cs="Times New Roman"/>
          <w:sz w:val="24"/>
          <w:szCs w:val="24"/>
        </w:rPr>
        <w:lastRenderedPageBreak/>
        <w:t>uvádzania technických požiadaviek a bezpečnostných opatrení v súhlase, nakoľko sa nejedná o prevádzku zariadenia.</w:t>
      </w:r>
    </w:p>
    <w:p w:rsidR="00D41F41" w:rsidRPr="00E80F3E" w:rsidRDefault="00D41F41"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25DFE" w:rsidRPr="00E80F3E" w:rsidRDefault="00AC112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Potreba doplnenia lehoty dokedy je prevádzkovateľ skládky povinný ukončiť rekultiváciu skládky vznikla z viacerých podnetov z praxe, kde d</w:t>
      </w:r>
      <w:r w:rsidR="00862433" w:rsidRPr="00E80F3E">
        <w:rPr>
          <w:rFonts w:ascii="Times New Roman" w:hAnsi="Times New Roman" w:cs="Times New Roman"/>
          <w:sz w:val="24"/>
          <w:szCs w:val="24"/>
        </w:rPr>
        <w:t>ochádza k posúvaniu/predlžovaniu</w:t>
      </w:r>
      <w:r w:rsidRPr="00E80F3E">
        <w:rPr>
          <w:rFonts w:ascii="Times New Roman" w:hAnsi="Times New Roman" w:cs="Times New Roman"/>
          <w:sz w:val="24"/>
          <w:szCs w:val="24"/>
        </w:rPr>
        <w:t xml:space="preserve"> termínov a uzatvárania a rekultivácie skládok odpadov.</w:t>
      </w:r>
      <w:r w:rsidR="00DA0E90" w:rsidRPr="00E80F3E">
        <w:rPr>
          <w:rFonts w:ascii="Times New Roman" w:hAnsi="Times New Roman" w:cs="Times New Roman"/>
          <w:sz w:val="24"/>
          <w:szCs w:val="24"/>
        </w:rPr>
        <w:t xml:space="preserve"> </w:t>
      </w:r>
    </w:p>
    <w:p w:rsidR="00ED0398" w:rsidRPr="00E80F3E" w:rsidRDefault="00ED0398"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so zákonom č. 39/2013 Z. z. o integrovanej prevencii a kontrole znečisťovania životného prostredia a o zmene a doplnení niektorých zákonov.</w:t>
      </w:r>
    </w:p>
    <w:p w:rsidR="00A6129E" w:rsidRPr="00E80F3E" w:rsidRDefault="00A6129E"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3B0B10" w:rsidRPr="00E80F3E" w:rsidRDefault="003B0B10" w:rsidP="00E80F3E">
      <w:pPr>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Precizovanie legislatívneho textu.</w:t>
      </w:r>
    </w:p>
    <w:p w:rsidR="003B0B10" w:rsidRPr="00E80F3E" w:rsidRDefault="003B0B10" w:rsidP="00E80F3E">
      <w:pPr>
        <w:spacing w:after="0" w:line="240" w:lineRule="auto"/>
        <w:jc w:val="both"/>
        <w:rPr>
          <w:rFonts w:ascii="Times New Roman" w:hAnsi="Times New Roman" w:cs="Times New Roman"/>
          <w:sz w:val="24"/>
          <w:szCs w:val="24"/>
        </w:rPr>
      </w:pPr>
    </w:p>
    <w:p w:rsidR="003B0B10" w:rsidRPr="00E80F3E" w:rsidRDefault="003B0B10"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C16E4" w:rsidRPr="00E80F3E" w:rsidRDefault="000F5C5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Pôvodné ustanovenie § 97 ods. 11 sa vypúšťa nakoľko z hľadiska praxe sa neosvedčilo, keď posúdenie splnenia podmienok pre vedľajší produkt sa ponechalo na pôvodcovi a nie na orgáne štátnej správy</w:t>
      </w:r>
      <w:r w:rsidR="00CC142A" w:rsidRPr="00E80F3E">
        <w:rPr>
          <w:rFonts w:ascii="Times New Roman" w:hAnsi="Times New Roman" w:cs="Times New Roman"/>
          <w:sz w:val="24"/>
          <w:szCs w:val="24"/>
        </w:rPr>
        <w:t xml:space="preserve">. </w:t>
      </w:r>
      <w:r w:rsidR="00627F42" w:rsidRPr="00E80F3E">
        <w:rPr>
          <w:rFonts w:ascii="Times New Roman" w:hAnsi="Times New Roman" w:cs="Times New Roman"/>
          <w:sz w:val="24"/>
          <w:szCs w:val="24"/>
        </w:rPr>
        <w:t xml:space="preserve">Z praxe vyplýva, </w:t>
      </w:r>
      <w:r w:rsidR="00CC142A" w:rsidRPr="00E80F3E">
        <w:rPr>
          <w:rFonts w:ascii="Times New Roman" w:hAnsi="Times New Roman" w:cs="Times New Roman"/>
          <w:sz w:val="24"/>
          <w:szCs w:val="24"/>
        </w:rPr>
        <w:t>že u veľkých pôvodcov sa tak skladujú veľké objemy odpadov, ktoré si pôvodca prehlásil za vedľajší produkt.</w:t>
      </w:r>
    </w:p>
    <w:p w:rsidR="000F5C5A" w:rsidRPr="00E80F3E" w:rsidRDefault="000F5C5A" w:rsidP="00E80F3E">
      <w:pPr>
        <w:spacing w:after="0" w:line="240" w:lineRule="auto"/>
        <w:jc w:val="both"/>
        <w:rPr>
          <w:rFonts w:ascii="Times New Roman" w:hAnsi="Times New Roman" w:cs="Times New Roman"/>
          <w:sz w:val="24"/>
          <w:szCs w:val="24"/>
        </w:rPr>
      </w:pPr>
      <w:r w:rsidRPr="00E80F3E">
        <w:rPr>
          <w:rFonts w:ascii="Times New Roman" w:eastAsia="Calibri" w:hAnsi="Times New Roman" w:cs="Times New Roman"/>
          <w:sz w:val="24"/>
          <w:szCs w:val="24"/>
        </w:rPr>
        <w:t xml:space="preserve">Zároveň sa navrhuje nový odsek 11 z dôvodu </w:t>
      </w:r>
      <w:r w:rsidRPr="00E80F3E">
        <w:rPr>
          <w:rFonts w:ascii="Times New Roman" w:eastAsia="SimSun" w:hAnsi="Times New Roman" w:cs="Mangal"/>
          <w:kern w:val="3"/>
          <w:sz w:val="24"/>
          <w:szCs w:val="24"/>
          <w:lang w:eastAsia="zh-CN" w:bidi="hi-IN"/>
        </w:rPr>
        <w:t>precizovanie textu v nadväznosti na doplnenie úložiska trvalého uskladnenia ortuti v súlade s § 20.</w:t>
      </w:r>
    </w:p>
    <w:p w:rsidR="00DE03CD" w:rsidRPr="00E80F3E" w:rsidRDefault="00DE03CD" w:rsidP="00E80F3E">
      <w:pPr>
        <w:spacing w:after="0" w:line="240" w:lineRule="auto"/>
        <w:jc w:val="both"/>
        <w:rPr>
          <w:rFonts w:ascii="Times New Roman" w:eastAsia="Calibri"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  </w:t>
      </w:r>
    </w:p>
    <w:p w:rsidR="000D3CD1" w:rsidRPr="00E80F3E" w:rsidRDefault="000D3CD1" w:rsidP="00E80F3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E80F3E">
        <w:rPr>
          <w:rFonts w:ascii="Times New Roman" w:eastAsia="SimSun" w:hAnsi="Times New Roman" w:cs="Mangal"/>
          <w:kern w:val="3"/>
          <w:sz w:val="24"/>
          <w:szCs w:val="24"/>
          <w:lang w:eastAsia="zh-CN" w:bidi="hi-IN"/>
        </w:rPr>
        <w:t xml:space="preserve">Precizovanie textu v nadväznosti na doplnenie úložiska trvalého </w:t>
      </w:r>
      <w:r w:rsidR="003B0B10" w:rsidRPr="00E80F3E">
        <w:rPr>
          <w:rFonts w:ascii="Times New Roman" w:eastAsia="SimSun" w:hAnsi="Times New Roman" w:cs="Mangal"/>
          <w:kern w:val="3"/>
          <w:sz w:val="24"/>
          <w:szCs w:val="24"/>
          <w:lang w:eastAsia="zh-CN" w:bidi="hi-IN"/>
        </w:rPr>
        <w:t>uskladnenia ortuti v súlade s § </w:t>
      </w:r>
      <w:r w:rsidRPr="00E80F3E">
        <w:rPr>
          <w:rFonts w:ascii="Times New Roman" w:eastAsia="SimSun" w:hAnsi="Times New Roman" w:cs="Mangal"/>
          <w:kern w:val="3"/>
          <w:sz w:val="24"/>
          <w:szCs w:val="24"/>
          <w:lang w:eastAsia="zh-CN" w:bidi="hi-IN"/>
        </w:rPr>
        <w:t>20.</w:t>
      </w:r>
    </w:p>
    <w:p w:rsidR="000D3CD1" w:rsidRPr="00E80F3E" w:rsidRDefault="000D3CD1" w:rsidP="00E80F3E">
      <w:pPr>
        <w:spacing w:after="0" w:line="240" w:lineRule="auto"/>
        <w:jc w:val="both"/>
        <w:rPr>
          <w:rFonts w:ascii="Times New Roman" w:eastAsia="Calibri"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F1FE8" w:rsidRPr="00E80F3E" w:rsidRDefault="00B607FC"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nadväznosti na zavedenie nového súhlasu na uzavretie úložiska trvalého uskladnenia ortuti podľa § 97 ods. 1 písm. r) bolo potrebné doplniť nové ustanovenie týkajúce sa tohto súhlasu.</w:t>
      </w:r>
      <w:r w:rsidR="00CA6DDB" w:rsidRPr="00E80F3E">
        <w:rPr>
          <w:rFonts w:ascii="Times New Roman" w:hAnsi="Times New Roman" w:cs="Times New Roman"/>
          <w:sz w:val="24"/>
          <w:szCs w:val="24"/>
        </w:rPr>
        <w:t xml:space="preserve"> </w:t>
      </w:r>
    </w:p>
    <w:p w:rsidR="00FF1FE8" w:rsidRPr="00E80F3E" w:rsidRDefault="00FF1FE8" w:rsidP="00E80F3E">
      <w:pPr>
        <w:spacing w:after="0" w:line="240" w:lineRule="auto"/>
        <w:jc w:val="both"/>
        <w:rPr>
          <w:rFonts w:ascii="Times New Roman" w:hAnsi="Times New Roman" w:cs="Times New Roman"/>
          <w:sz w:val="24"/>
          <w:szCs w:val="24"/>
        </w:rPr>
      </w:pPr>
    </w:p>
    <w:p w:rsidR="00FF1FE8" w:rsidRPr="00E80F3E" w:rsidRDefault="00FF1FE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3BD4" w:rsidRPr="00E80F3E" w:rsidRDefault="00CA6DDB"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Bolo potrebné v prípade súhlasu podľa § 97 ods. 6 ustanoviť, že uvedený súhlas sa nepredlžuje z dôvodu dodržania lehoty na začatie, uzavretie a rekultiváciu skládky odpadov</w:t>
      </w:r>
      <w:r w:rsidR="00C03BD4" w:rsidRPr="00E80F3E">
        <w:rPr>
          <w:rFonts w:ascii="Times New Roman" w:hAnsi="Times New Roman" w:cs="Times New Roman"/>
          <w:sz w:val="24"/>
          <w:szCs w:val="24"/>
        </w:rPr>
        <w:t>.</w:t>
      </w:r>
      <w:r w:rsidR="009B1160" w:rsidRPr="00E80F3E">
        <w:rPr>
          <w:rFonts w:ascii="Times New Roman" w:hAnsi="Times New Roman" w:cs="Times New Roman"/>
          <w:sz w:val="24"/>
          <w:szCs w:val="24"/>
        </w:rPr>
        <w:t xml:space="preserve"> V rámci režimu udeľovania súhlasov je možné v súlade s § 97 ods. 17 platnosť súhlasu predĺžiť, a to aj opakovane, ak nedošlo k zmene skutočností, ktoré sú rozhodujúce na vydanie súhlasu. Súhlas na skladovanie výkopovej zeminy možno (tak ako aj ostatné súhlasy udeľované podľa § 97) v súlade s § 97 ods. 16 udeliť len na určitý čas, najviac na päť rokov. Táto doba na skladovanie výkopovej zeminy do doby jej následného využitia je dostatočná a nie je potrebné ju predlžovať, čím sa zabráni aj prípadnému zneužívaniu udeľovania týchto súhlasov.</w:t>
      </w:r>
    </w:p>
    <w:p w:rsidR="00C03BD4" w:rsidRPr="00E80F3E" w:rsidRDefault="00C03BD4"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A6DDB" w:rsidRPr="00E80F3E" w:rsidRDefault="00CA6DD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98 (vloženie nového odseku 4). Povinnosti súvisiace s výkonom prepravy odpadu budú upravené v novom samostatnom odseku.</w:t>
      </w:r>
    </w:p>
    <w:p w:rsidR="00CA6DDB" w:rsidRPr="00E80F3E" w:rsidRDefault="00CA6DDB" w:rsidP="00E80F3E">
      <w:pPr>
        <w:pStyle w:val="Odsekzoznamu"/>
        <w:spacing w:after="0" w:line="240" w:lineRule="auto"/>
        <w:ind w:left="0"/>
        <w:jc w:val="both"/>
        <w:rPr>
          <w:rFonts w:ascii="Times New Roman" w:hAnsi="Times New Roman" w:cs="Times New Roman"/>
          <w:sz w:val="24"/>
          <w:szCs w:val="24"/>
        </w:rPr>
      </w:pPr>
    </w:p>
    <w:p w:rsidR="00CA6DDB" w:rsidRPr="00E80F3E" w:rsidRDefault="00CA6DDB" w:rsidP="00E80F3E">
      <w:pPr>
        <w:pStyle w:val="Odsekzoznamu"/>
        <w:numPr>
          <w:ilvl w:val="0"/>
          <w:numId w:val="1"/>
        </w:numPr>
        <w:spacing w:after="0" w:line="240" w:lineRule="auto"/>
        <w:ind w:left="0" w:firstLine="0"/>
        <w:jc w:val="both"/>
        <w:rPr>
          <w:rFonts w:ascii="Times New Roman" w:hAnsi="Times New Roman" w:cs="Times New Roman"/>
          <w:sz w:val="24"/>
          <w:szCs w:val="24"/>
        </w:rPr>
      </w:pP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Členské štáty majú podľa článku 26 smernice Európskeho parlamentu a Rady 2008/98/ES o odpade a o zrušení určitých smerníc povinnosť viesť register zariadení alebo podnikov, ktoré zbierajú alebo prepravujú odpad v rámci náplne svojej profesionálnej činnosti.</w:t>
      </w: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Smernica 75/442/EHS o odpadoch túto povinnosť ustanovovala v čl. 12 nasledovne: „Zariadenia alebo podniky, ktoré vykonávajú zber alebo prepravu odpadu na obchodnom základe (na základe podnikania - neoficiálny preklad) alebo ktoré zariaďujú zneškodňovanie či </w:t>
      </w:r>
      <w:r w:rsidRPr="00E80F3E">
        <w:rPr>
          <w:rFonts w:ascii="Times New Roman" w:hAnsi="Times New Roman" w:cs="Times New Roman"/>
          <w:sz w:val="24"/>
          <w:szCs w:val="24"/>
        </w:rPr>
        <w:lastRenderedPageBreak/>
        <w:t>zhodnocovanie odpadu v mene tretej osoby (obchodníci či sprostredkovatelia), musia príslušné orgány registrovať, pokiaľ nepodliehajú povoľovaciemu konaniu."</w:t>
      </w: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Rozsudku Súdneho dvora vo veci C-270/03 sa v tejto súvislosti uvádza, že pojem preprava odpadu na základe podnikania použitý v článku 12 smernice 75/442/EHS o odpadoch sa vzťahuje nielen na toho, kto vykonáva prepravu odpadu vyprodukovaného tretími osobami v rámci výkonu profesie dopravcu, ale aj na toho, kto síce nevykonáva profesiu dopravcu, ale prepravuje v rámci svojej vlastnej podnikateľskej činnosti odpady, ktoré sám vyprodukoval. Požiadavka, aby bola preprava vykonaná „na obchodnom základe (na základe podnikania – neoficiálny preklad)“, napovedá, že ak aj článok 12 nestanovuje, že musí ísť o výhradnú činnosť alebo o hlavnú činnosť dotknutých podnikov, činnosť prepravy odpadu musí predstavovať bežnú a pravidelnú činnosť týchto podnikov. V rozsudku sa ďalej uvádza, že článok 12 smernice podriaďuje registračnej povinnosti zariadenia alebo podniky, ktoré v rámci svojej činnosti zabezpečujú bežným a pravidelným spôsobom prepravu odpadu, či už je to odpad vyprodukovaný tretími osobami, alebo nimi samými. Zo žiadneho z ustanovení nevyplýva, že na túto povinnosť by sa mohla vzťahovať výnimka založená na povahe alebo kvantite odpadu.</w:t>
      </w: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povinnosť registrácie pri preprave odpadov je v Slovenskej republike ustanovená v § 98 zákona o odpadoch. Z doterajšej praxe vyplynula potreba jednoznačne definovať podmienky registrácie subjektov, ktoré vykonávajú prepravu odpadu. Z tohto dôvodu sa povinnosti týchto subjektov vyčleňujú do nového samostatného odseku.</w:t>
      </w: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Registrácii podliehajú dopravcovia odpadu, ktorí vykonávajú prepravu odpadu pre cudziu potrebu v rámci svojej profesionálnej činnosti, t. j. v rámci predmetu podnikateľskej činnosti charakteru „preprava tovaru“ alebo „nákladná doprava“, a to na základe predloženia oprávnenia podľa osobitného predpisu, ako je napr. povolenie podľa zákona č. 56/2012 Z. z. o cestnej doprave v znení neskorších predpisov.</w:t>
      </w: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Ďalej registrácii podliehajú dopravcovia odpadu, ktorí vykonávajú prepravu odpadu pre vlastnú potrebu (vlastnými alebo prenajatými vozidlami) v rámci svojej profesionálnej činnosti, t. j. v rámci predmetu podnikateľskej činnosti „nakladanie s nebezpečným odpadom“ alebo „nakladanie s iným ako nebezpečným odpadom“, pričom túto skutočnosť preukáže predložením výpisu z obchodného alebo živnostenského registra.</w:t>
      </w:r>
    </w:p>
    <w:p w:rsidR="00283A86" w:rsidRPr="00E80F3E" w:rsidRDefault="00283A8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Povinnosť registrácie sa nevzťahuje na dopravcov odpadu, ktorým bol udelený súhlas podľa § 97 ods. 1 alebo autorizácia podľa § 89 ods. 1.</w:t>
      </w:r>
    </w:p>
    <w:p w:rsidR="00283A86" w:rsidRPr="00E80F3E" w:rsidRDefault="00283A86" w:rsidP="00E80F3E">
      <w:pPr>
        <w:spacing w:after="0" w:line="240" w:lineRule="auto"/>
        <w:jc w:val="both"/>
        <w:rPr>
          <w:rFonts w:ascii="Times New Roman" w:hAnsi="Times New Roman" w:cs="Times New Roman"/>
          <w:sz w:val="24"/>
          <w:szCs w:val="24"/>
        </w:rPr>
      </w:pPr>
    </w:p>
    <w:p w:rsidR="00283A86" w:rsidRPr="00E80F3E" w:rsidRDefault="00283A86"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83A86" w:rsidRPr="00E80F3E" w:rsidRDefault="00B94BF3" w:rsidP="00E80F3E">
      <w:pPr>
        <w:spacing w:after="0" w:line="240" w:lineRule="auto"/>
        <w:jc w:val="both"/>
        <w:rPr>
          <w:rFonts w:ascii="Times New Roman" w:hAnsi="Times New Roman"/>
          <w:iCs/>
          <w:sz w:val="24"/>
          <w:szCs w:val="24"/>
        </w:rPr>
      </w:pPr>
      <w:r w:rsidRPr="00E80F3E">
        <w:rPr>
          <w:rFonts w:ascii="Times New Roman" w:hAnsi="Times New Roman"/>
          <w:iCs/>
          <w:sz w:val="24"/>
          <w:szCs w:val="24"/>
        </w:rPr>
        <w:t>Za účelom zjednodušenia procesu registrácie podľa § 98 zákona bude vo vykonávacom predpise k zákonu uvedený vzor žiadosti o registráciu, ktorý budú môcť žiadatelia vyplniť a zaslať na príslušný okresný úrad, čo malo za následok preformulovanie tohto ustanovenia</w:t>
      </w:r>
      <w:r w:rsidR="00283A86" w:rsidRPr="00E80F3E">
        <w:rPr>
          <w:rFonts w:ascii="Times New Roman" w:hAnsi="Times New Roman"/>
          <w:iCs/>
          <w:sz w:val="24"/>
          <w:szCs w:val="24"/>
        </w:rPr>
        <w:t>.</w:t>
      </w:r>
    </w:p>
    <w:p w:rsidR="00283A86" w:rsidRPr="00E80F3E" w:rsidRDefault="00283A86" w:rsidP="00E80F3E">
      <w:pPr>
        <w:spacing w:after="0" w:line="240" w:lineRule="auto"/>
        <w:jc w:val="both"/>
        <w:rPr>
          <w:rFonts w:ascii="Times New Roman" w:hAnsi="Times New Roman" w:cs="Times New Roman"/>
          <w:sz w:val="24"/>
          <w:szCs w:val="24"/>
        </w:rPr>
      </w:pPr>
    </w:p>
    <w:p w:rsidR="00283A86" w:rsidRPr="00E80F3E" w:rsidRDefault="00283A86"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679EE" w:rsidRPr="00E80F3E" w:rsidRDefault="008679EE" w:rsidP="00E80F3E">
      <w:pPr>
        <w:spacing w:after="0" w:line="240" w:lineRule="auto"/>
        <w:jc w:val="both"/>
        <w:rPr>
          <w:rFonts w:ascii="Times New Roman" w:hAnsi="Times New Roman"/>
          <w:iCs/>
          <w:sz w:val="24"/>
          <w:szCs w:val="24"/>
        </w:rPr>
      </w:pPr>
      <w:r w:rsidRPr="00E80F3E">
        <w:rPr>
          <w:rFonts w:ascii="Times New Roman" w:hAnsi="Times New Roman"/>
          <w:iCs/>
          <w:sz w:val="24"/>
          <w:szCs w:val="24"/>
        </w:rPr>
        <w:t xml:space="preserve">Zmena nadväzuje na zmenu v § 98, nakoľko sa vložil nový odsek 4. </w:t>
      </w:r>
    </w:p>
    <w:p w:rsidR="000876D4" w:rsidRPr="00E80F3E" w:rsidRDefault="000876D4" w:rsidP="00E80F3E">
      <w:pPr>
        <w:spacing w:after="0" w:line="240" w:lineRule="auto"/>
        <w:jc w:val="both"/>
        <w:rPr>
          <w:rFonts w:ascii="Times New Roman" w:hAnsi="Times New Roman" w:cs="Times New Roman"/>
          <w:sz w:val="24"/>
          <w:szCs w:val="24"/>
        </w:rPr>
      </w:pPr>
    </w:p>
    <w:p w:rsidR="00CD3246"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C16E4" w:rsidRPr="00E80F3E" w:rsidRDefault="00CA6DDB" w:rsidP="00E80F3E">
      <w:pPr>
        <w:spacing w:after="0" w:line="240" w:lineRule="auto"/>
        <w:jc w:val="both"/>
        <w:rPr>
          <w:rFonts w:ascii="Times New Roman" w:eastAsia="Calibri" w:hAnsi="Times New Roman" w:cs="Times New Roman"/>
          <w:sz w:val="24"/>
          <w:szCs w:val="24"/>
        </w:rPr>
      </w:pPr>
      <w:r w:rsidRPr="00E80F3E">
        <w:rPr>
          <w:rFonts w:ascii="Times New Roman" w:hAnsi="Times New Roman"/>
          <w:sz w:val="24"/>
          <w:szCs w:val="24"/>
        </w:rPr>
        <w:t>Zavádza sa povinnosť registrovaným osobám oznámiť zmenu údajov, na základe ktorých bola zaregistrovaná. V závislosti od oznámenej zmeny, orgán štátnej správy odpadového hospodárstva vykoná zmenu alebo, v odôvodnených prípadoch, aj výmaz v zozname registrovaných osôb a bude tak zabezpečená aktuálnosť zoznamu.</w:t>
      </w:r>
    </w:p>
    <w:p w:rsidR="00E314E6" w:rsidRPr="00E80F3E" w:rsidRDefault="00E314E6" w:rsidP="00E80F3E">
      <w:pPr>
        <w:spacing w:after="0" w:line="240" w:lineRule="auto"/>
        <w:jc w:val="both"/>
        <w:rPr>
          <w:rFonts w:ascii="Times New Roman" w:eastAsia="Calibri"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1ABF" w:rsidRPr="00E80F3E" w:rsidRDefault="00CA6DDB"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Navrhovanou zmenou sa dosiahne zníženie administratívnej záťaže jednak pre fyzické osoby ako aj pre orgán štátnej správy odpadového hospodárstva. Navrhovaná zmena sa týka stavieb </w:t>
      </w:r>
      <w:r w:rsidR="009B1160" w:rsidRPr="00E80F3E">
        <w:rPr>
          <w:rFonts w:ascii="Times New Roman" w:hAnsi="Times New Roman" w:cs="Times New Roman"/>
          <w:sz w:val="24"/>
          <w:szCs w:val="24"/>
        </w:rPr>
        <w:t xml:space="preserve">uskutočňovaných </w:t>
      </w:r>
      <w:r w:rsidRPr="00E80F3E">
        <w:rPr>
          <w:rFonts w:ascii="Times New Roman" w:hAnsi="Times New Roman" w:cs="Times New Roman"/>
          <w:sz w:val="24"/>
          <w:szCs w:val="24"/>
        </w:rPr>
        <w:t xml:space="preserve">pre fyzickú osobu. </w:t>
      </w:r>
    </w:p>
    <w:p w:rsidR="00353758" w:rsidRPr="00E80F3E" w:rsidRDefault="00353758"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D41F41" w:rsidRDefault="00D41F4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Ide o duplicitu so súhlasom na terénne úpravy. Uvedená požiadavka je aj od banského úradu, nakoľko ide o duplicitu t.</w:t>
      </w:r>
      <w:r w:rsidR="00E314E6" w:rsidRPr="00E80F3E">
        <w:rPr>
          <w:rFonts w:ascii="Times New Roman" w:hAnsi="Times New Roman" w:cs="Times New Roman"/>
          <w:sz w:val="24"/>
          <w:szCs w:val="24"/>
        </w:rPr>
        <w:t xml:space="preserve"> </w:t>
      </w:r>
      <w:r w:rsidRPr="00E80F3E">
        <w:rPr>
          <w:rFonts w:ascii="Times New Roman" w:hAnsi="Times New Roman" w:cs="Times New Roman"/>
          <w:sz w:val="24"/>
          <w:szCs w:val="24"/>
        </w:rPr>
        <w:t>j. vydávania vyjadrenia aj súhlasu v tej istej veci.</w:t>
      </w:r>
    </w:p>
    <w:p w:rsidR="00D41F41" w:rsidRPr="00E80F3E" w:rsidRDefault="00D41F41"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6B7217" w:rsidRPr="00E80F3E" w:rsidRDefault="006B721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aplikačnej praxe vyplynula potreba uplatniť inštitút vyjadrenia ako záväzné stanovisko pre všetky prípady uvedené v odseku 1. </w:t>
      </w:r>
    </w:p>
    <w:p w:rsidR="002E7529" w:rsidRPr="00E80F3E" w:rsidRDefault="002E7529" w:rsidP="00E80F3E">
      <w:pPr>
        <w:pStyle w:val="Odsekzoznamu"/>
        <w:spacing w:after="0" w:line="240" w:lineRule="auto"/>
        <w:ind w:left="0"/>
        <w:jc w:val="both"/>
        <w:rPr>
          <w:rFonts w:ascii="Times New Roman" w:hAnsi="Times New Roman" w:cs="Times New Roman"/>
          <w:sz w:val="24"/>
          <w:szCs w:val="24"/>
          <w:vertAlign w:val="superscript"/>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C01ABF" w:rsidRPr="00E80F3E" w:rsidRDefault="00C01ABF"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Zmena vyplynula z potreby zosúladenia terminológie (konkrétne pojmu „stredoškolské vzdelanie“) v zákone o odpadoch so zákonom č. 245/2008 </w:t>
      </w:r>
      <w:r w:rsidR="00343E51" w:rsidRPr="00E80F3E">
        <w:rPr>
          <w:rFonts w:ascii="Times New Roman" w:hAnsi="Times New Roman" w:cs="Times New Roman"/>
          <w:sz w:val="24"/>
          <w:szCs w:val="24"/>
        </w:rPr>
        <w:t xml:space="preserve">Z. z. </w:t>
      </w:r>
      <w:r w:rsidRPr="00E80F3E">
        <w:rPr>
          <w:rFonts w:ascii="Times New Roman" w:hAnsi="Times New Roman" w:cs="Times New Roman"/>
          <w:sz w:val="24"/>
          <w:szCs w:val="24"/>
        </w:rPr>
        <w:t>o výchove a vzdelávaní (školský zákon) a o zmene a doplnení niektorých zákonov</w:t>
      </w:r>
      <w:r w:rsidR="00343E51" w:rsidRPr="00E80F3E">
        <w:rPr>
          <w:rFonts w:ascii="Times New Roman" w:hAnsi="Times New Roman" w:cs="Times New Roman"/>
          <w:sz w:val="24"/>
          <w:szCs w:val="24"/>
        </w:rPr>
        <w:t xml:space="preserve"> v znení neskorších predpisov</w:t>
      </w:r>
      <w:r w:rsidRPr="00E80F3E">
        <w:rPr>
          <w:rFonts w:ascii="Times New Roman" w:hAnsi="Times New Roman" w:cs="Times New Roman"/>
          <w:sz w:val="24"/>
          <w:szCs w:val="24"/>
        </w:rPr>
        <w:t>.</w:t>
      </w:r>
    </w:p>
    <w:p w:rsidR="009130F8" w:rsidRPr="00E80F3E" w:rsidRDefault="009130F8" w:rsidP="00E80F3E">
      <w:pPr>
        <w:pStyle w:val="Odsekzoznamu"/>
        <w:spacing w:after="0" w:line="240" w:lineRule="auto"/>
        <w:ind w:left="0"/>
        <w:jc w:val="both"/>
        <w:rPr>
          <w:rFonts w:ascii="Times New Roman" w:hAnsi="Times New Roman" w:cs="Times New Roman"/>
          <w:sz w:val="24"/>
          <w:szCs w:val="24"/>
        </w:rPr>
      </w:pPr>
    </w:p>
    <w:p w:rsidR="009130F8" w:rsidRPr="00E80F3E" w:rsidRDefault="009130F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93337" w:rsidRPr="00E80F3E" w:rsidRDefault="0029333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Osvedčenie o odbornej posudkovej spôsobilosti sa vydáva najviac na tri oblasti. Je potrebné túto skutočnosť v zákone jasne stanoviť.</w:t>
      </w:r>
    </w:p>
    <w:p w:rsidR="00293337" w:rsidRPr="00E80F3E" w:rsidRDefault="00293337"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846F7" w:rsidRPr="00E80F3E" w:rsidRDefault="002846F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Osoby oprávnené na vydávanie odborných posudkov musia za účelom získania predĺženia osvedčenia o odbornej posudkovej spôsobilosti úspešne absolvovať nové preskúšanie. Z tohto dôvodu je potrebné doplniť podmienku úspešného absolvovania.</w:t>
      </w:r>
    </w:p>
    <w:p w:rsidR="007B3574" w:rsidRPr="00E80F3E" w:rsidRDefault="007B3574"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97CDA" w:rsidRPr="00E80F3E" w:rsidRDefault="00897CD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Osoby oprávnené na vydávanie odborných posudkov sú povinné zúčastniť sa na základe výzvy ministerstva preškolenia alebo úspešne abs</w:t>
      </w:r>
      <w:r w:rsidR="00966111" w:rsidRPr="00E80F3E">
        <w:rPr>
          <w:rFonts w:ascii="Times New Roman" w:hAnsi="Times New Roman" w:cs="Times New Roman"/>
          <w:sz w:val="24"/>
          <w:szCs w:val="24"/>
        </w:rPr>
        <w:t>olvovať novú skúšku (ak dôjde k </w:t>
      </w:r>
      <w:r w:rsidRPr="00E80F3E">
        <w:rPr>
          <w:rFonts w:ascii="Times New Roman" w:hAnsi="Times New Roman" w:cs="Times New Roman"/>
          <w:sz w:val="24"/>
          <w:szCs w:val="24"/>
        </w:rPr>
        <w:t>zásadným zmenám stavu techniky alebo predpisov v odpadovom hospodárstve). V praxi to znamená, že môžu nastať dve možnosti. V prvom prípade ministerstvo vyzve osoby oprávnené na vydávanie odborných posudkov, aby sa zúčastnili preškolenia. Osobu oprávnenú na vydávanie odborných posudkov, ktorá sa preškolenia nezúčastní, ministerstvo vyzve, aby sa zúčastnila skúšky. Ak sa táto osoba nedostaví ani na skúšku (alebo ju neabsolvuje úspešne), ministerstvo jej zruší osvedčenie. Alebo ministerstvo zvolí druhú možnosť a vyzve všetky osoby oprávnené na vydávanie odborných posudkov na absolvovanie skúšky.</w:t>
      </w:r>
    </w:p>
    <w:p w:rsidR="007908FC" w:rsidRPr="00E80F3E" w:rsidRDefault="00897CDA"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tejto povinnosti nedochádza k zmene, iba sa dopĺňajú slová „úspešne absolvovať“ (nové overenie, t.</w:t>
      </w:r>
      <w:r w:rsidR="007B3574" w:rsidRPr="00E80F3E">
        <w:rPr>
          <w:rFonts w:ascii="Times New Roman" w:hAnsi="Times New Roman" w:cs="Times New Roman"/>
          <w:sz w:val="24"/>
          <w:szCs w:val="24"/>
        </w:rPr>
        <w:t xml:space="preserve"> </w:t>
      </w:r>
      <w:r w:rsidRPr="00E80F3E">
        <w:rPr>
          <w:rFonts w:ascii="Times New Roman" w:hAnsi="Times New Roman" w:cs="Times New Roman"/>
          <w:sz w:val="24"/>
          <w:szCs w:val="24"/>
        </w:rPr>
        <w:t>j. skúšku). Osoba oprávnená na vydávanie odborných posudkov má povinnosť nové overenie odbornej posudkovej spôsobilosti úspešne absolvovať a nielen sa ho zúčastniť. Z tohto dôvodu je potrebné doplniť podmienku úspešného absolvovania.</w:t>
      </w:r>
    </w:p>
    <w:p w:rsidR="007D65EB" w:rsidRPr="00E80F3E" w:rsidRDefault="007D65EB"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7D65EB" w:rsidRPr="00E80F3E" w:rsidRDefault="007D65EB"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98. Súčasťou informačného systému odpadového hospodárstva je register osôb registrovaných podľa § 98, a to vo všetkých prípadoch, nielen podľa odsekov 1 a 2.</w:t>
      </w:r>
    </w:p>
    <w:p w:rsidR="007D65EB" w:rsidRPr="00E80F3E" w:rsidRDefault="007D65EB" w:rsidP="00E80F3E">
      <w:pPr>
        <w:pStyle w:val="Odsekzoznamu"/>
        <w:spacing w:after="0" w:line="240" w:lineRule="auto"/>
        <w:ind w:left="0"/>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F2766" w:rsidRPr="00E80F3E" w:rsidRDefault="00FF276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Podľa článku 18 ods. 3 </w:t>
      </w:r>
      <w:r w:rsidR="007B3574" w:rsidRPr="00E80F3E">
        <w:rPr>
          <w:rFonts w:ascii="Times New Roman" w:hAnsi="Times New Roman" w:cs="Times New Roman"/>
          <w:sz w:val="24"/>
          <w:szCs w:val="24"/>
        </w:rPr>
        <w:t>n</w:t>
      </w:r>
      <w:r w:rsidRPr="00E80F3E">
        <w:rPr>
          <w:rFonts w:ascii="Times New Roman" w:hAnsi="Times New Roman" w:cs="Times New Roman"/>
          <w:sz w:val="24"/>
          <w:szCs w:val="24"/>
        </w:rPr>
        <w:t>ariadenia Európskeho parlamentu a Rady č. 1013/2006 o preprave odpadu (ďalej len “</w:t>
      </w:r>
      <w:r w:rsidR="007B3574" w:rsidRPr="00E80F3E">
        <w:rPr>
          <w:rFonts w:ascii="Times New Roman" w:hAnsi="Times New Roman" w:cs="Times New Roman"/>
          <w:sz w:val="24"/>
          <w:szCs w:val="24"/>
        </w:rPr>
        <w:t>n</w:t>
      </w:r>
      <w:r w:rsidRPr="00E80F3E">
        <w:rPr>
          <w:rFonts w:ascii="Times New Roman" w:hAnsi="Times New Roman" w:cs="Times New Roman"/>
          <w:sz w:val="24"/>
          <w:szCs w:val="24"/>
        </w:rPr>
        <w:t xml:space="preserve">ariadenie“) členský štát môže v súlade so svojimi vnútroštátnymi právnymi predpismi vyžadovať na účely kontroly, uplatňovania, plánovania a štatistiky informácie, ako je to uvedené v článku 18 ods. 1, o preprave, na ktorú sa vzťahuje tento článok. </w:t>
      </w:r>
    </w:p>
    <w:p w:rsidR="00FF2766" w:rsidRDefault="00FF276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Nakoľko v rámci informačného systému odpadového hospodárstva za účelom kontroly, uplatňovania, plánovania a štatistiky bude povinnosť o</w:t>
      </w:r>
      <w:r w:rsidR="00581708" w:rsidRPr="00E80F3E">
        <w:rPr>
          <w:rFonts w:ascii="Times New Roman" w:hAnsi="Times New Roman" w:cs="Times New Roman"/>
          <w:sz w:val="24"/>
          <w:szCs w:val="24"/>
        </w:rPr>
        <w:t>hlasovať údaje aj podľa čl. 18 n</w:t>
      </w:r>
      <w:r w:rsidRPr="00E80F3E">
        <w:rPr>
          <w:rFonts w:ascii="Times New Roman" w:hAnsi="Times New Roman" w:cs="Times New Roman"/>
          <w:sz w:val="24"/>
          <w:szCs w:val="24"/>
        </w:rPr>
        <w:t xml:space="preserve">ariadenia, </w:t>
      </w:r>
      <w:r w:rsidRPr="00E80F3E">
        <w:rPr>
          <w:rFonts w:ascii="Times New Roman" w:hAnsi="Times New Roman" w:cs="Times New Roman"/>
          <w:sz w:val="24"/>
          <w:szCs w:val="24"/>
        </w:rPr>
        <w:lastRenderedPageBreak/>
        <w:t>je potrebné do § 103 ods. 5 bod 6 doplniť aj oso</w:t>
      </w:r>
      <w:r w:rsidR="007908FC" w:rsidRPr="00E80F3E">
        <w:rPr>
          <w:rFonts w:ascii="Times New Roman" w:hAnsi="Times New Roman" w:cs="Times New Roman"/>
          <w:sz w:val="24"/>
          <w:szCs w:val="24"/>
        </w:rPr>
        <w:t>by, ktoré organizujú prepravu v </w:t>
      </w:r>
      <w:r w:rsidR="00581708" w:rsidRPr="00E80F3E">
        <w:rPr>
          <w:rFonts w:ascii="Times New Roman" w:hAnsi="Times New Roman" w:cs="Times New Roman"/>
          <w:sz w:val="24"/>
          <w:szCs w:val="24"/>
        </w:rPr>
        <w:t>súlade s </w:t>
      </w:r>
      <w:r w:rsidRPr="00E80F3E">
        <w:rPr>
          <w:rFonts w:ascii="Times New Roman" w:hAnsi="Times New Roman" w:cs="Times New Roman"/>
          <w:sz w:val="24"/>
          <w:szCs w:val="24"/>
        </w:rPr>
        <w:t xml:space="preserve">uvedeným ustanovením, t. j. v súlade s čl. 18 </w:t>
      </w:r>
      <w:r w:rsidR="007B3574" w:rsidRPr="00E80F3E">
        <w:rPr>
          <w:rFonts w:ascii="Times New Roman" w:hAnsi="Times New Roman" w:cs="Times New Roman"/>
          <w:sz w:val="24"/>
          <w:szCs w:val="24"/>
        </w:rPr>
        <w:t>n</w:t>
      </w:r>
      <w:r w:rsidRPr="00E80F3E">
        <w:rPr>
          <w:rFonts w:ascii="Times New Roman" w:hAnsi="Times New Roman" w:cs="Times New Roman"/>
          <w:sz w:val="24"/>
          <w:szCs w:val="24"/>
        </w:rPr>
        <w:t>ariadenia.</w:t>
      </w:r>
    </w:p>
    <w:p w:rsidR="00FF2766" w:rsidRPr="00E80F3E" w:rsidRDefault="00FF2766"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1623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Uvedené ustanovenie bolo upravené v súlade s terminológiou používanou v </w:t>
      </w:r>
      <w:r w:rsidR="00581708" w:rsidRPr="00E80F3E">
        <w:rPr>
          <w:rFonts w:ascii="Times New Roman" w:hAnsi="Times New Roman" w:cs="Times New Roman"/>
          <w:sz w:val="24"/>
          <w:szCs w:val="24"/>
        </w:rPr>
        <w:t>n</w:t>
      </w:r>
      <w:r w:rsidRPr="00E80F3E">
        <w:rPr>
          <w:rFonts w:ascii="Times New Roman" w:hAnsi="Times New Roman" w:cs="Times New Roman"/>
          <w:sz w:val="24"/>
          <w:szCs w:val="24"/>
        </w:rPr>
        <w:t>ariadení Európskeho parlamentu a Rady (ES) č. 1013/2006 o preprave odpadu.</w:t>
      </w:r>
    </w:p>
    <w:p w:rsidR="0026413E" w:rsidRPr="00E80F3E" w:rsidRDefault="0026413E"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1623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Slovenská inšpekcia životného prostredia a Colné orgány sú kontrolné orgány v oblasti cezhraničného pohybu odpadov. Z uvedeného dôvodu bude táto kompetencia doplnená do </w:t>
      </w:r>
      <w:r w:rsidR="008B3971" w:rsidRPr="00E80F3E">
        <w:rPr>
          <w:rFonts w:ascii="Times New Roman" w:hAnsi="Times New Roman" w:cs="Times New Roman"/>
          <w:sz w:val="24"/>
          <w:szCs w:val="24"/>
        </w:rPr>
        <w:t>§ </w:t>
      </w:r>
      <w:r w:rsidRPr="00E80F3E">
        <w:rPr>
          <w:rFonts w:ascii="Times New Roman" w:hAnsi="Times New Roman" w:cs="Times New Roman"/>
          <w:sz w:val="24"/>
          <w:szCs w:val="24"/>
        </w:rPr>
        <w:t>106 a § 111 zákona o odpadoch.</w:t>
      </w:r>
    </w:p>
    <w:p w:rsidR="0026413E" w:rsidRPr="00E80F3E" w:rsidRDefault="0026413E"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rPr>
          <w:rFonts w:ascii="Times New Roman" w:hAnsi="Times New Roman" w:cs="Times New Roman"/>
          <w:sz w:val="24"/>
          <w:szCs w:val="24"/>
        </w:rPr>
      </w:pPr>
      <w:r w:rsidRPr="00E80F3E">
        <w:rPr>
          <w:rFonts w:ascii="Times New Roman" w:hAnsi="Times New Roman" w:cs="Times New Roman"/>
          <w:sz w:val="24"/>
          <w:szCs w:val="24"/>
        </w:rPr>
        <w:t>  </w:t>
      </w:r>
    </w:p>
    <w:p w:rsidR="00173ACD" w:rsidRPr="00E80F3E" w:rsidRDefault="00173AC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95 ods. 6 a na zmenu v § 96 (vloženie nového odseku 3). Zároveň sa odčleňujú povinnosti súvisiace s odbornou spôsobilosťou na autorizovanú spracovateľskú činnosť od povinností súvisiacich s odbornou posudkovou spôsobilosťou presunutím ustanovení, ktoré sa týkajú odbornej posudkovej spôsobil</w:t>
      </w:r>
      <w:r w:rsidR="00975638" w:rsidRPr="00E80F3E">
        <w:rPr>
          <w:rFonts w:ascii="Times New Roman" w:hAnsi="Times New Roman" w:cs="Times New Roman"/>
          <w:sz w:val="24"/>
          <w:szCs w:val="24"/>
        </w:rPr>
        <w:t xml:space="preserve">osti, do § 105 ods. 2 písm. o) zákona. </w:t>
      </w:r>
      <w:r w:rsidRPr="00E80F3E">
        <w:rPr>
          <w:rFonts w:ascii="Times New Roman" w:hAnsi="Times New Roman" w:cs="Times New Roman"/>
          <w:sz w:val="24"/>
          <w:szCs w:val="24"/>
        </w:rPr>
        <w:t>Bola odstránená duplicita povinnosti zabezpečovať odbornú prípravu osôb oprávnených na vydávanie odborných posudkov (povinnosť b</w:t>
      </w:r>
      <w:r w:rsidR="00975638" w:rsidRPr="00E80F3E">
        <w:rPr>
          <w:rFonts w:ascii="Times New Roman" w:hAnsi="Times New Roman" w:cs="Times New Roman"/>
          <w:sz w:val="24"/>
          <w:szCs w:val="24"/>
        </w:rPr>
        <w:t>ude už len v § 105 ods. 2 písm. </w:t>
      </w:r>
      <w:r w:rsidRPr="00E80F3E">
        <w:rPr>
          <w:rFonts w:ascii="Times New Roman" w:hAnsi="Times New Roman" w:cs="Times New Roman"/>
          <w:sz w:val="24"/>
          <w:szCs w:val="24"/>
        </w:rPr>
        <w:t>o) zákona).</w:t>
      </w:r>
    </w:p>
    <w:p w:rsidR="00070E69" w:rsidRPr="00E80F3E" w:rsidRDefault="00070E69"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rPr>
          <w:rFonts w:ascii="Times New Roman" w:hAnsi="Times New Roman" w:cs="Times New Roman"/>
          <w:sz w:val="24"/>
          <w:szCs w:val="24"/>
        </w:rPr>
      </w:pPr>
      <w:r w:rsidRPr="00E80F3E">
        <w:rPr>
          <w:rFonts w:ascii="Times New Roman" w:hAnsi="Times New Roman" w:cs="Times New Roman"/>
          <w:sz w:val="24"/>
          <w:szCs w:val="24"/>
        </w:rPr>
        <w:t>  </w:t>
      </w:r>
    </w:p>
    <w:p w:rsidR="00173ACD" w:rsidRPr="00E80F3E" w:rsidRDefault="00173AC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Odčleňujú sa povinnosti súvisiace s odbornou spôsobilosťou na autorizovanú spracovateľskú činnosť od povinností súvisiacich s odbornou posudkovou spôsobilosťou presunutím ustanovení, ktoré sa týkajú odbornej posudkovej spôsobilosti, z</w:t>
      </w:r>
      <w:r w:rsidR="00975638" w:rsidRPr="00E80F3E">
        <w:rPr>
          <w:rFonts w:ascii="Times New Roman" w:hAnsi="Times New Roman" w:cs="Times New Roman"/>
          <w:sz w:val="24"/>
          <w:szCs w:val="24"/>
        </w:rPr>
        <w:t xml:space="preserve"> § 105 ods. 2 písm. k) zákona. </w:t>
      </w:r>
      <w:r w:rsidRPr="00E80F3E">
        <w:rPr>
          <w:rFonts w:ascii="Times New Roman" w:hAnsi="Times New Roman" w:cs="Times New Roman"/>
          <w:sz w:val="24"/>
          <w:szCs w:val="24"/>
        </w:rPr>
        <w:t>Boli doplnené odkazy na konkrétne ustanovenia zákona.</w:t>
      </w:r>
    </w:p>
    <w:p w:rsidR="00173ACD" w:rsidRPr="00E80F3E" w:rsidRDefault="00173ACD" w:rsidP="00E80F3E">
      <w:pPr>
        <w:spacing w:after="0" w:line="240" w:lineRule="auto"/>
        <w:jc w:val="both"/>
        <w:rPr>
          <w:rFonts w:ascii="Times New Roman" w:hAnsi="Times New Roman" w:cs="Times New Roman"/>
          <w:sz w:val="24"/>
          <w:szCs w:val="24"/>
        </w:rPr>
      </w:pPr>
    </w:p>
    <w:p w:rsidR="00B70F08" w:rsidRPr="00E80F3E" w:rsidRDefault="00B70F0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E5098" w:rsidRPr="00E80F3E" w:rsidRDefault="00FE509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Zosúladenie s terminológiou podľa § 79.</w:t>
      </w:r>
    </w:p>
    <w:p w:rsidR="00FE5098" w:rsidRPr="00E80F3E" w:rsidRDefault="00FE5098" w:rsidP="00E80F3E">
      <w:pPr>
        <w:pStyle w:val="Odsekzoznamu"/>
        <w:spacing w:after="0" w:line="240" w:lineRule="auto"/>
        <w:ind w:left="0"/>
        <w:jc w:val="both"/>
        <w:rPr>
          <w:rFonts w:ascii="Times New Roman" w:hAnsi="Times New Roman" w:cs="Times New Roman"/>
          <w:sz w:val="24"/>
          <w:szCs w:val="24"/>
        </w:rPr>
      </w:pPr>
    </w:p>
    <w:p w:rsidR="00FE5098" w:rsidRPr="00E80F3E" w:rsidRDefault="00FE509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E5098" w:rsidRPr="00E80F3E" w:rsidRDefault="00FE509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Oprava správneho gramatického tvaru.</w:t>
      </w:r>
    </w:p>
    <w:p w:rsidR="00FE5098" w:rsidRPr="00E80F3E" w:rsidRDefault="00FE5098" w:rsidP="00E80F3E">
      <w:pPr>
        <w:pStyle w:val="Odsekzoznamu"/>
        <w:spacing w:after="0" w:line="240" w:lineRule="auto"/>
        <w:ind w:left="0"/>
        <w:jc w:val="both"/>
        <w:rPr>
          <w:rFonts w:ascii="Times New Roman" w:hAnsi="Times New Roman" w:cs="Times New Roman"/>
          <w:sz w:val="24"/>
          <w:szCs w:val="24"/>
        </w:rPr>
      </w:pPr>
    </w:p>
    <w:p w:rsidR="00FE5098" w:rsidRPr="00E80F3E" w:rsidRDefault="00FE509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7C0BE3" w:rsidRPr="00E80F3E" w:rsidRDefault="00FE509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w:t>
      </w:r>
      <w:r w:rsidR="00EF2863" w:rsidRPr="00E80F3E">
        <w:rPr>
          <w:rFonts w:ascii="Times New Roman" w:hAnsi="Times New Roman" w:cs="Times New Roman"/>
          <w:sz w:val="24"/>
          <w:szCs w:val="24"/>
        </w:rPr>
        <w:t xml:space="preserve">vedenie </w:t>
      </w:r>
      <w:r w:rsidR="000B6181" w:rsidRPr="00E80F3E">
        <w:rPr>
          <w:rFonts w:ascii="Times New Roman" w:hAnsi="Times New Roman" w:cs="Times New Roman"/>
          <w:sz w:val="24"/>
          <w:szCs w:val="24"/>
        </w:rPr>
        <w:t xml:space="preserve">úplného </w:t>
      </w:r>
      <w:r w:rsidRPr="00E80F3E">
        <w:rPr>
          <w:rFonts w:ascii="Times New Roman" w:hAnsi="Times New Roman" w:cs="Times New Roman"/>
          <w:sz w:val="24"/>
          <w:szCs w:val="24"/>
        </w:rPr>
        <w:t xml:space="preserve">znenia </w:t>
      </w:r>
      <w:r w:rsidR="000B6181" w:rsidRPr="00E80F3E">
        <w:rPr>
          <w:rFonts w:ascii="Times New Roman" w:hAnsi="Times New Roman" w:cs="Times New Roman"/>
          <w:sz w:val="24"/>
          <w:szCs w:val="24"/>
        </w:rPr>
        <w:t>odkazu.</w:t>
      </w:r>
    </w:p>
    <w:p w:rsidR="00BD16ED" w:rsidRPr="00E80F3E" w:rsidRDefault="00BD16ED" w:rsidP="00E80F3E">
      <w:pPr>
        <w:pStyle w:val="Odsekzoznamu"/>
        <w:spacing w:after="0" w:line="240" w:lineRule="auto"/>
        <w:ind w:left="0"/>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D70058" w:rsidRPr="00E80F3E" w:rsidRDefault="00D7005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K písmenu </w:t>
      </w:r>
      <w:proofErr w:type="spellStart"/>
      <w:r w:rsidRPr="00E80F3E">
        <w:rPr>
          <w:rFonts w:ascii="Times New Roman" w:hAnsi="Times New Roman" w:cs="Times New Roman"/>
          <w:sz w:val="24"/>
          <w:szCs w:val="24"/>
        </w:rPr>
        <w:t>a</w:t>
      </w:r>
      <w:r w:rsidR="00992C43" w:rsidRPr="00E80F3E">
        <w:rPr>
          <w:rFonts w:ascii="Times New Roman" w:hAnsi="Times New Roman" w:cs="Times New Roman"/>
          <w:sz w:val="24"/>
          <w:szCs w:val="24"/>
        </w:rPr>
        <w:t>g</w:t>
      </w:r>
      <w:proofErr w:type="spellEnd"/>
      <w:r w:rsidRPr="00E80F3E">
        <w:rPr>
          <w:rFonts w:ascii="Times New Roman" w:hAnsi="Times New Roman" w:cs="Times New Roman"/>
          <w:sz w:val="24"/>
          <w:szCs w:val="24"/>
        </w:rPr>
        <w:t>):</w:t>
      </w:r>
    </w:p>
    <w:p w:rsidR="00D70058" w:rsidRPr="00E80F3E" w:rsidRDefault="00D51034"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Uvedená zmena bola potrebná v súvislosti so zavedením novej povinnosti pre OZV plniť ciele zberu pre odpady z obalov a odpady z neobalových výrobkov, ktoré tvoria súčasť komunálneho odpadu.</w:t>
      </w:r>
    </w:p>
    <w:p w:rsidR="00D70058" w:rsidRPr="00E80F3E" w:rsidRDefault="00D7005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K písmenu a</w:t>
      </w:r>
      <w:r w:rsidR="00992C43" w:rsidRPr="00E80F3E">
        <w:rPr>
          <w:rFonts w:ascii="Times New Roman" w:hAnsi="Times New Roman" w:cs="Times New Roman"/>
          <w:sz w:val="24"/>
          <w:szCs w:val="24"/>
        </w:rPr>
        <w:t>h</w:t>
      </w:r>
      <w:r w:rsidRPr="00E80F3E">
        <w:rPr>
          <w:rFonts w:ascii="Times New Roman" w:hAnsi="Times New Roman" w:cs="Times New Roman"/>
          <w:sz w:val="24"/>
          <w:szCs w:val="24"/>
        </w:rPr>
        <w:t>):</w:t>
      </w:r>
    </w:p>
    <w:p w:rsidR="00D70058" w:rsidRPr="00E80F3E" w:rsidRDefault="00D7005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Vzhľadom na prijatie nových ustanovení (§ 94a a § 94b) je nevyhnuté v tejto veci určiť ministerstvu kompetencie s tým spojené.</w:t>
      </w:r>
    </w:p>
    <w:p w:rsidR="00D70058" w:rsidRPr="00E80F3E" w:rsidRDefault="00D7005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K písmenu </w:t>
      </w:r>
      <w:proofErr w:type="spellStart"/>
      <w:r w:rsidRPr="00E80F3E">
        <w:rPr>
          <w:rFonts w:ascii="Times New Roman" w:hAnsi="Times New Roman" w:cs="Times New Roman"/>
          <w:sz w:val="24"/>
          <w:szCs w:val="24"/>
        </w:rPr>
        <w:t>a</w:t>
      </w:r>
      <w:r w:rsidR="00992C43" w:rsidRPr="00E80F3E">
        <w:rPr>
          <w:rFonts w:ascii="Times New Roman" w:hAnsi="Times New Roman" w:cs="Times New Roman"/>
          <w:sz w:val="24"/>
          <w:szCs w:val="24"/>
        </w:rPr>
        <w:t>i</w:t>
      </w:r>
      <w:proofErr w:type="spellEnd"/>
      <w:r w:rsidRPr="00E80F3E">
        <w:rPr>
          <w:rFonts w:ascii="Times New Roman" w:hAnsi="Times New Roman" w:cs="Times New Roman"/>
          <w:sz w:val="24"/>
          <w:szCs w:val="24"/>
        </w:rPr>
        <w:t>):</w:t>
      </w:r>
    </w:p>
    <w:p w:rsidR="00D70058" w:rsidRPr="00E80F3E" w:rsidRDefault="00D70058"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p>
    <w:p w:rsidR="007E0748" w:rsidRPr="00E80F3E" w:rsidRDefault="007E0748" w:rsidP="00E80F3E">
      <w:pPr>
        <w:pStyle w:val="Odsekzoznamu"/>
        <w:spacing w:after="0" w:line="240" w:lineRule="auto"/>
        <w:ind w:left="0"/>
        <w:jc w:val="both"/>
        <w:rPr>
          <w:rFonts w:ascii="Times New Roman" w:hAnsi="Times New Roman" w:cs="Times New Roman"/>
          <w:sz w:val="24"/>
          <w:szCs w:val="24"/>
        </w:rPr>
      </w:pPr>
    </w:p>
    <w:p w:rsidR="00DA181B" w:rsidRPr="00E80F3E" w:rsidRDefault="0097563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D16ED" w:rsidRPr="00E80F3E" w:rsidRDefault="00BD16ED"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Text sa vypúšťa v nadväznosti na vypustenie § 71 ods</w:t>
      </w:r>
      <w:r w:rsidR="00975638" w:rsidRPr="00E80F3E">
        <w:rPr>
          <w:rFonts w:ascii="Times New Roman" w:hAnsi="Times New Roman" w:cs="Times New Roman"/>
          <w:sz w:val="24"/>
          <w:szCs w:val="24"/>
        </w:rPr>
        <w:t>.</w:t>
      </w:r>
      <w:r w:rsidRPr="00E80F3E">
        <w:rPr>
          <w:rFonts w:ascii="Times New Roman" w:hAnsi="Times New Roman" w:cs="Times New Roman"/>
          <w:sz w:val="24"/>
          <w:szCs w:val="24"/>
        </w:rPr>
        <w:t xml:space="preserve"> 1 písm</w:t>
      </w:r>
      <w:r w:rsidR="00975638" w:rsidRPr="00E80F3E">
        <w:rPr>
          <w:rFonts w:ascii="Times New Roman" w:hAnsi="Times New Roman" w:cs="Times New Roman"/>
          <w:sz w:val="24"/>
          <w:szCs w:val="24"/>
        </w:rPr>
        <w:t>.</w:t>
      </w:r>
      <w:r w:rsidRPr="00E80F3E">
        <w:rPr>
          <w:rFonts w:ascii="Times New Roman" w:hAnsi="Times New Roman" w:cs="Times New Roman"/>
          <w:sz w:val="24"/>
          <w:szCs w:val="24"/>
        </w:rPr>
        <w:t xml:space="preserve"> f).</w:t>
      </w:r>
    </w:p>
    <w:p w:rsidR="00BD16ED" w:rsidRPr="00E80F3E" w:rsidRDefault="00BD16ED" w:rsidP="00E80F3E">
      <w:pPr>
        <w:pStyle w:val="Odsekzoznamu"/>
        <w:spacing w:after="0" w:line="240" w:lineRule="auto"/>
        <w:ind w:left="0"/>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lastRenderedPageBreak/>
        <w:t>  </w:t>
      </w:r>
    </w:p>
    <w:p w:rsidR="0003118E" w:rsidRPr="00E80F3E" w:rsidRDefault="0003118E"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eastAsia="Times New Roman" w:hAnsi="Times New Roman" w:cs="Times New Roman"/>
          <w:sz w:val="24"/>
          <w:szCs w:val="24"/>
          <w:lang w:eastAsia="sk-SK"/>
        </w:rPr>
        <w:t>Precizovanie textu v nadväznosti na doplnenie úložiska trv</w:t>
      </w:r>
      <w:r w:rsidR="00013EE8" w:rsidRPr="00E80F3E">
        <w:rPr>
          <w:rFonts w:ascii="Times New Roman" w:eastAsia="Times New Roman" w:hAnsi="Times New Roman" w:cs="Times New Roman"/>
          <w:sz w:val="24"/>
          <w:szCs w:val="24"/>
          <w:lang w:eastAsia="sk-SK"/>
        </w:rPr>
        <w:t xml:space="preserve">alého uskladnenia ortuti </w:t>
      </w:r>
      <w:r w:rsidR="00975638" w:rsidRPr="00E80F3E">
        <w:rPr>
          <w:rFonts w:ascii="Times New Roman" w:eastAsia="Times New Roman" w:hAnsi="Times New Roman" w:cs="Times New Roman"/>
          <w:sz w:val="24"/>
          <w:szCs w:val="24"/>
          <w:lang w:eastAsia="sk-SK"/>
        </w:rPr>
        <w:t>v súlade s § </w:t>
      </w:r>
      <w:r w:rsidRPr="00E80F3E">
        <w:rPr>
          <w:rFonts w:ascii="Times New Roman" w:eastAsia="Times New Roman" w:hAnsi="Times New Roman" w:cs="Times New Roman"/>
          <w:sz w:val="24"/>
          <w:szCs w:val="24"/>
          <w:lang w:eastAsia="sk-SK"/>
        </w:rPr>
        <w:t>20 až 23.</w:t>
      </w:r>
    </w:p>
    <w:p w:rsidR="0026413E" w:rsidRPr="00E80F3E" w:rsidRDefault="0026413E" w:rsidP="00E80F3E">
      <w:pPr>
        <w:autoSpaceDN w:val="0"/>
        <w:spacing w:after="0" w:line="240" w:lineRule="auto"/>
        <w:jc w:val="both"/>
        <w:rPr>
          <w:rFonts w:ascii="Times New Roman" w:eastAsia="Times New Roman" w:hAnsi="Times New Roman" w:cs="Times New Roman"/>
          <w:sz w:val="24"/>
          <w:szCs w:val="24"/>
          <w:lang w:eastAsia="sk-SK"/>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4169B" w:rsidRPr="00E80F3E" w:rsidRDefault="00FC12B3"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sz w:val="24"/>
          <w:szCs w:val="24"/>
        </w:rPr>
        <w:t>Text sa vypúšťa v nadväznosti na skutočnosť, že zákon č. 90/2017, ktorým sa mení a dopĺňa zákon č. 79/2015 Z. z. o odpadoch a o zmene a doplnení niektorých zákonov v znení neskorších predpisov vypustil § 125 ods. 7.</w:t>
      </w:r>
      <w:r w:rsidR="0094169B" w:rsidRPr="00E80F3E">
        <w:rPr>
          <w:rFonts w:ascii="Times New Roman" w:hAnsi="Times New Roman" w:cs="Times New Roman"/>
          <w:sz w:val="24"/>
          <w:szCs w:val="24"/>
        </w:rPr>
        <w:t xml:space="preserve"> </w:t>
      </w:r>
    </w:p>
    <w:p w:rsidR="0094169B" w:rsidRPr="00E80F3E" w:rsidRDefault="0094169B" w:rsidP="00E80F3E">
      <w:pPr>
        <w:pStyle w:val="Odsekzoznamu"/>
        <w:spacing w:after="0" w:line="240" w:lineRule="auto"/>
        <w:ind w:left="0"/>
        <w:jc w:val="both"/>
        <w:rPr>
          <w:rFonts w:ascii="Times New Roman" w:hAnsi="Times New Roman" w:cs="Times New Roman"/>
          <w:sz w:val="24"/>
          <w:szCs w:val="24"/>
        </w:rPr>
      </w:pPr>
    </w:p>
    <w:p w:rsidR="0094169B" w:rsidRPr="00E80F3E" w:rsidRDefault="0094169B"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F2766" w:rsidRPr="00E80F3E" w:rsidRDefault="00FF276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Nariadenie Európskeho parlamentu a Rady č. 1013/2006 o pre</w:t>
      </w:r>
      <w:r w:rsidR="0094169B" w:rsidRPr="00E80F3E">
        <w:rPr>
          <w:rFonts w:ascii="Times New Roman" w:hAnsi="Times New Roman" w:cs="Times New Roman"/>
          <w:sz w:val="24"/>
          <w:szCs w:val="24"/>
        </w:rPr>
        <w:t>prave odpadu v prílohe II, časť </w:t>
      </w:r>
      <w:r w:rsidRPr="00E80F3E">
        <w:rPr>
          <w:rFonts w:ascii="Times New Roman" w:hAnsi="Times New Roman" w:cs="Times New Roman"/>
          <w:sz w:val="24"/>
          <w:szCs w:val="24"/>
        </w:rPr>
        <w:t xml:space="preserve">3, bod 14 umožňuje, v prípade cezhraničných pohybov odpadu podliehajúcich predchádzajúcemu písomnému oznámeniu a súhlasu, vyžiadať akékoľvek ďalšie informácie týkajúce sa posúdenia oznámenia. Nakoľko MŽP SR </w:t>
      </w:r>
      <w:r w:rsidR="00975638" w:rsidRPr="00E80F3E">
        <w:rPr>
          <w:rFonts w:ascii="Times New Roman" w:hAnsi="Times New Roman" w:cs="Times New Roman"/>
          <w:sz w:val="24"/>
          <w:szCs w:val="24"/>
        </w:rPr>
        <w:t>upraví doplňujúce podrobnosti o </w:t>
      </w:r>
      <w:r w:rsidRPr="00E80F3E">
        <w:rPr>
          <w:rFonts w:ascii="Times New Roman" w:hAnsi="Times New Roman" w:cs="Times New Roman"/>
          <w:sz w:val="24"/>
          <w:szCs w:val="24"/>
        </w:rPr>
        <w:t>náležitostiach vo vykonávacom predpise je potrebné doplniť uvedené splnomocňovacie ustanovenie do § 105 ods. 3.</w:t>
      </w:r>
    </w:p>
    <w:p w:rsidR="00FF2766" w:rsidRPr="00E80F3E" w:rsidRDefault="00FF2766"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7A7AB6" w:rsidRPr="00E80F3E" w:rsidRDefault="007A7AB6"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Uvedená zmena bola potrebná v súvislosti so zavedením novej povinnosti pre OZV plniť ciele zberu pre odpady z obalov a odpady z neobalových výrobkov, ktoré tvoria súčasť komunálneho odpadu. </w:t>
      </w:r>
    </w:p>
    <w:p w:rsidR="007A7AB6" w:rsidRPr="00E80F3E" w:rsidRDefault="007A7AB6"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8E0E0A" w:rsidRPr="00E80F3E" w:rsidRDefault="008E0E0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Podrobnosti o vedení  dokumentácie o vozidlách umiestnených na určenom parkovisku nie je potrebné ustanoviť vyhláškou</w:t>
      </w:r>
      <w:r w:rsidR="000F2F80" w:rsidRPr="00E80F3E">
        <w:rPr>
          <w:rFonts w:ascii="Times New Roman" w:hAnsi="Times New Roman" w:cs="Times New Roman"/>
          <w:sz w:val="24"/>
          <w:szCs w:val="24"/>
        </w:rPr>
        <w:t>. P</w:t>
      </w:r>
      <w:r w:rsidRPr="00E80F3E">
        <w:rPr>
          <w:rFonts w:ascii="Times New Roman" w:hAnsi="Times New Roman" w:cs="Times New Roman"/>
          <w:sz w:val="24"/>
          <w:szCs w:val="24"/>
        </w:rPr>
        <w:t>ovinnosť vedenia evi</w:t>
      </w:r>
      <w:r w:rsidR="006D2F6F" w:rsidRPr="00E80F3E">
        <w:rPr>
          <w:rFonts w:ascii="Times New Roman" w:hAnsi="Times New Roman" w:cs="Times New Roman"/>
          <w:sz w:val="24"/>
          <w:szCs w:val="24"/>
        </w:rPr>
        <w:t>dencie o vozidlách prevzatých a </w:t>
      </w:r>
      <w:r w:rsidRPr="00E80F3E">
        <w:rPr>
          <w:rFonts w:ascii="Times New Roman" w:hAnsi="Times New Roman" w:cs="Times New Roman"/>
          <w:sz w:val="24"/>
          <w:szCs w:val="24"/>
        </w:rPr>
        <w:t>odovzdaných na určené parkovisko ustanovenú v § 66 ods. 3 písm. b) si vedie každý prevádzkovateľ určeného parkoviska individuálne.</w:t>
      </w:r>
    </w:p>
    <w:p w:rsidR="00EA7303" w:rsidRPr="00E80F3E" w:rsidRDefault="00EA7303"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A2F1D" w:rsidRPr="00E80F3E" w:rsidRDefault="004A2F1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zmena súvisí s vypustením ustanovenia § 17 ods. 1 písm. f) a následným prečíslovaním nasledujúcich ustanovení.</w:t>
      </w:r>
    </w:p>
    <w:p w:rsidR="00DF12F0" w:rsidRPr="00E80F3E" w:rsidRDefault="00DF12F0" w:rsidP="00E80F3E">
      <w:pPr>
        <w:spacing w:after="0" w:line="240" w:lineRule="auto"/>
        <w:jc w:val="both"/>
        <w:rPr>
          <w:rFonts w:ascii="Times New Roman" w:hAnsi="Times New Roman" w:cs="Times New Roman"/>
          <w:sz w:val="24"/>
          <w:szCs w:val="24"/>
        </w:rPr>
      </w:pPr>
    </w:p>
    <w:p w:rsidR="004A2F1D" w:rsidRPr="00E80F3E" w:rsidRDefault="004A2F1D"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36D4A" w:rsidRPr="00E80F3E" w:rsidRDefault="00F36D4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Vo vykonávacom predpise sa ustanovia podrobnosti o obsahu žiadostí o registráciu podľa § 98 ods. 1 až 4, napr. prostredníctvom vzoru žiadosti.</w:t>
      </w:r>
    </w:p>
    <w:p w:rsidR="00F81C69" w:rsidRPr="00E80F3E" w:rsidRDefault="00F81C69"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F81C69" w:rsidRPr="00E80F3E" w:rsidRDefault="00F81C69"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praxe vyplynula potreba zaviesť informačné kampane aj v prípade predchádzania vzniku odpadov, z uvedeného dôvodu bola zavedená nová povinnosť obcí v § 81 ods. 7 písm. j). Nakoľko MŽP SR upraví podrobnosti k informačným kampaniam vo vykonávacom predpise je potrebné doplniť uvedené splnomocňovacie ustanovenie do § 105 ods. 3.</w:t>
      </w:r>
    </w:p>
    <w:p w:rsidR="00F36D4A" w:rsidRPr="00E80F3E" w:rsidRDefault="00F36D4A"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846F7" w:rsidRPr="00E80F3E" w:rsidRDefault="002846F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105. Nakoľko z kompetencií mi</w:t>
      </w:r>
      <w:r w:rsidR="006D2F6F" w:rsidRPr="00E80F3E">
        <w:rPr>
          <w:rFonts w:ascii="Times New Roman" w:hAnsi="Times New Roman" w:cs="Times New Roman"/>
          <w:sz w:val="24"/>
          <w:szCs w:val="24"/>
        </w:rPr>
        <w:t>nisterstva v § 105 ods. 2 písm. </w:t>
      </w:r>
      <w:r w:rsidRPr="00E80F3E">
        <w:rPr>
          <w:rFonts w:ascii="Times New Roman" w:hAnsi="Times New Roman" w:cs="Times New Roman"/>
          <w:sz w:val="24"/>
          <w:szCs w:val="24"/>
        </w:rPr>
        <w:t>h) bola vypustená kompetencia „monitoruje cezhraničnú prepravu podozrivého elektrozariadenia, vyzýva na predloženie dokladov podľa § 88 ods. 2“</w:t>
      </w:r>
      <w:r w:rsidR="00277AF7" w:rsidRPr="00E80F3E">
        <w:rPr>
          <w:rFonts w:ascii="Times New Roman" w:hAnsi="Times New Roman" w:cs="Times New Roman"/>
          <w:sz w:val="24"/>
          <w:szCs w:val="24"/>
        </w:rPr>
        <w:t>,</w:t>
      </w:r>
      <w:r w:rsidRPr="00E80F3E">
        <w:rPr>
          <w:rFonts w:ascii="Times New Roman" w:hAnsi="Times New Roman" w:cs="Times New Roman"/>
          <w:sz w:val="24"/>
          <w:szCs w:val="24"/>
        </w:rPr>
        <w:t xml:space="preserve"> bolo potrebné predmetnú kompetenciu doplniť medzi kompetencie inšpekcie. </w:t>
      </w:r>
    </w:p>
    <w:p w:rsidR="002846F7" w:rsidRPr="00E80F3E" w:rsidRDefault="002846F7" w:rsidP="00E80F3E">
      <w:pPr>
        <w:pStyle w:val="Odsekzoznamu"/>
        <w:spacing w:after="0" w:line="240" w:lineRule="auto"/>
        <w:ind w:left="0"/>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2846F7" w:rsidRPr="00E80F3E" w:rsidRDefault="002846F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Vypustenie predmetného ustanovenia je potrebné z dôvodu, že uvedená povinnosť bola už v minulosti vypustená aj z kompetencií ministerstva. Udeľovanie súhlasov na prepravu </w:t>
      </w:r>
      <w:r w:rsidRPr="00E80F3E">
        <w:rPr>
          <w:rFonts w:ascii="Times New Roman" w:hAnsi="Times New Roman" w:cs="Times New Roman"/>
          <w:sz w:val="24"/>
          <w:szCs w:val="24"/>
        </w:rPr>
        <w:lastRenderedPageBreak/>
        <w:t>nebezpečných odpadov presahujúcu územný obvod okresného úradu a súhlasov na prepravu nebezpečných odpadov presahujúcu územie kraja je v kompetencii okresných úradov v sídle kraja.</w:t>
      </w:r>
    </w:p>
    <w:p w:rsidR="00B45FBD" w:rsidRPr="00E80F3E" w:rsidRDefault="00B45FBD"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rPr>
          <w:rFonts w:ascii="Times New Roman" w:hAnsi="Times New Roman" w:cs="Times New Roman"/>
          <w:sz w:val="24"/>
          <w:szCs w:val="24"/>
        </w:rPr>
      </w:pPr>
      <w:r w:rsidRPr="00E80F3E">
        <w:rPr>
          <w:rFonts w:ascii="Times New Roman" w:hAnsi="Times New Roman" w:cs="Times New Roman"/>
          <w:sz w:val="24"/>
          <w:szCs w:val="24"/>
        </w:rPr>
        <w:t>  </w:t>
      </w:r>
    </w:p>
    <w:p w:rsidR="003F7915" w:rsidRPr="00E80F3E" w:rsidRDefault="003C3A9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Dopĺňaná sa povinnosť</w:t>
      </w:r>
      <w:r w:rsidR="003F7915" w:rsidRPr="00E80F3E">
        <w:rPr>
          <w:rFonts w:ascii="Times New Roman" w:hAnsi="Times New Roman" w:cs="Times New Roman"/>
          <w:sz w:val="24"/>
          <w:szCs w:val="24"/>
        </w:rPr>
        <w:t xml:space="preserve"> v</w:t>
      </w:r>
      <w:r w:rsidRPr="00E80F3E">
        <w:rPr>
          <w:rFonts w:ascii="Times New Roman" w:hAnsi="Times New Roman" w:cs="Times New Roman"/>
          <w:sz w:val="24"/>
          <w:szCs w:val="24"/>
        </w:rPr>
        <w:t>iesť evidenciu</w:t>
      </w:r>
      <w:r w:rsidR="003F7915" w:rsidRPr="00E80F3E">
        <w:rPr>
          <w:rFonts w:ascii="Times New Roman" w:hAnsi="Times New Roman" w:cs="Times New Roman"/>
          <w:sz w:val="24"/>
          <w:szCs w:val="24"/>
        </w:rPr>
        <w:t xml:space="preserve"> </w:t>
      </w:r>
      <w:r w:rsidRPr="00E80F3E">
        <w:rPr>
          <w:rFonts w:ascii="Times New Roman" w:hAnsi="Times New Roman" w:cs="Times New Roman"/>
          <w:sz w:val="24"/>
          <w:szCs w:val="24"/>
        </w:rPr>
        <w:t>„</w:t>
      </w:r>
      <w:r w:rsidR="003F7915" w:rsidRPr="00E80F3E">
        <w:rPr>
          <w:rFonts w:ascii="Times New Roman" w:hAnsi="Times New Roman" w:cs="Times New Roman"/>
          <w:sz w:val="24"/>
          <w:szCs w:val="24"/>
        </w:rPr>
        <w:t>Ohlásení o vzniku odpadu a nakladaní s ním pre  mobilné zariadenia na zhodnocovanie alebo zneškodňovanie odpadov</w:t>
      </w:r>
      <w:r w:rsidRPr="00E80F3E">
        <w:rPr>
          <w:rFonts w:ascii="Times New Roman" w:hAnsi="Times New Roman" w:cs="Times New Roman"/>
          <w:sz w:val="24"/>
          <w:szCs w:val="24"/>
        </w:rPr>
        <w:t>“</w:t>
      </w:r>
      <w:r w:rsidR="003F7915" w:rsidRPr="00E80F3E">
        <w:rPr>
          <w:rFonts w:ascii="Times New Roman" w:hAnsi="Times New Roman" w:cs="Times New Roman"/>
          <w:sz w:val="24"/>
          <w:szCs w:val="24"/>
        </w:rPr>
        <w:t>. Požiadavka vyplynula z potreby evidovania Ohlásení okresnými úradmi v sídle kraja, keďže vydávajú podľa § 107 písm. p) súhlas na vydanie prevádzkové</w:t>
      </w:r>
      <w:r w:rsidRPr="00E80F3E">
        <w:rPr>
          <w:rFonts w:ascii="Times New Roman" w:hAnsi="Times New Roman" w:cs="Times New Roman"/>
          <w:sz w:val="24"/>
          <w:szCs w:val="24"/>
        </w:rPr>
        <w:t>ho</w:t>
      </w:r>
      <w:r w:rsidR="003F7915" w:rsidRPr="00E80F3E">
        <w:rPr>
          <w:rFonts w:ascii="Times New Roman" w:hAnsi="Times New Roman" w:cs="Times New Roman"/>
          <w:sz w:val="24"/>
          <w:szCs w:val="24"/>
        </w:rPr>
        <w:t xml:space="preserve"> poriadku mobilného zariadenia. Predmetné ohlásenia sa nebudú zasielať duplicitne aj na okresné úrady.</w:t>
      </w:r>
    </w:p>
    <w:p w:rsidR="003F7915" w:rsidRPr="00E80F3E" w:rsidRDefault="003F7915"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A2F1D" w:rsidRPr="00E80F3E" w:rsidRDefault="004A2F1D"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zmena súvisí s vypustením ustanovenia § 17 ods. 1 písm. f) a následným prečíslovaním ustanovení.</w:t>
      </w:r>
    </w:p>
    <w:p w:rsidR="004A2F1D" w:rsidRPr="00E80F3E" w:rsidRDefault="004A2F1D" w:rsidP="00E80F3E">
      <w:pPr>
        <w:spacing w:after="0" w:line="240" w:lineRule="auto"/>
        <w:jc w:val="both"/>
        <w:rPr>
          <w:rFonts w:ascii="Times New Roman" w:hAnsi="Times New Roman" w:cs="Times New Roman"/>
          <w:sz w:val="24"/>
          <w:szCs w:val="24"/>
        </w:rPr>
      </w:pPr>
    </w:p>
    <w:p w:rsidR="004A2F1D" w:rsidRPr="00E80F3E" w:rsidRDefault="004A2F1D"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4168F" w:rsidRPr="00E80F3E" w:rsidRDefault="0004168F"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vypustenie ustanovenia § 97 odsek 11.</w:t>
      </w:r>
    </w:p>
    <w:p w:rsidR="00632ABF" w:rsidRPr="00E80F3E" w:rsidRDefault="00632ABF"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4168F" w:rsidRPr="00E80F3E" w:rsidRDefault="00BE740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Do kompetencie okresného úradu v sídle kraja sa vkladajú tri súhlasy pričom dva sú nové a súhlas na využívanie odpadov na povrchovú úpravu terénu sa len presúva z kompetencií okresného úradu.</w:t>
      </w:r>
      <w:r w:rsidR="001D769E" w:rsidRPr="00E80F3E">
        <w:rPr>
          <w:rFonts w:ascii="Times New Roman" w:hAnsi="Times New Roman" w:cs="Times New Roman"/>
          <w:sz w:val="24"/>
          <w:szCs w:val="24"/>
        </w:rPr>
        <w:t xml:space="preserve"> </w:t>
      </w:r>
      <w:r w:rsidR="00AB239E" w:rsidRPr="00E80F3E">
        <w:rPr>
          <w:rFonts w:ascii="Times New Roman" w:hAnsi="Times New Roman" w:cs="Times New Roman"/>
          <w:sz w:val="24"/>
          <w:szCs w:val="24"/>
        </w:rPr>
        <w:t>Dôvodom presunu</w:t>
      </w:r>
      <w:r w:rsidR="001D769E" w:rsidRPr="00E80F3E">
        <w:rPr>
          <w:rFonts w:ascii="Times New Roman" w:hAnsi="Times New Roman" w:cs="Times New Roman"/>
          <w:sz w:val="24"/>
          <w:szCs w:val="24"/>
        </w:rPr>
        <w:t xml:space="preserve"> </w:t>
      </w:r>
      <w:r w:rsidR="00AB239E" w:rsidRPr="00E80F3E">
        <w:rPr>
          <w:rFonts w:ascii="Times New Roman" w:hAnsi="Times New Roman" w:cs="Times New Roman"/>
          <w:sz w:val="24"/>
          <w:szCs w:val="24"/>
        </w:rPr>
        <w:t xml:space="preserve">súhlasu „na využívanie odpadov na povrchovú úpravu terénu“ z prvostupňových orgánov štátnej správy odpadového hospodárstva (okresné úrady) </w:t>
      </w:r>
      <w:r w:rsidR="006D2F6F" w:rsidRPr="00E80F3E">
        <w:rPr>
          <w:rFonts w:ascii="Times New Roman" w:hAnsi="Times New Roman" w:cs="Times New Roman"/>
          <w:sz w:val="24"/>
          <w:szCs w:val="24"/>
        </w:rPr>
        <w:t>na </w:t>
      </w:r>
      <w:r w:rsidR="00AB239E" w:rsidRPr="00E80F3E">
        <w:rPr>
          <w:rFonts w:ascii="Times New Roman" w:hAnsi="Times New Roman" w:cs="Times New Roman"/>
          <w:sz w:val="24"/>
          <w:szCs w:val="24"/>
        </w:rPr>
        <w:t xml:space="preserve">druhostupňový orgán štátnej správy odpadového hospodárstva (okresné úrady v sídle kraja) je </w:t>
      </w:r>
      <w:r w:rsidR="00BC55A9" w:rsidRPr="00E80F3E">
        <w:rPr>
          <w:rFonts w:ascii="Times New Roman" w:hAnsi="Times New Roman" w:cs="Times New Roman"/>
          <w:sz w:val="24"/>
          <w:szCs w:val="24"/>
        </w:rPr>
        <w:t xml:space="preserve">hlavne </w:t>
      </w:r>
      <w:r w:rsidR="00AB239E" w:rsidRPr="00E80F3E">
        <w:rPr>
          <w:rFonts w:ascii="Times New Roman" w:hAnsi="Times New Roman" w:cs="Times New Roman"/>
          <w:sz w:val="24"/>
          <w:szCs w:val="24"/>
        </w:rPr>
        <w:t>administratívna záťaž prvostupňových orgánov</w:t>
      </w:r>
      <w:r w:rsidR="001D769E" w:rsidRPr="00E80F3E">
        <w:rPr>
          <w:rFonts w:ascii="Times New Roman" w:hAnsi="Times New Roman" w:cs="Times New Roman"/>
          <w:sz w:val="24"/>
          <w:szCs w:val="24"/>
        </w:rPr>
        <w:t>.</w:t>
      </w:r>
    </w:p>
    <w:p w:rsidR="00632ABF" w:rsidRPr="00E80F3E" w:rsidRDefault="00632ABF"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43A36" w:rsidRPr="00E80F3E" w:rsidRDefault="00234340"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Precizovanie legislatívneho textu.  </w:t>
      </w:r>
    </w:p>
    <w:p w:rsidR="00F60B18" w:rsidRPr="00E80F3E" w:rsidRDefault="00F60B18" w:rsidP="00E80F3E">
      <w:pPr>
        <w:pStyle w:val="Odsekzoznamu"/>
        <w:spacing w:after="0" w:line="240" w:lineRule="auto"/>
        <w:ind w:left="0"/>
        <w:jc w:val="both"/>
        <w:rPr>
          <w:rFonts w:ascii="Times New Roman" w:hAnsi="Times New Roman" w:cs="Times New Roman"/>
          <w:sz w:val="24"/>
          <w:szCs w:val="24"/>
        </w:rPr>
      </w:pPr>
    </w:p>
    <w:p w:rsidR="00E22727"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r w:rsidR="00E22727" w:rsidRPr="00E80F3E">
        <w:rPr>
          <w:rFonts w:ascii="Times New Roman" w:hAnsi="Times New Roman" w:cs="Times New Roman"/>
          <w:sz w:val="24"/>
          <w:szCs w:val="24"/>
        </w:rPr>
        <w:tab/>
      </w:r>
    </w:p>
    <w:p w:rsidR="00E22727" w:rsidRPr="00E80F3E" w:rsidRDefault="00E22727"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Zrušenie evidenčných a ohlasovacích povinnos</w:t>
      </w:r>
      <w:r w:rsidR="00B43A36" w:rsidRPr="00E80F3E">
        <w:rPr>
          <w:rFonts w:ascii="Times New Roman" w:hAnsi="Times New Roman" w:cs="Times New Roman"/>
          <w:sz w:val="24"/>
          <w:szCs w:val="24"/>
        </w:rPr>
        <w:t>tí podľa  § 17 ods. 1 písm. f) a d</w:t>
      </w:r>
      <w:r w:rsidRPr="00E80F3E">
        <w:rPr>
          <w:rFonts w:ascii="Times New Roman" w:hAnsi="Times New Roman" w:cs="Times New Roman"/>
          <w:sz w:val="24"/>
          <w:szCs w:val="24"/>
        </w:rPr>
        <w:t xml:space="preserve">oplnenie povinností vedenia evidencie okresnému úradu, nakoľko je tým orgánom štátnej správy odpadového hospodárstva, ktorý vedie evidenciu týkajúcu sa aj skládky odpadov a úložiska dočasného a trvalého uskladnenia ortuti. </w:t>
      </w:r>
    </w:p>
    <w:p w:rsidR="00AC4912" w:rsidRPr="00E80F3E" w:rsidRDefault="00AC4912" w:rsidP="00E80F3E">
      <w:pPr>
        <w:pStyle w:val="Odsekzoznamu"/>
        <w:spacing w:after="0" w:line="240" w:lineRule="auto"/>
        <w:ind w:left="0"/>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916239" w:rsidRPr="00E80F3E" w:rsidRDefault="00916239"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105. Nakoľko z kompetencií mi</w:t>
      </w:r>
      <w:r w:rsidR="006D2F6F" w:rsidRPr="00E80F3E">
        <w:rPr>
          <w:rFonts w:ascii="Times New Roman" w:hAnsi="Times New Roman" w:cs="Times New Roman"/>
          <w:sz w:val="24"/>
          <w:szCs w:val="24"/>
        </w:rPr>
        <w:t>nisterstva v § 105 ods. 2 písm. </w:t>
      </w:r>
      <w:r w:rsidRPr="00E80F3E">
        <w:rPr>
          <w:rFonts w:ascii="Times New Roman" w:hAnsi="Times New Roman" w:cs="Times New Roman"/>
          <w:sz w:val="24"/>
          <w:szCs w:val="24"/>
        </w:rPr>
        <w:t xml:space="preserve">h) bola vypustená kompetencia „monitoruje cezhraničnú prepravu podozrivého elektrozariadenia, vyzýva na predloženie dokladov podľa § 88 ods. 2“ bolo potrebné predmetnú kompetenciu doplniť medzi kompetencie orgánom štátnej správy v oblasti daní, poplatkov </w:t>
      </w:r>
      <w:r w:rsidR="00307E41" w:rsidRPr="00E80F3E">
        <w:rPr>
          <w:rFonts w:ascii="Times New Roman" w:hAnsi="Times New Roman" w:cs="Times New Roman"/>
          <w:sz w:val="24"/>
          <w:szCs w:val="24"/>
        </w:rPr>
        <w:t>a </w:t>
      </w:r>
      <w:r w:rsidRPr="00E80F3E">
        <w:rPr>
          <w:rFonts w:ascii="Times New Roman" w:hAnsi="Times New Roman" w:cs="Times New Roman"/>
          <w:sz w:val="24"/>
          <w:szCs w:val="24"/>
        </w:rPr>
        <w:t>colníctva.</w:t>
      </w: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410A87" w:rsidRDefault="00410A87"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Všeobecné predpisy o správnom konaní sa nevzťahujú na vydávanie osvedčení </w:t>
      </w:r>
      <w:r w:rsidR="00426C15" w:rsidRPr="00E80F3E">
        <w:rPr>
          <w:rFonts w:ascii="Times New Roman" w:hAnsi="Times New Roman" w:cs="Times New Roman"/>
          <w:sz w:val="24"/>
          <w:szCs w:val="24"/>
        </w:rPr>
        <w:t xml:space="preserve">o odbornej posudkovej spôsobilosti a na vydávanie osvedčení o odbornej spôsobilosti </w:t>
      </w:r>
      <w:r w:rsidRPr="00E80F3E">
        <w:rPr>
          <w:rFonts w:ascii="Times New Roman" w:hAnsi="Times New Roman" w:cs="Times New Roman"/>
          <w:sz w:val="24"/>
          <w:szCs w:val="24"/>
        </w:rPr>
        <w:t xml:space="preserve">na autorizovanú </w:t>
      </w:r>
      <w:r w:rsidR="00426C15" w:rsidRPr="00E80F3E">
        <w:rPr>
          <w:rFonts w:ascii="Times New Roman" w:hAnsi="Times New Roman" w:cs="Times New Roman"/>
          <w:sz w:val="24"/>
          <w:szCs w:val="24"/>
        </w:rPr>
        <w:t xml:space="preserve">spracovateľskú </w:t>
      </w:r>
      <w:r w:rsidRPr="00E80F3E">
        <w:rPr>
          <w:rFonts w:ascii="Times New Roman" w:hAnsi="Times New Roman" w:cs="Times New Roman"/>
          <w:sz w:val="24"/>
          <w:szCs w:val="24"/>
        </w:rPr>
        <w:t xml:space="preserve">činnosť, ako </w:t>
      </w:r>
      <w:r w:rsidR="008C3C5A" w:rsidRPr="00E80F3E">
        <w:rPr>
          <w:rFonts w:ascii="Times New Roman" w:hAnsi="Times New Roman" w:cs="Times New Roman"/>
          <w:sz w:val="24"/>
          <w:szCs w:val="24"/>
        </w:rPr>
        <w:t>ani</w:t>
      </w:r>
      <w:r w:rsidRPr="00E80F3E">
        <w:rPr>
          <w:rFonts w:ascii="Times New Roman" w:hAnsi="Times New Roman" w:cs="Times New Roman"/>
          <w:sz w:val="24"/>
          <w:szCs w:val="24"/>
        </w:rPr>
        <w:t xml:space="preserve"> </w:t>
      </w:r>
      <w:r w:rsidR="00B765BF" w:rsidRPr="00E80F3E">
        <w:rPr>
          <w:rFonts w:ascii="Times New Roman" w:hAnsi="Times New Roman" w:cs="Times New Roman"/>
          <w:sz w:val="24"/>
          <w:szCs w:val="24"/>
        </w:rPr>
        <w:t xml:space="preserve">na </w:t>
      </w:r>
      <w:r w:rsidRPr="00E80F3E">
        <w:rPr>
          <w:rFonts w:ascii="Times New Roman" w:hAnsi="Times New Roman" w:cs="Times New Roman"/>
          <w:sz w:val="24"/>
          <w:szCs w:val="24"/>
        </w:rPr>
        <w:t>konanie vedúce k vy</w:t>
      </w:r>
      <w:r w:rsidR="006D2F6F" w:rsidRPr="00E80F3E">
        <w:rPr>
          <w:rFonts w:ascii="Times New Roman" w:hAnsi="Times New Roman" w:cs="Times New Roman"/>
          <w:sz w:val="24"/>
          <w:szCs w:val="24"/>
        </w:rPr>
        <w:t>dávaniu týchto osvedčení (napr. </w:t>
      </w:r>
      <w:r w:rsidRPr="00E80F3E">
        <w:rPr>
          <w:rFonts w:ascii="Times New Roman" w:hAnsi="Times New Roman" w:cs="Times New Roman"/>
          <w:sz w:val="24"/>
          <w:szCs w:val="24"/>
        </w:rPr>
        <w:t xml:space="preserve">podávanie žiadostí o skúšku, výzvy na doplnenie žiadostí) </w:t>
      </w:r>
      <w:r w:rsidR="008C3C5A" w:rsidRPr="00E80F3E">
        <w:rPr>
          <w:rFonts w:ascii="Times New Roman" w:hAnsi="Times New Roman" w:cs="Times New Roman"/>
          <w:sz w:val="24"/>
          <w:szCs w:val="24"/>
        </w:rPr>
        <w:t>a ani na prípadnú zmenu a </w:t>
      </w:r>
      <w:r w:rsidRPr="00E80F3E">
        <w:rPr>
          <w:rFonts w:ascii="Times New Roman" w:hAnsi="Times New Roman" w:cs="Times New Roman"/>
          <w:sz w:val="24"/>
          <w:szCs w:val="24"/>
        </w:rPr>
        <w:t>zrušenie týchto osvedčení. V prípade vydávania osvedčení a ich následných zmien, predĺženia alebo zrušenia sa teda nejedná o rozhodnuti</w:t>
      </w:r>
      <w:r w:rsidR="006D2F6F" w:rsidRPr="00E80F3E">
        <w:rPr>
          <w:rFonts w:ascii="Times New Roman" w:hAnsi="Times New Roman" w:cs="Times New Roman"/>
          <w:sz w:val="24"/>
          <w:szCs w:val="24"/>
        </w:rPr>
        <w:t>a v zmysle správneho poriadku a </w:t>
      </w:r>
      <w:r w:rsidR="008C3C5A" w:rsidRPr="00E80F3E">
        <w:rPr>
          <w:rFonts w:ascii="Times New Roman" w:hAnsi="Times New Roman" w:cs="Times New Roman"/>
          <w:sz w:val="24"/>
          <w:szCs w:val="24"/>
        </w:rPr>
        <w:t>predpisy o </w:t>
      </w:r>
      <w:r w:rsidRPr="00E80F3E">
        <w:rPr>
          <w:rFonts w:ascii="Times New Roman" w:hAnsi="Times New Roman" w:cs="Times New Roman"/>
          <w:sz w:val="24"/>
          <w:szCs w:val="24"/>
        </w:rPr>
        <w:t>správnom konaní sa na takéto konanie nevzťahujú. Túto skutočnosť je potrebné nanovo jasne definovať.</w:t>
      </w:r>
    </w:p>
    <w:p w:rsidR="00E80F3E" w:rsidRDefault="00E80F3E" w:rsidP="00E80F3E">
      <w:pPr>
        <w:pStyle w:val="Odsekzoznamu"/>
        <w:spacing w:after="0" w:line="240" w:lineRule="auto"/>
        <w:ind w:left="0"/>
        <w:jc w:val="both"/>
        <w:rPr>
          <w:rFonts w:ascii="Times New Roman" w:hAnsi="Times New Roman" w:cs="Times New Roman"/>
          <w:sz w:val="24"/>
          <w:szCs w:val="24"/>
        </w:rPr>
      </w:pPr>
    </w:p>
    <w:p w:rsidR="00E80F3E" w:rsidRPr="00E80F3E" w:rsidRDefault="00E80F3E" w:rsidP="00E80F3E">
      <w:pPr>
        <w:pStyle w:val="Odsekzoznamu"/>
        <w:spacing w:after="0" w:line="240" w:lineRule="auto"/>
        <w:ind w:left="0"/>
        <w:jc w:val="both"/>
        <w:rPr>
          <w:rFonts w:ascii="Times New Roman" w:hAnsi="Times New Roman" w:cs="Times New Roman"/>
          <w:sz w:val="24"/>
          <w:szCs w:val="24"/>
        </w:rPr>
      </w:pPr>
    </w:p>
    <w:p w:rsidR="00044EE7" w:rsidRPr="00E80F3E" w:rsidRDefault="00044EE7" w:rsidP="00E80F3E">
      <w:pPr>
        <w:spacing w:after="0" w:line="240" w:lineRule="auto"/>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sz w:val="24"/>
          <w:szCs w:val="24"/>
        </w:rPr>
      </w:pPr>
      <w:r w:rsidRPr="00E80F3E">
        <w:rPr>
          <w:rFonts w:ascii="Times New Roman" w:hAnsi="Times New Roman"/>
          <w:sz w:val="24"/>
          <w:szCs w:val="24"/>
        </w:rPr>
        <w:t>  </w:t>
      </w:r>
    </w:p>
    <w:p w:rsidR="00044EE7" w:rsidRPr="00E80F3E" w:rsidRDefault="00B74B85"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Predmetné ustanovenie sa dopĺňa o ďalšie konania</w:t>
      </w:r>
      <w:r w:rsidR="00644DA1" w:rsidRPr="00E80F3E">
        <w:rPr>
          <w:rFonts w:ascii="Times New Roman" w:hAnsi="Times New Roman" w:cs="Times New Roman"/>
          <w:sz w:val="24"/>
          <w:szCs w:val="24"/>
        </w:rPr>
        <w:t>,</w:t>
      </w:r>
      <w:r w:rsidRPr="00E80F3E">
        <w:rPr>
          <w:rFonts w:ascii="Times New Roman" w:hAnsi="Times New Roman" w:cs="Times New Roman"/>
          <w:sz w:val="24"/>
          <w:szCs w:val="24"/>
        </w:rPr>
        <w:t xml:space="preserve"> na ktoré sa nevzťahujú predpisy o správnom konaní. </w:t>
      </w:r>
    </w:p>
    <w:p w:rsidR="00044EE7" w:rsidRPr="00E80F3E" w:rsidRDefault="00044EE7" w:rsidP="00E80F3E">
      <w:pPr>
        <w:pStyle w:val="Odsekzoznamu"/>
        <w:spacing w:after="0" w:line="240" w:lineRule="auto"/>
        <w:ind w:left="0"/>
        <w:jc w:val="both"/>
        <w:rPr>
          <w:rFonts w:ascii="Times New Roman" w:hAnsi="Times New Roman" w:cs="Times New Roman"/>
          <w:sz w:val="24"/>
          <w:szCs w:val="24"/>
        </w:rPr>
      </w:pPr>
    </w:p>
    <w:p w:rsidR="00C14FF3" w:rsidRPr="00E80F3E" w:rsidRDefault="00C14FF3"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361228" w:rsidRPr="00E80F3E" w:rsidRDefault="00361228"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zmena súvisí s vypustením ustanovenia § 17 ods. 1 písm. f) a následným prečíslovaním ustanovení.</w:t>
      </w:r>
    </w:p>
    <w:p w:rsidR="0026413E" w:rsidRPr="00E80F3E" w:rsidRDefault="0026413E" w:rsidP="00E80F3E">
      <w:pPr>
        <w:spacing w:after="0" w:line="240" w:lineRule="auto"/>
        <w:jc w:val="both"/>
        <w:rPr>
          <w:rFonts w:ascii="Times New Roman" w:hAnsi="Times New Roman" w:cs="Times New Roman"/>
          <w:sz w:val="24"/>
          <w:szCs w:val="24"/>
        </w:rPr>
      </w:pPr>
    </w:p>
    <w:p w:rsidR="009931E7" w:rsidRPr="00E80F3E" w:rsidRDefault="009931E7"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E7403" w:rsidRPr="00E80F3E" w:rsidRDefault="00BE7403"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Dôvodom zmeny predmetného ustanovenia je zosúladenie s</w:t>
      </w:r>
      <w:r w:rsidR="009A09B9" w:rsidRPr="00E80F3E">
        <w:rPr>
          <w:rFonts w:ascii="Times New Roman" w:hAnsi="Times New Roman" w:cs="Times New Roman"/>
          <w:sz w:val="24"/>
          <w:szCs w:val="24"/>
        </w:rPr>
        <w:t xml:space="preserve"> ustanoveniami uvedenými v </w:t>
      </w:r>
      <w:r w:rsidRPr="00E80F3E">
        <w:rPr>
          <w:rFonts w:ascii="Times New Roman" w:hAnsi="Times New Roman" w:cs="Times New Roman"/>
          <w:sz w:val="24"/>
          <w:szCs w:val="24"/>
        </w:rPr>
        <w:t xml:space="preserve">§ </w:t>
      </w:r>
      <w:r w:rsidR="00917007" w:rsidRPr="00E80F3E">
        <w:rPr>
          <w:rFonts w:ascii="Times New Roman" w:hAnsi="Times New Roman" w:cs="Times New Roman"/>
          <w:sz w:val="24"/>
          <w:szCs w:val="24"/>
        </w:rPr>
        <w:t>97</w:t>
      </w:r>
      <w:r w:rsidRPr="00E80F3E">
        <w:rPr>
          <w:rFonts w:ascii="Times New Roman" w:hAnsi="Times New Roman" w:cs="Times New Roman"/>
          <w:sz w:val="24"/>
          <w:szCs w:val="24"/>
        </w:rPr>
        <w:t>.</w:t>
      </w:r>
      <w:r w:rsidR="00E83F99" w:rsidRPr="00E80F3E">
        <w:rPr>
          <w:rFonts w:ascii="Times New Roman" w:hAnsi="Times New Roman" w:cs="Times New Roman"/>
          <w:sz w:val="24"/>
          <w:szCs w:val="24"/>
        </w:rPr>
        <w:t xml:space="preserve"> </w:t>
      </w:r>
      <w:r w:rsidRPr="00E80F3E">
        <w:rPr>
          <w:rFonts w:ascii="Times New Roman" w:hAnsi="Times New Roman" w:cs="Times New Roman"/>
          <w:sz w:val="24"/>
          <w:szCs w:val="24"/>
        </w:rPr>
        <w:t xml:space="preserve">Predmetné ustanovenie priznáva obci postavenie účastníka konania vo vymenovaných prípadoch. Text, ktorý bol uvedený za vymenovanými ustanoveniami bol vypustený, nakoľko bol nadbytočný, pretože nebol úplne súladný s týmito vymenovanými ustanoveniami a do určitej miery znamenal obmedzenie prípadov, kedy sa obci priznáva účastníctvo konania.  </w:t>
      </w:r>
    </w:p>
    <w:p w:rsidR="00D3554B" w:rsidRPr="00E80F3E" w:rsidRDefault="00D3554B" w:rsidP="00E80F3E">
      <w:pPr>
        <w:pStyle w:val="Odsekzoznamu"/>
        <w:spacing w:after="0" w:line="240" w:lineRule="auto"/>
        <w:ind w:left="0"/>
        <w:jc w:val="both"/>
        <w:rPr>
          <w:rFonts w:ascii="Times New Roman" w:hAnsi="Times New Roman" w:cs="Times New Roman"/>
          <w:sz w:val="24"/>
          <w:szCs w:val="24"/>
        </w:rPr>
      </w:pPr>
    </w:p>
    <w:p w:rsidR="009931E7" w:rsidRPr="00E80F3E" w:rsidRDefault="00514798" w:rsidP="00E80F3E">
      <w:pPr>
        <w:pStyle w:val="Odsekzoznamu"/>
        <w:numPr>
          <w:ilvl w:val="0"/>
          <w:numId w:val="1"/>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xml:space="preserve"> </w:t>
      </w:r>
      <w:r w:rsidR="009931E7" w:rsidRPr="00E80F3E">
        <w:rPr>
          <w:rFonts w:ascii="Times New Roman" w:hAnsi="Times New Roman" w:cs="Times New Roman"/>
          <w:sz w:val="24"/>
          <w:szCs w:val="24"/>
        </w:rPr>
        <w:t>  </w:t>
      </w:r>
    </w:p>
    <w:p w:rsidR="00F1641B" w:rsidRPr="00E80F3E" w:rsidRDefault="006412E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aplikačnej praxe vyplynula </w:t>
      </w:r>
      <w:r w:rsidR="00243949" w:rsidRPr="00E80F3E">
        <w:rPr>
          <w:rFonts w:ascii="Times New Roman" w:hAnsi="Times New Roman" w:cs="Times New Roman"/>
          <w:sz w:val="24"/>
          <w:szCs w:val="24"/>
        </w:rPr>
        <w:t xml:space="preserve">nevyhnutnosť </w:t>
      </w:r>
      <w:r w:rsidR="00D33D99" w:rsidRPr="00E80F3E">
        <w:rPr>
          <w:rFonts w:ascii="Times New Roman" w:hAnsi="Times New Roman" w:cs="Times New Roman"/>
          <w:sz w:val="24"/>
          <w:szCs w:val="24"/>
        </w:rPr>
        <w:t xml:space="preserve">upraviť znenie </w:t>
      </w:r>
      <w:r w:rsidRPr="00E80F3E">
        <w:rPr>
          <w:rFonts w:ascii="Times New Roman" w:hAnsi="Times New Roman" w:cs="Times New Roman"/>
          <w:sz w:val="24"/>
          <w:szCs w:val="24"/>
        </w:rPr>
        <w:t>priestupk</w:t>
      </w:r>
      <w:r w:rsidR="00243949" w:rsidRPr="00E80F3E">
        <w:rPr>
          <w:rFonts w:ascii="Times New Roman" w:hAnsi="Times New Roman" w:cs="Times New Roman"/>
          <w:sz w:val="24"/>
          <w:szCs w:val="24"/>
        </w:rPr>
        <w:t>ov</w:t>
      </w:r>
      <w:r w:rsidR="00D33D99" w:rsidRPr="00E80F3E">
        <w:rPr>
          <w:rFonts w:ascii="Times New Roman" w:hAnsi="Times New Roman" w:cs="Times New Roman"/>
          <w:sz w:val="24"/>
          <w:szCs w:val="24"/>
        </w:rPr>
        <w:t xml:space="preserve"> – doplnili sa nové priestupky a niektoré znenia už existujúcich priestupkov boli upravené, tak aby bolo možné postihnúť fyzické osoby, ktoré sa dopustili porušenia povinností ustanovené zákonom o odpadoch. </w:t>
      </w:r>
      <w:r w:rsidR="00243949" w:rsidRPr="00E80F3E">
        <w:rPr>
          <w:rFonts w:ascii="Times New Roman" w:hAnsi="Times New Roman" w:cs="Times New Roman"/>
          <w:sz w:val="24"/>
          <w:szCs w:val="24"/>
        </w:rPr>
        <w:t xml:space="preserve"> </w:t>
      </w:r>
    </w:p>
    <w:p w:rsidR="00B626D1" w:rsidRPr="00E80F3E" w:rsidRDefault="00B626D1" w:rsidP="00E80F3E">
      <w:pPr>
        <w:pStyle w:val="Odsekzoznamu"/>
        <w:spacing w:after="0" w:line="240" w:lineRule="auto"/>
        <w:ind w:left="0"/>
        <w:jc w:val="both"/>
        <w:rPr>
          <w:rFonts w:ascii="Times New Roman" w:hAnsi="Times New Roman" w:cs="Times New Roman"/>
          <w:sz w:val="24"/>
          <w:szCs w:val="24"/>
        </w:rPr>
      </w:pPr>
    </w:p>
    <w:p w:rsidR="00B626D1" w:rsidRPr="00E80F3E" w:rsidRDefault="00B626D1" w:rsidP="00E80F3E">
      <w:pPr>
        <w:pStyle w:val="Odsekzoznamu"/>
        <w:spacing w:after="0" w:line="240" w:lineRule="auto"/>
        <w:ind w:left="0"/>
        <w:jc w:val="both"/>
        <w:rPr>
          <w:rFonts w:ascii="Times New Roman" w:hAnsi="Times New Roman" w:cs="Times New Roman"/>
          <w:b/>
          <w:sz w:val="24"/>
          <w:szCs w:val="24"/>
        </w:rPr>
      </w:pPr>
      <w:r w:rsidRPr="00E80F3E">
        <w:rPr>
          <w:rFonts w:ascii="Times New Roman" w:hAnsi="Times New Roman" w:cs="Times New Roman"/>
          <w:b/>
          <w:sz w:val="24"/>
          <w:szCs w:val="24"/>
        </w:rPr>
        <w:t>K bodom 220 až 224</w:t>
      </w:r>
    </w:p>
    <w:p w:rsidR="00B626D1" w:rsidRPr="00E80F3E" w:rsidRDefault="00B626D1"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nevyhnutnosť upraviť znenie správnych deliktov – doplnili sa nové správne delikty a niektoré správne delikty boli upravené v súvislosti s doplnením nových zákonných povinností ako aj zmenami, ktoré si vyžiadali.</w:t>
      </w:r>
    </w:p>
    <w:p w:rsidR="00B626D1" w:rsidRPr="00E80F3E" w:rsidRDefault="00B626D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Napríklad z dôvodu vypustenia ustanovení v § 64 ods. 2 písm. a) a b) a následným posunom písm. c) až j) na písm. a) až h) bolo potrebné upraviť aj ostatné ustanovenia zákona o odpadoch, ktoré odkazovali na § 64 ods. 2.</w:t>
      </w:r>
    </w:p>
    <w:p w:rsidR="00803F20" w:rsidRPr="00E80F3E" w:rsidRDefault="00803F20" w:rsidP="00E80F3E">
      <w:pPr>
        <w:pStyle w:val="Odsekzoznamu"/>
        <w:spacing w:after="0" w:line="240" w:lineRule="auto"/>
        <w:ind w:left="0"/>
        <w:jc w:val="both"/>
        <w:rPr>
          <w:rFonts w:ascii="Times New Roman" w:hAnsi="Times New Roman" w:cs="Times New Roman"/>
          <w:sz w:val="24"/>
          <w:szCs w:val="24"/>
        </w:rPr>
      </w:pPr>
    </w:p>
    <w:p w:rsidR="00BF1902" w:rsidRPr="00E80F3E" w:rsidRDefault="00803F20"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F1902" w:rsidRPr="00E80F3E" w:rsidRDefault="00497351"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Vypúšťa sa legislatívna skratka „minister“, nakoľko už bola zavedená v § 28 ods. 12 písm. c).</w:t>
      </w:r>
      <w:r w:rsidR="00B55967" w:rsidRPr="00E80F3E">
        <w:rPr>
          <w:rFonts w:ascii="Times New Roman" w:hAnsi="Times New Roman" w:cs="Times New Roman"/>
          <w:sz w:val="24"/>
          <w:szCs w:val="24"/>
        </w:rPr>
        <w:t xml:space="preserve"> </w:t>
      </w:r>
    </w:p>
    <w:p w:rsidR="00B55967" w:rsidRPr="00E80F3E" w:rsidRDefault="00B55967" w:rsidP="00E80F3E">
      <w:pPr>
        <w:pStyle w:val="Odsekzoznamu"/>
        <w:spacing w:after="0" w:line="240" w:lineRule="auto"/>
        <w:ind w:left="0"/>
        <w:jc w:val="both"/>
        <w:rPr>
          <w:rFonts w:ascii="Times New Roman" w:hAnsi="Times New Roman" w:cs="Times New Roman"/>
          <w:sz w:val="24"/>
          <w:szCs w:val="24"/>
        </w:rPr>
      </w:pPr>
    </w:p>
    <w:p w:rsidR="00C14FF3" w:rsidRPr="00E80F3E" w:rsidRDefault="00C14FF3"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K odseku 4:</w:t>
      </w:r>
    </w:p>
    <w:p w:rsidR="00B55967"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Z dôvodu hospodárnosti priebehu likvidácie Recyklačného fondu v likvidácii, prechádzajú podľa §135b ods. 2 na Environmentálny fond najmä práva a povinností zo zmlúv a súdnych sporov, ktorých ukončenie sa predpokladá najskôr v roku 2025. Navrhovanou úpravou sa dosiahne maximálna efektívnosť a hospodárnosť likvidácie Recyklačného fondu v likvidácii. Zároveň je potrebné zdôrazniť, že takouto navrhovanou úpravou nedôjde k oslabeniu postavenia veriteľov Recyklačného fondu (v súčasnosti Recyklačný fond v likvidácii nevystupuje v zmluvných vzťahoch podľa tohto odseku v postavení dlžníka). Zároveň je potrebné uviesť, že najmä zmluvné vzťahy podľa § 135b ods. 2 písm. b) sa môžu plnohodnotne rozvíjať, pričom možno robiť vo vzťahu k nim aj iné úkony, než tie ktoré smerujú k likvidácii. Nadobudnutím účinnosti tohto zákona prejdú na Environmentálny fond práva a povinnosti z pracovnoprávnych vzťahov cca k 10 zamestnancom, ktorý budú pokračovať v činnosti, ktorá prešla z Recyklačného fondu v likvidácii na Environmentálny fond.</w:t>
      </w:r>
    </w:p>
    <w:p w:rsidR="003D4330" w:rsidRPr="00E80F3E" w:rsidRDefault="003D4330" w:rsidP="00E80F3E">
      <w:pPr>
        <w:pStyle w:val="Odsekzoznamu"/>
        <w:spacing w:after="0" w:line="240" w:lineRule="auto"/>
        <w:ind w:left="0"/>
        <w:jc w:val="both"/>
        <w:rPr>
          <w:rFonts w:ascii="Times New Roman" w:hAnsi="Times New Roman"/>
          <w:sz w:val="24"/>
          <w:szCs w:val="24"/>
        </w:rPr>
      </w:pP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lastRenderedPageBreak/>
        <w:t>K odseku 5:</w:t>
      </w: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Efektívnosť následného využitia disponibilných prostriedkov Recyklačného fondu v likvidácii, ktoré sa aj tak stanú výmazom Recyklačného fondu v likvidácii z obchodného registra zdrojom Environmentálneho fondu. Zároveň prioritné určenie využitia týchto prostriedkov pre oblasť odpadového hospodárstva.</w:t>
      </w:r>
    </w:p>
    <w:p w:rsidR="003D4330" w:rsidRPr="00E80F3E" w:rsidRDefault="003D4330" w:rsidP="00E80F3E">
      <w:pPr>
        <w:pStyle w:val="Odsekzoznamu"/>
        <w:spacing w:after="0" w:line="240" w:lineRule="auto"/>
        <w:ind w:left="0"/>
        <w:jc w:val="both"/>
        <w:rPr>
          <w:rFonts w:ascii="Times New Roman" w:hAnsi="Times New Roman"/>
          <w:sz w:val="24"/>
          <w:szCs w:val="24"/>
        </w:rPr>
      </w:pP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K odseku 6:</w:t>
      </w: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Za účelom dopĺňania, resp. zmeny informácií podľa § 135 ods. 27, čo je možné len prostredníctvom Informačného systému Recyklačného fondu, bolo nevyhnutné upraviť prechod práv a povinností zo zmluvných vzťahov týkajúcich sa Informačného systému Recyklačného fondu, ktorých účastníkom je Recyklačný fond v likvidácii.</w:t>
      </w:r>
    </w:p>
    <w:p w:rsidR="003D4330" w:rsidRPr="00E80F3E" w:rsidRDefault="003D4330" w:rsidP="00E80F3E">
      <w:pPr>
        <w:pStyle w:val="Odsekzoznamu"/>
        <w:spacing w:after="0" w:line="240" w:lineRule="auto"/>
        <w:ind w:left="0"/>
        <w:jc w:val="both"/>
        <w:rPr>
          <w:rFonts w:ascii="Times New Roman" w:hAnsi="Times New Roman"/>
          <w:sz w:val="24"/>
          <w:szCs w:val="24"/>
        </w:rPr>
      </w:pP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K odseku 7:</w:t>
      </w:r>
    </w:p>
    <w:p w:rsidR="003D4330" w:rsidRPr="00E80F3E" w:rsidRDefault="003D4330"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Najmä z dôvodu prechodu určených práv a povinností a prevodu finančných prostriedkov Recyklačného fondu v likvidácii na Environmentálny fond sa ustanovuje povinnosť pre Environmentálny fond poskytnúť maximálnu súčinnosť Recyklačnému fondu v likvidácii v súvislosti s touto zmenou.</w:t>
      </w:r>
    </w:p>
    <w:p w:rsidR="00B55967" w:rsidRPr="00E80F3E" w:rsidRDefault="00B55967" w:rsidP="00E80F3E">
      <w:pPr>
        <w:pStyle w:val="Odsekzoznamu"/>
        <w:spacing w:after="0" w:line="240" w:lineRule="auto"/>
        <w:ind w:left="0"/>
        <w:jc w:val="both"/>
        <w:rPr>
          <w:rFonts w:ascii="Times New Roman" w:hAnsi="Times New Roman"/>
          <w:sz w:val="24"/>
          <w:szCs w:val="24"/>
        </w:rPr>
      </w:pPr>
    </w:p>
    <w:p w:rsidR="00B55967" w:rsidRPr="00E80F3E" w:rsidRDefault="00B55967"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258E6" w:rsidRPr="00E80F3E" w:rsidRDefault="00B626D1"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V prečíslovanom odseku 8 (pôvodný odsek 4) sa precizuje doterajšie znenie s ohľadom na zákonné vymedzenie príjmov a výdavkov Environmentálneho fondu podľa zákona č. 587/2004 Z. z. o Environmentálnom fonde a o zmene a doplnení niektorých zákonov v znení neskorších predpisov</w:t>
      </w:r>
      <w:r w:rsidRPr="00E80F3E">
        <w:rPr>
          <w:rFonts w:ascii="Times New Roman" w:hAnsi="Times New Roman" w:cs="Times New Roman"/>
          <w:sz w:val="24"/>
          <w:szCs w:val="24"/>
        </w:rPr>
        <w:t xml:space="preserve">.  </w:t>
      </w:r>
    </w:p>
    <w:p w:rsidR="00B626D1" w:rsidRPr="00E80F3E" w:rsidRDefault="00B626D1" w:rsidP="00E80F3E">
      <w:pPr>
        <w:spacing w:after="0" w:line="240" w:lineRule="auto"/>
        <w:jc w:val="both"/>
        <w:rPr>
          <w:rFonts w:ascii="Times New Roman" w:hAnsi="Times New Roman" w:cs="Times New Roman"/>
          <w:sz w:val="24"/>
          <w:szCs w:val="24"/>
        </w:rPr>
      </w:pPr>
    </w:p>
    <w:p w:rsidR="005258E6" w:rsidRPr="00E80F3E" w:rsidRDefault="005258E6"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040EB1" w:rsidRPr="00E80F3E" w:rsidRDefault="00040EB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odsekom 1 a 2:</w:t>
      </w:r>
    </w:p>
    <w:p w:rsidR="00040EB1" w:rsidRPr="00E80F3E" w:rsidRDefault="0072317A" w:rsidP="00E80F3E">
      <w:pPr>
        <w:spacing w:after="0" w:line="240" w:lineRule="auto"/>
        <w:jc w:val="both"/>
        <w:rPr>
          <w:rFonts w:ascii="Times New Roman" w:hAnsi="Times New Roman"/>
          <w:sz w:val="24"/>
          <w:szCs w:val="24"/>
        </w:rPr>
      </w:pPr>
      <w:r w:rsidRPr="00E80F3E">
        <w:rPr>
          <w:rFonts w:ascii="Times New Roman" w:hAnsi="Times New Roman"/>
          <w:sz w:val="24"/>
          <w:szCs w:val="24"/>
        </w:rPr>
        <w:t>V uvedenom ustanovení sa ustanovujú lehoty dokedy je potrebné požiadať o udelenie nových súhlasov. Zároveň sa ustanovuje lehota od kedy je okresný úrad v sídle kraja príslušný pre udelenie súhlasu podľa § 97 ods. 1 písm. s).</w:t>
      </w:r>
    </w:p>
    <w:p w:rsidR="0072317A" w:rsidRPr="00E80F3E" w:rsidRDefault="0072317A" w:rsidP="00E80F3E">
      <w:pPr>
        <w:spacing w:after="0" w:line="240" w:lineRule="auto"/>
        <w:jc w:val="both"/>
        <w:rPr>
          <w:rFonts w:ascii="Times New Roman" w:hAnsi="Times New Roman" w:cs="Times New Roman"/>
          <w:sz w:val="24"/>
          <w:szCs w:val="24"/>
          <w:highlight w:val="cyan"/>
        </w:rPr>
      </w:pPr>
    </w:p>
    <w:p w:rsidR="00040EB1" w:rsidRPr="00E80F3E" w:rsidRDefault="00040EB1" w:rsidP="00E80F3E">
      <w:pPr>
        <w:spacing w:after="0" w:line="240" w:lineRule="auto"/>
        <w:jc w:val="both"/>
        <w:rPr>
          <w:rFonts w:ascii="Times New Roman" w:hAnsi="Times New Roman" w:cs="Times New Roman"/>
          <w:sz w:val="24"/>
          <w:szCs w:val="24"/>
          <w:highlight w:val="cyan"/>
        </w:rPr>
      </w:pPr>
      <w:r w:rsidRPr="00E80F3E">
        <w:rPr>
          <w:rFonts w:ascii="Times New Roman" w:hAnsi="Times New Roman" w:cs="Times New Roman"/>
          <w:sz w:val="24"/>
          <w:szCs w:val="24"/>
        </w:rPr>
        <w:t>K odsek</w:t>
      </w:r>
      <w:r w:rsidR="00076C5A" w:rsidRPr="00E80F3E">
        <w:rPr>
          <w:rFonts w:ascii="Times New Roman" w:hAnsi="Times New Roman" w:cs="Times New Roman"/>
          <w:sz w:val="24"/>
          <w:szCs w:val="24"/>
        </w:rPr>
        <w:t>u</w:t>
      </w:r>
      <w:r w:rsidRPr="00E80F3E">
        <w:rPr>
          <w:rFonts w:ascii="Times New Roman" w:hAnsi="Times New Roman" w:cs="Times New Roman"/>
          <w:sz w:val="24"/>
          <w:szCs w:val="24"/>
        </w:rPr>
        <w:t xml:space="preserve"> 3: </w:t>
      </w:r>
    </w:p>
    <w:p w:rsidR="00040EB1" w:rsidRPr="00E80F3E" w:rsidRDefault="00076C5A" w:rsidP="00E80F3E">
      <w:pPr>
        <w:spacing w:after="0" w:line="240" w:lineRule="auto"/>
        <w:jc w:val="both"/>
        <w:rPr>
          <w:rFonts w:ascii="Times New Roman" w:hAnsi="Times New Roman"/>
          <w:sz w:val="24"/>
          <w:szCs w:val="24"/>
        </w:rPr>
      </w:pPr>
      <w:r w:rsidRPr="00E80F3E">
        <w:rPr>
          <w:rFonts w:ascii="Times New Roman" w:hAnsi="Times New Roman"/>
          <w:sz w:val="24"/>
          <w:szCs w:val="24"/>
        </w:rPr>
        <w:t>Z dôvodu zavedenia novej povinnosti registrácie pre koordinačné centrá bolo potrebné ustanoviť prechodné obdobie na registráciu</w:t>
      </w:r>
      <w:r w:rsidR="00040EB1" w:rsidRPr="00E80F3E">
        <w:rPr>
          <w:rFonts w:ascii="Times New Roman" w:hAnsi="Times New Roman"/>
          <w:sz w:val="24"/>
          <w:szCs w:val="24"/>
        </w:rPr>
        <w:t xml:space="preserve">. </w:t>
      </w:r>
    </w:p>
    <w:p w:rsidR="00040EB1" w:rsidRPr="00E80F3E" w:rsidRDefault="00040EB1" w:rsidP="00E80F3E">
      <w:pPr>
        <w:spacing w:after="0" w:line="240" w:lineRule="auto"/>
        <w:jc w:val="both"/>
        <w:rPr>
          <w:rFonts w:ascii="Times New Roman" w:hAnsi="Times New Roman" w:cs="Times New Roman"/>
          <w:sz w:val="24"/>
          <w:szCs w:val="24"/>
          <w:highlight w:val="cyan"/>
        </w:rPr>
      </w:pPr>
    </w:p>
    <w:p w:rsidR="00076C5A"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4:</w:t>
      </w:r>
    </w:p>
    <w:p w:rsidR="00076C5A"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Ďalej sa stanovuje prechodné obdobie na registráciu dopravcov odpadu, ktorí sú povinní sa zaregistrovať podľa nového ustanovenia v § 98 ods. 4. Prechodné obdobie sa stanovuje pre všetkých dopravcov odpadu, aj pre takých, ktorí začali vykonávať prepravu odpadu pred účinnosťou tohto zákona a neboli zaregistrovaní podľa doterajších platných predpisov.</w:t>
      </w:r>
    </w:p>
    <w:p w:rsidR="00076C5A" w:rsidRPr="00E80F3E" w:rsidRDefault="00076C5A" w:rsidP="00E80F3E">
      <w:pPr>
        <w:spacing w:after="0" w:line="240" w:lineRule="auto"/>
        <w:jc w:val="both"/>
        <w:rPr>
          <w:rFonts w:ascii="Times New Roman" w:hAnsi="Times New Roman" w:cs="Times New Roman"/>
          <w:sz w:val="24"/>
          <w:szCs w:val="24"/>
          <w:highlight w:val="cyan"/>
        </w:rPr>
      </w:pPr>
    </w:p>
    <w:p w:rsidR="00040EB1" w:rsidRPr="00E80F3E" w:rsidRDefault="00040EB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5:</w:t>
      </w:r>
    </w:p>
    <w:p w:rsidR="00040EB1"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Súhlasy vydané podľa § 97 ods. 1 písm. n) na odovzdávanie odpadov vhodných na využitie v domácnosti pre bývalé potraviny za účelom skrmovania strácajú k 1. 1. 2018 platnosť, keďže fyzické osoby a právnické osoby, ktoré krmivo vyrábajú, spracúvajú alebo uvádzajú na trh musia byť registrované podľa zákona č. 271/2005 Z. z. o výrobe, uvádzaní na trh a používaní krmív v znení neskorších predpisov, teda nie je možné bez registrácie potraviny poskytovať ako krmivo nasledujúcemu držiteľovi. Oblasť krmív a výživy zvierat je harmonizovaná európskou legislatívou, ktorá je nadradená národnej legislatíve</w:t>
      </w:r>
      <w:r w:rsidR="00040EB1" w:rsidRPr="00E80F3E">
        <w:rPr>
          <w:rFonts w:ascii="Times New Roman" w:hAnsi="Times New Roman" w:cs="Times New Roman"/>
          <w:sz w:val="24"/>
          <w:szCs w:val="24"/>
        </w:rPr>
        <w:t xml:space="preserve">. </w:t>
      </w:r>
    </w:p>
    <w:p w:rsidR="00076C5A"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lastRenderedPageBreak/>
        <w:t xml:space="preserve">Každé krmivo, bez ohľadu na to, z akej pôvodnej suroviny bolo vyrobené (to sa vzťahuje aj na bývalé potraviny na kŕmne účely a vedľajšie produkty z výroby potravín), musí spĺňať platné všeobecne záväzné </w:t>
      </w:r>
      <w:proofErr w:type="spellStart"/>
      <w:r w:rsidRPr="00E80F3E">
        <w:rPr>
          <w:rFonts w:ascii="Times New Roman" w:hAnsi="Times New Roman"/>
          <w:sz w:val="24"/>
          <w:szCs w:val="24"/>
        </w:rPr>
        <w:t>krmivárske</w:t>
      </w:r>
      <w:proofErr w:type="spellEnd"/>
      <w:r w:rsidRPr="00E80F3E">
        <w:rPr>
          <w:rFonts w:ascii="Times New Roman" w:hAnsi="Times New Roman"/>
          <w:sz w:val="24"/>
          <w:szCs w:val="24"/>
        </w:rPr>
        <w:t xml:space="preserve"> predpisy EÚ.</w:t>
      </w:r>
    </w:p>
    <w:p w:rsidR="00E80F3E" w:rsidRDefault="00E80F3E" w:rsidP="00E80F3E">
      <w:pPr>
        <w:spacing w:after="0" w:line="240" w:lineRule="auto"/>
        <w:jc w:val="both"/>
        <w:rPr>
          <w:rFonts w:ascii="Times New Roman" w:hAnsi="Times New Roman" w:cs="Times New Roman"/>
          <w:sz w:val="24"/>
          <w:szCs w:val="24"/>
        </w:rPr>
      </w:pPr>
    </w:p>
    <w:p w:rsidR="00040EB1" w:rsidRPr="00E80F3E" w:rsidRDefault="00040EB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6:</w:t>
      </w:r>
    </w:p>
    <w:p w:rsidR="00040EB1"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Ustanovuje sa, že ten kto prevádzkuje prekládkovú stanicu komunálneho odpadu podľa doterajších predpisov na základe súhlasu podľa § 97 ods. 1 pís</w:t>
      </w:r>
      <w:r w:rsidR="00307ABF" w:rsidRPr="00E80F3E">
        <w:rPr>
          <w:rFonts w:ascii="Times New Roman" w:hAnsi="Times New Roman"/>
          <w:sz w:val="24"/>
          <w:szCs w:val="24"/>
        </w:rPr>
        <w:t>m. d) zákona č. 79/2015 Z. z. o </w:t>
      </w:r>
      <w:r w:rsidRPr="00E80F3E">
        <w:rPr>
          <w:rFonts w:ascii="Times New Roman" w:hAnsi="Times New Roman"/>
          <w:sz w:val="24"/>
          <w:szCs w:val="24"/>
        </w:rPr>
        <w:t>odpadoch a o zmene a doplnení niektorých zákonov v znení neskorších predpisov, prípadne podľa § 7 ods. 1 písm. d) zákona č. 223/2001 Z. z. o odpadoch a o zmene a doplnení niektorých zákonov v znení neskorších predpisov</w:t>
      </w:r>
      <w:r w:rsidR="009E60D7" w:rsidRPr="00E80F3E">
        <w:rPr>
          <w:rFonts w:ascii="Times New Roman" w:hAnsi="Times New Roman"/>
          <w:sz w:val="24"/>
          <w:szCs w:val="24"/>
        </w:rPr>
        <w:t>,</w:t>
      </w:r>
      <w:r w:rsidRPr="00E80F3E">
        <w:rPr>
          <w:rFonts w:ascii="Times New Roman" w:hAnsi="Times New Roman"/>
          <w:sz w:val="24"/>
          <w:szCs w:val="24"/>
        </w:rPr>
        <w:t xml:space="preserve"> je povinný požiadať o vydanie príslušného súhlasu vyžadovaného na túto činnosť podľa tohto zákona do 30. júna 2018, inak sa jeho činnosť považuje za činnosť v rozpore s týmto zákonom. Po uplynutí tejto lehoty uvedené súhlasy strácajú platnosť</w:t>
      </w:r>
      <w:r w:rsidR="00040EB1" w:rsidRPr="00E80F3E">
        <w:rPr>
          <w:rFonts w:ascii="Times New Roman" w:hAnsi="Times New Roman" w:cs="Times New Roman"/>
          <w:sz w:val="24"/>
          <w:szCs w:val="24"/>
        </w:rPr>
        <w:t>.</w:t>
      </w:r>
    </w:p>
    <w:p w:rsidR="00040EB1" w:rsidRPr="00E80F3E" w:rsidRDefault="00040EB1" w:rsidP="00E80F3E">
      <w:pPr>
        <w:spacing w:after="0" w:line="240" w:lineRule="auto"/>
        <w:jc w:val="both"/>
        <w:rPr>
          <w:rFonts w:ascii="Times New Roman" w:hAnsi="Times New Roman" w:cs="Times New Roman"/>
          <w:sz w:val="24"/>
          <w:szCs w:val="24"/>
        </w:rPr>
      </w:pPr>
    </w:p>
    <w:p w:rsidR="00040EB1" w:rsidRPr="00E80F3E" w:rsidRDefault="00040EB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7:</w:t>
      </w:r>
    </w:p>
    <w:p w:rsidR="00040EB1"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Z dôvodu prechodu práv a povinností zo zmlúv podľa § 135b ods. 2 písm. a) môže dôjsť k zmene, resp. doplneniu informácií podľa § 135 ods. 27. Preto za účelom komplexnosti týchto informácií  prechádzajú tieto do správy Environmentálneho fondu</w:t>
      </w:r>
      <w:r w:rsidR="00040EB1" w:rsidRPr="00E80F3E">
        <w:rPr>
          <w:rFonts w:ascii="Times New Roman" w:hAnsi="Times New Roman" w:cs="Times New Roman"/>
          <w:sz w:val="24"/>
          <w:szCs w:val="24"/>
        </w:rPr>
        <w:t>.</w:t>
      </w:r>
    </w:p>
    <w:p w:rsidR="00040EB1" w:rsidRPr="00E80F3E" w:rsidRDefault="00040EB1" w:rsidP="00E80F3E">
      <w:pPr>
        <w:spacing w:after="0" w:line="240" w:lineRule="auto"/>
        <w:jc w:val="both"/>
        <w:rPr>
          <w:rFonts w:ascii="Times New Roman" w:hAnsi="Times New Roman" w:cs="Times New Roman"/>
          <w:sz w:val="24"/>
          <w:szCs w:val="24"/>
        </w:rPr>
      </w:pPr>
    </w:p>
    <w:p w:rsidR="00040EB1" w:rsidRPr="00E80F3E" w:rsidRDefault="00040EB1" w:rsidP="00E80F3E">
      <w:pPr>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w:t>
      </w:r>
      <w:r w:rsidR="00076C5A" w:rsidRPr="00E80F3E">
        <w:rPr>
          <w:rFonts w:ascii="Times New Roman" w:hAnsi="Times New Roman" w:cs="Times New Roman"/>
          <w:sz w:val="24"/>
          <w:szCs w:val="24"/>
        </w:rPr>
        <w:t>om</w:t>
      </w:r>
      <w:r w:rsidRPr="00E80F3E">
        <w:rPr>
          <w:rFonts w:ascii="Times New Roman" w:hAnsi="Times New Roman" w:cs="Times New Roman"/>
          <w:sz w:val="24"/>
          <w:szCs w:val="24"/>
        </w:rPr>
        <w:t xml:space="preserve"> 8</w:t>
      </w:r>
      <w:r w:rsidR="00076C5A" w:rsidRPr="00E80F3E">
        <w:rPr>
          <w:rFonts w:ascii="Times New Roman" w:hAnsi="Times New Roman" w:cs="Times New Roman"/>
          <w:sz w:val="24"/>
          <w:szCs w:val="24"/>
        </w:rPr>
        <w:t xml:space="preserve"> a 9</w:t>
      </w:r>
      <w:r w:rsidRPr="00E80F3E">
        <w:rPr>
          <w:rFonts w:ascii="Times New Roman" w:hAnsi="Times New Roman" w:cs="Times New Roman"/>
          <w:sz w:val="24"/>
          <w:szCs w:val="24"/>
        </w:rPr>
        <w:t>:</w:t>
      </w:r>
    </w:p>
    <w:p w:rsidR="00040EB1" w:rsidRPr="00E80F3E" w:rsidRDefault="00076C5A"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V nadväznosti na nové povinnosti organizácie zodpovednosti výrobcov a koordinačného centra je potrebné ustanoviť prechodné obdobie na zosúladenie s príslušnými ustanoveniami zákona</w:t>
      </w:r>
      <w:r w:rsidR="00040EB1" w:rsidRPr="00E80F3E">
        <w:rPr>
          <w:rFonts w:ascii="Times New Roman" w:hAnsi="Times New Roman" w:cs="Times New Roman"/>
          <w:sz w:val="24"/>
          <w:szCs w:val="24"/>
        </w:rPr>
        <w:t>.</w:t>
      </w:r>
    </w:p>
    <w:p w:rsidR="00040EB1" w:rsidRPr="00E80F3E" w:rsidRDefault="00040EB1" w:rsidP="00E80F3E">
      <w:pPr>
        <w:spacing w:after="0" w:line="240" w:lineRule="auto"/>
        <w:jc w:val="both"/>
        <w:rPr>
          <w:rFonts w:ascii="Times New Roman" w:hAnsi="Times New Roman" w:cs="Times New Roman"/>
          <w:sz w:val="24"/>
          <w:szCs w:val="24"/>
        </w:rPr>
      </w:pPr>
    </w:p>
    <w:p w:rsidR="005258E6" w:rsidRPr="00E80F3E" w:rsidRDefault="005258E6"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258E6" w:rsidRPr="00E80F3E" w:rsidRDefault="005258E6"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pojmu „hlásenia“ na „ohlásenie“ je požiadavkou, ktorá vyplynula  zo zasadnutia Stálej pracovnej komisie Legislatívnej rady vlády Slovenskej republiky pre správne právo v legislatívnom procese prípravy vyhlášky MŽP SR č. 366/2015 Z. z. o evidenčnej povinnosti a ohlasovacej povinnosti.</w:t>
      </w:r>
    </w:p>
    <w:p w:rsidR="005258E6" w:rsidRPr="00E80F3E" w:rsidRDefault="005258E6" w:rsidP="00E80F3E">
      <w:pPr>
        <w:pStyle w:val="Odsekzoznamu"/>
        <w:spacing w:after="0" w:line="240" w:lineRule="auto"/>
        <w:ind w:left="0"/>
        <w:jc w:val="both"/>
        <w:rPr>
          <w:rFonts w:ascii="Times New Roman" w:hAnsi="Times New Roman" w:cs="Times New Roman"/>
          <w:sz w:val="24"/>
          <w:szCs w:val="24"/>
        </w:rPr>
      </w:pPr>
    </w:p>
    <w:p w:rsidR="005258E6" w:rsidRPr="00E80F3E" w:rsidRDefault="005258E6"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258E6" w:rsidRPr="00E80F3E" w:rsidRDefault="00DD2EC4" w:rsidP="00E80F3E">
      <w:pPr>
        <w:pStyle w:val="Odsekzoznamu"/>
        <w:spacing w:after="0" w:line="240" w:lineRule="auto"/>
        <w:ind w:left="0"/>
        <w:jc w:val="both"/>
        <w:rPr>
          <w:rFonts w:ascii="Times New Roman" w:hAnsi="Times New Roman"/>
          <w:sz w:val="24"/>
          <w:szCs w:val="24"/>
        </w:rPr>
      </w:pPr>
      <w:r w:rsidRPr="00E80F3E">
        <w:rPr>
          <w:rFonts w:ascii="Times New Roman" w:hAnsi="Times New Roman"/>
          <w:sz w:val="24"/>
          <w:szCs w:val="24"/>
        </w:rPr>
        <w:t>V prílohe č. 1 bola poznámka (****) upresnená v súlade so smernicou EP a R 2008/98/ES o odpade a o zrušení určitých smerníc.</w:t>
      </w:r>
    </w:p>
    <w:p w:rsidR="005258E6" w:rsidRPr="00E80F3E" w:rsidRDefault="005258E6" w:rsidP="00E80F3E">
      <w:pPr>
        <w:pStyle w:val="Odsekzoznamu"/>
        <w:spacing w:after="0" w:line="240" w:lineRule="auto"/>
        <w:ind w:left="0"/>
        <w:jc w:val="both"/>
        <w:rPr>
          <w:rFonts w:ascii="Times New Roman" w:hAnsi="Times New Roman" w:cs="Times New Roman"/>
          <w:sz w:val="24"/>
          <w:szCs w:val="24"/>
        </w:rPr>
      </w:pPr>
    </w:p>
    <w:p w:rsidR="005258E6" w:rsidRPr="00E80F3E" w:rsidRDefault="005258E6" w:rsidP="00E80F3E">
      <w:pPr>
        <w:pStyle w:val="Odsekzoznamu"/>
        <w:numPr>
          <w:ilvl w:val="0"/>
          <w:numId w:val="8"/>
        </w:numPr>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55967" w:rsidRPr="00E80F3E" w:rsidRDefault="00E052D3" w:rsidP="00E80F3E">
      <w:pPr>
        <w:spacing w:after="0" w:line="240" w:lineRule="auto"/>
        <w:jc w:val="both"/>
        <w:rPr>
          <w:rFonts w:ascii="Times New Roman" w:hAnsi="Times New Roman" w:cs="Times New Roman"/>
          <w:sz w:val="24"/>
          <w:szCs w:val="24"/>
        </w:rPr>
      </w:pPr>
      <w:r w:rsidRPr="00E80F3E">
        <w:rPr>
          <w:rFonts w:ascii="Times New Roman" w:hAnsi="Times New Roman"/>
          <w:sz w:val="24"/>
          <w:szCs w:val="24"/>
        </w:rPr>
        <w:t>V prílohe č. 2 bola poznámka (***) upresnená v súlade so smernicou EP a R 2008/98/ES o odpade a o zrušení určitých smerníc.</w:t>
      </w:r>
    </w:p>
    <w:p w:rsidR="00B55967" w:rsidRPr="00E80F3E" w:rsidRDefault="00B55967" w:rsidP="00E80F3E">
      <w:pPr>
        <w:spacing w:after="0" w:line="240" w:lineRule="auto"/>
        <w:jc w:val="both"/>
        <w:rPr>
          <w:rFonts w:ascii="Times New Roman" w:hAnsi="Times New Roman" w:cs="Times New Roman"/>
          <w:sz w:val="24"/>
          <w:szCs w:val="24"/>
        </w:rPr>
      </w:pPr>
    </w:p>
    <w:p w:rsidR="00C14FF3" w:rsidRPr="00E80F3E" w:rsidRDefault="00C14FF3" w:rsidP="00E80F3E">
      <w:pPr>
        <w:pStyle w:val="Odsekzoznamu"/>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w:t>
      </w:r>
      <w:r w:rsidR="00B3787F" w:rsidRPr="00E80F3E">
        <w:rPr>
          <w:rFonts w:ascii="Times New Roman" w:hAnsi="Times New Roman" w:cs="Times New Roman"/>
          <w:b/>
          <w:sz w:val="24"/>
          <w:szCs w:val="24"/>
        </w:rPr>
        <w:t>l. II</w:t>
      </w:r>
      <w:r w:rsidR="00BF1902" w:rsidRPr="00E80F3E">
        <w:rPr>
          <w:rFonts w:ascii="Times New Roman" w:eastAsia="Times New Roman" w:hAnsi="Times New Roman" w:cs="Times New Roman"/>
          <w:sz w:val="24"/>
          <w:szCs w:val="24"/>
          <w:lang w:eastAsia="sk-SK"/>
        </w:rPr>
        <w:t> </w:t>
      </w:r>
    </w:p>
    <w:p w:rsidR="0053491C" w:rsidRPr="00E80F3E" w:rsidRDefault="00DC6237" w:rsidP="00E80F3E">
      <w:pPr>
        <w:autoSpaceDN w:val="0"/>
        <w:spacing w:after="0" w:line="240" w:lineRule="auto"/>
        <w:jc w:val="both"/>
        <w:rPr>
          <w:rFonts w:ascii="Times New Roman" w:eastAsia="Times New Roman" w:hAnsi="Times New Roman" w:cs="Times New Roman"/>
          <w:sz w:val="24"/>
          <w:szCs w:val="24"/>
          <w:lang w:eastAsia="sk-SK"/>
        </w:rPr>
      </w:pPr>
      <w:r w:rsidRPr="00E80F3E">
        <w:rPr>
          <w:rFonts w:ascii="Times New Roman" w:hAnsi="Times New Roman"/>
          <w:sz w:val="24"/>
          <w:szCs w:val="24"/>
          <w:lang w:eastAsia="sk-SK"/>
        </w:rPr>
        <w:t>Zmena nadväzuje na navrhovanú zmenu v § 25 ods. 9 tohto zákona</w:t>
      </w:r>
      <w:r w:rsidR="0053491C" w:rsidRPr="00E80F3E">
        <w:rPr>
          <w:rFonts w:ascii="Times New Roman" w:eastAsia="Times New Roman" w:hAnsi="Times New Roman" w:cs="Times New Roman"/>
          <w:sz w:val="24"/>
          <w:szCs w:val="24"/>
          <w:lang w:eastAsia="sk-SK"/>
        </w:rPr>
        <w:t>.</w:t>
      </w:r>
    </w:p>
    <w:p w:rsidR="0053491C" w:rsidRPr="00E80F3E" w:rsidRDefault="0053491C" w:rsidP="00E80F3E">
      <w:pPr>
        <w:pStyle w:val="Odsekzoznamu"/>
        <w:autoSpaceDN w:val="0"/>
        <w:spacing w:after="0" w:line="240" w:lineRule="auto"/>
        <w:ind w:left="0"/>
        <w:rPr>
          <w:rFonts w:ascii="Times New Roman" w:hAnsi="Times New Roman" w:cs="Times New Roman"/>
          <w:sz w:val="24"/>
          <w:szCs w:val="24"/>
        </w:rPr>
      </w:pPr>
    </w:p>
    <w:p w:rsidR="00F667EC" w:rsidRPr="00E80F3E" w:rsidRDefault="00F667EC" w:rsidP="00E80F3E">
      <w:pPr>
        <w:pStyle w:val="Odsekzoznamu"/>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čl. III</w:t>
      </w:r>
      <w:r w:rsidRPr="00E80F3E">
        <w:rPr>
          <w:rFonts w:ascii="Times New Roman" w:eastAsia="Times New Roman" w:hAnsi="Times New Roman" w:cs="Times New Roman"/>
          <w:sz w:val="24"/>
          <w:szCs w:val="24"/>
          <w:lang w:eastAsia="sk-SK"/>
        </w:rPr>
        <w:t> </w:t>
      </w:r>
    </w:p>
    <w:p w:rsidR="009E60D7" w:rsidRPr="00E80F3E" w:rsidRDefault="009E60D7" w:rsidP="00E80F3E">
      <w:pPr>
        <w:pStyle w:val="Odsekzoznamu"/>
        <w:spacing w:after="0" w:line="240" w:lineRule="auto"/>
        <w:ind w:left="0"/>
        <w:rPr>
          <w:rFonts w:ascii="Times New Roman" w:hAnsi="Times New Roman"/>
          <w:b/>
          <w:sz w:val="24"/>
          <w:szCs w:val="24"/>
        </w:rPr>
      </w:pPr>
      <w:r w:rsidRPr="00E80F3E">
        <w:rPr>
          <w:rFonts w:ascii="Times New Roman" w:hAnsi="Times New Roman"/>
          <w:b/>
          <w:sz w:val="24"/>
          <w:szCs w:val="24"/>
        </w:rPr>
        <w:t>K bodu 1</w:t>
      </w:r>
    </w:p>
    <w:p w:rsidR="009E60D7" w:rsidRPr="00E80F3E" w:rsidRDefault="009E60D7" w:rsidP="00E80F3E">
      <w:pPr>
        <w:autoSpaceDN w:val="0"/>
        <w:spacing w:line="240" w:lineRule="auto"/>
        <w:jc w:val="both"/>
        <w:rPr>
          <w:rFonts w:ascii="Times New Roman" w:hAnsi="Times New Roman"/>
          <w:sz w:val="24"/>
          <w:szCs w:val="24"/>
        </w:rPr>
      </w:pPr>
      <w:r w:rsidRPr="00E80F3E">
        <w:rPr>
          <w:rFonts w:ascii="Times New Roman" w:hAnsi="Times New Roman"/>
          <w:sz w:val="24"/>
          <w:szCs w:val="24"/>
        </w:rPr>
        <w:t>Precizovanie textu v nadväznosti na doplnenie súhlasu na prevádzkovanie úložiska trvalého uskladnenia ortuti a súhlasu na uzavretie úložiska trvalého uskladnenia ortuti v súlade s § 97 ods. 1 písm. q) a r).</w:t>
      </w:r>
    </w:p>
    <w:p w:rsidR="0053491C" w:rsidRPr="00E80F3E" w:rsidRDefault="0053491C" w:rsidP="00E80F3E">
      <w:pPr>
        <w:pStyle w:val="Odsekzoznamu"/>
        <w:spacing w:after="0" w:line="240" w:lineRule="auto"/>
        <w:ind w:left="0"/>
        <w:rPr>
          <w:rFonts w:ascii="Times New Roman" w:hAnsi="Times New Roman" w:cs="Times New Roman"/>
          <w:b/>
          <w:sz w:val="24"/>
          <w:szCs w:val="24"/>
        </w:rPr>
      </w:pPr>
      <w:r w:rsidRPr="00E80F3E">
        <w:rPr>
          <w:rFonts w:ascii="Times New Roman" w:eastAsia="Times New Roman" w:hAnsi="Times New Roman" w:cs="Times New Roman"/>
          <w:b/>
          <w:sz w:val="24"/>
          <w:szCs w:val="24"/>
          <w:lang w:eastAsia="sk-SK"/>
        </w:rPr>
        <w:t>K</w:t>
      </w:r>
      <w:r w:rsidRPr="00E80F3E">
        <w:rPr>
          <w:rFonts w:ascii="Times New Roman" w:eastAsia="Times New Roman" w:hAnsi="Times New Roman" w:cs="Times New Roman"/>
          <w:sz w:val="24"/>
          <w:szCs w:val="24"/>
          <w:lang w:eastAsia="sk-SK"/>
        </w:rPr>
        <w:t> </w:t>
      </w:r>
      <w:r w:rsidRPr="00E80F3E">
        <w:rPr>
          <w:rFonts w:ascii="Times New Roman" w:eastAsia="Times New Roman" w:hAnsi="Times New Roman" w:cs="Times New Roman"/>
          <w:b/>
          <w:sz w:val="24"/>
          <w:szCs w:val="24"/>
          <w:lang w:eastAsia="sk-SK"/>
        </w:rPr>
        <w:t>bodom 2 a 3</w:t>
      </w:r>
    </w:p>
    <w:p w:rsidR="0053491C" w:rsidRDefault="0053491C" w:rsidP="00E80F3E">
      <w:pPr>
        <w:pStyle w:val="Odsekzoznamu"/>
        <w:autoSpaceDN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Uvedená zmena a doplnenie súvisí s novými súhlasmi, ktoré sa vkladajú do § 97 ods. 1 zákona č. 79/2015 Z. z.</w:t>
      </w:r>
    </w:p>
    <w:p w:rsidR="004640AC" w:rsidRPr="00E80F3E" w:rsidRDefault="004640AC" w:rsidP="00E80F3E">
      <w:pPr>
        <w:pStyle w:val="Odsekzoznamu"/>
        <w:autoSpaceDN w:val="0"/>
        <w:spacing w:after="0" w:line="240" w:lineRule="auto"/>
        <w:ind w:left="0"/>
        <w:jc w:val="both"/>
        <w:rPr>
          <w:rFonts w:ascii="Times New Roman" w:hAnsi="Times New Roman" w:cs="Times New Roman"/>
          <w:sz w:val="24"/>
          <w:szCs w:val="24"/>
        </w:rPr>
      </w:pPr>
      <w:bookmarkStart w:id="0" w:name="_GoBack"/>
      <w:bookmarkEnd w:id="0"/>
    </w:p>
    <w:p w:rsidR="0053491C" w:rsidRPr="00E80F3E" w:rsidRDefault="0053491C" w:rsidP="00E80F3E">
      <w:pPr>
        <w:pStyle w:val="Odsekzoznamu"/>
        <w:spacing w:after="0" w:line="240" w:lineRule="auto"/>
        <w:ind w:left="0"/>
        <w:rPr>
          <w:rFonts w:ascii="Times New Roman" w:hAnsi="Times New Roman" w:cs="Times New Roman"/>
          <w:b/>
          <w:sz w:val="24"/>
          <w:szCs w:val="24"/>
        </w:rPr>
      </w:pPr>
    </w:p>
    <w:p w:rsidR="0053491C" w:rsidRPr="00E80F3E" w:rsidRDefault="0053491C" w:rsidP="00E80F3E">
      <w:pPr>
        <w:pStyle w:val="Odsekzoznamu"/>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lastRenderedPageBreak/>
        <w:t>K ČI. IV</w:t>
      </w:r>
    </w:p>
    <w:p w:rsidR="0053491C" w:rsidRPr="00E80F3E" w:rsidRDefault="0053491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v nadväznosti na možnosť zavedenia množstvového zberu drobného stavebného odpadu v obci. Ak obec nemá zavedený množstvový zber drobného stavebného odpadu, náklady na činnosti nakladania s drobným stavebným odpadom sú hradené z miestneho poplatku za komunálne odpady a drobné stavebné odpady.</w:t>
      </w:r>
    </w:p>
    <w:p w:rsidR="0053491C" w:rsidRPr="00E80F3E" w:rsidRDefault="0053491C" w:rsidP="00E80F3E">
      <w:pPr>
        <w:pStyle w:val="Odsekzoznamu"/>
        <w:spacing w:after="0" w:line="240" w:lineRule="auto"/>
        <w:ind w:left="0"/>
        <w:jc w:val="both"/>
        <w:rPr>
          <w:rFonts w:ascii="Times" w:hAnsi="Times" w:cs="Times"/>
          <w:sz w:val="24"/>
          <w:szCs w:val="24"/>
        </w:rPr>
      </w:pPr>
      <w:r w:rsidRPr="00E80F3E">
        <w:rPr>
          <w:rFonts w:ascii="Times" w:hAnsi="Times" w:cs="Times"/>
          <w:sz w:val="24"/>
          <w:szCs w:val="24"/>
        </w:rPr>
        <w:t xml:space="preserve">Ak obec nemá zavedený množstvový zber drobného stavebného odpadu, náklady na činnosti nakladania s drobným stavebným odpadom sú hradené z miestneho poplatku za komunálne odpady a drobné stavebné odpady a zároveň sa zahrnú do nákladov, z ktorých obec ustanoví sadzbu poplatku za množstvový zber pre všetkých poplatníkov. Ak obec zavedie množstvový zber drobného stavebného odpadu, náklady sú hradené z poplatku, ale len z činností nakladania s drobným stavebným odpadom, z ktorých obec ustanoví samostatnú sadzbu poplatku za drobný stavebný odpad a platiť poplatok s takto ustanovenou sadzbou poplatku budú len tí poplatníci, ktorí na území obce vytvoria drobný stavebný odpad. </w:t>
      </w:r>
    </w:p>
    <w:p w:rsidR="0053491C" w:rsidRPr="00E80F3E" w:rsidRDefault="0053491C" w:rsidP="00E80F3E">
      <w:pPr>
        <w:pStyle w:val="Odsekzoznamu"/>
        <w:spacing w:after="0" w:line="240" w:lineRule="auto"/>
        <w:ind w:left="0"/>
        <w:jc w:val="both"/>
        <w:rPr>
          <w:rFonts w:ascii="Times New Roman" w:hAnsi="Times New Roman" w:cs="Times New Roman"/>
          <w:b/>
          <w:sz w:val="24"/>
          <w:szCs w:val="24"/>
        </w:rPr>
      </w:pPr>
    </w:p>
    <w:p w:rsidR="0053491C" w:rsidRPr="00E80F3E" w:rsidRDefault="0053491C" w:rsidP="00E80F3E">
      <w:pPr>
        <w:pStyle w:val="Odsekzoznamu"/>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 xml:space="preserve">K Čl. V </w:t>
      </w:r>
    </w:p>
    <w:p w:rsidR="0053491C" w:rsidRPr="00E80F3E" w:rsidRDefault="0053491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dôvodu prechodu práv a povinností a prevodu finančných prostriedkov Recyklačného fondu v likvidácii na Environmentálny fond bolo potrebné upraviť aj súvisiace ustanovenia zákona č. 587/2004 Z. z. o Environmentálnom fonde.</w:t>
      </w:r>
    </w:p>
    <w:p w:rsidR="0053491C" w:rsidRPr="00E80F3E" w:rsidRDefault="0053491C" w:rsidP="00E80F3E">
      <w:pPr>
        <w:pStyle w:val="Odsekzoznamu"/>
        <w:spacing w:after="0" w:line="240" w:lineRule="auto"/>
        <w:ind w:left="0"/>
        <w:jc w:val="both"/>
        <w:rPr>
          <w:rFonts w:ascii="Times New Roman" w:hAnsi="Times New Roman" w:cs="Times New Roman"/>
          <w:sz w:val="24"/>
          <w:szCs w:val="24"/>
        </w:rPr>
      </w:pPr>
    </w:p>
    <w:p w:rsidR="0053491C" w:rsidRPr="00E80F3E" w:rsidRDefault="0053491C" w:rsidP="00E80F3E">
      <w:pPr>
        <w:pStyle w:val="Odsekzoznamu"/>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Čl. VI</w:t>
      </w:r>
    </w:p>
    <w:p w:rsidR="0053491C" w:rsidRPr="00E80F3E" w:rsidRDefault="0053491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dôvodu nadbytočnosti boli vypustené body 9 a 10, nakoľko dotknutým orgánom v konaní je orgán štátnej správy odpadového hospodárstva, ktorý vydáva tieto vyjadrenia priamo v konaní v dokumentácii. </w:t>
      </w:r>
    </w:p>
    <w:p w:rsidR="0053491C" w:rsidRPr="00E80F3E" w:rsidRDefault="0053491C" w:rsidP="00E80F3E">
      <w:pPr>
        <w:pStyle w:val="Odsekzoznamu"/>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Zároveň bol doplnený nový bod 9, týkajúci sa vedľajšieho produktu. V súčasnosti prevádzkovatelia v rámci konaní o integrovanom povolení predkladajú všetky podklady, potrebné pre takéto posúdenie. Následne príslušný inšpektorát v podmienkach integrovaného povolenia určí podmienky, ktoré jednoznačne určujú pravidlá, kedy sa látka alebo vec považuje za vedľajší produkt, a nie za odpad. V minulosti prišlo k rozdielnym výkladom zo strany orgánu štátnej správy a prevádzkovateľa. Prakticky však inšpekcia postupuje ako je vyššie uvedené spôsobom, ktorý by aplikoval aj okresný úrad v sídle kraja. Doplnenie je teda potrebné z dôvodu určenia jednoznačne príslušného orgánu štátnej správy, ktorým je pre prevádzky IPKZ inšpekcia.</w:t>
      </w:r>
    </w:p>
    <w:p w:rsidR="0053491C" w:rsidRPr="00E80F3E" w:rsidRDefault="0053491C" w:rsidP="00E80F3E">
      <w:pPr>
        <w:pStyle w:val="Odsekzoznamu"/>
        <w:spacing w:after="0" w:line="240" w:lineRule="auto"/>
        <w:ind w:left="0"/>
        <w:jc w:val="both"/>
        <w:rPr>
          <w:rFonts w:ascii="Times New Roman" w:hAnsi="Times New Roman" w:cs="Times New Roman"/>
          <w:sz w:val="24"/>
          <w:szCs w:val="24"/>
        </w:rPr>
      </w:pPr>
    </w:p>
    <w:p w:rsidR="0053491C" w:rsidRPr="00E80F3E" w:rsidRDefault="0053491C" w:rsidP="00E80F3E">
      <w:pPr>
        <w:pStyle w:val="Odsekzoznamu"/>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Čl. VII</w:t>
      </w:r>
    </w:p>
    <w:p w:rsidR="0053491C" w:rsidRPr="00E80F3E" w:rsidRDefault="00E80F3E" w:rsidP="00E80F3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w:t>
      </w:r>
      <w:r w:rsidR="0053491C" w:rsidRPr="00E80F3E">
        <w:rPr>
          <w:rFonts w:ascii="Times New Roman" w:hAnsi="Times New Roman" w:cs="Times New Roman"/>
          <w:sz w:val="24"/>
          <w:szCs w:val="24"/>
        </w:rPr>
        <w:t xml:space="preserve"> účinn</w:t>
      </w:r>
      <w:r>
        <w:rPr>
          <w:rFonts w:ascii="Times New Roman" w:hAnsi="Times New Roman" w:cs="Times New Roman"/>
          <w:sz w:val="24"/>
          <w:szCs w:val="24"/>
        </w:rPr>
        <w:t>osť predmetného návrhu zákona</w:t>
      </w:r>
      <w:r w:rsidR="0053491C" w:rsidRPr="00E80F3E">
        <w:rPr>
          <w:rFonts w:ascii="Times New Roman" w:hAnsi="Times New Roman" w:cs="Times New Roman"/>
          <w:sz w:val="24"/>
          <w:szCs w:val="24"/>
        </w:rPr>
        <w:t xml:space="preserve"> 1. decemb</w:t>
      </w:r>
      <w:r w:rsidR="00DC6237" w:rsidRPr="00E80F3E">
        <w:rPr>
          <w:rFonts w:ascii="Times New Roman" w:hAnsi="Times New Roman" w:cs="Times New Roman"/>
          <w:sz w:val="24"/>
          <w:szCs w:val="24"/>
        </w:rPr>
        <w:t>er</w:t>
      </w:r>
      <w:r w:rsidR="0053491C" w:rsidRPr="00E80F3E">
        <w:rPr>
          <w:rFonts w:ascii="Times New Roman" w:hAnsi="Times New Roman" w:cs="Times New Roman"/>
          <w:sz w:val="24"/>
          <w:szCs w:val="24"/>
        </w:rPr>
        <w:t xml:space="preserve"> 2017.</w:t>
      </w:r>
      <w:r w:rsidR="009E60D7" w:rsidRPr="00E80F3E">
        <w:rPr>
          <w:rFonts w:ascii="Times New Roman" w:hAnsi="Times New Roman" w:cs="Times New Roman"/>
          <w:sz w:val="24"/>
          <w:szCs w:val="24"/>
        </w:rPr>
        <w:t xml:space="preserve"> 1. </w:t>
      </w:r>
      <w:r w:rsidR="0053491C" w:rsidRPr="00E80F3E">
        <w:rPr>
          <w:rFonts w:ascii="Times New Roman" w:hAnsi="Times New Roman" w:cs="Times New Roman"/>
          <w:sz w:val="24"/>
          <w:szCs w:val="24"/>
        </w:rPr>
        <w:t>decembra 2017 nadobudnú účinnosť ustanovenia týkajúce sa prevodu všetkých práv a záväzkov z Recyklačného fondu v likvidácii na Environmentálny fond. 1. januára</w:t>
      </w:r>
      <w:r w:rsidR="009E60D7" w:rsidRPr="00E80F3E">
        <w:rPr>
          <w:rFonts w:ascii="Times New Roman" w:hAnsi="Times New Roman" w:cs="Times New Roman"/>
          <w:sz w:val="24"/>
          <w:szCs w:val="24"/>
        </w:rPr>
        <w:t xml:space="preserve"> 2018 nadobudnú účinnosť všetky</w:t>
      </w:r>
      <w:r w:rsidR="00DC6237" w:rsidRPr="00E80F3E">
        <w:rPr>
          <w:rFonts w:ascii="Times New Roman" w:hAnsi="Times New Roman" w:cs="Times New Roman"/>
          <w:sz w:val="24"/>
          <w:szCs w:val="24"/>
        </w:rPr>
        <w:t xml:space="preserve"> ostatné novelizačné body okrem zákazu uskladňovania ortuti v úložisku dočasného uskladnenia ortuti, ktorý nadobudne účinnosť 1. januára 2023.</w:t>
      </w:r>
    </w:p>
    <w:p w:rsidR="005258E6" w:rsidRPr="00E80F3E" w:rsidRDefault="005258E6" w:rsidP="00E80F3E">
      <w:pPr>
        <w:pStyle w:val="Zkladntext"/>
        <w:ind w:left="0" w:firstLine="0"/>
        <w:jc w:val="both"/>
        <w:rPr>
          <w:rFonts w:ascii="Times New Roman" w:hAnsi="Times New Roman" w:cs="Times New Roman"/>
          <w:sz w:val="24"/>
          <w:szCs w:val="24"/>
        </w:rPr>
      </w:pPr>
    </w:p>
    <w:sectPr w:rsidR="005258E6" w:rsidRPr="00E80F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4C" w:rsidRDefault="00772C4C" w:rsidP="003F3620">
      <w:pPr>
        <w:spacing w:after="0" w:line="240" w:lineRule="auto"/>
      </w:pPr>
      <w:r>
        <w:separator/>
      </w:r>
    </w:p>
  </w:endnote>
  <w:endnote w:type="continuationSeparator" w:id="0">
    <w:p w:rsidR="00772C4C" w:rsidRDefault="00772C4C"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ˇ¦||||||ˇ¦|||||ˇ¦|||ˇ¦||ˇ¦ˇě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47208"/>
      <w:docPartObj>
        <w:docPartGallery w:val="Page Numbers (Bottom of Page)"/>
        <w:docPartUnique/>
      </w:docPartObj>
    </w:sdtPr>
    <w:sdtEndPr>
      <w:rPr>
        <w:rFonts w:ascii="Times New Roman" w:hAnsi="Times New Roman" w:cs="Times New Roman"/>
      </w:rPr>
    </w:sdtEndPr>
    <w:sdtContent>
      <w:p w:rsidR="00E3307D" w:rsidRPr="00B3787F" w:rsidRDefault="00E3307D">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4640AC">
          <w:rPr>
            <w:rFonts w:ascii="Times New Roman" w:hAnsi="Times New Roman" w:cs="Times New Roman"/>
            <w:noProof/>
          </w:rPr>
          <w:t>32</w:t>
        </w:r>
        <w:r w:rsidRPr="00B3787F">
          <w:rPr>
            <w:rFonts w:ascii="Times New Roman" w:hAnsi="Times New Roman" w:cs="Times New Roman"/>
          </w:rPr>
          <w:fldChar w:fldCharType="end"/>
        </w:r>
      </w:p>
    </w:sdtContent>
  </w:sdt>
  <w:p w:rsidR="00E3307D" w:rsidRDefault="00E330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4C" w:rsidRDefault="00772C4C" w:rsidP="003F3620">
      <w:pPr>
        <w:spacing w:after="0" w:line="240" w:lineRule="auto"/>
      </w:pPr>
      <w:r>
        <w:separator/>
      </w:r>
    </w:p>
  </w:footnote>
  <w:footnote w:type="continuationSeparator" w:id="0">
    <w:p w:rsidR="00772C4C" w:rsidRDefault="00772C4C" w:rsidP="003F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5FCC"/>
    <w:multiLevelType w:val="hybridMultilevel"/>
    <w:tmpl w:val="BD4CBD50"/>
    <w:lvl w:ilvl="0" w:tplc="26E20E06">
      <w:start w:val="114"/>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6B5C85"/>
    <w:multiLevelType w:val="hybridMultilevel"/>
    <w:tmpl w:val="69FC3E84"/>
    <w:lvl w:ilvl="0" w:tplc="2028E9C2">
      <w:start w:val="225"/>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B6DFF"/>
    <w:multiLevelType w:val="hybridMultilevel"/>
    <w:tmpl w:val="BD5C1C9C"/>
    <w:lvl w:ilvl="0" w:tplc="49C4503C">
      <w:start w:val="1"/>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631D0F"/>
    <w:multiLevelType w:val="hybridMultilevel"/>
    <w:tmpl w:val="B6D6AFFC"/>
    <w:lvl w:ilvl="0" w:tplc="86722E26">
      <w:start w:val="1"/>
      <w:numFmt w:val="decimal"/>
      <w:lvlText w:val="K bodu %1"/>
      <w:lvlJc w:val="left"/>
      <w:pPr>
        <w:ind w:left="1352"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6B7B7F"/>
    <w:multiLevelType w:val="hybridMultilevel"/>
    <w:tmpl w:val="A11AFEC8"/>
    <w:lvl w:ilvl="0" w:tplc="49C4503C">
      <w:start w:val="1"/>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D9E047C"/>
    <w:multiLevelType w:val="hybridMultilevel"/>
    <w:tmpl w:val="7B722D6E"/>
    <w:lvl w:ilvl="0" w:tplc="49C4503C">
      <w:start w:val="1"/>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9F2010"/>
    <w:multiLevelType w:val="hybridMultilevel"/>
    <w:tmpl w:val="8AB47D28"/>
    <w:lvl w:ilvl="0" w:tplc="5D227C72">
      <w:start w:val="155"/>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4869B1"/>
    <w:multiLevelType w:val="hybridMultilevel"/>
    <w:tmpl w:val="F4CA9B38"/>
    <w:lvl w:ilvl="0" w:tplc="831C6E16">
      <w:start w:val="139"/>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1065"/>
    <w:rsid w:val="00003B17"/>
    <w:rsid w:val="00004D19"/>
    <w:rsid w:val="00006186"/>
    <w:rsid w:val="00011354"/>
    <w:rsid w:val="000119B0"/>
    <w:rsid w:val="00012AB7"/>
    <w:rsid w:val="00013EE8"/>
    <w:rsid w:val="0001505F"/>
    <w:rsid w:val="000154BE"/>
    <w:rsid w:val="00017FF9"/>
    <w:rsid w:val="00022044"/>
    <w:rsid w:val="000235C3"/>
    <w:rsid w:val="000238CD"/>
    <w:rsid w:val="00025DFE"/>
    <w:rsid w:val="0002740A"/>
    <w:rsid w:val="00030A92"/>
    <w:rsid w:val="0003118E"/>
    <w:rsid w:val="00031AC7"/>
    <w:rsid w:val="00031CB1"/>
    <w:rsid w:val="00033C32"/>
    <w:rsid w:val="0003546A"/>
    <w:rsid w:val="00037596"/>
    <w:rsid w:val="00037A47"/>
    <w:rsid w:val="0004033E"/>
    <w:rsid w:val="00040EB1"/>
    <w:rsid w:val="0004168F"/>
    <w:rsid w:val="000429CD"/>
    <w:rsid w:val="00044EE7"/>
    <w:rsid w:val="0004540E"/>
    <w:rsid w:val="00045DE6"/>
    <w:rsid w:val="00047FE6"/>
    <w:rsid w:val="000505F9"/>
    <w:rsid w:val="00050996"/>
    <w:rsid w:val="00053E5A"/>
    <w:rsid w:val="000606FC"/>
    <w:rsid w:val="000657B9"/>
    <w:rsid w:val="00067135"/>
    <w:rsid w:val="00067D46"/>
    <w:rsid w:val="00070E69"/>
    <w:rsid w:val="000730AE"/>
    <w:rsid w:val="0007441F"/>
    <w:rsid w:val="000759E1"/>
    <w:rsid w:val="000765A4"/>
    <w:rsid w:val="00076C5A"/>
    <w:rsid w:val="00080951"/>
    <w:rsid w:val="000811E9"/>
    <w:rsid w:val="000840C6"/>
    <w:rsid w:val="000862B2"/>
    <w:rsid w:val="00086890"/>
    <w:rsid w:val="00086975"/>
    <w:rsid w:val="00086F56"/>
    <w:rsid w:val="00087284"/>
    <w:rsid w:val="000876D4"/>
    <w:rsid w:val="000901B5"/>
    <w:rsid w:val="00091E68"/>
    <w:rsid w:val="00092B0A"/>
    <w:rsid w:val="000930C5"/>
    <w:rsid w:val="00093412"/>
    <w:rsid w:val="00096B69"/>
    <w:rsid w:val="000A03EF"/>
    <w:rsid w:val="000A210C"/>
    <w:rsid w:val="000A4031"/>
    <w:rsid w:val="000A5CEC"/>
    <w:rsid w:val="000A5FBB"/>
    <w:rsid w:val="000A6298"/>
    <w:rsid w:val="000A6546"/>
    <w:rsid w:val="000B27FF"/>
    <w:rsid w:val="000B385E"/>
    <w:rsid w:val="000B6181"/>
    <w:rsid w:val="000B76DC"/>
    <w:rsid w:val="000C16E4"/>
    <w:rsid w:val="000C5D39"/>
    <w:rsid w:val="000C6099"/>
    <w:rsid w:val="000C76FB"/>
    <w:rsid w:val="000D2E15"/>
    <w:rsid w:val="000D3CD1"/>
    <w:rsid w:val="000D7DB4"/>
    <w:rsid w:val="000E408C"/>
    <w:rsid w:val="000E7E41"/>
    <w:rsid w:val="000F091F"/>
    <w:rsid w:val="000F2F80"/>
    <w:rsid w:val="000F407D"/>
    <w:rsid w:val="000F5C5A"/>
    <w:rsid w:val="00102280"/>
    <w:rsid w:val="00112D4F"/>
    <w:rsid w:val="00114D1B"/>
    <w:rsid w:val="001200F1"/>
    <w:rsid w:val="001205BC"/>
    <w:rsid w:val="001206AB"/>
    <w:rsid w:val="0012078E"/>
    <w:rsid w:val="00121454"/>
    <w:rsid w:val="00122B63"/>
    <w:rsid w:val="00124859"/>
    <w:rsid w:val="00125A8A"/>
    <w:rsid w:val="001275AA"/>
    <w:rsid w:val="00131290"/>
    <w:rsid w:val="00134C17"/>
    <w:rsid w:val="001354B0"/>
    <w:rsid w:val="00136F7C"/>
    <w:rsid w:val="001429C2"/>
    <w:rsid w:val="00143214"/>
    <w:rsid w:val="0015061A"/>
    <w:rsid w:val="00150789"/>
    <w:rsid w:val="0015505E"/>
    <w:rsid w:val="00155318"/>
    <w:rsid w:val="00155BBE"/>
    <w:rsid w:val="00160472"/>
    <w:rsid w:val="00161764"/>
    <w:rsid w:val="001654BA"/>
    <w:rsid w:val="0017038D"/>
    <w:rsid w:val="00170BF2"/>
    <w:rsid w:val="0017157D"/>
    <w:rsid w:val="00173ACD"/>
    <w:rsid w:val="00174BB3"/>
    <w:rsid w:val="00176DB5"/>
    <w:rsid w:val="001778C6"/>
    <w:rsid w:val="00181C33"/>
    <w:rsid w:val="0018411D"/>
    <w:rsid w:val="00187186"/>
    <w:rsid w:val="00196A46"/>
    <w:rsid w:val="00196D9D"/>
    <w:rsid w:val="001A23A1"/>
    <w:rsid w:val="001A34FA"/>
    <w:rsid w:val="001A3FB4"/>
    <w:rsid w:val="001A5DA7"/>
    <w:rsid w:val="001B184B"/>
    <w:rsid w:val="001B1C0B"/>
    <w:rsid w:val="001B2C38"/>
    <w:rsid w:val="001B2D87"/>
    <w:rsid w:val="001B6CC8"/>
    <w:rsid w:val="001C2184"/>
    <w:rsid w:val="001C22A3"/>
    <w:rsid w:val="001C2C33"/>
    <w:rsid w:val="001C2FD7"/>
    <w:rsid w:val="001C30C6"/>
    <w:rsid w:val="001C37AA"/>
    <w:rsid w:val="001C593F"/>
    <w:rsid w:val="001C61A5"/>
    <w:rsid w:val="001D0E3F"/>
    <w:rsid w:val="001D2426"/>
    <w:rsid w:val="001D413E"/>
    <w:rsid w:val="001D57A1"/>
    <w:rsid w:val="001D67CE"/>
    <w:rsid w:val="001D6845"/>
    <w:rsid w:val="001D769E"/>
    <w:rsid w:val="001E01EC"/>
    <w:rsid w:val="001E275C"/>
    <w:rsid w:val="001E34C7"/>
    <w:rsid w:val="001F2D72"/>
    <w:rsid w:val="001F3384"/>
    <w:rsid w:val="001F5DFA"/>
    <w:rsid w:val="0020265D"/>
    <w:rsid w:val="00206D76"/>
    <w:rsid w:val="002119F4"/>
    <w:rsid w:val="00215F8C"/>
    <w:rsid w:val="00221525"/>
    <w:rsid w:val="00221627"/>
    <w:rsid w:val="00223688"/>
    <w:rsid w:val="00230540"/>
    <w:rsid w:val="00233040"/>
    <w:rsid w:val="00234340"/>
    <w:rsid w:val="00235476"/>
    <w:rsid w:val="00236972"/>
    <w:rsid w:val="002371C9"/>
    <w:rsid w:val="00241692"/>
    <w:rsid w:val="00241AC1"/>
    <w:rsid w:val="00243949"/>
    <w:rsid w:val="00246518"/>
    <w:rsid w:val="00252B7F"/>
    <w:rsid w:val="00252DDA"/>
    <w:rsid w:val="00260C62"/>
    <w:rsid w:val="0026101D"/>
    <w:rsid w:val="002620E8"/>
    <w:rsid w:val="0026363C"/>
    <w:rsid w:val="0026413E"/>
    <w:rsid w:val="00264C55"/>
    <w:rsid w:val="00265A38"/>
    <w:rsid w:val="00276340"/>
    <w:rsid w:val="00277AF7"/>
    <w:rsid w:val="00281D36"/>
    <w:rsid w:val="00283A86"/>
    <w:rsid w:val="002846F7"/>
    <w:rsid w:val="002857DE"/>
    <w:rsid w:val="002868B5"/>
    <w:rsid w:val="00291D81"/>
    <w:rsid w:val="00292575"/>
    <w:rsid w:val="00293337"/>
    <w:rsid w:val="002969EB"/>
    <w:rsid w:val="002A12BD"/>
    <w:rsid w:val="002A284D"/>
    <w:rsid w:val="002A46F5"/>
    <w:rsid w:val="002B17DB"/>
    <w:rsid w:val="002B44DE"/>
    <w:rsid w:val="002B5A6D"/>
    <w:rsid w:val="002C1BF2"/>
    <w:rsid w:val="002D0E2A"/>
    <w:rsid w:val="002D1CFD"/>
    <w:rsid w:val="002E16D8"/>
    <w:rsid w:val="002E5F44"/>
    <w:rsid w:val="002E6D7B"/>
    <w:rsid w:val="002E7529"/>
    <w:rsid w:val="002F25B1"/>
    <w:rsid w:val="002F499D"/>
    <w:rsid w:val="002F4FBB"/>
    <w:rsid w:val="00302882"/>
    <w:rsid w:val="003042D4"/>
    <w:rsid w:val="00306279"/>
    <w:rsid w:val="00307059"/>
    <w:rsid w:val="00307ABF"/>
    <w:rsid w:val="00307E41"/>
    <w:rsid w:val="003147A6"/>
    <w:rsid w:val="00315875"/>
    <w:rsid w:val="00315C40"/>
    <w:rsid w:val="003201DF"/>
    <w:rsid w:val="00320CAA"/>
    <w:rsid w:val="003227F8"/>
    <w:rsid w:val="0032375E"/>
    <w:rsid w:val="00324B5C"/>
    <w:rsid w:val="00326155"/>
    <w:rsid w:val="00327741"/>
    <w:rsid w:val="0033539A"/>
    <w:rsid w:val="00336B06"/>
    <w:rsid w:val="00343E51"/>
    <w:rsid w:val="003464AE"/>
    <w:rsid w:val="00346BB3"/>
    <w:rsid w:val="0034716A"/>
    <w:rsid w:val="0034752E"/>
    <w:rsid w:val="00347627"/>
    <w:rsid w:val="003527B6"/>
    <w:rsid w:val="00352B06"/>
    <w:rsid w:val="00353443"/>
    <w:rsid w:val="00353758"/>
    <w:rsid w:val="00356688"/>
    <w:rsid w:val="00357958"/>
    <w:rsid w:val="00361228"/>
    <w:rsid w:val="003619BB"/>
    <w:rsid w:val="003705CC"/>
    <w:rsid w:val="003718F5"/>
    <w:rsid w:val="00372088"/>
    <w:rsid w:val="003727D8"/>
    <w:rsid w:val="00377B05"/>
    <w:rsid w:val="00384AAC"/>
    <w:rsid w:val="00386C77"/>
    <w:rsid w:val="00387BF6"/>
    <w:rsid w:val="003911F1"/>
    <w:rsid w:val="003926F6"/>
    <w:rsid w:val="00392D73"/>
    <w:rsid w:val="003930E2"/>
    <w:rsid w:val="00394CB8"/>
    <w:rsid w:val="0039666D"/>
    <w:rsid w:val="003A1CFD"/>
    <w:rsid w:val="003A3DE5"/>
    <w:rsid w:val="003A6436"/>
    <w:rsid w:val="003A70A9"/>
    <w:rsid w:val="003B0A26"/>
    <w:rsid w:val="003B0B10"/>
    <w:rsid w:val="003B0F03"/>
    <w:rsid w:val="003B278A"/>
    <w:rsid w:val="003B3A85"/>
    <w:rsid w:val="003B3F49"/>
    <w:rsid w:val="003B4679"/>
    <w:rsid w:val="003C0BAF"/>
    <w:rsid w:val="003C3A9C"/>
    <w:rsid w:val="003D4330"/>
    <w:rsid w:val="003D717E"/>
    <w:rsid w:val="003E0975"/>
    <w:rsid w:val="003E3D0D"/>
    <w:rsid w:val="003E3E3A"/>
    <w:rsid w:val="003F3620"/>
    <w:rsid w:val="003F3D3E"/>
    <w:rsid w:val="003F4665"/>
    <w:rsid w:val="003F6B68"/>
    <w:rsid w:val="003F7915"/>
    <w:rsid w:val="004006C6"/>
    <w:rsid w:val="004028BB"/>
    <w:rsid w:val="00404483"/>
    <w:rsid w:val="00404F0F"/>
    <w:rsid w:val="004057CB"/>
    <w:rsid w:val="00407CC9"/>
    <w:rsid w:val="00410A87"/>
    <w:rsid w:val="00415DC4"/>
    <w:rsid w:val="004169C6"/>
    <w:rsid w:val="00417C88"/>
    <w:rsid w:val="004238B2"/>
    <w:rsid w:val="00424BF4"/>
    <w:rsid w:val="004260A8"/>
    <w:rsid w:val="00426542"/>
    <w:rsid w:val="00426C15"/>
    <w:rsid w:val="00427744"/>
    <w:rsid w:val="00431667"/>
    <w:rsid w:val="0043174A"/>
    <w:rsid w:val="0043442A"/>
    <w:rsid w:val="004377AF"/>
    <w:rsid w:val="00443A4D"/>
    <w:rsid w:val="00443EFB"/>
    <w:rsid w:val="0044432D"/>
    <w:rsid w:val="0044570C"/>
    <w:rsid w:val="0044680E"/>
    <w:rsid w:val="00450EB9"/>
    <w:rsid w:val="0045368B"/>
    <w:rsid w:val="004600ED"/>
    <w:rsid w:val="00461B20"/>
    <w:rsid w:val="00463C0E"/>
    <w:rsid w:val="004640AC"/>
    <w:rsid w:val="00465690"/>
    <w:rsid w:val="004678E8"/>
    <w:rsid w:val="004733D1"/>
    <w:rsid w:val="00473BEE"/>
    <w:rsid w:val="004762B8"/>
    <w:rsid w:val="00476B39"/>
    <w:rsid w:val="0048748A"/>
    <w:rsid w:val="004924C3"/>
    <w:rsid w:val="00497351"/>
    <w:rsid w:val="00497EAF"/>
    <w:rsid w:val="004A0F7E"/>
    <w:rsid w:val="004A15A0"/>
    <w:rsid w:val="004A2DCC"/>
    <w:rsid w:val="004A2F1D"/>
    <w:rsid w:val="004B340B"/>
    <w:rsid w:val="004B4533"/>
    <w:rsid w:val="004B4689"/>
    <w:rsid w:val="004D175D"/>
    <w:rsid w:val="004D33ED"/>
    <w:rsid w:val="004E10FD"/>
    <w:rsid w:val="004E78F0"/>
    <w:rsid w:val="004F0392"/>
    <w:rsid w:val="004F13C8"/>
    <w:rsid w:val="004F22D8"/>
    <w:rsid w:val="00500178"/>
    <w:rsid w:val="0050259C"/>
    <w:rsid w:val="00503397"/>
    <w:rsid w:val="00503494"/>
    <w:rsid w:val="0050545C"/>
    <w:rsid w:val="00505BEE"/>
    <w:rsid w:val="00506572"/>
    <w:rsid w:val="0050720C"/>
    <w:rsid w:val="00511171"/>
    <w:rsid w:val="00514798"/>
    <w:rsid w:val="00514B77"/>
    <w:rsid w:val="00515994"/>
    <w:rsid w:val="005159E3"/>
    <w:rsid w:val="00515EF8"/>
    <w:rsid w:val="005164A8"/>
    <w:rsid w:val="00516504"/>
    <w:rsid w:val="00516D09"/>
    <w:rsid w:val="00517468"/>
    <w:rsid w:val="0051782F"/>
    <w:rsid w:val="00517F08"/>
    <w:rsid w:val="0052042E"/>
    <w:rsid w:val="00521A42"/>
    <w:rsid w:val="005258E6"/>
    <w:rsid w:val="00525DC9"/>
    <w:rsid w:val="00525DFD"/>
    <w:rsid w:val="00530715"/>
    <w:rsid w:val="00530AE4"/>
    <w:rsid w:val="0053491C"/>
    <w:rsid w:val="0053641C"/>
    <w:rsid w:val="005372F2"/>
    <w:rsid w:val="00537784"/>
    <w:rsid w:val="005415BE"/>
    <w:rsid w:val="00541907"/>
    <w:rsid w:val="00552A6F"/>
    <w:rsid w:val="00554A7E"/>
    <w:rsid w:val="0056146E"/>
    <w:rsid w:val="005639A0"/>
    <w:rsid w:val="00565BBC"/>
    <w:rsid w:val="00566D28"/>
    <w:rsid w:val="00571406"/>
    <w:rsid w:val="005768F9"/>
    <w:rsid w:val="005779BA"/>
    <w:rsid w:val="00577BB6"/>
    <w:rsid w:val="0058013A"/>
    <w:rsid w:val="00581708"/>
    <w:rsid w:val="005822A2"/>
    <w:rsid w:val="0058245A"/>
    <w:rsid w:val="00587563"/>
    <w:rsid w:val="00591743"/>
    <w:rsid w:val="00594F31"/>
    <w:rsid w:val="005A1F93"/>
    <w:rsid w:val="005A5CC9"/>
    <w:rsid w:val="005A65D7"/>
    <w:rsid w:val="005B3BEA"/>
    <w:rsid w:val="005C0BCE"/>
    <w:rsid w:val="005C293B"/>
    <w:rsid w:val="005C535D"/>
    <w:rsid w:val="005C65C8"/>
    <w:rsid w:val="005C77BA"/>
    <w:rsid w:val="005C7FBA"/>
    <w:rsid w:val="005D0EC7"/>
    <w:rsid w:val="005D3A3C"/>
    <w:rsid w:val="005D4CBB"/>
    <w:rsid w:val="005E1069"/>
    <w:rsid w:val="00610245"/>
    <w:rsid w:val="0061174C"/>
    <w:rsid w:val="00612A37"/>
    <w:rsid w:val="00612D2C"/>
    <w:rsid w:val="00613071"/>
    <w:rsid w:val="006167CA"/>
    <w:rsid w:val="00620289"/>
    <w:rsid w:val="00621F11"/>
    <w:rsid w:val="00624686"/>
    <w:rsid w:val="00626032"/>
    <w:rsid w:val="00626C4D"/>
    <w:rsid w:val="00627F42"/>
    <w:rsid w:val="00632ABF"/>
    <w:rsid w:val="00637984"/>
    <w:rsid w:val="00637B90"/>
    <w:rsid w:val="006412EC"/>
    <w:rsid w:val="0064148A"/>
    <w:rsid w:val="006433EF"/>
    <w:rsid w:val="00644DA1"/>
    <w:rsid w:val="00650DEA"/>
    <w:rsid w:val="0065160C"/>
    <w:rsid w:val="00652205"/>
    <w:rsid w:val="006535ED"/>
    <w:rsid w:val="00654FA8"/>
    <w:rsid w:val="006564E8"/>
    <w:rsid w:val="00656695"/>
    <w:rsid w:val="006579A6"/>
    <w:rsid w:val="006624E7"/>
    <w:rsid w:val="0066576F"/>
    <w:rsid w:val="006659A5"/>
    <w:rsid w:val="00666518"/>
    <w:rsid w:val="006711CA"/>
    <w:rsid w:val="00676EE0"/>
    <w:rsid w:val="00681B92"/>
    <w:rsid w:val="0068704B"/>
    <w:rsid w:val="00687130"/>
    <w:rsid w:val="0069134E"/>
    <w:rsid w:val="00695FD7"/>
    <w:rsid w:val="006A2E2D"/>
    <w:rsid w:val="006A410F"/>
    <w:rsid w:val="006A757A"/>
    <w:rsid w:val="006B1539"/>
    <w:rsid w:val="006B3240"/>
    <w:rsid w:val="006B33EB"/>
    <w:rsid w:val="006B5C02"/>
    <w:rsid w:val="006B7217"/>
    <w:rsid w:val="006B7817"/>
    <w:rsid w:val="006C1459"/>
    <w:rsid w:val="006C5627"/>
    <w:rsid w:val="006D1D08"/>
    <w:rsid w:val="006D2F6F"/>
    <w:rsid w:val="006D46D8"/>
    <w:rsid w:val="006D4E6B"/>
    <w:rsid w:val="006D5986"/>
    <w:rsid w:val="006E0548"/>
    <w:rsid w:val="006E0E5C"/>
    <w:rsid w:val="006E2135"/>
    <w:rsid w:val="006E25D0"/>
    <w:rsid w:val="006F26C0"/>
    <w:rsid w:val="006F2AA0"/>
    <w:rsid w:val="006F2DAC"/>
    <w:rsid w:val="006F71A1"/>
    <w:rsid w:val="006F7479"/>
    <w:rsid w:val="0070126E"/>
    <w:rsid w:val="00710A0E"/>
    <w:rsid w:val="007167DD"/>
    <w:rsid w:val="007203C9"/>
    <w:rsid w:val="00720805"/>
    <w:rsid w:val="0072191C"/>
    <w:rsid w:val="0072317A"/>
    <w:rsid w:val="0072337A"/>
    <w:rsid w:val="00724159"/>
    <w:rsid w:val="00724535"/>
    <w:rsid w:val="00724ED5"/>
    <w:rsid w:val="007274B1"/>
    <w:rsid w:val="00730B4A"/>
    <w:rsid w:val="00730EF3"/>
    <w:rsid w:val="0074076D"/>
    <w:rsid w:val="0074663F"/>
    <w:rsid w:val="00746FF2"/>
    <w:rsid w:val="00752149"/>
    <w:rsid w:val="007540F2"/>
    <w:rsid w:val="007566B3"/>
    <w:rsid w:val="00756BF2"/>
    <w:rsid w:val="00760798"/>
    <w:rsid w:val="00763588"/>
    <w:rsid w:val="007636BD"/>
    <w:rsid w:val="0077105D"/>
    <w:rsid w:val="007716BA"/>
    <w:rsid w:val="00772C4C"/>
    <w:rsid w:val="00773278"/>
    <w:rsid w:val="00775D1A"/>
    <w:rsid w:val="00775ED9"/>
    <w:rsid w:val="00782B2A"/>
    <w:rsid w:val="00783E6D"/>
    <w:rsid w:val="00785835"/>
    <w:rsid w:val="0078604F"/>
    <w:rsid w:val="007864B9"/>
    <w:rsid w:val="00787F0E"/>
    <w:rsid w:val="007908FC"/>
    <w:rsid w:val="007945A0"/>
    <w:rsid w:val="007A1678"/>
    <w:rsid w:val="007A43CA"/>
    <w:rsid w:val="007A47B1"/>
    <w:rsid w:val="007A63E4"/>
    <w:rsid w:val="007A7AB6"/>
    <w:rsid w:val="007B0972"/>
    <w:rsid w:val="007B3574"/>
    <w:rsid w:val="007B6963"/>
    <w:rsid w:val="007B7570"/>
    <w:rsid w:val="007C0BE3"/>
    <w:rsid w:val="007C1AE0"/>
    <w:rsid w:val="007C4B76"/>
    <w:rsid w:val="007D1FFC"/>
    <w:rsid w:val="007D65EB"/>
    <w:rsid w:val="007D7A03"/>
    <w:rsid w:val="007E0748"/>
    <w:rsid w:val="007E0ED9"/>
    <w:rsid w:val="007E27EA"/>
    <w:rsid w:val="007E3DE7"/>
    <w:rsid w:val="007E3E8D"/>
    <w:rsid w:val="007E4DE8"/>
    <w:rsid w:val="007E5D8C"/>
    <w:rsid w:val="007F266C"/>
    <w:rsid w:val="007F53EA"/>
    <w:rsid w:val="00800357"/>
    <w:rsid w:val="00801F5C"/>
    <w:rsid w:val="008026F5"/>
    <w:rsid w:val="00803610"/>
    <w:rsid w:val="00803F20"/>
    <w:rsid w:val="008071FE"/>
    <w:rsid w:val="008127C7"/>
    <w:rsid w:val="00812F79"/>
    <w:rsid w:val="0081425A"/>
    <w:rsid w:val="008152CE"/>
    <w:rsid w:val="00815A26"/>
    <w:rsid w:val="008206EC"/>
    <w:rsid w:val="008231F8"/>
    <w:rsid w:val="008264DB"/>
    <w:rsid w:val="00826FCD"/>
    <w:rsid w:val="00827C7A"/>
    <w:rsid w:val="00837A6B"/>
    <w:rsid w:val="008421AD"/>
    <w:rsid w:val="008458B2"/>
    <w:rsid w:val="00845928"/>
    <w:rsid w:val="0084657F"/>
    <w:rsid w:val="008473AC"/>
    <w:rsid w:val="00847A5C"/>
    <w:rsid w:val="008507FD"/>
    <w:rsid w:val="008537E5"/>
    <w:rsid w:val="00855050"/>
    <w:rsid w:val="0085534B"/>
    <w:rsid w:val="00856977"/>
    <w:rsid w:val="00856D60"/>
    <w:rsid w:val="008615EA"/>
    <w:rsid w:val="00862433"/>
    <w:rsid w:val="008671F2"/>
    <w:rsid w:val="008679EE"/>
    <w:rsid w:val="00873531"/>
    <w:rsid w:val="00874D1C"/>
    <w:rsid w:val="008803CB"/>
    <w:rsid w:val="00883978"/>
    <w:rsid w:val="00884E6F"/>
    <w:rsid w:val="00885282"/>
    <w:rsid w:val="008864FE"/>
    <w:rsid w:val="00896B52"/>
    <w:rsid w:val="00897443"/>
    <w:rsid w:val="00897CDA"/>
    <w:rsid w:val="008A1BFF"/>
    <w:rsid w:val="008A4671"/>
    <w:rsid w:val="008B38BB"/>
    <w:rsid w:val="008B3971"/>
    <w:rsid w:val="008B409E"/>
    <w:rsid w:val="008B5929"/>
    <w:rsid w:val="008B6DC0"/>
    <w:rsid w:val="008C2193"/>
    <w:rsid w:val="008C3C5A"/>
    <w:rsid w:val="008C3DD1"/>
    <w:rsid w:val="008C40DB"/>
    <w:rsid w:val="008D0386"/>
    <w:rsid w:val="008D2B62"/>
    <w:rsid w:val="008D69E7"/>
    <w:rsid w:val="008E0E0A"/>
    <w:rsid w:val="008E3CCD"/>
    <w:rsid w:val="008E6357"/>
    <w:rsid w:val="008E64AD"/>
    <w:rsid w:val="008F1753"/>
    <w:rsid w:val="008F40EB"/>
    <w:rsid w:val="008F4915"/>
    <w:rsid w:val="008F77FC"/>
    <w:rsid w:val="00900616"/>
    <w:rsid w:val="009012FF"/>
    <w:rsid w:val="00901CCC"/>
    <w:rsid w:val="00902E30"/>
    <w:rsid w:val="00907897"/>
    <w:rsid w:val="009130F8"/>
    <w:rsid w:val="00914C10"/>
    <w:rsid w:val="00916239"/>
    <w:rsid w:val="00917007"/>
    <w:rsid w:val="00927521"/>
    <w:rsid w:val="00934F45"/>
    <w:rsid w:val="00935930"/>
    <w:rsid w:val="0094169B"/>
    <w:rsid w:val="00950FF2"/>
    <w:rsid w:val="00954770"/>
    <w:rsid w:val="009549E8"/>
    <w:rsid w:val="009562B0"/>
    <w:rsid w:val="00957144"/>
    <w:rsid w:val="00961D25"/>
    <w:rsid w:val="009637E0"/>
    <w:rsid w:val="009641B6"/>
    <w:rsid w:val="0096425D"/>
    <w:rsid w:val="00965919"/>
    <w:rsid w:val="00966111"/>
    <w:rsid w:val="009736BB"/>
    <w:rsid w:val="00975638"/>
    <w:rsid w:val="00981CE1"/>
    <w:rsid w:val="00982C75"/>
    <w:rsid w:val="00983423"/>
    <w:rsid w:val="0098355B"/>
    <w:rsid w:val="0098699A"/>
    <w:rsid w:val="00992C43"/>
    <w:rsid w:val="00992D27"/>
    <w:rsid w:val="009931E7"/>
    <w:rsid w:val="00993CAA"/>
    <w:rsid w:val="009A09B9"/>
    <w:rsid w:val="009A734D"/>
    <w:rsid w:val="009B1160"/>
    <w:rsid w:val="009C273B"/>
    <w:rsid w:val="009C37CE"/>
    <w:rsid w:val="009C4713"/>
    <w:rsid w:val="009C5327"/>
    <w:rsid w:val="009C6A73"/>
    <w:rsid w:val="009C6AD8"/>
    <w:rsid w:val="009D10BC"/>
    <w:rsid w:val="009D5263"/>
    <w:rsid w:val="009D57B8"/>
    <w:rsid w:val="009D6311"/>
    <w:rsid w:val="009E0A34"/>
    <w:rsid w:val="009E19DC"/>
    <w:rsid w:val="009E29D0"/>
    <w:rsid w:val="009E3832"/>
    <w:rsid w:val="009E3906"/>
    <w:rsid w:val="009E60D7"/>
    <w:rsid w:val="009F1ACD"/>
    <w:rsid w:val="009F50C5"/>
    <w:rsid w:val="009F5A66"/>
    <w:rsid w:val="009F5E04"/>
    <w:rsid w:val="00A00886"/>
    <w:rsid w:val="00A071D6"/>
    <w:rsid w:val="00A10EE9"/>
    <w:rsid w:val="00A11216"/>
    <w:rsid w:val="00A1237A"/>
    <w:rsid w:val="00A177FA"/>
    <w:rsid w:val="00A22F8E"/>
    <w:rsid w:val="00A3195E"/>
    <w:rsid w:val="00A34EAD"/>
    <w:rsid w:val="00A40AE4"/>
    <w:rsid w:val="00A41863"/>
    <w:rsid w:val="00A5104E"/>
    <w:rsid w:val="00A51B06"/>
    <w:rsid w:val="00A523FB"/>
    <w:rsid w:val="00A5244F"/>
    <w:rsid w:val="00A5457A"/>
    <w:rsid w:val="00A6129E"/>
    <w:rsid w:val="00A62E43"/>
    <w:rsid w:val="00A63519"/>
    <w:rsid w:val="00A677E8"/>
    <w:rsid w:val="00A726CE"/>
    <w:rsid w:val="00A74A82"/>
    <w:rsid w:val="00A80ECA"/>
    <w:rsid w:val="00A81864"/>
    <w:rsid w:val="00A83B6B"/>
    <w:rsid w:val="00A84A15"/>
    <w:rsid w:val="00A84C91"/>
    <w:rsid w:val="00A86FB8"/>
    <w:rsid w:val="00A878C1"/>
    <w:rsid w:val="00A92FD6"/>
    <w:rsid w:val="00A93901"/>
    <w:rsid w:val="00A97694"/>
    <w:rsid w:val="00AA2087"/>
    <w:rsid w:val="00AA3665"/>
    <w:rsid w:val="00AA641B"/>
    <w:rsid w:val="00AB0C03"/>
    <w:rsid w:val="00AB239E"/>
    <w:rsid w:val="00AB2D78"/>
    <w:rsid w:val="00AC0FAB"/>
    <w:rsid w:val="00AC1127"/>
    <w:rsid w:val="00AC4912"/>
    <w:rsid w:val="00AD0D6C"/>
    <w:rsid w:val="00AD401C"/>
    <w:rsid w:val="00AE1AA4"/>
    <w:rsid w:val="00AE27F8"/>
    <w:rsid w:val="00AE474E"/>
    <w:rsid w:val="00AF06CD"/>
    <w:rsid w:val="00B00C18"/>
    <w:rsid w:val="00B13157"/>
    <w:rsid w:val="00B2078F"/>
    <w:rsid w:val="00B21795"/>
    <w:rsid w:val="00B3197B"/>
    <w:rsid w:val="00B31F4F"/>
    <w:rsid w:val="00B33356"/>
    <w:rsid w:val="00B3520D"/>
    <w:rsid w:val="00B359A6"/>
    <w:rsid w:val="00B3787F"/>
    <w:rsid w:val="00B43A36"/>
    <w:rsid w:val="00B45056"/>
    <w:rsid w:val="00B45FBD"/>
    <w:rsid w:val="00B463C2"/>
    <w:rsid w:val="00B46EE9"/>
    <w:rsid w:val="00B47DF6"/>
    <w:rsid w:val="00B47FB6"/>
    <w:rsid w:val="00B51151"/>
    <w:rsid w:val="00B55967"/>
    <w:rsid w:val="00B55B11"/>
    <w:rsid w:val="00B56905"/>
    <w:rsid w:val="00B607FC"/>
    <w:rsid w:val="00B626D1"/>
    <w:rsid w:val="00B62929"/>
    <w:rsid w:val="00B66BCC"/>
    <w:rsid w:val="00B70F08"/>
    <w:rsid w:val="00B74B85"/>
    <w:rsid w:val="00B765BF"/>
    <w:rsid w:val="00B76D21"/>
    <w:rsid w:val="00B80A34"/>
    <w:rsid w:val="00B81FC0"/>
    <w:rsid w:val="00B85C85"/>
    <w:rsid w:val="00B86494"/>
    <w:rsid w:val="00B9026E"/>
    <w:rsid w:val="00B90A66"/>
    <w:rsid w:val="00B94BF3"/>
    <w:rsid w:val="00BA394A"/>
    <w:rsid w:val="00BA3C01"/>
    <w:rsid w:val="00BA3FFF"/>
    <w:rsid w:val="00BA6FC2"/>
    <w:rsid w:val="00BB1DD6"/>
    <w:rsid w:val="00BB2854"/>
    <w:rsid w:val="00BC03FB"/>
    <w:rsid w:val="00BC05A7"/>
    <w:rsid w:val="00BC232D"/>
    <w:rsid w:val="00BC2994"/>
    <w:rsid w:val="00BC53D5"/>
    <w:rsid w:val="00BC55A9"/>
    <w:rsid w:val="00BC5760"/>
    <w:rsid w:val="00BC7207"/>
    <w:rsid w:val="00BD048A"/>
    <w:rsid w:val="00BD0AEE"/>
    <w:rsid w:val="00BD16ED"/>
    <w:rsid w:val="00BD5D99"/>
    <w:rsid w:val="00BE4044"/>
    <w:rsid w:val="00BE4D15"/>
    <w:rsid w:val="00BE7403"/>
    <w:rsid w:val="00BF1902"/>
    <w:rsid w:val="00BF28A7"/>
    <w:rsid w:val="00BF2F26"/>
    <w:rsid w:val="00BF317D"/>
    <w:rsid w:val="00C002C5"/>
    <w:rsid w:val="00C0194F"/>
    <w:rsid w:val="00C01ABF"/>
    <w:rsid w:val="00C03BD4"/>
    <w:rsid w:val="00C06219"/>
    <w:rsid w:val="00C06586"/>
    <w:rsid w:val="00C14FF3"/>
    <w:rsid w:val="00C15BF9"/>
    <w:rsid w:val="00C15D7E"/>
    <w:rsid w:val="00C174DA"/>
    <w:rsid w:val="00C25C1D"/>
    <w:rsid w:val="00C26934"/>
    <w:rsid w:val="00C31DAD"/>
    <w:rsid w:val="00C3666F"/>
    <w:rsid w:val="00C36B63"/>
    <w:rsid w:val="00C41CD5"/>
    <w:rsid w:val="00C42E43"/>
    <w:rsid w:val="00C4769D"/>
    <w:rsid w:val="00C51055"/>
    <w:rsid w:val="00C56269"/>
    <w:rsid w:val="00C632F9"/>
    <w:rsid w:val="00C67459"/>
    <w:rsid w:val="00C674BD"/>
    <w:rsid w:val="00C731E5"/>
    <w:rsid w:val="00C80972"/>
    <w:rsid w:val="00C82E3D"/>
    <w:rsid w:val="00C852B3"/>
    <w:rsid w:val="00C857A4"/>
    <w:rsid w:val="00C87369"/>
    <w:rsid w:val="00C9126E"/>
    <w:rsid w:val="00C92565"/>
    <w:rsid w:val="00C93556"/>
    <w:rsid w:val="00C93D24"/>
    <w:rsid w:val="00CA2BF2"/>
    <w:rsid w:val="00CA5774"/>
    <w:rsid w:val="00CA6DDB"/>
    <w:rsid w:val="00CB460F"/>
    <w:rsid w:val="00CC12B5"/>
    <w:rsid w:val="00CC142A"/>
    <w:rsid w:val="00CC3AFD"/>
    <w:rsid w:val="00CC6438"/>
    <w:rsid w:val="00CD2570"/>
    <w:rsid w:val="00CD3246"/>
    <w:rsid w:val="00CD62E8"/>
    <w:rsid w:val="00CD6DC8"/>
    <w:rsid w:val="00CE031A"/>
    <w:rsid w:val="00CE421A"/>
    <w:rsid w:val="00CE6BEB"/>
    <w:rsid w:val="00CF0A25"/>
    <w:rsid w:val="00CF34EF"/>
    <w:rsid w:val="00CF3C55"/>
    <w:rsid w:val="00CF5554"/>
    <w:rsid w:val="00D008DA"/>
    <w:rsid w:val="00D010B1"/>
    <w:rsid w:val="00D0447D"/>
    <w:rsid w:val="00D04EA4"/>
    <w:rsid w:val="00D0582D"/>
    <w:rsid w:val="00D10338"/>
    <w:rsid w:val="00D10A08"/>
    <w:rsid w:val="00D12B16"/>
    <w:rsid w:val="00D145AF"/>
    <w:rsid w:val="00D16767"/>
    <w:rsid w:val="00D16F26"/>
    <w:rsid w:val="00D24B07"/>
    <w:rsid w:val="00D25560"/>
    <w:rsid w:val="00D2725A"/>
    <w:rsid w:val="00D27496"/>
    <w:rsid w:val="00D279B6"/>
    <w:rsid w:val="00D32C51"/>
    <w:rsid w:val="00D33D99"/>
    <w:rsid w:val="00D34D27"/>
    <w:rsid w:val="00D353F1"/>
    <w:rsid w:val="00D3554B"/>
    <w:rsid w:val="00D36E4D"/>
    <w:rsid w:val="00D41AEA"/>
    <w:rsid w:val="00D41F41"/>
    <w:rsid w:val="00D431A9"/>
    <w:rsid w:val="00D4343F"/>
    <w:rsid w:val="00D455F3"/>
    <w:rsid w:val="00D51034"/>
    <w:rsid w:val="00D51115"/>
    <w:rsid w:val="00D55149"/>
    <w:rsid w:val="00D552F7"/>
    <w:rsid w:val="00D60DE3"/>
    <w:rsid w:val="00D70058"/>
    <w:rsid w:val="00D72CA1"/>
    <w:rsid w:val="00D73524"/>
    <w:rsid w:val="00D73B32"/>
    <w:rsid w:val="00D90695"/>
    <w:rsid w:val="00D93023"/>
    <w:rsid w:val="00DA084E"/>
    <w:rsid w:val="00DA0E90"/>
    <w:rsid w:val="00DA140E"/>
    <w:rsid w:val="00DA181B"/>
    <w:rsid w:val="00DA21AD"/>
    <w:rsid w:val="00DA3058"/>
    <w:rsid w:val="00DA39DC"/>
    <w:rsid w:val="00DB214D"/>
    <w:rsid w:val="00DB3A97"/>
    <w:rsid w:val="00DB446E"/>
    <w:rsid w:val="00DB6277"/>
    <w:rsid w:val="00DC10F9"/>
    <w:rsid w:val="00DC6237"/>
    <w:rsid w:val="00DC786C"/>
    <w:rsid w:val="00DD0018"/>
    <w:rsid w:val="00DD2EC4"/>
    <w:rsid w:val="00DE03CD"/>
    <w:rsid w:val="00DE28D5"/>
    <w:rsid w:val="00DE4618"/>
    <w:rsid w:val="00DE4BD3"/>
    <w:rsid w:val="00DF05F9"/>
    <w:rsid w:val="00DF12F0"/>
    <w:rsid w:val="00DF26A3"/>
    <w:rsid w:val="00DF28D1"/>
    <w:rsid w:val="00E052D3"/>
    <w:rsid w:val="00E05384"/>
    <w:rsid w:val="00E05EE6"/>
    <w:rsid w:val="00E114E1"/>
    <w:rsid w:val="00E125C1"/>
    <w:rsid w:val="00E13BF6"/>
    <w:rsid w:val="00E158EB"/>
    <w:rsid w:val="00E22727"/>
    <w:rsid w:val="00E2706A"/>
    <w:rsid w:val="00E314E6"/>
    <w:rsid w:val="00E31A01"/>
    <w:rsid w:val="00E3307D"/>
    <w:rsid w:val="00E37D74"/>
    <w:rsid w:val="00E50500"/>
    <w:rsid w:val="00E605C9"/>
    <w:rsid w:val="00E61E6A"/>
    <w:rsid w:val="00E624C0"/>
    <w:rsid w:val="00E63C5A"/>
    <w:rsid w:val="00E6540F"/>
    <w:rsid w:val="00E67514"/>
    <w:rsid w:val="00E708D5"/>
    <w:rsid w:val="00E80F3E"/>
    <w:rsid w:val="00E83F99"/>
    <w:rsid w:val="00E84AE4"/>
    <w:rsid w:val="00E86C2A"/>
    <w:rsid w:val="00E909F4"/>
    <w:rsid w:val="00E91105"/>
    <w:rsid w:val="00E93F52"/>
    <w:rsid w:val="00EA1D17"/>
    <w:rsid w:val="00EA2E20"/>
    <w:rsid w:val="00EA5136"/>
    <w:rsid w:val="00EA5486"/>
    <w:rsid w:val="00EA7303"/>
    <w:rsid w:val="00EA7C33"/>
    <w:rsid w:val="00EB010A"/>
    <w:rsid w:val="00EB2A56"/>
    <w:rsid w:val="00EB5861"/>
    <w:rsid w:val="00EB705E"/>
    <w:rsid w:val="00EC2ABD"/>
    <w:rsid w:val="00ED0398"/>
    <w:rsid w:val="00ED0E4D"/>
    <w:rsid w:val="00ED216F"/>
    <w:rsid w:val="00ED5413"/>
    <w:rsid w:val="00ED7243"/>
    <w:rsid w:val="00EE068E"/>
    <w:rsid w:val="00EE0903"/>
    <w:rsid w:val="00EE1D69"/>
    <w:rsid w:val="00EE314E"/>
    <w:rsid w:val="00EE686A"/>
    <w:rsid w:val="00EF02F0"/>
    <w:rsid w:val="00EF1183"/>
    <w:rsid w:val="00EF1A09"/>
    <w:rsid w:val="00EF2863"/>
    <w:rsid w:val="00F0017A"/>
    <w:rsid w:val="00F01E26"/>
    <w:rsid w:val="00F07C55"/>
    <w:rsid w:val="00F1641B"/>
    <w:rsid w:val="00F22B22"/>
    <w:rsid w:val="00F237FE"/>
    <w:rsid w:val="00F23B26"/>
    <w:rsid w:val="00F30D0D"/>
    <w:rsid w:val="00F32102"/>
    <w:rsid w:val="00F36D4A"/>
    <w:rsid w:val="00F41C68"/>
    <w:rsid w:val="00F435D1"/>
    <w:rsid w:val="00F44C17"/>
    <w:rsid w:val="00F56B73"/>
    <w:rsid w:val="00F56F29"/>
    <w:rsid w:val="00F57441"/>
    <w:rsid w:val="00F57600"/>
    <w:rsid w:val="00F60B18"/>
    <w:rsid w:val="00F63B14"/>
    <w:rsid w:val="00F667EC"/>
    <w:rsid w:val="00F76177"/>
    <w:rsid w:val="00F770F6"/>
    <w:rsid w:val="00F77512"/>
    <w:rsid w:val="00F81C69"/>
    <w:rsid w:val="00F84F37"/>
    <w:rsid w:val="00F87E9C"/>
    <w:rsid w:val="00F92BCC"/>
    <w:rsid w:val="00F93DE5"/>
    <w:rsid w:val="00FB005B"/>
    <w:rsid w:val="00FB161B"/>
    <w:rsid w:val="00FB5111"/>
    <w:rsid w:val="00FC12B3"/>
    <w:rsid w:val="00FC2204"/>
    <w:rsid w:val="00FC6AC6"/>
    <w:rsid w:val="00FC7E5A"/>
    <w:rsid w:val="00FD10B7"/>
    <w:rsid w:val="00FD10FE"/>
    <w:rsid w:val="00FD4CB0"/>
    <w:rsid w:val="00FD5A66"/>
    <w:rsid w:val="00FD5E17"/>
    <w:rsid w:val="00FD737F"/>
    <w:rsid w:val="00FE0D83"/>
    <w:rsid w:val="00FE1C86"/>
    <w:rsid w:val="00FE5098"/>
    <w:rsid w:val="00FE564A"/>
    <w:rsid w:val="00FE6010"/>
    <w:rsid w:val="00FE67DB"/>
    <w:rsid w:val="00FF1C9E"/>
    <w:rsid w:val="00FF1FE8"/>
    <w:rsid w:val="00FF2766"/>
    <w:rsid w:val="00FF5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1"/>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1"/>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761">
      <w:bodyDiv w:val="1"/>
      <w:marLeft w:val="0"/>
      <w:marRight w:val="0"/>
      <w:marTop w:val="0"/>
      <w:marBottom w:val="0"/>
      <w:divBdr>
        <w:top w:val="none" w:sz="0" w:space="0" w:color="auto"/>
        <w:left w:val="none" w:sz="0" w:space="0" w:color="auto"/>
        <w:bottom w:val="none" w:sz="0" w:space="0" w:color="auto"/>
        <w:right w:val="none" w:sz="0" w:space="0" w:color="auto"/>
      </w:divBdr>
    </w:div>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23229369">
      <w:bodyDiv w:val="1"/>
      <w:marLeft w:val="0"/>
      <w:marRight w:val="0"/>
      <w:marTop w:val="0"/>
      <w:marBottom w:val="0"/>
      <w:divBdr>
        <w:top w:val="none" w:sz="0" w:space="0" w:color="auto"/>
        <w:left w:val="none" w:sz="0" w:space="0" w:color="auto"/>
        <w:bottom w:val="none" w:sz="0" w:space="0" w:color="auto"/>
        <w:right w:val="none" w:sz="0" w:space="0" w:color="auto"/>
      </w:divBdr>
    </w:div>
    <w:div w:id="1241403075">
      <w:bodyDiv w:val="1"/>
      <w:marLeft w:val="0"/>
      <w:marRight w:val="0"/>
      <w:marTop w:val="0"/>
      <w:marBottom w:val="0"/>
      <w:divBdr>
        <w:top w:val="none" w:sz="0" w:space="0" w:color="auto"/>
        <w:left w:val="none" w:sz="0" w:space="0" w:color="auto"/>
        <w:bottom w:val="none" w:sz="0" w:space="0" w:color="auto"/>
        <w:right w:val="none" w:sz="0" w:space="0" w:color="auto"/>
      </w:divBdr>
    </w:div>
    <w:div w:id="1334335572">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05109475">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742293380">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19360636">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E048-16D0-4EB8-9CDA-5EC7123B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32</Pages>
  <Words>12399</Words>
  <Characters>70677</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Smažáková Janette</cp:lastModifiedBy>
  <cp:revision>101</cp:revision>
  <cp:lastPrinted>2017-05-24T13:46:00Z</cp:lastPrinted>
  <dcterms:created xsi:type="dcterms:W3CDTF">2017-08-01T11:58:00Z</dcterms:created>
  <dcterms:modified xsi:type="dcterms:W3CDTF">2017-08-02T11:51:00Z</dcterms:modified>
</cp:coreProperties>
</file>