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5F" w:rsidRPr="00A179AE" w:rsidRDefault="001D5D5F" w:rsidP="002C7A3C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1D5D5F" w:rsidRPr="00351C46" w:rsidRDefault="001D5D5F" w:rsidP="001D5D5F">
      <w:pPr>
        <w:pStyle w:val="Odsekzoznamu"/>
        <w:ind w:left="426"/>
        <w:rPr>
          <w:b/>
          <w:sz w:val="22"/>
          <w:szCs w:val="22"/>
        </w:rPr>
      </w:pPr>
    </w:p>
    <w:tbl>
      <w:tblPr>
        <w:tblStyle w:val="Mriekatabu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5"/>
        <w:gridCol w:w="705"/>
        <w:gridCol w:w="717"/>
        <w:gridCol w:w="3548"/>
      </w:tblGrid>
      <w:tr w:rsidR="001D5D5F" w:rsidRPr="00A179AE" w:rsidTr="004E0322">
        <w:tc>
          <w:tcPr>
            <w:tcW w:w="9185" w:type="dxa"/>
            <w:gridSpan w:val="4"/>
            <w:tcBorders>
              <w:bottom w:val="single" w:sz="4" w:space="0" w:color="FFFFFF" w:themeColor="background1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Základné údaje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bottom w:val="single" w:sz="4" w:space="0" w:color="FFFFFF" w:themeColor="background1"/>
            </w:tcBorders>
            <w:shd w:val="clear" w:color="auto" w:fill="E2E2E2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Názov materiálu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 xml:space="preserve">Návrh nariadenia vlády </w:t>
            </w:r>
            <w:r w:rsidRPr="00351C46">
              <w:rPr>
                <w:color w:val="000000"/>
                <w:sz w:val="20"/>
                <w:szCs w:val="20"/>
                <w:lang w:eastAsia="x-none"/>
              </w:rPr>
              <w:t xml:space="preserve">Slovenskej republiky </w:t>
            </w:r>
            <w:r w:rsidR="00841584" w:rsidRPr="00351C46">
              <w:rPr>
                <w:sz w:val="20"/>
                <w:szCs w:val="20"/>
              </w:rPr>
              <w:t>o poskytovaní podpory na dodávanie ovocia, zeleniny, mlieka a mliečnych výrobkov pre deti a žiakov v školských zariadeniach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Predkladateľ (a spolupredkladateľ)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Ministerstvo pôdohospodárstva a rozvoja vidieka Slovenskej republiky</w:t>
            </w:r>
          </w:p>
        </w:tc>
      </w:tr>
      <w:tr w:rsidR="001D5D5F" w:rsidRPr="00A179AE" w:rsidTr="004E0322"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Materiál nelegislatívnej povahy</w:t>
            </w:r>
          </w:p>
        </w:tc>
      </w:tr>
      <w:tr w:rsidR="001D5D5F" w:rsidRPr="00A179AE" w:rsidTr="004E0322">
        <w:tc>
          <w:tcPr>
            <w:tcW w:w="4215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1D5D5F" w:rsidRPr="00A179AE" w:rsidRDefault="001D5D5F" w:rsidP="005B707C"/>
        </w:tc>
        <w:sdt>
          <w:sdtPr>
            <w:rPr>
              <w:sz w:val="20"/>
              <w:szCs w:val="20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ind w:left="175" w:hanging="175"/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Materiál legislatívnej povahy</w:t>
            </w:r>
          </w:p>
        </w:tc>
      </w:tr>
      <w:tr w:rsidR="001D5D5F" w:rsidRPr="00A179AE" w:rsidTr="004E0322">
        <w:tc>
          <w:tcPr>
            <w:tcW w:w="42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D5D5F" w:rsidRPr="00A179AE" w:rsidRDefault="001D5D5F" w:rsidP="005B707C"/>
        </w:tc>
        <w:sdt>
          <w:sdtPr>
            <w:rPr>
              <w:sz w:val="20"/>
              <w:szCs w:val="20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Transpozícia práva EÚ</w:t>
            </w:r>
          </w:p>
        </w:tc>
      </w:tr>
      <w:tr w:rsidR="001D5D5F" w:rsidRPr="00A179AE" w:rsidTr="004E0322">
        <w:tc>
          <w:tcPr>
            <w:tcW w:w="56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Termín začiatku a ukončenia PPK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F" w:rsidRPr="00351C46" w:rsidRDefault="00441E83" w:rsidP="006A4AEB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j</w:t>
            </w:r>
            <w:r w:rsidR="00D1003A" w:rsidRPr="00351C46">
              <w:rPr>
                <w:i/>
                <w:sz w:val="20"/>
                <w:szCs w:val="20"/>
              </w:rPr>
              <w:t>ún 2017</w:t>
            </w:r>
          </w:p>
        </w:tc>
      </w:tr>
      <w:tr w:rsidR="001D5D5F" w:rsidRPr="00A179AE" w:rsidTr="004E0322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Predpokladaný termín predloženia na MPK*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F" w:rsidRPr="00351C46" w:rsidRDefault="00841584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jún</w:t>
            </w:r>
            <w:r w:rsidR="006A4AEB" w:rsidRPr="00351C46">
              <w:rPr>
                <w:i/>
                <w:sz w:val="20"/>
                <w:szCs w:val="20"/>
              </w:rPr>
              <w:t xml:space="preserve"> 2017</w:t>
            </w:r>
          </w:p>
        </w:tc>
      </w:tr>
      <w:tr w:rsidR="001D5D5F" w:rsidRPr="00A179AE" w:rsidTr="004E0322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Predpokladaný termín predloženia na Rokovanie vlády SR*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F" w:rsidRPr="00351C46" w:rsidRDefault="00841584" w:rsidP="005B707C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jún</w:t>
            </w:r>
            <w:r w:rsidR="001D5D5F" w:rsidRPr="00351C46">
              <w:rPr>
                <w:i/>
                <w:sz w:val="20"/>
                <w:szCs w:val="20"/>
              </w:rPr>
              <w:t xml:space="preserve"> 2017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D5D5F" w:rsidRPr="00A179AE" w:rsidRDefault="001D5D5F" w:rsidP="005B707C"/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Definovanie problému</w:t>
            </w:r>
          </w:p>
        </w:tc>
      </w:tr>
      <w:tr w:rsidR="001D5D5F" w:rsidRPr="00A179AE" w:rsidTr="004E0322">
        <w:trPr>
          <w:trHeight w:val="718"/>
        </w:trPr>
        <w:tc>
          <w:tcPr>
            <w:tcW w:w="918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6E0066" w:rsidP="00B22EF9">
            <w:pPr>
              <w:pStyle w:val="odsek"/>
              <w:keepNext w:val="0"/>
              <w:widowControl w:val="0"/>
              <w:suppressAutoHyphens/>
              <w:spacing w:before="0" w:after="0"/>
              <w:ind w:firstLine="0"/>
              <w:rPr>
                <w:sz w:val="20"/>
                <w:szCs w:val="20"/>
              </w:rPr>
            </w:pPr>
            <w:r w:rsidRPr="00351C46">
              <w:rPr>
                <w:rFonts w:eastAsia="Times New Roman"/>
                <w:sz w:val="20"/>
                <w:szCs w:val="20"/>
              </w:rPr>
              <w:t xml:space="preserve">Prijatím nariadenia 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Európskeho parlamentu a Rady (EÚ) 2016/791 z 11. mája 2016, ktorým sa menia nariadenia (EÚ) č. 1308/2013 a (EÚ) č.</w:t>
            </w:r>
            <w:r w:rsidR="002607CA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1306/2013, pokiaľ ide o program pomoci na poskytovanie ovocia, zeleniny, banánov a mlieka vo vzdelávacích zariadeniach (</w:t>
            </w:r>
            <w:r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Ú. v. EÚ L 135, 24.5.2016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)</w:t>
            </w:r>
            <w:r w:rsidR="006615B3" w:rsidRPr="00351C46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 w:rsidR="00912285" w:rsidRPr="00351C46">
              <w:rPr>
                <w:rFonts w:eastAsia="Times New Roman"/>
                <w:bCs/>
                <w:sz w:val="20"/>
                <w:szCs w:val="20"/>
              </w:rPr>
              <w:t>nariadenia Rady (EÚ) 2016/795 z 11. apríla 2016, ktorým sa mení nariadenie (EÚ) č. 1370/2013, ktorým sa určujú opatrenia týkajúce sa stanovovania niektorých druhov pomoci a náhrad súvisiacich so spoločnou organizáciou trhov s poľnohospodárskymi výrobkami (</w:t>
            </w:r>
            <w:r w:rsidR="00912285"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Ú. v. EÚ L 135, 24.5.2016</w:t>
            </w:r>
            <w:r w:rsidR="00912285" w:rsidRPr="00351C46">
              <w:rPr>
                <w:rFonts w:eastAsia="Times New Roman"/>
                <w:bCs/>
                <w:sz w:val="20"/>
                <w:szCs w:val="20"/>
              </w:rPr>
              <w:t xml:space="preserve">), </w:t>
            </w:r>
            <w:r w:rsidR="00EC6DDB" w:rsidRPr="00351C46">
              <w:rPr>
                <w:rFonts w:eastAsia="Times New Roman"/>
                <w:bCs/>
                <w:sz w:val="20"/>
                <w:szCs w:val="20"/>
              </w:rPr>
              <w:t>vykonávacieho nariadenia Komisie (EÚ) 2017/39 z 3. novembra 2016 o pravidlách uplatňovania nariadenia Európskeho parlamentu a Rady (EÚ) č.</w:t>
            </w:r>
            <w:r w:rsidR="006F66F0">
              <w:rPr>
                <w:rFonts w:eastAsia="Times New Roman"/>
                <w:bCs/>
                <w:sz w:val="20"/>
                <w:szCs w:val="20"/>
              </w:rPr>
              <w:t> </w:t>
            </w:r>
            <w:r w:rsidR="00EC6DDB" w:rsidRPr="00351C46">
              <w:rPr>
                <w:rFonts w:eastAsia="Times New Roman"/>
                <w:bCs/>
                <w:sz w:val="20"/>
                <w:szCs w:val="20"/>
              </w:rPr>
              <w:t>1308/2013 v súvislosti s pomocou Únie na</w:t>
            </w:r>
            <w:r w:rsidR="00407CEB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="00EC6DDB" w:rsidRPr="00351C46">
              <w:rPr>
                <w:rFonts w:eastAsia="Times New Roman"/>
                <w:bCs/>
                <w:sz w:val="20"/>
                <w:szCs w:val="20"/>
              </w:rPr>
              <w:t>dodávanie ovocia, zeleniny, banánov a mlieka vo vzdelávacích zariadeniach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 xml:space="preserve"> (</w:t>
            </w:r>
            <w:r w:rsidR="00EC6DDB"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Ú. v. EÚ L</w:t>
            </w:r>
            <w:r w:rsidR="00407CEB"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 </w:t>
            </w:r>
            <w:r w:rsidR="00EC6DDB"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5, 10.1.2017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>)</w:t>
            </w:r>
            <w:r w:rsidR="006615B3" w:rsidRPr="00351C4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EC6DDB" w:rsidRPr="00351C46">
              <w:rPr>
                <w:rFonts w:eastAsia="Times New Roman"/>
                <w:bCs/>
                <w:sz w:val="20"/>
                <w:szCs w:val="20"/>
              </w:rPr>
              <w:t xml:space="preserve">a delegovaného nariadenia 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>Komisie (EÚ) 2017/40 z 3. novembra 2016, ktorým sa dopĺňa nariadenie Európskeho parlamentu a Rady (EÚ) č. 1308/2013 v súvislosti s</w:t>
            </w:r>
            <w:r w:rsidR="00407CEB" w:rsidRPr="00351C46">
              <w:rPr>
                <w:rFonts w:eastAsia="Times New Roman"/>
                <w:bCs/>
                <w:iCs/>
                <w:sz w:val="20"/>
                <w:szCs w:val="20"/>
              </w:rPr>
              <w:t> 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>pomocou Únie na</w:t>
            </w:r>
            <w:r w:rsidR="006F66F0">
              <w:rPr>
                <w:rFonts w:eastAsia="Times New Roman"/>
                <w:bCs/>
                <w:iCs/>
                <w:sz w:val="20"/>
                <w:szCs w:val="20"/>
              </w:rPr>
              <w:t> 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>dodávanie ovocia a zeleniny, banánov a mlieka vo vzdelávacích zariadeniach a ktorým sa mení vykonávacie nariadenie Komisie (EÚ) č. 907/2014 (</w:t>
            </w:r>
            <w:r w:rsidR="00EC6DDB" w:rsidRPr="00351C46">
              <w:rPr>
                <w:rFonts w:eastAsia="Times New Roman"/>
                <w:bCs/>
                <w:i/>
                <w:iCs/>
                <w:sz w:val="20"/>
                <w:szCs w:val="20"/>
              </w:rPr>
              <w:t>Ú. v. EÚ L 5, 10.1.2017</w:t>
            </w:r>
            <w:r w:rsidR="00EC6DDB" w:rsidRPr="00351C46">
              <w:rPr>
                <w:rFonts w:eastAsia="Times New Roman"/>
                <w:bCs/>
                <w:iCs/>
                <w:sz w:val="20"/>
                <w:szCs w:val="20"/>
              </w:rPr>
              <w:t>)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 xml:space="preserve"> sa </w:t>
            </w:r>
            <w:r w:rsidR="000722AC" w:rsidRPr="00351C46">
              <w:rPr>
                <w:rFonts w:eastAsia="Times New Roman"/>
                <w:bCs/>
                <w:sz w:val="20"/>
                <w:szCs w:val="20"/>
              </w:rPr>
              <w:t xml:space="preserve">od 01.08.2017 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 xml:space="preserve">vytvára nový právny rámec pre poskytovanie finančnej pomoci z finančných prostriedkov (ďalej len „prostriedky“) Európskej únie (ďalej len „Únia“) a z prostriedkov štátneho rozpočtu na dodávanie konzumného mlieka a jeho </w:t>
            </w:r>
            <w:proofErr w:type="spellStart"/>
            <w:r w:rsidRPr="00351C46">
              <w:rPr>
                <w:rFonts w:eastAsia="Times New Roman"/>
                <w:bCs/>
                <w:sz w:val="20"/>
                <w:szCs w:val="20"/>
              </w:rPr>
              <w:t>bezlaktózových</w:t>
            </w:r>
            <w:proofErr w:type="spellEnd"/>
            <w:r w:rsidRPr="00351C46">
              <w:rPr>
                <w:rFonts w:eastAsia="Times New Roman"/>
                <w:bCs/>
                <w:sz w:val="20"/>
                <w:szCs w:val="20"/>
              </w:rPr>
              <w:t xml:space="preserve"> variácií; syra; tvarohu; jogurtu a iných fermentovaných alebo acidofilných mliečnych výrobkov bez pridaných ochucujúcich látok, ovocia, orechov alebo kakaa, prírodne ochutených fermentovaných mliečnych výrobkov neobsahujúcich ovocnú šťavu; prírodne ochutených alebo neochutených fermentovaných mliečnych výrobkov obsahujúcich ovocnú šťavu a mliečnych nápojov obsahujúcich kakao, ovocnú šťavu alebo prírodne ochutených (ďalej len „mliečne výrobky“) a ovocia a zeleniny; čerstvých produktov sektora banánov a spracovaných výrobkov z ovocia a zeleniny (ďalej len „ovocie a zelenina“) deťom, ktoré pravidelne navštevujú materské školy alebo predškolské či vzdelávacie zariadenia na úrovni základnej alebo strednej školy (ďalej len „žiak“); </w:t>
            </w:r>
            <w:bookmarkStart w:id="0" w:name="_GoBack"/>
            <w:bookmarkEnd w:id="0"/>
            <w:r w:rsidRPr="00351C46">
              <w:rPr>
                <w:rFonts w:eastAsia="Times New Roman"/>
                <w:bCs/>
                <w:sz w:val="20"/>
                <w:szCs w:val="20"/>
              </w:rPr>
              <w:t>na sprievodné vzdelávacie opatrenia (ďalej len „sprievodné opatrenia“)  a na súvisiace náklady spojené s propagáciou podľa čl. 4 ods. 1 písm. c) nariadenia Európskeho parlamentu a Rady (EÚ) č. 1308/2013 zo</w:t>
            </w:r>
            <w:r w:rsidR="00D67ECF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17.</w:t>
            </w:r>
            <w:r w:rsidR="00D67ECF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="002E335B" w:rsidRPr="00351C46">
              <w:rPr>
                <w:rFonts w:eastAsia="Times New Roman"/>
                <w:bCs/>
                <w:sz w:val="20"/>
                <w:szCs w:val="20"/>
              </w:rPr>
              <w:t>d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ecembra</w:t>
            </w:r>
            <w:r w:rsidR="002E335B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2013, ktorým sa vytvára spoločná organizácia trhov s poľnohospodárskymi výrobkami, a ktorým sa zrušujú nariadenia Rady (EHS) č. 922/72,(EHS) č. 234/79, (ES) č.1037/2001 a (ES) č. 1234/2007 (</w:t>
            </w:r>
            <w:r w:rsidRPr="00351C46">
              <w:rPr>
                <w:rFonts w:eastAsia="Times New Roman"/>
                <w:bCs/>
                <w:i/>
                <w:sz w:val="20"/>
                <w:szCs w:val="20"/>
              </w:rPr>
              <w:t>Ú. v. EÚ L347, 20.12.2013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) v znení uplatňovanom od</w:t>
            </w:r>
            <w:r w:rsidR="00320BD8" w:rsidRPr="00351C46">
              <w:rPr>
                <w:rFonts w:eastAsia="Times New Roman"/>
                <w:bCs/>
                <w:sz w:val="20"/>
                <w:szCs w:val="20"/>
              </w:rPr>
              <w:t> </w:t>
            </w:r>
            <w:r w:rsidRPr="00351C46">
              <w:rPr>
                <w:rFonts w:eastAsia="Times New Roman"/>
                <w:bCs/>
                <w:sz w:val="20"/>
                <w:szCs w:val="20"/>
              </w:rPr>
              <w:t>01.08.2017 (ďalej len „pomoc“).</w:t>
            </w:r>
          </w:p>
        </w:tc>
      </w:tr>
      <w:tr w:rsidR="001D5D5F" w:rsidRPr="00A179AE" w:rsidTr="004E032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Ciele a výsledný stav</w:t>
            </w:r>
          </w:p>
        </w:tc>
      </w:tr>
      <w:tr w:rsidR="001D5D5F" w:rsidRPr="00A179AE" w:rsidTr="004E0322">
        <w:trPr>
          <w:trHeight w:val="741"/>
        </w:trPr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BF757E">
            <w:pPr>
              <w:pStyle w:val="Normlnywebov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Cieľom </w:t>
            </w:r>
            <w:r w:rsidR="00591C09" w:rsidRPr="00351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navrhovaného nariadenia </w:t>
            </w:r>
            <w:r w:rsidR="00591C0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vlády Slovenskej republiky (ďalej len „SR“) o poskytovaní podpory na</w:t>
            </w:r>
            <w:r w:rsidR="006F66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 w:rsidR="00591C0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dodávanie ovocia, zeleniny, mlieka a mliečnych výrobkov pre deti a žiakov v školských zariadeniach (ďalej len „navrhované nariadenie vlády SR“) </w:t>
            </w:r>
            <w:r w:rsidR="00591C09" w:rsidRPr="00351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je zabezpečiť uplatňovanie nového právneho rámca </w:t>
            </w:r>
            <w:r w:rsidR="00946C5D" w:rsidRPr="00351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Únie </w:t>
            </w:r>
            <w:r w:rsidR="00A140E4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pre</w:t>
            </w:r>
            <w:r w:rsidR="00457A3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 w:rsidR="00A140E4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poskytovanie </w:t>
            </w:r>
            <w:r w:rsidR="00582028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pomoci</w:t>
            </w:r>
            <w:r w:rsidR="003157CF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v SR, na základe ktorého bude zabezpečované dodávanie alebo distribúcia výrobkov žiakom v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 w:rsidR="003157CF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SR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="003157CF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 vykonávanie sprievodných opatrení </w:t>
            </w:r>
            <w:r w:rsidR="004654F2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týkajúcich sa výrobkov 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a </w:t>
            </w:r>
            <w:r w:rsidR="000C1039" w:rsidRPr="00351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vykonávanie propagácie podľa 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čl. 4 ods. 1 písm.</w:t>
            </w:r>
            <w:r w:rsidR="00A57FD1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c) delegovaného nariadenia Komisie (EÚ) 2017/40 </w:t>
            </w:r>
            <w:r w:rsidR="004654F2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týkajúcej sa výrobkov </w:t>
            </w:r>
            <w:r w:rsidR="000C1039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(ďalej len „propagačné opatrenia“)</w:t>
            </w:r>
            <w:r w:rsidR="006D6584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="006E1BF1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Ďalším cieľom navrhovaného nariadenia vlády</w:t>
            </w:r>
            <w:r w:rsidR="006E1BF1" w:rsidRPr="00351C46" w:rsidDel="00591C0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6E1BF1" w:rsidRPr="00351C4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SR je zjednodušenie administrácie poskytovania pomoci a ustanovenie konkrétneho vnútroštátneho mechanizmu jej poskytovania.</w:t>
            </w:r>
          </w:p>
        </w:tc>
      </w:tr>
    </w:tbl>
    <w:p w:rsidR="006F66F0" w:rsidRDefault="006F66F0"/>
    <w:tbl>
      <w:tblPr>
        <w:tblStyle w:val="Mriekatabu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6"/>
        <w:gridCol w:w="1418"/>
        <w:gridCol w:w="1561"/>
      </w:tblGrid>
      <w:tr w:rsidR="001D5D5F" w:rsidRPr="00A179AE" w:rsidTr="004E0322"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Dotknuté subjekty</w:t>
            </w: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B2B" w:rsidRPr="00351C46" w:rsidRDefault="007F35E4" w:rsidP="00EE569A">
            <w:pPr>
              <w:rPr>
                <w:bCs/>
                <w:sz w:val="20"/>
                <w:szCs w:val="20"/>
              </w:rPr>
            </w:pPr>
            <w:r w:rsidRPr="00351C46">
              <w:rPr>
                <w:bCs/>
                <w:sz w:val="20"/>
                <w:szCs w:val="20"/>
              </w:rPr>
              <w:lastRenderedPageBreak/>
              <w:t xml:space="preserve">Navrhované nariadenie vlády SR </w:t>
            </w:r>
            <w:r w:rsidR="0096432C" w:rsidRPr="00351C46">
              <w:rPr>
                <w:bCs/>
                <w:sz w:val="20"/>
                <w:szCs w:val="20"/>
              </w:rPr>
              <w:t xml:space="preserve">sa </w:t>
            </w:r>
            <w:r w:rsidR="000B3055" w:rsidRPr="00351C46">
              <w:rPr>
                <w:bCs/>
                <w:sz w:val="20"/>
                <w:szCs w:val="20"/>
              </w:rPr>
              <w:t xml:space="preserve">priamo </w:t>
            </w:r>
            <w:r w:rsidR="0096432C" w:rsidRPr="00351C46">
              <w:rPr>
                <w:bCs/>
                <w:sz w:val="20"/>
                <w:szCs w:val="20"/>
              </w:rPr>
              <w:t xml:space="preserve">dotkne podnikateľov, ktorí dodávajú alebo distribuujú výrobky, pretože budú môcť </w:t>
            </w:r>
            <w:r w:rsidR="00557DE8" w:rsidRPr="00351C46">
              <w:rPr>
                <w:bCs/>
                <w:sz w:val="20"/>
                <w:szCs w:val="20"/>
              </w:rPr>
              <w:t xml:space="preserve">Pôdohospodársku platobnú agentúru (ďalej len „platobná agentúra“) </w:t>
            </w:r>
            <w:r w:rsidR="0096432C" w:rsidRPr="00351C46">
              <w:rPr>
                <w:bCs/>
                <w:sz w:val="20"/>
                <w:szCs w:val="20"/>
              </w:rPr>
              <w:t xml:space="preserve">žiadať o poskytnutie pomoci na zabezpečovanie dodávania alebo distribúcie týchto výrobkov </w:t>
            </w:r>
            <w:r w:rsidR="00460C22" w:rsidRPr="00351C46">
              <w:rPr>
                <w:bCs/>
                <w:sz w:val="20"/>
                <w:szCs w:val="20"/>
              </w:rPr>
              <w:t>pre deti v materských školách, pre</w:t>
            </w:r>
            <w:r w:rsidR="00CD5E98">
              <w:rPr>
                <w:bCs/>
                <w:sz w:val="20"/>
                <w:szCs w:val="20"/>
              </w:rPr>
              <w:t> </w:t>
            </w:r>
            <w:r w:rsidR="00460C22" w:rsidRPr="00351C46">
              <w:rPr>
                <w:bCs/>
                <w:sz w:val="20"/>
                <w:szCs w:val="20"/>
              </w:rPr>
              <w:t>žiakov</w:t>
            </w:r>
            <w:r w:rsidR="0096432C" w:rsidRPr="00351C46">
              <w:rPr>
                <w:bCs/>
                <w:sz w:val="20"/>
                <w:szCs w:val="20"/>
              </w:rPr>
              <w:t xml:space="preserve"> </w:t>
            </w:r>
            <w:r w:rsidR="00460C22" w:rsidRPr="00351C46">
              <w:rPr>
                <w:bCs/>
                <w:sz w:val="20"/>
                <w:szCs w:val="20"/>
              </w:rPr>
              <w:t>v základných školách, pre deti a žiakov so špeciálnymi výchovno-vzdelávacími potrebami v školách podľa siedmej časti zákona č. 245/2008 Z. z. o výchove a vzdelávaní (školský zákon) a o zmene a doplnení niektorých zákonov v znení neskorších predpisov v znení neskorších predpisov</w:t>
            </w:r>
            <w:r w:rsidR="00AF2FF6" w:rsidRPr="00351C46">
              <w:rPr>
                <w:bCs/>
                <w:sz w:val="20"/>
                <w:szCs w:val="20"/>
              </w:rPr>
              <w:t xml:space="preserve"> alebo pre žiakov na stredných školách</w:t>
            </w:r>
            <w:r w:rsidR="00457601" w:rsidRPr="00351C46">
              <w:rPr>
                <w:bCs/>
                <w:sz w:val="20"/>
                <w:szCs w:val="20"/>
              </w:rPr>
              <w:t xml:space="preserve"> (ďalej len „škola“), čo bude mať pozitívny vplyv na ich obrat. </w:t>
            </w:r>
            <w:r w:rsidR="00BD6824" w:rsidRPr="00351C46">
              <w:rPr>
                <w:bCs/>
                <w:sz w:val="20"/>
                <w:szCs w:val="20"/>
              </w:rPr>
              <w:t xml:space="preserve">Školy, pre žiakov ktorých sa budú </w:t>
            </w:r>
            <w:r w:rsidR="0032499E" w:rsidRPr="00351C46">
              <w:rPr>
                <w:bCs/>
                <w:sz w:val="20"/>
                <w:szCs w:val="20"/>
              </w:rPr>
              <w:t xml:space="preserve">v rámci programu poskytovania pomoci (ďalej len „školský program“) </w:t>
            </w:r>
            <w:r w:rsidR="00BD6824" w:rsidRPr="00351C46">
              <w:rPr>
                <w:bCs/>
                <w:sz w:val="20"/>
                <w:szCs w:val="20"/>
              </w:rPr>
              <w:t>výrobky dodávať</w:t>
            </w:r>
            <w:r w:rsidR="00D71AD1" w:rsidRPr="00351C46">
              <w:rPr>
                <w:bCs/>
                <w:sz w:val="20"/>
                <w:szCs w:val="20"/>
              </w:rPr>
              <w:t xml:space="preserve"> a žiaci, ktorým sa budú distribuovať</w:t>
            </w:r>
            <w:r w:rsidR="0032499E" w:rsidRPr="00351C46">
              <w:rPr>
                <w:bCs/>
                <w:sz w:val="20"/>
                <w:szCs w:val="20"/>
              </w:rPr>
              <w:t>,</w:t>
            </w:r>
            <w:r w:rsidR="00BD6824" w:rsidRPr="00351C46">
              <w:rPr>
                <w:bCs/>
                <w:sz w:val="20"/>
                <w:szCs w:val="20"/>
              </w:rPr>
              <w:t xml:space="preserve"> za ne totiž budú platiť len v obmedzenej výške rovnej najvyššej úhrade platenej žiakom podľa príloh č. 1 a 2 navrhovaného nariadenia vlády SR</w:t>
            </w:r>
            <w:r w:rsidR="0032499E" w:rsidRPr="00351C46">
              <w:rPr>
                <w:bCs/>
                <w:sz w:val="20"/>
                <w:szCs w:val="20"/>
              </w:rPr>
              <w:t xml:space="preserve">, pričom zvyšnú časť predajnej ceny dodávaných výrobkov bez dane z pridanej hodnoty </w:t>
            </w:r>
            <w:r w:rsidR="00A04CA9" w:rsidRPr="00351C46">
              <w:rPr>
                <w:bCs/>
                <w:sz w:val="20"/>
                <w:szCs w:val="20"/>
              </w:rPr>
              <w:t xml:space="preserve">(ďalej len „DPH“) </w:t>
            </w:r>
            <w:r w:rsidR="0032499E" w:rsidRPr="00351C46">
              <w:rPr>
                <w:bCs/>
                <w:sz w:val="20"/>
                <w:szCs w:val="20"/>
              </w:rPr>
              <w:t>uhradí platobná agentúra z prostriedkov určených na</w:t>
            </w:r>
            <w:r w:rsidR="00D71AD1" w:rsidRPr="00351C46">
              <w:rPr>
                <w:bCs/>
                <w:sz w:val="20"/>
                <w:szCs w:val="20"/>
              </w:rPr>
              <w:t> </w:t>
            </w:r>
            <w:r w:rsidR="0032499E" w:rsidRPr="00351C46">
              <w:rPr>
                <w:bCs/>
                <w:sz w:val="20"/>
                <w:szCs w:val="20"/>
              </w:rPr>
              <w:t>vyplácanie pomoci</w:t>
            </w:r>
            <w:r w:rsidR="00BD6824" w:rsidRPr="00351C46">
              <w:rPr>
                <w:bCs/>
                <w:sz w:val="20"/>
                <w:szCs w:val="20"/>
              </w:rPr>
              <w:t>.</w:t>
            </w:r>
            <w:r w:rsidR="00D71AD1" w:rsidRPr="00351C46">
              <w:rPr>
                <w:bCs/>
                <w:sz w:val="20"/>
                <w:szCs w:val="20"/>
              </w:rPr>
              <w:t xml:space="preserve"> </w:t>
            </w:r>
            <w:r w:rsidR="000A5A0C" w:rsidRPr="00351C46">
              <w:rPr>
                <w:bCs/>
                <w:sz w:val="20"/>
                <w:szCs w:val="20"/>
              </w:rPr>
              <w:t xml:space="preserve">Tým sa zvýši kúpyschopnosť škôl a žiakov zapojených do školského programu, pokiaľ ide o dodávané </w:t>
            </w:r>
            <w:r w:rsidR="005A1B2B" w:rsidRPr="00351C46">
              <w:rPr>
                <w:bCs/>
                <w:sz w:val="20"/>
                <w:szCs w:val="20"/>
              </w:rPr>
              <w:t>alebo distribuované výrobky a objem predaja týchto výrobkov u podnikateľov, ktorí ich budú v rámci školského programu dodávať.</w:t>
            </w:r>
          </w:p>
          <w:p w:rsidR="00171EE6" w:rsidRPr="00351C46" w:rsidRDefault="000B3055" w:rsidP="000605A4">
            <w:pPr>
              <w:rPr>
                <w:bCs/>
                <w:sz w:val="20"/>
                <w:szCs w:val="20"/>
              </w:rPr>
            </w:pPr>
            <w:r w:rsidRPr="00351C46">
              <w:rPr>
                <w:bCs/>
                <w:sz w:val="20"/>
                <w:szCs w:val="20"/>
              </w:rPr>
              <w:t>Priamo d</w:t>
            </w:r>
            <w:r w:rsidR="005A1B2B" w:rsidRPr="00351C46">
              <w:rPr>
                <w:bCs/>
                <w:sz w:val="20"/>
                <w:szCs w:val="20"/>
              </w:rPr>
              <w:t>otknutými subjektmi budú aj právnické osoby, ktoré sa okrem vyššie uvedených podnikateľov budú môcť zapojiť do zabezpečovania sprievodných a propagačných opatrení.</w:t>
            </w:r>
            <w:r w:rsidR="00CF32C0" w:rsidRPr="00351C46">
              <w:rPr>
                <w:bCs/>
                <w:sz w:val="20"/>
                <w:szCs w:val="20"/>
              </w:rPr>
              <w:t xml:space="preserve"> Očakávané je predovšetkým zapojenie záujmových združení právnických osôb a združení podnikateľov v sektore mliečnych výrobkov a</w:t>
            </w:r>
            <w:r w:rsidR="005E2554" w:rsidRPr="00351C46">
              <w:rPr>
                <w:bCs/>
                <w:sz w:val="20"/>
                <w:szCs w:val="20"/>
              </w:rPr>
              <w:t xml:space="preserve">lebo </w:t>
            </w:r>
            <w:r w:rsidR="00CF32C0" w:rsidRPr="00351C46">
              <w:rPr>
                <w:bCs/>
                <w:sz w:val="20"/>
                <w:szCs w:val="20"/>
              </w:rPr>
              <w:t>ovocia a zeleniny.</w:t>
            </w:r>
            <w:r w:rsidR="00220231" w:rsidRPr="00351C46">
              <w:rPr>
                <w:bCs/>
                <w:sz w:val="20"/>
                <w:szCs w:val="20"/>
              </w:rPr>
              <w:t xml:space="preserve"> Tieto právnické osoby budú môcť byť do školského programu zapojené ako súkromné subjekty podľa čl. 5 ods. 2 písm. e) delegovaného nariadenia Komisie (EÚ) 2017/40.</w:t>
            </w:r>
            <w:r w:rsidR="00A04CA9" w:rsidRPr="00351C46">
              <w:rPr>
                <w:bCs/>
                <w:sz w:val="20"/>
                <w:szCs w:val="20"/>
              </w:rPr>
              <w:t xml:space="preserve"> Vplyvom na subjekty zapojené do sprievodných alebo propagačných opatrení bude predovšetkým reklama, nakoľko samotné zabezpečovanie týchto činností nebude ziskové a platobná agentúra z oprávnených nákladov na ich zabezpečovanie bude môcť preplatiť najviac 80 % bez DPH.</w:t>
            </w:r>
          </w:p>
          <w:p w:rsidR="00AA6524" w:rsidRPr="00351C46" w:rsidRDefault="003F65B0" w:rsidP="0023174D">
            <w:pPr>
              <w:rPr>
                <w:sz w:val="20"/>
                <w:szCs w:val="20"/>
              </w:rPr>
            </w:pPr>
            <w:r w:rsidRPr="00351C46">
              <w:rPr>
                <w:bCs/>
                <w:sz w:val="20"/>
                <w:szCs w:val="20"/>
              </w:rPr>
              <w:t xml:space="preserve">Navrhovaným nariadením vlády SR budú </w:t>
            </w:r>
            <w:r w:rsidR="00914742" w:rsidRPr="00351C46">
              <w:rPr>
                <w:bCs/>
                <w:sz w:val="20"/>
                <w:szCs w:val="20"/>
              </w:rPr>
              <w:t xml:space="preserve">však </w:t>
            </w:r>
            <w:r w:rsidR="000B3055" w:rsidRPr="00351C46">
              <w:rPr>
                <w:bCs/>
                <w:sz w:val="20"/>
                <w:szCs w:val="20"/>
              </w:rPr>
              <w:t xml:space="preserve">priamo </w:t>
            </w:r>
            <w:r w:rsidRPr="00351C46">
              <w:rPr>
                <w:bCs/>
                <w:sz w:val="20"/>
                <w:szCs w:val="20"/>
              </w:rPr>
              <w:t xml:space="preserve">dotknutí </w:t>
            </w:r>
            <w:r w:rsidR="00914742" w:rsidRPr="00351C46">
              <w:rPr>
                <w:bCs/>
                <w:sz w:val="20"/>
                <w:szCs w:val="20"/>
              </w:rPr>
              <w:t xml:space="preserve">predovšetkým </w:t>
            </w:r>
            <w:r w:rsidRPr="00351C46">
              <w:rPr>
                <w:bCs/>
                <w:sz w:val="20"/>
                <w:szCs w:val="20"/>
              </w:rPr>
              <w:t>žiaci škôl, pre</w:t>
            </w:r>
            <w:r w:rsidR="00914742" w:rsidRPr="00351C46">
              <w:rPr>
                <w:bCs/>
                <w:sz w:val="20"/>
                <w:szCs w:val="20"/>
              </w:rPr>
              <w:t> </w:t>
            </w:r>
            <w:r w:rsidRPr="00351C46">
              <w:rPr>
                <w:bCs/>
                <w:sz w:val="20"/>
                <w:szCs w:val="20"/>
              </w:rPr>
              <w:t xml:space="preserve">ktorých sa </w:t>
            </w:r>
            <w:r w:rsidR="00DA3B6E" w:rsidRPr="00351C46">
              <w:rPr>
                <w:bCs/>
                <w:sz w:val="20"/>
                <w:szCs w:val="20"/>
              </w:rPr>
              <w:t xml:space="preserve">v rámci školského programu </w:t>
            </w:r>
            <w:r w:rsidRPr="00351C46">
              <w:rPr>
                <w:bCs/>
                <w:sz w:val="20"/>
                <w:szCs w:val="20"/>
              </w:rPr>
              <w:t>bude zabezpečovať dodávanie alebo distribúcia výrobkov alebo sprievodné opatrenia.</w:t>
            </w:r>
            <w:r w:rsidR="00A806EC" w:rsidRPr="00351C46">
              <w:rPr>
                <w:bCs/>
                <w:sz w:val="20"/>
                <w:szCs w:val="20"/>
              </w:rPr>
              <w:t xml:space="preserve"> Školský program má totiž prispievať k podpore zdravých stravovacích návykov žiakov a ku zvýšeniu konzumácie</w:t>
            </w:r>
            <w:r w:rsidR="00A806EC" w:rsidRPr="00351C46">
              <w:rPr>
                <w:rFonts w:ascii="Lucida Sans Unicode" w:hAnsi="Lucida Sans Unicode" w:cs="Lucida Sans Unicode"/>
                <w:color w:val="444444"/>
                <w:sz w:val="20"/>
                <w:szCs w:val="20"/>
              </w:rPr>
              <w:t xml:space="preserve"> </w:t>
            </w:r>
            <w:r w:rsidR="00A806EC" w:rsidRPr="00351C46">
              <w:rPr>
                <w:bCs/>
                <w:sz w:val="20"/>
                <w:szCs w:val="20"/>
              </w:rPr>
              <w:t>mliečnych výrobkov a čerstvého ovocia a zeleniny.</w:t>
            </w: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Alternatívne riešenia</w:t>
            </w:r>
          </w:p>
        </w:tc>
      </w:tr>
      <w:tr w:rsidR="001D5D5F" w:rsidRPr="00A179AE" w:rsidTr="004E0322">
        <w:trPr>
          <w:trHeight w:val="709"/>
        </w:trPr>
        <w:tc>
          <w:tcPr>
            <w:tcW w:w="9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5D1E4F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 xml:space="preserve">Uplatňovanie nového právneho rámca Únie pre </w:t>
            </w:r>
            <w:r w:rsidR="000A326E" w:rsidRPr="00351C46">
              <w:rPr>
                <w:sz w:val="20"/>
                <w:szCs w:val="20"/>
              </w:rPr>
              <w:t xml:space="preserve">vykonávanie školského programu by bolo možné zabezpečiť aj prijatím </w:t>
            </w:r>
            <w:r w:rsidR="0091395F" w:rsidRPr="00351C46">
              <w:rPr>
                <w:sz w:val="20"/>
                <w:szCs w:val="20"/>
              </w:rPr>
              <w:t xml:space="preserve">nového </w:t>
            </w:r>
            <w:r w:rsidR="000A326E" w:rsidRPr="00351C46">
              <w:rPr>
                <w:sz w:val="20"/>
                <w:szCs w:val="20"/>
              </w:rPr>
              <w:t>zákona</w:t>
            </w:r>
            <w:r w:rsidR="0091395F" w:rsidRPr="00351C46">
              <w:rPr>
                <w:sz w:val="20"/>
                <w:szCs w:val="20"/>
              </w:rPr>
              <w:t xml:space="preserve"> a vykonávacieho predpisu. </w:t>
            </w:r>
            <w:r w:rsidR="005924A1" w:rsidRPr="00351C46">
              <w:rPr>
                <w:sz w:val="20"/>
                <w:szCs w:val="20"/>
              </w:rPr>
              <w:t xml:space="preserve">Program </w:t>
            </w:r>
            <w:r w:rsidR="00696CE4" w:rsidRPr="00351C46">
              <w:rPr>
                <w:bCs/>
                <w:sz w:val="20"/>
                <w:szCs w:val="20"/>
              </w:rPr>
              <w:t>na podporu konzumácie mlieka v školách a program podpory konzumácie ovocia a zeleniny v školách</w:t>
            </w:r>
            <w:r w:rsidR="005924A1" w:rsidRPr="00351C46">
              <w:rPr>
                <w:sz w:val="20"/>
                <w:szCs w:val="20"/>
              </w:rPr>
              <w:t xml:space="preserve"> </w:t>
            </w:r>
            <w:r w:rsidR="00696CE4" w:rsidRPr="00351C46">
              <w:rPr>
                <w:sz w:val="20"/>
                <w:szCs w:val="20"/>
              </w:rPr>
              <w:t xml:space="preserve">sa však v SR zatiaľ vždy vykonával prostredníctvom aproximačných nariadení vlády SR, ktoré sa vydávajú práve na </w:t>
            </w:r>
            <w:r w:rsidR="005B5A5A" w:rsidRPr="00351C46">
              <w:rPr>
                <w:sz w:val="20"/>
                <w:szCs w:val="20"/>
              </w:rPr>
              <w:t>vykonanie Európskej dohody o</w:t>
            </w:r>
            <w:r w:rsidR="006F7F68">
              <w:rPr>
                <w:sz w:val="20"/>
                <w:szCs w:val="20"/>
              </w:rPr>
              <w:t> </w:t>
            </w:r>
            <w:r w:rsidR="005B5A5A" w:rsidRPr="00351C46">
              <w:rPr>
                <w:sz w:val="20"/>
                <w:szCs w:val="20"/>
              </w:rPr>
              <w:t>pridružení</w:t>
            </w:r>
            <w:r w:rsidR="006F7F68">
              <w:rPr>
                <w:sz w:val="20"/>
                <w:szCs w:val="20"/>
              </w:rPr>
              <w:t>,</w:t>
            </w:r>
            <w:r w:rsidR="005B5A5A" w:rsidRPr="00351C46">
              <w:rPr>
                <w:sz w:val="20"/>
                <w:szCs w:val="20"/>
              </w:rPr>
              <w:t xml:space="preserve"> uzatvorenej medzi Európskymi spoločenstvami a ich členskými štátmi na strane jednej a Slovenskou republikou na strane druhej v oblasti pôdohospodárstva. </w:t>
            </w:r>
            <w:r w:rsidR="00CE52A5" w:rsidRPr="00351C46">
              <w:rPr>
                <w:sz w:val="20"/>
                <w:szCs w:val="20"/>
              </w:rPr>
              <w:t xml:space="preserve">Ak by nedošlo k prijatiu navrhovaného nariadenia vlády </w:t>
            </w:r>
            <w:r w:rsidR="006A2D80" w:rsidRPr="00351C46">
              <w:rPr>
                <w:sz w:val="20"/>
                <w:szCs w:val="20"/>
              </w:rPr>
              <w:t>SR</w:t>
            </w:r>
            <w:r w:rsidR="00CE52A5" w:rsidRPr="00351C46">
              <w:rPr>
                <w:sz w:val="20"/>
                <w:szCs w:val="20"/>
              </w:rPr>
              <w:t xml:space="preserve">, chýbal by </w:t>
            </w:r>
            <w:r w:rsidR="002E6EC5" w:rsidRPr="00351C46">
              <w:rPr>
                <w:sz w:val="20"/>
                <w:szCs w:val="20"/>
              </w:rPr>
              <w:t>vnútroštátny predpis potrebný na vykonávanie vyššie uvedených právne záväzných aktov Únie tvoriacich nový právny rámec pre vykonávanie školského programu v</w:t>
            </w:r>
            <w:r w:rsidR="006677B9" w:rsidRPr="00351C46">
              <w:rPr>
                <w:sz w:val="20"/>
                <w:szCs w:val="20"/>
              </w:rPr>
              <w:t xml:space="preserve"> SR, čo by </w:t>
            </w:r>
            <w:r w:rsidR="00B53797">
              <w:rPr>
                <w:sz w:val="20"/>
                <w:szCs w:val="20"/>
              </w:rPr>
              <w:t>neu</w:t>
            </w:r>
            <w:r w:rsidR="006677B9" w:rsidRPr="00351C46">
              <w:rPr>
                <w:sz w:val="20"/>
                <w:szCs w:val="20"/>
              </w:rPr>
              <w:t xml:space="preserve">možnilo jeho riadne vykonávanie </w:t>
            </w:r>
            <w:r w:rsidR="00B61E1C" w:rsidRPr="00351C46">
              <w:rPr>
                <w:sz w:val="20"/>
                <w:szCs w:val="20"/>
              </w:rPr>
              <w:t xml:space="preserve">v SR </w:t>
            </w:r>
            <w:r w:rsidR="006677B9" w:rsidRPr="00351C46">
              <w:rPr>
                <w:sz w:val="20"/>
                <w:szCs w:val="20"/>
              </w:rPr>
              <w:t>od 01.08.2017.</w:t>
            </w:r>
            <w:r w:rsidR="00812CD0" w:rsidRPr="00351C46">
              <w:rPr>
                <w:sz w:val="20"/>
                <w:szCs w:val="20"/>
              </w:rPr>
              <w:t xml:space="preserve"> Uplatnenie tohto nulového variantu </w:t>
            </w:r>
            <w:r w:rsidR="006B290C" w:rsidRPr="00351C46">
              <w:rPr>
                <w:sz w:val="20"/>
                <w:szCs w:val="20"/>
              </w:rPr>
              <w:t xml:space="preserve">v tomto prípade </w:t>
            </w:r>
            <w:r w:rsidR="00812CD0" w:rsidRPr="00351C46">
              <w:rPr>
                <w:sz w:val="20"/>
                <w:szCs w:val="20"/>
              </w:rPr>
              <w:t>znemožňujú vyššie uvedené právne záväzné akty Únie,</w:t>
            </w:r>
            <w:r w:rsidR="006B290C" w:rsidRPr="00351C46">
              <w:rPr>
                <w:sz w:val="20"/>
                <w:szCs w:val="20"/>
              </w:rPr>
              <w:t xml:space="preserve"> ktoré upravujú vykonávanie školského programu od 01.08.2017.</w:t>
            </w: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Vykonávacie predpisy</w:t>
            </w:r>
          </w:p>
        </w:tc>
      </w:tr>
      <w:tr w:rsidR="001D5D5F" w:rsidRPr="00A179AE" w:rsidTr="004E0322">
        <w:tc>
          <w:tcPr>
            <w:tcW w:w="6206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5D5F" w:rsidRPr="00351C46" w:rsidRDefault="00B22EF9" w:rsidP="005B707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D5F" w:rsidRPr="00351C4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D5D5F" w:rsidRPr="00351C46">
              <w:rPr>
                <w:sz w:val="20"/>
                <w:szCs w:val="20"/>
              </w:rPr>
              <w:t xml:space="preserve">  Áno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B22EF9" w:rsidP="005B707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D5F" w:rsidRPr="00351C4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sdtContent>
            </w:sdt>
            <w:r w:rsidR="0049244D" w:rsidRPr="00351C46">
              <w:rPr>
                <w:sz w:val="20"/>
                <w:szCs w:val="20"/>
              </w:rPr>
              <w:t xml:space="preserve"> </w:t>
            </w:r>
            <w:r w:rsidR="001D5D5F" w:rsidRPr="00351C46">
              <w:rPr>
                <w:sz w:val="20"/>
                <w:szCs w:val="20"/>
              </w:rPr>
              <w:t>Nie</w:t>
            </w: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 xml:space="preserve">Transpozícia práva EÚ </w:t>
            </w:r>
          </w:p>
        </w:tc>
      </w:tr>
      <w:tr w:rsidR="001D5D5F" w:rsidRPr="00A179AE" w:rsidTr="004E0322">
        <w:trPr>
          <w:trHeight w:val="157"/>
        </w:trPr>
        <w:tc>
          <w:tcPr>
            <w:tcW w:w="918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Uveďte, v ktorých ustanoveniach ide národná právna úprava nad rámec minimálnych požiadaviek EÚ spolu s odôvodnením.</w:t>
            </w:r>
          </w:p>
        </w:tc>
      </w:tr>
      <w:tr w:rsidR="002C7A3C" w:rsidRPr="00A179AE" w:rsidTr="004E0322">
        <w:trPr>
          <w:trHeight w:val="157"/>
        </w:trPr>
        <w:tc>
          <w:tcPr>
            <w:tcW w:w="918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C7A3C" w:rsidRPr="002C7A3C" w:rsidRDefault="002C7A3C" w:rsidP="002C7A3C">
            <w:pPr>
              <w:spacing w:before="0" w:after="0"/>
              <w:rPr>
                <w:i/>
                <w:sz w:val="16"/>
                <w:szCs w:val="16"/>
              </w:rPr>
            </w:pPr>
          </w:p>
        </w:tc>
      </w:tr>
      <w:tr w:rsidR="001D5D5F" w:rsidRPr="00A179AE" w:rsidTr="004E0322">
        <w:trPr>
          <w:trHeight w:val="248"/>
        </w:trPr>
        <w:tc>
          <w:tcPr>
            <w:tcW w:w="918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D5F" w:rsidRPr="003B2122" w:rsidRDefault="001D5D5F" w:rsidP="00EE569A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1D5D5F" w:rsidRPr="00A179AE" w:rsidTr="004E0322"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351C46">
              <w:rPr>
                <w:b/>
                <w:sz w:val="22"/>
                <w:szCs w:val="22"/>
              </w:rPr>
              <w:t>Preskúmanie účelnosti**</w:t>
            </w:r>
          </w:p>
        </w:tc>
      </w:tr>
      <w:tr w:rsidR="001D5D5F" w:rsidRPr="00A179AE" w:rsidTr="00FF363D">
        <w:trPr>
          <w:trHeight w:val="1038"/>
        </w:trPr>
        <w:tc>
          <w:tcPr>
            <w:tcW w:w="918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rPr>
                <w:i/>
                <w:sz w:val="20"/>
                <w:szCs w:val="20"/>
              </w:rPr>
            </w:pPr>
            <w:r w:rsidRPr="00351C46">
              <w:rPr>
                <w:i/>
                <w:sz w:val="20"/>
                <w:szCs w:val="20"/>
              </w:rPr>
              <w:t>Uveďte termín, kedy by malo dôjsť k preskúmaniu účinnosti a účelnosti navrhovaného predpisu.</w:t>
            </w:r>
          </w:p>
          <w:p w:rsidR="001D5D5F" w:rsidRPr="00A179AE" w:rsidRDefault="001D5D5F" w:rsidP="005B707C">
            <w:pPr>
              <w:rPr>
                <w:i/>
              </w:rPr>
            </w:pPr>
            <w:r w:rsidRPr="00351C46"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</w:tc>
      </w:tr>
      <w:tr w:rsidR="001D5D5F" w:rsidRPr="00A179AE" w:rsidTr="004E0322">
        <w:trPr>
          <w:trHeight w:val="715"/>
        </w:trPr>
        <w:tc>
          <w:tcPr>
            <w:tcW w:w="9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5D5F" w:rsidRPr="00351C46" w:rsidRDefault="001D5D5F" w:rsidP="005B707C">
            <w:pPr>
              <w:ind w:left="142" w:hanging="142"/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** nepovinné</w:t>
            </w:r>
          </w:p>
        </w:tc>
      </w:tr>
    </w:tbl>
    <w:p w:rsidR="006F66F0" w:rsidRDefault="006F66F0"/>
    <w:p w:rsidR="006F66F0" w:rsidRDefault="006F66F0">
      <w:pPr>
        <w:keepNext w:val="0"/>
        <w:spacing w:before="0" w:after="160" w:line="259" w:lineRule="auto"/>
        <w:jc w:val="left"/>
      </w:pPr>
      <w:r>
        <w:br w:type="page"/>
      </w:r>
    </w:p>
    <w:p w:rsidR="001224AA" w:rsidRDefault="001224AA"/>
    <w:tbl>
      <w:tblPr>
        <w:tblStyle w:val="Mriekatabu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15"/>
        <w:gridCol w:w="541"/>
        <w:gridCol w:w="1281"/>
        <w:gridCol w:w="569"/>
        <w:gridCol w:w="1134"/>
        <w:gridCol w:w="547"/>
        <w:gridCol w:w="1298"/>
      </w:tblGrid>
      <w:tr w:rsidR="001D5D5F" w:rsidRPr="00EA40C8" w:rsidTr="004E0322">
        <w:trPr>
          <w:trHeight w:val="577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1D5D5F" w:rsidRPr="00351C46" w:rsidRDefault="001D5D5F" w:rsidP="001D5D5F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Vplyvy navrhovaného materiálu</w:t>
            </w:r>
          </w:p>
        </w:tc>
      </w:tr>
      <w:tr w:rsidR="001D5D5F" w:rsidRPr="00EA40C8" w:rsidTr="004E032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6B10A3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6B10A3" w:rsidP="005B707C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3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 xml:space="preserve">    z toho rozpočtovo zabezpečené vplyvy</w:t>
            </w:r>
          </w:p>
        </w:tc>
        <w:sdt>
          <w:sdtPr>
            <w:rPr>
              <w:sz w:val="20"/>
              <w:szCs w:val="20"/>
            </w:r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34"/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Čiastočne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6B10A3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8C6103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 xml:space="preserve">    z toho vplyvy na MSP</w:t>
            </w:r>
          </w:p>
        </w:tc>
        <w:sdt>
          <w:sdtPr>
            <w:rPr>
              <w:sz w:val="20"/>
              <w:szCs w:val="20"/>
            </w:r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1D5D5F" w:rsidRPr="00351C46" w:rsidRDefault="00D4288B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ind w:right="-108"/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D4288B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54"/>
              <w:rPr>
                <w:sz w:val="20"/>
                <w:szCs w:val="20"/>
              </w:rPr>
            </w:pPr>
            <w:r w:rsidRPr="00351C46">
              <w:rPr>
                <w:sz w:val="20"/>
                <w:szCs w:val="20"/>
              </w:rPr>
              <w:t>Negatívne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F01D75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F01D75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  <w:tr w:rsidR="001D5D5F" w:rsidRPr="00EA40C8" w:rsidTr="004E032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Vplyvy na informatizáciu</w:t>
            </w:r>
          </w:p>
        </w:tc>
        <w:sdt>
          <w:sdtPr>
            <w:rPr>
              <w:b/>
              <w:sz w:val="20"/>
              <w:szCs w:val="20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1D5D5F" w:rsidRPr="00EA40C8" w:rsidTr="005B70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1D5D5F" w:rsidRPr="00EA40C8" w:rsidTr="005B707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ind w:left="196" w:hanging="196"/>
              <w:rPr>
                <w:b/>
                <w:sz w:val="20"/>
                <w:szCs w:val="20"/>
                <w:lang w:eastAsia="en-US"/>
              </w:rPr>
            </w:pPr>
            <w:r w:rsidRPr="00351C46">
              <w:rPr>
                <w:b/>
                <w:sz w:val="20"/>
                <w:szCs w:val="20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  <w:tr w:rsidR="001D5D5F" w:rsidRPr="00EA40C8" w:rsidTr="005B707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D5D5F" w:rsidRPr="00351C46" w:rsidRDefault="001D5D5F" w:rsidP="005B707C">
            <w:pPr>
              <w:ind w:left="168" w:hanging="168"/>
              <w:rPr>
                <w:b/>
                <w:sz w:val="20"/>
                <w:szCs w:val="20"/>
                <w:lang w:eastAsia="en-US"/>
              </w:rPr>
            </w:pPr>
            <w:r w:rsidRPr="00351C46">
              <w:rPr>
                <w:b/>
                <w:sz w:val="20"/>
                <w:szCs w:val="20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ind w:right="-108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D5F" w:rsidRPr="00351C46" w:rsidRDefault="001D5D5F" w:rsidP="005B707C">
            <w:pPr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D5D5F" w:rsidRPr="00351C46" w:rsidRDefault="001D5D5F" w:rsidP="005B707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51C46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5F" w:rsidRPr="00351C46" w:rsidRDefault="001D5D5F" w:rsidP="005B707C">
            <w:pPr>
              <w:ind w:left="54"/>
              <w:rPr>
                <w:b/>
                <w:sz w:val="20"/>
                <w:szCs w:val="20"/>
              </w:rPr>
            </w:pPr>
            <w:r w:rsidRPr="00351C46">
              <w:rPr>
                <w:b/>
                <w:sz w:val="20"/>
                <w:szCs w:val="20"/>
              </w:rPr>
              <w:t>Negatívne</w:t>
            </w:r>
          </w:p>
        </w:tc>
      </w:tr>
    </w:tbl>
    <w:p w:rsidR="00DE5C61" w:rsidRDefault="00DE5C61"/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3174D" w:rsidRPr="00A179AE" w:rsidTr="00B321C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174D" w:rsidRPr="0023174D" w:rsidRDefault="0023174D" w:rsidP="0023174D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23174D">
              <w:rPr>
                <w:b/>
                <w:sz w:val="22"/>
                <w:szCs w:val="22"/>
              </w:rPr>
              <w:t>Poznámky</w:t>
            </w:r>
          </w:p>
        </w:tc>
      </w:tr>
      <w:tr w:rsidR="0023174D" w:rsidRPr="00A179AE" w:rsidTr="00B321C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3174D" w:rsidRPr="00A179AE" w:rsidRDefault="0023174D" w:rsidP="0023174D">
            <w:pPr>
              <w:ind w:left="426" w:hanging="360"/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23174D" w:rsidRPr="00A179AE" w:rsidRDefault="0023174D" w:rsidP="0023174D">
            <w:pPr>
              <w:pStyle w:val="Odsekzoznamu"/>
              <w:spacing w:after="0"/>
              <w:ind w:left="426" w:hanging="360"/>
              <w:rPr>
                <w:b/>
              </w:rPr>
            </w:pPr>
          </w:p>
        </w:tc>
      </w:tr>
      <w:tr w:rsidR="0023174D" w:rsidRPr="00B321C7" w:rsidTr="00B321C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3174D" w:rsidRPr="0023174D" w:rsidRDefault="0023174D" w:rsidP="0023174D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23174D">
              <w:rPr>
                <w:b/>
                <w:sz w:val="22"/>
                <w:szCs w:val="22"/>
              </w:rPr>
              <w:t>Kontakt na spracovateľa</w:t>
            </w:r>
          </w:p>
        </w:tc>
      </w:tr>
      <w:tr w:rsidR="0023174D" w:rsidRPr="00D13B6F" w:rsidTr="00B321C7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74D" w:rsidRPr="0023174D" w:rsidRDefault="0023174D" w:rsidP="0023174D">
            <w:pPr>
              <w:ind w:left="426" w:hanging="360"/>
              <w:rPr>
                <w:sz w:val="20"/>
                <w:szCs w:val="20"/>
              </w:rPr>
            </w:pPr>
            <w:r w:rsidRPr="0023174D">
              <w:rPr>
                <w:sz w:val="20"/>
                <w:szCs w:val="20"/>
              </w:rPr>
              <w:t xml:space="preserve">e-mail: </w:t>
            </w:r>
            <w:hyperlink r:id="rId7" w:history="1">
              <w:r w:rsidRPr="0023174D">
                <w:rPr>
                  <w:rStyle w:val="Hypertextovprepojenie"/>
                  <w:sz w:val="20"/>
                  <w:szCs w:val="20"/>
                </w:rPr>
                <w:t>zuzana.salagova@land.gov.sk</w:t>
              </w:r>
            </w:hyperlink>
            <w:r w:rsidRPr="0023174D">
              <w:rPr>
                <w:sz w:val="20"/>
                <w:szCs w:val="20"/>
              </w:rPr>
              <w:t>, tel.: 02/59 266 552</w:t>
            </w:r>
          </w:p>
          <w:p w:rsidR="0023174D" w:rsidRPr="0023174D" w:rsidRDefault="0023174D" w:rsidP="0023174D">
            <w:pPr>
              <w:ind w:left="426" w:hanging="360"/>
              <w:rPr>
                <w:sz w:val="20"/>
                <w:szCs w:val="20"/>
              </w:rPr>
            </w:pPr>
            <w:r w:rsidRPr="0023174D">
              <w:rPr>
                <w:sz w:val="20"/>
                <w:szCs w:val="20"/>
              </w:rPr>
              <w:t xml:space="preserve">e-mail: </w:t>
            </w:r>
            <w:hyperlink r:id="rId8" w:history="1">
              <w:r w:rsidRPr="0023174D">
                <w:rPr>
                  <w:rStyle w:val="Hypertextovprepojenie"/>
                  <w:sz w:val="20"/>
                  <w:szCs w:val="20"/>
                </w:rPr>
                <w:t>renata.bodova@land.gov.sk</w:t>
              </w:r>
            </w:hyperlink>
            <w:r>
              <w:rPr>
                <w:sz w:val="20"/>
                <w:szCs w:val="20"/>
              </w:rPr>
              <w:t>, tel.:02/59 266 370</w:t>
            </w:r>
          </w:p>
          <w:p w:rsidR="0023174D" w:rsidRPr="0023174D" w:rsidRDefault="0023174D" w:rsidP="0023174D">
            <w:pPr>
              <w:ind w:left="426" w:hanging="360"/>
              <w:rPr>
                <w:sz w:val="20"/>
                <w:szCs w:val="20"/>
              </w:rPr>
            </w:pPr>
            <w:r w:rsidRPr="0023174D">
              <w:rPr>
                <w:sz w:val="20"/>
                <w:szCs w:val="20"/>
              </w:rPr>
              <w:t xml:space="preserve">e-mail: </w:t>
            </w:r>
            <w:hyperlink r:id="rId9" w:history="1">
              <w:r w:rsidRPr="0023174D">
                <w:rPr>
                  <w:rStyle w:val="Hypertextovprepojenie"/>
                  <w:sz w:val="20"/>
                  <w:szCs w:val="20"/>
                </w:rPr>
                <w:t>andrej.batel@land.gov.sk</w:t>
              </w:r>
            </w:hyperlink>
            <w:r w:rsidRPr="0023174D">
              <w:rPr>
                <w:sz w:val="20"/>
                <w:szCs w:val="20"/>
              </w:rPr>
              <w:t>, tel.: 02/59 266 349</w:t>
            </w:r>
          </w:p>
        </w:tc>
      </w:tr>
      <w:tr w:rsidR="0023174D" w:rsidRPr="00B321C7" w:rsidTr="00B321C7">
        <w:trPr>
          <w:trHeight w:val="121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3174D" w:rsidRPr="00B321C7" w:rsidRDefault="0023174D" w:rsidP="0023174D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B321C7">
              <w:rPr>
                <w:b/>
                <w:sz w:val="22"/>
                <w:szCs w:val="22"/>
              </w:rPr>
              <w:t>Zdroje</w:t>
            </w:r>
          </w:p>
        </w:tc>
      </w:tr>
      <w:tr w:rsidR="0023174D" w:rsidRPr="004E0322" w:rsidTr="00B321C7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74D" w:rsidRPr="00B321C7" w:rsidRDefault="0023174D" w:rsidP="0023174D">
            <w:pPr>
              <w:rPr>
                <w:sz w:val="20"/>
                <w:szCs w:val="20"/>
              </w:rPr>
            </w:pPr>
            <w:r w:rsidRPr="00B321C7">
              <w:rPr>
                <w:sz w:val="20"/>
                <w:szCs w:val="20"/>
              </w:rPr>
              <w:t>Problematika spájania školských programov bola prerokovaná v dňoch 14.02.2017 a 02.03.2017 so </w:t>
            </w:r>
            <w:r w:rsidRPr="00B321C7">
              <w:rPr>
                <w:rFonts w:eastAsia="Times New Roman"/>
                <w:sz w:val="20"/>
                <w:szCs w:val="20"/>
              </w:rPr>
              <w:t>zastupiteľskými organizáciami</w:t>
            </w:r>
            <w:r w:rsidRPr="00B321C7">
              <w:rPr>
                <w:sz w:val="20"/>
                <w:szCs w:val="20"/>
              </w:rPr>
              <w:t xml:space="preserve"> podnikateľských subjektov v sektoroch ovocia a zeleniny a v sektore mlieka, ďalej s predstaviteľmi Ministerstva školstva, vedy, výskumu a športu SR, Ministerstva zdravotníctva SR, Úradu verejného zdravotníctva SR, Pôdohospodárskej platobnej agentúry a Štátnej veterinárnej a potravinovej správy SR.</w:t>
            </w:r>
          </w:p>
          <w:p w:rsidR="0023174D" w:rsidRPr="004E0322" w:rsidRDefault="0023174D" w:rsidP="0023174D">
            <w:r w:rsidRPr="00B321C7">
              <w:rPr>
                <w:sz w:val="20"/>
                <w:szCs w:val="20"/>
              </w:rPr>
              <w:t>Konzultácie ďalej prebiehali písomnou formou a formou komunikácie na diaľku (telefonicky, elektronickou poštou).</w:t>
            </w:r>
            <w:r>
              <w:t xml:space="preserve"> </w:t>
            </w:r>
          </w:p>
        </w:tc>
      </w:tr>
      <w:tr w:rsidR="0023174D" w:rsidRPr="00B321C7" w:rsidTr="00B321C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3174D" w:rsidRPr="00B321C7" w:rsidRDefault="0023174D" w:rsidP="0023174D">
            <w:pPr>
              <w:pStyle w:val="Odsekzoznamu"/>
              <w:keepNext w:val="0"/>
              <w:numPr>
                <w:ilvl w:val="0"/>
                <w:numId w:val="1"/>
              </w:numPr>
              <w:spacing w:before="0" w:after="0"/>
              <w:ind w:left="426"/>
              <w:jc w:val="left"/>
              <w:rPr>
                <w:b/>
                <w:sz w:val="22"/>
                <w:szCs w:val="22"/>
              </w:rPr>
            </w:pPr>
            <w:r w:rsidRPr="00B321C7">
              <w:rPr>
                <w:b/>
                <w:sz w:val="22"/>
                <w:szCs w:val="22"/>
              </w:rPr>
              <w:t>Stanovisko Komisie pre posudzovanie vybraných vplyvov z PPK</w:t>
            </w:r>
          </w:p>
        </w:tc>
      </w:tr>
      <w:tr w:rsidR="0023174D" w:rsidRPr="00A179AE" w:rsidTr="00B321C7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74D" w:rsidRPr="00A179AE" w:rsidRDefault="0023174D" w:rsidP="00B321C7">
            <w:pPr>
              <w:rPr>
                <w:b/>
              </w:rPr>
            </w:pPr>
          </w:p>
        </w:tc>
      </w:tr>
    </w:tbl>
    <w:p w:rsidR="0023174D" w:rsidRDefault="0023174D"/>
    <w:sectPr w:rsidR="0023174D" w:rsidSect="00E26C19">
      <w:footerReference w:type="default" r:id="rId10"/>
      <w:pgSz w:w="11906" w:h="16838"/>
      <w:pgMar w:top="851" w:right="1417" w:bottom="709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AB" w:rsidRDefault="00EE39AB" w:rsidP="00DC01C0">
      <w:pPr>
        <w:spacing w:before="0" w:after="0"/>
      </w:pPr>
      <w:r>
        <w:separator/>
      </w:r>
    </w:p>
  </w:endnote>
  <w:endnote w:type="continuationSeparator" w:id="0">
    <w:p w:rsidR="00EE39AB" w:rsidRDefault="00EE39AB" w:rsidP="00DC01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16573"/>
      <w:docPartObj>
        <w:docPartGallery w:val="Page Numbers (Bottom of Page)"/>
        <w:docPartUnique/>
      </w:docPartObj>
    </w:sdtPr>
    <w:sdtEndPr/>
    <w:sdtContent>
      <w:p w:rsidR="00E26C19" w:rsidRDefault="00E26C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F9">
          <w:rPr>
            <w:noProof/>
          </w:rPr>
          <w:t>7</w:t>
        </w:r>
        <w:r>
          <w:fldChar w:fldCharType="end"/>
        </w:r>
      </w:p>
    </w:sdtContent>
  </w:sdt>
  <w:p w:rsidR="00DC01C0" w:rsidRDefault="00DC01C0" w:rsidP="004E032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AB" w:rsidRDefault="00EE39AB" w:rsidP="00DC01C0">
      <w:pPr>
        <w:spacing w:before="0" w:after="0"/>
      </w:pPr>
      <w:r>
        <w:separator/>
      </w:r>
    </w:p>
  </w:footnote>
  <w:footnote w:type="continuationSeparator" w:id="0">
    <w:p w:rsidR="00EE39AB" w:rsidRDefault="00EE39AB" w:rsidP="00DC01C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27504"/>
    <w:multiLevelType w:val="hybridMultilevel"/>
    <w:tmpl w:val="D914817C"/>
    <w:lvl w:ilvl="0" w:tplc="06F0934E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BDE54EF"/>
    <w:multiLevelType w:val="hybridMultilevel"/>
    <w:tmpl w:val="B64627BE"/>
    <w:lvl w:ilvl="0" w:tplc="FACE6EAC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5F"/>
    <w:rsid w:val="000018FC"/>
    <w:rsid w:val="000605A4"/>
    <w:rsid w:val="00065D95"/>
    <w:rsid w:val="000706BB"/>
    <w:rsid w:val="000722AC"/>
    <w:rsid w:val="000A23B2"/>
    <w:rsid w:val="000A326E"/>
    <w:rsid w:val="000A4367"/>
    <w:rsid w:val="000A5A0C"/>
    <w:rsid w:val="000B099F"/>
    <w:rsid w:val="000B3055"/>
    <w:rsid w:val="000B37E2"/>
    <w:rsid w:val="000C1039"/>
    <w:rsid w:val="000C7150"/>
    <w:rsid w:val="000C797B"/>
    <w:rsid w:val="000D5008"/>
    <w:rsid w:val="000E1654"/>
    <w:rsid w:val="000E5C9F"/>
    <w:rsid w:val="000E75CD"/>
    <w:rsid w:val="000E7D95"/>
    <w:rsid w:val="001075C6"/>
    <w:rsid w:val="00121552"/>
    <w:rsid w:val="001224AA"/>
    <w:rsid w:val="0012478A"/>
    <w:rsid w:val="00126623"/>
    <w:rsid w:val="00137441"/>
    <w:rsid w:val="00142F00"/>
    <w:rsid w:val="00147B3E"/>
    <w:rsid w:val="0015280B"/>
    <w:rsid w:val="00170E3A"/>
    <w:rsid w:val="00171EE6"/>
    <w:rsid w:val="001A3413"/>
    <w:rsid w:val="001A7FC9"/>
    <w:rsid w:val="001B2B7E"/>
    <w:rsid w:val="001B6213"/>
    <w:rsid w:val="001D5D5F"/>
    <w:rsid w:val="001F4537"/>
    <w:rsid w:val="0021015A"/>
    <w:rsid w:val="002103BA"/>
    <w:rsid w:val="00220231"/>
    <w:rsid w:val="0023174D"/>
    <w:rsid w:val="0023627C"/>
    <w:rsid w:val="002607CA"/>
    <w:rsid w:val="00261548"/>
    <w:rsid w:val="002659C5"/>
    <w:rsid w:val="00274D4C"/>
    <w:rsid w:val="002B111A"/>
    <w:rsid w:val="002C408C"/>
    <w:rsid w:val="002C5057"/>
    <w:rsid w:val="002C53C2"/>
    <w:rsid w:val="002C7A3C"/>
    <w:rsid w:val="002D1436"/>
    <w:rsid w:val="002E335B"/>
    <w:rsid w:val="002E6EC5"/>
    <w:rsid w:val="002F0B39"/>
    <w:rsid w:val="00300DD7"/>
    <w:rsid w:val="00313797"/>
    <w:rsid w:val="003157CF"/>
    <w:rsid w:val="00320BD8"/>
    <w:rsid w:val="0032499E"/>
    <w:rsid w:val="0032559D"/>
    <w:rsid w:val="00340F42"/>
    <w:rsid w:val="00343B45"/>
    <w:rsid w:val="003447BD"/>
    <w:rsid w:val="00351C46"/>
    <w:rsid w:val="00362A12"/>
    <w:rsid w:val="00371C00"/>
    <w:rsid w:val="00372554"/>
    <w:rsid w:val="00375379"/>
    <w:rsid w:val="00380E75"/>
    <w:rsid w:val="003A09AC"/>
    <w:rsid w:val="003A4E9B"/>
    <w:rsid w:val="003A5235"/>
    <w:rsid w:val="003A6BA4"/>
    <w:rsid w:val="003B011C"/>
    <w:rsid w:val="003B2FF6"/>
    <w:rsid w:val="003B5DC5"/>
    <w:rsid w:val="003D4B30"/>
    <w:rsid w:val="003F1702"/>
    <w:rsid w:val="003F65B0"/>
    <w:rsid w:val="00407CEB"/>
    <w:rsid w:val="004261EA"/>
    <w:rsid w:val="00426A26"/>
    <w:rsid w:val="00441E83"/>
    <w:rsid w:val="004421D9"/>
    <w:rsid w:val="00445219"/>
    <w:rsid w:val="00446EAA"/>
    <w:rsid w:val="00453758"/>
    <w:rsid w:val="00457601"/>
    <w:rsid w:val="00457A34"/>
    <w:rsid w:val="00460C22"/>
    <w:rsid w:val="00461264"/>
    <w:rsid w:val="004654F2"/>
    <w:rsid w:val="00475BDD"/>
    <w:rsid w:val="004857CE"/>
    <w:rsid w:val="00487EFD"/>
    <w:rsid w:val="0049244D"/>
    <w:rsid w:val="004A261D"/>
    <w:rsid w:val="004A4B5B"/>
    <w:rsid w:val="004A4BDF"/>
    <w:rsid w:val="004A7ECE"/>
    <w:rsid w:val="004B535D"/>
    <w:rsid w:val="004C2C76"/>
    <w:rsid w:val="004C63C0"/>
    <w:rsid w:val="004D5B97"/>
    <w:rsid w:val="004E0322"/>
    <w:rsid w:val="004F0837"/>
    <w:rsid w:val="004F21CE"/>
    <w:rsid w:val="005224B3"/>
    <w:rsid w:val="00524BA2"/>
    <w:rsid w:val="005478A9"/>
    <w:rsid w:val="00557DE8"/>
    <w:rsid w:val="00566A0F"/>
    <w:rsid w:val="00582028"/>
    <w:rsid w:val="00582E04"/>
    <w:rsid w:val="00591C09"/>
    <w:rsid w:val="005924A1"/>
    <w:rsid w:val="005962FD"/>
    <w:rsid w:val="005A1B2B"/>
    <w:rsid w:val="005A3078"/>
    <w:rsid w:val="005A6817"/>
    <w:rsid w:val="005A7BD7"/>
    <w:rsid w:val="005B246F"/>
    <w:rsid w:val="005B5A5A"/>
    <w:rsid w:val="005C0AA3"/>
    <w:rsid w:val="005D1E4F"/>
    <w:rsid w:val="005D3B34"/>
    <w:rsid w:val="005D4F47"/>
    <w:rsid w:val="005E2554"/>
    <w:rsid w:val="005E561E"/>
    <w:rsid w:val="005F6413"/>
    <w:rsid w:val="00607459"/>
    <w:rsid w:val="006231BE"/>
    <w:rsid w:val="006432BF"/>
    <w:rsid w:val="006615B3"/>
    <w:rsid w:val="00662B10"/>
    <w:rsid w:val="006677B9"/>
    <w:rsid w:val="006849B3"/>
    <w:rsid w:val="0068732C"/>
    <w:rsid w:val="00695F0D"/>
    <w:rsid w:val="00696CE4"/>
    <w:rsid w:val="006A2D80"/>
    <w:rsid w:val="006A4AEB"/>
    <w:rsid w:val="006B10A3"/>
    <w:rsid w:val="006B290C"/>
    <w:rsid w:val="006D6584"/>
    <w:rsid w:val="006E0066"/>
    <w:rsid w:val="006E1BF1"/>
    <w:rsid w:val="006E6756"/>
    <w:rsid w:val="006F1080"/>
    <w:rsid w:val="006F608C"/>
    <w:rsid w:val="006F66F0"/>
    <w:rsid w:val="006F7F68"/>
    <w:rsid w:val="0070655E"/>
    <w:rsid w:val="007205AD"/>
    <w:rsid w:val="00726325"/>
    <w:rsid w:val="00727BEB"/>
    <w:rsid w:val="00731AD1"/>
    <w:rsid w:val="00750F00"/>
    <w:rsid w:val="00752CAA"/>
    <w:rsid w:val="0075403D"/>
    <w:rsid w:val="00771F44"/>
    <w:rsid w:val="00780111"/>
    <w:rsid w:val="00787FF9"/>
    <w:rsid w:val="00792D84"/>
    <w:rsid w:val="007A0B0B"/>
    <w:rsid w:val="007B28D0"/>
    <w:rsid w:val="007B6334"/>
    <w:rsid w:val="007C0994"/>
    <w:rsid w:val="007D5B74"/>
    <w:rsid w:val="007F35E4"/>
    <w:rsid w:val="00812CD0"/>
    <w:rsid w:val="00822586"/>
    <w:rsid w:val="0083679E"/>
    <w:rsid w:val="00841584"/>
    <w:rsid w:val="0084179A"/>
    <w:rsid w:val="00850154"/>
    <w:rsid w:val="00852FEC"/>
    <w:rsid w:val="008814D2"/>
    <w:rsid w:val="00881A6A"/>
    <w:rsid w:val="008830A3"/>
    <w:rsid w:val="008842D6"/>
    <w:rsid w:val="008C6103"/>
    <w:rsid w:val="008C6523"/>
    <w:rsid w:val="008D00F3"/>
    <w:rsid w:val="008E270A"/>
    <w:rsid w:val="008E35CD"/>
    <w:rsid w:val="008E450C"/>
    <w:rsid w:val="00902C42"/>
    <w:rsid w:val="009053F0"/>
    <w:rsid w:val="00912285"/>
    <w:rsid w:val="0091291A"/>
    <w:rsid w:val="0091395F"/>
    <w:rsid w:val="00914742"/>
    <w:rsid w:val="00921236"/>
    <w:rsid w:val="009268C5"/>
    <w:rsid w:val="0093222E"/>
    <w:rsid w:val="00933DA7"/>
    <w:rsid w:val="0093708B"/>
    <w:rsid w:val="00937535"/>
    <w:rsid w:val="00946C5D"/>
    <w:rsid w:val="009539FD"/>
    <w:rsid w:val="0096023A"/>
    <w:rsid w:val="0096432C"/>
    <w:rsid w:val="00981454"/>
    <w:rsid w:val="009A07E9"/>
    <w:rsid w:val="009B0C14"/>
    <w:rsid w:val="009B4883"/>
    <w:rsid w:val="009B7712"/>
    <w:rsid w:val="009D008B"/>
    <w:rsid w:val="009D62DB"/>
    <w:rsid w:val="009E0715"/>
    <w:rsid w:val="009E0E79"/>
    <w:rsid w:val="009F3FFC"/>
    <w:rsid w:val="009F4912"/>
    <w:rsid w:val="009F5130"/>
    <w:rsid w:val="00A04680"/>
    <w:rsid w:val="00A04CA9"/>
    <w:rsid w:val="00A12CDD"/>
    <w:rsid w:val="00A140E4"/>
    <w:rsid w:val="00A33EFD"/>
    <w:rsid w:val="00A40E0A"/>
    <w:rsid w:val="00A41DFC"/>
    <w:rsid w:val="00A473DE"/>
    <w:rsid w:val="00A53381"/>
    <w:rsid w:val="00A57FD1"/>
    <w:rsid w:val="00A6360E"/>
    <w:rsid w:val="00A67491"/>
    <w:rsid w:val="00A806EC"/>
    <w:rsid w:val="00AA6524"/>
    <w:rsid w:val="00AD2E97"/>
    <w:rsid w:val="00AD692E"/>
    <w:rsid w:val="00AE1A1D"/>
    <w:rsid w:val="00AE2692"/>
    <w:rsid w:val="00AE3CD4"/>
    <w:rsid w:val="00AE76CE"/>
    <w:rsid w:val="00AF2FF6"/>
    <w:rsid w:val="00B120EF"/>
    <w:rsid w:val="00B21732"/>
    <w:rsid w:val="00B22EF9"/>
    <w:rsid w:val="00B51E6C"/>
    <w:rsid w:val="00B53797"/>
    <w:rsid w:val="00B54A36"/>
    <w:rsid w:val="00B61E1C"/>
    <w:rsid w:val="00B7393E"/>
    <w:rsid w:val="00B74995"/>
    <w:rsid w:val="00BA18E7"/>
    <w:rsid w:val="00BA1DB3"/>
    <w:rsid w:val="00BB1AFC"/>
    <w:rsid w:val="00BB7E7D"/>
    <w:rsid w:val="00BD2D68"/>
    <w:rsid w:val="00BD38E8"/>
    <w:rsid w:val="00BD4805"/>
    <w:rsid w:val="00BD6824"/>
    <w:rsid w:val="00BD7840"/>
    <w:rsid w:val="00BE2E4C"/>
    <w:rsid w:val="00BE43DF"/>
    <w:rsid w:val="00BF4863"/>
    <w:rsid w:val="00BF757E"/>
    <w:rsid w:val="00C15200"/>
    <w:rsid w:val="00C17327"/>
    <w:rsid w:val="00C36845"/>
    <w:rsid w:val="00C435BB"/>
    <w:rsid w:val="00C5144D"/>
    <w:rsid w:val="00C53A20"/>
    <w:rsid w:val="00C566CA"/>
    <w:rsid w:val="00C7144F"/>
    <w:rsid w:val="00C762C8"/>
    <w:rsid w:val="00C91C38"/>
    <w:rsid w:val="00CA29BE"/>
    <w:rsid w:val="00CB3DE7"/>
    <w:rsid w:val="00CD5A77"/>
    <w:rsid w:val="00CD5E98"/>
    <w:rsid w:val="00CE0B7E"/>
    <w:rsid w:val="00CE52A5"/>
    <w:rsid w:val="00CF32C0"/>
    <w:rsid w:val="00D063AE"/>
    <w:rsid w:val="00D1003A"/>
    <w:rsid w:val="00D14BD0"/>
    <w:rsid w:val="00D171D0"/>
    <w:rsid w:val="00D22AF1"/>
    <w:rsid w:val="00D4288B"/>
    <w:rsid w:val="00D51A74"/>
    <w:rsid w:val="00D55E0E"/>
    <w:rsid w:val="00D67ECF"/>
    <w:rsid w:val="00D71AD1"/>
    <w:rsid w:val="00D74E6C"/>
    <w:rsid w:val="00D91C9C"/>
    <w:rsid w:val="00D93A5C"/>
    <w:rsid w:val="00DA3B6E"/>
    <w:rsid w:val="00DB5934"/>
    <w:rsid w:val="00DB60CE"/>
    <w:rsid w:val="00DB7CD6"/>
    <w:rsid w:val="00DC01C0"/>
    <w:rsid w:val="00DC0887"/>
    <w:rsid w:val="00DD0974"/>
    <w:rsid w:val="00DD11A1"/>
    <w:rsid w:val="00DE1ED5"/>
    <w:rsid w:val="00DE5C61"/>
    <w:rsid w:val="00E00BE8"/>
    <w:rsid w:val="00E00F72"/>
    <w:rsid w:val="00E26C19"/>
    <w:rsid w:val="00E4433A"/>
    <w:rsid w:val="00E536A6"/>
    <w:rsid w:val="00E54641"/>
    <w:rsid w:val="00E562FD"/>
    <w:rsid w:val="00E80EE7"/>
    <w:rsid w:val="00E9232C"/>
    <w:rsid w:val="00EA40C8"/>
    <w:rsid w:val="00EC5733"/>
    <w:rsid w:val="00EC6DDB"/>
    <w:rsid w:val="00ED38AB"/>
    <w:rsid w:val="00EE39AB"/>
    <w:rsid w:val="00EE569A"/>
    <w:rsid w:val="00EE5966"/>
    <w:rsid w:val="00F01D75"/>
    <w:rsid w:val="00F037F7"/>
    <w:rsid w:val="00F0631D"/>
    <w:rsid w:val="00F1068A"/>
    <w:rsid w:val="00F24D95"/>
    <w:rsid w:val="00F45428"/>
    <w:rsid w:val="00F45FA9"/>
    <w:rsid w:val="00F47CFA"/>
    <w:rsid w:val="00F609EE"/>
    <w:rsid w:val="00F73CC9"/>
    <w:rsid w:val="00F81B69"/>
    <w:rsid w:val="00F857B0"/>
    <w:rsid w:val="00FA2FAD"/>
    <w:rsid w:val="00FA58F6"/>
    <w:rsid w:val="00FA66FE"/>
    <w:rsid w:val="00FB0C47"/>
    <w:rsid w:val="00FD36B7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396FE7-881C-4CA0-9E5A-15C888A7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5D5F"/>
    <w:pPr>
      <w:keepNext/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F757E"/>
    <w:pPr>
      <w:spacing w:before="240" w:line="276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rsid w:val="001D5D5F"/>
    <w:pPr>
      <w:spacing w:before="120" w:after="120"/>
      <w:ind w:firstLine="709"/>
    </w:pPr>
  </w:style>
  <w:style w:type="character" w:customStyle="1" w:styleId="odsekChar">
    <w:name w:val="odsek Char"/>
    <w:link w:val="odsek"/>
    <w:locked/>
    <w:rsid w:val="001D5D5F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D5D5F"/>
    <w:pPr>
      <w:ind w:left="720"/>
      <w:contextualSpacing/>
    </w:pPr>
  </w:style>
  <w:style w:type="table" w:styleId="Mriekatabuky">
    <w:name w:val="Table Grid"/>
    <w:basedOn w:val="Normlnatabuka"/>
    <w:uiPriority w:val="59"/>
    <w:rsid w:val="001D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E5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C9F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478A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1C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DC01C0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01C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C01C0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BF757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ywebov">
    <w:name w:val="Normal (Web)"/>
    <w:basedOn w:val="Normlny"/>
    <w:rsid w:val="00BF757E"/>
    <w:pPr>
      <w:keepNext w:val="0"/>
      <w:spacing w:before="100" w:beforeAutospacing="1" w:after="100" w:afterAutospacing="1"/>
      <w:jc w:val="left"/>
    </w:pPr>
    <w:rPr>
      <w:rFonts w:ascii="Tempo Esperanto" w:eastAsia="Times New Roman" w:hAnsi="Tempo Esperanto" w:cs="Tempo Esperanto"/>
    </w:rPr>
  </w:style>
  <w:style w:type="character" w:styleId="Zstupntext">
    <w:name w:val="Placeholder Text"/>
    <w:basedOn w:val="Predvolenpsmoodseku"/>
    <w:semiHidden/>
    <w:rsid w:val="00BF757E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odova@land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salagova@land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ej.batel@land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Lehocká Soňa</dc:creator>
  <cp:lastModifiedBy>Illáš Martin</cp:lastModifiedBy>
  <cp:revision>207</cp:revision>
  <cp:lastPrinted>2017-05-24T13:25:00Z</cp:lastPrinted>
  <dcterms:created xsi:type="dcterms:W3CDTF">2017-06-01T11:01:00Z</dcterms:created>
  <dcterms:modified xsi:type="dcterms:W3CDTF">2017-06-15T15:12:00Z</dcterms:modified>
</cp:coreProperties>
</file>