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9A17" w14:textId="77777777"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14:paraId="63941009" w14:textId="77777777" w:rsidR="00633F82" w:rsidRPr="002515A0" w:rsidRDefault="00633F82" w:rsidP="00633F82">
      <w:pPr>
        <w:widowControl/>
        <w:jc w:val="center"/>
        <w:rPr>
          <w:color w:val="000000"/>
        </w:rPr>
      </w:pPr>
    </w:p>
    <w:p w14:paraId="42382581" w14:textId="77777777" w:rsidR="00633F82" w:rsidRPr="002515A0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>Komuniké</w:t>
      </w:r>
    </w:p>
    <w:p w14:paraId="7F038DDE" w14:textId="77777777" w:rsidR="00633F82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</w:p>
    <w:p w14:paraId="548A7BB1" w14:textId="4213EC0E" w:rsidR="00A30BEB" w:rsidRDefault="006E0265" w:rsidP="006E0265">
      <w:pPr>
        <w:widowControl/>
        <w:jc w:val="both"/>
      </w:pPr>
      <w:r>
        <w:rPr>
          <w:b/>
          <w:bCs/>
          <w:caps/>
          <w:color w:val="000000"/>
          <w:spacing w:val="30"/>
        </w:rPr>
        <w:tab/>
      </w:r>
      <w:r w:rsidR="00B233C3" w:rsidRPr="006E0265">
        <w:rPr>
          <w:color w:val="000000"/>
        </w:rPr>
        <w:t>Vláda Slovenskej republiky na svojom rokovaní dňa ...</w:t>
      </w:r>
      <w:r w:rsidR="003522F1">
        <w:rPr>
          <w:color w:val="000000"/>
        </w:rPr>
        <w:t xml:space="preserve"> 2017</w:t>
      </w:r>
      <w:r w:rsidR="00B233C3" w:rsidRPr="006E0265">
        <w:rPr>
          <w:color w:val="000000"/>
        </w:rPr>
        <w:t xml:space="preserve"> prerokovala a schválila návrh</w:t>
      </w:r>
      <w:r w:rsidR="007D0F01">
        <w:rPr>
          <w:color w:val="000000"/>
        </w:rPr>
        <w:t xml:space="preserve"> zákona,</w:t>
      </w:r>
      <w:r w:rsidR="00F37C56" w:rsidRPr="006E0265">
        <w:rPr>
          <w:color w:val="000000"/>
        </w:rPr>
        <w:t xml:space="preserve"> </w:t>
      </w:r>
      <w:r w:rsidR="007D0F01" w:rsidRPr="00BE048C">
        <w:rPr>
          <w:bCs/>
        </w:rPr>
        <w:t xml:space="preserve">ktorým sa mení a dopĺňa </w:t>
      </w:r>
      <w:r w:rsidR="007D0F01" w:rsidRPr="00E15C31">
        <w:rPr>
          <w:bCs/>
        </w:rPr>
        <w:t>zákon č. 305/2013 Z. z. o elektronickej podobe výkonu pôsobnosti orgánov verejnej moci a o zmene a doplnení niektorých zákonov (zákon o e-Governmente) v znení neskorších predpisov</w:t>
      </w:r>
      <w:r w:rsidR="00A30BEB">
        <w:rPr>
          <w:bCs/>
        </w:rPr>
        <w:t xml:space="preserve"> a o zmene a doplnení niektorých zákonov.</w:t>
      </w:r>
    </w:p>
    <w:p w14:paraId="7BDC48C7" w14:textId="77777777" w:rsidR="00A30BEB" w:rsidRDefault="00A30BEB" w:rsidP="006E0265">
      <w:pPr>
        <w:widowControl/>
        <w:jc w:val="both"/>
      </w:pPr>
    </w:p>
    <w:p w14:paraId="0C2E10EE" w14:textId="62819F01" w:rsidR="00A30BEB" w:rsidRDefault="00A30BEB" w:rsidP="00A30BEB">
      <w:pPr>
        <w:ind w:firstLine="708"/>
        <w:jc w:val="both"/>
      </w:pPr>
      <w:r>
        <w:tab/>
        <w:t>Medzi hlavné navrhované oblasti úpravy patrí</w:t>
      </w:r>
    </w:p>
    <w:p w14:paraId="5E4C258B" w14:textId="77777777" w:rsidR="00A30BEB" w:rsidRDefault="00A30BEB" w:rsidP="00A30BEB">
      <w:pPr>
        <w:pStyle w:val="ListParagraph"/>
        <w:numPr>
          <w:ilvl w:val="0"/>
          <w:numId w:val="1"/>
        </w:numPr>
        <w:jc w:val="both"/>
      </w:pPr>
      <w:r>
        <w:t>zjednotené doručovanie v prípadoch, kedy elektronická schránka nie je aktivovaná,</w:t>
      </w:r>
    </w:p>
    <w:p w14:paraId="2A493058" w14:textId="0E6DFA83" w:rsidR="00A30BEB" w:rsidRDefault="00A30BEB" w:rsidP="00A30BEB">
      <w:pPr>
        <w:pStyle w:val="ListParagraph"/>
        <w:numPr>
          <w:ilvl w:val="0"/>
          <w:numId w:val="1"/>
        </w:numPr>
        <w:jc w:val="both"/>
      </w:pPr>
      <w:r>
        <w:t>zavedenie povinnosti používania centrálnej elektronickej podateľne,</w:t>
      </w:r>
    </w:p>
    <w:p w14:paraId="54D07A8E" w14:textId="77777777" w:rsidR="00A30BEB" w:rsidRDefault="00A30BEB" w:rsidP="00A30BEB">
      <w:pPr>
        <w:pStyle w:val="ListParagraph"/>
        <w:numPr>
          <w:ilvl w:val="0"/>
          <w:numId w:val="1"/>
        </w:numPr>
        <w:jc w:val="both"/>
      </w:pPr>
      <w:r>
        <w:t>zjednodušenie „podpisovania“ elektronických podaní,</w:t>
      </w:r>
    </w:p>
    <w:p w14:paraId="5CFA8A94" w14:textId="77777777" w:rsidR="00A30BEB" w:rsidRDefault="00A30BEB" w:rsidP="00A30BEB">
      <w:pPr>
        <w:pStyle w:val="ListParagraph"/>
        <w:numPr>
          <w:ilvl w:val="0"/>
          <w:numId w:val="1"/>
        </w:numPr>
        <w:jc w:val="both"/>
      </w:pPr>
      <w:r>
        <w:t>zjednotenie spôsobu platby poplatkov a sprístupnenie platieb kartou,</w:t>
      </w:r>
    </w:p>
    <w:p w14:paraId="180176AC" w14:textId="77777777" w:rsidR="00A30BEB" w:rsidRDefault="00A30BEB" w:rsidP="00A30BEB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posilnenie budovania spoločných modulov a ich opakovaného využívania orgánmi verejnej moci,</w:t>
      </w:r>
    </w:p>
    <w:p w14:paraId="15033411" w14:textId="5D33F31A" w:rsidR="003522F1" w:rsidRDefault="003522F1" w:rsidP="00A30BEB">
      <w:pPr>
        <w:pStyle w:val="ListParagraph"/>
        <w:numPr>
          <w:ilvl w:val="0"/>
          <w:numId w:val="1"/>
        </w:numPr>
        <w:jc w:val="both"/>
      </w:pPr>
      <w:r>
        <w:t>inštitucionalizácia vládneho cloudu,</w:t>
      </w:r>
    </w:p>
    <w:p w14:paraId="609330ED" w14:textId="77777777" w:rsidR="00A30BEB" w:rsidRDefault="00A30BEB" w:rsidP="00A30BEB">
      <w:pPr>
        <w:pStyle w:val="ListParagraph"/>
        <w:numPr>
          <w:ilvl w:val="0"/>
          <w:numId w:val="1"/>
        </w:numPr>
        <w:jc w:val="both"/>
      </w:pPr>
      <w:r>
        <w:t>úpravy v oblasti zaručenej konverzie a</w:t>
      </w:r>
    </w:p>
    <w:p w14:paraId="4CE1013D" w14:textId="09C8D92E" w:rsidR="00A30BEB" w:rsidRPr="00A30BEB" w:rsidRDefault="00A30BEB" w:rsidP="00A30BEB">
      <w:pPr>
        <w:pStyle w:val="ListParagraph"/>
        <w:numPr>
          <w:ilvl w:val="0"/>
          <w:numId w:val="1"/>
        </w:numPr>
        <w:jc w:val="both"/>
      </w:pPr>
      <w:r>
        <w:t>zavedenie sankcií za porušenie zákona.</w:t>
      </w:r>
    </w:p>
    <w:sectPr w:rsidR="00A30BEB" w:rsidRPr="00A30B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C"/>
    <w:rsid w:val="00007BD8"/>
    <w:rsid w:val="00070D74"/>
    <w:rsid w:val="0007585C"/>
    <w:rsid w:val="000E7638"/>
    <w:rsid w:val="000F5B3A"/>
    <w:rsid w:val="00100250"/>
    <w:rsid w:val="001065FE"/>
    <w:rsid w:val="00171353"/>
    <w:rsid w:val="0017648C"/>
    <w:rsid w:val="002515A0"/>
    <w:rsid w:val="002A122F"/>
    <w:rsid w:val="002D4A23"/>
    <w:rsid w:val="003522F1"/>
    <w:rsid w:val="00450503"/>
    <w:rsid w:val="004F4830"/>
    <w:rsid w:val="005D3C1E"/>
    <w:rsid w:val="0061409E"/>
    <w:rsid w:val="00633F82"/>
    <w:rsid w:val="006B7542"/>
    <w:rsid w:val="006C4306"/>
    <w:rsid w:val="006E0265"/>
    <w:rsid w:val="00700EA2"/>
    <w:rsid w:val="00775C8A"/>
    <w:rsid w:val="007B7C6B"/>
    <w:rsid w:val="007D0F01"/>
    <w:rsid w:val="0088358B"/>
    <w:rsid w:val="00971B05"/>
    <w:rsid w:val="00A30BEB"/>
    <w:rsid w:val="00A80A97"/>
    <w:rsid w:val="00AC1D0B"/>
    <w:rsid w:val="00B233C3"/>
    <w:rsid w:val="00C5010B"/>
    <w:rsid w:val="00D95176"/>
    <w:rsid w:val="00DB7DD8"/>
    <w:rsid w:val="00E81F40"/>
    <w:rsid w:val="00EC024C"/>
    <w:rsid w:val="00EF6A49"/>
    <w:rsid w:val="00F37C56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E2D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styleId="BodyText">
    <w:name w:val="Body Text"/>
    <w:basedOn w:val="Normal"/>
    <w:link w:val="Body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0A97"/>
    <w:rPr>
      <w:rFonts w:ascii="Verdana" w:hAnsi="Verdana" w:cs="Verdana"/>
      <w:sz w:val="24"/>
      <w:szCs w:val="24"/>
      <w:lang w:val="sk-SK" w:eastAsia="sk-SK"/>
    </w:rPr>
  </w:style>
  <w:style w:type="paragraph" w:styleId="ListParagraph">
    <w:name w:val="List Paragraph"/>
    <w:basedOn w:val="Normal"/>
    <w:uiPriority w:val="34"/>
    <w:qFormat/>
    <w:rsid w:val="00A30B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0E965E-7630-493E-8875-0E3A260C665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760</Characters>
  <Application>Microsoft Macintosh Word</Application>
  <DocSecurity>0</DocSecurity>
  <Lines>40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Abyss Studios, Ltd.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Autor</cp:lastModifiedBy>
  <cp:revision>4</cp:revision>
  <dcterms:created xsi:type="dcterms:W3CDTF">2017-04-04T09:43:00Z</dcterms:created>
  <dcterms:modified xsi:type="dcterms:W3CDTF">2017-05-17T06:41:00Z</dcterms:modified>
</cp:coreProperties>
</file>