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17ABB" w:rsidRDefault="00917AB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17ABB">
        <w:trPr>
          <w:divId w:val="68714633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1.  Základné údaje</w:t>
            </w:r>
          </w:p>
        </w:tc>
      </w:tr>
      <w:tr w:rsidR="00917ABB">
        <w:trPr>
          <w:divId w:val="6871463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Názov materiálu</w:t>
            </w:r>
          </w:p>
        </w:tc>
      </w:tr>
      <w:tr w:rsidR="00917ABB">
        <w:trPr>
          <w:divId w:val="6871463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Zákon, ktorým sa mení a dopĺňa zákon č. 131/2002 Z. z. o vysokých školách a o zmene a doplnení niektorých zákonov v znení neskorších predpisov a ktorým sa menia niektoré zákony</w:t>
            </w:r>
          </w:p>
        </w:tc>
      </w:tr>
      <w:tr w:rsidR="00917ABB">
        <w:trPr>
          <w:divId w:val="6871463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Predkladateľ (a spolupredkladateľ)</w:t>
            </w:r>
          </w:p>
        </w:tc>
      </w:tr>
      <w:tr w:rsidR="00917ABB">
        <w:trPr>
          <w:divId w:val="6871463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Ministerstvo školstva, vedy, výskumu a športu Slovenskej republiky</w:t>
            </w:r>
          </w:p>
        </w:tc>
      </w:tr>
      <w:tr w:rsidR="00917ABB">
        <w:trPr>
          <w:divId w:val="68714633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17ABB">
        <w:trPr>
          <w:divId w:val="68714633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17ABB">
        <w:trPr>
          <w:divId w:val="68714633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917ABB">
        <w:trPr>
          <w:divId w:val="68714633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p>
        </w:tc>
      </w:tr>
      <w:tr w:rsidR="00917ABB">
        <w:trPr>
          <w:divId w:val="6871463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Začiatok:    12.3.2017</w:t>
            </w:r>
            <w:r>
              <w:rPr>
                <w:rFonts w:ascii="Times" w:hAnsi="Times" w:cs="Times"/>
                <w:sz w:val="20"/>
                <w:szCs w:val="20"/>
              </w:rPr>
              <w:br/>
              <w:t>Ukončenie: 23.3.2017</w:t>
            </w:r>
          </w:p>
        </w:tc>
      </w:tr>
      <w:tr w:rsidR="00917ABB">
        <w:trPr>
          <w:divId w:val="6871463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04.04.2017</w:t>
            </w:r>
          </w:p>
        </w:tc>
      </w:tr>
      <w:tr w:rsidR="00917ABB">
        <w:trPr>
          <w:divId w:val="68714633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máj 2017</w:t>
            </w:r>
          </w:p>
        </w:tc>
      </w:tr>
    </w:tbl>
    <w:p w:rsidR="00325440" w:rsidRDefault="00325440" w:rsidP="00C579E9">
      <w:pPr>
        <w:pStyle w:val="Normlnywebov"/>
        <w:spacing w:before="0" w:beforeAutospacing="0" w:after="0" w:afterAutospacing="0"/>
        <w:rPr>
          <w:bCs/>
          <w:sz w:val="22"/>
          <w:szCs w:val="22"/>
        </w:rPr>
      </w:pPr>
    </w:p>
    <w:p w:rsidR="00917ABB" w:rsidRDefault="00917AB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2.  Definícia problému</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 xml:space="preserve">Súčasný systém akreditácie študijných programov je málo flexibilný a je málo previazaný s poslaním vysokej školy. Len čiastočne vychádza z Európskych štandardov a odporúčaní na zabezpečovanie kvality vysokoškolského vzdelávania. Právna úprava rovnako nepodporuje iné formy vzdelávania, ktoré nie sú od začiatku úzko naviazané na konkrétny študijný odbor a nízka flexibilita a administratívna náročnosť sa prejavuje aj v rámci medziodborového štúdia a spoločných študijných programov. </w:t>
            </w:r>
            <w:r>
              <w:rPr>
                <w:rFonts w:ascii="Times" w:hAnsi="Times" w:cs="Times"/>
                <w:sz w:val="20"/>
                <w:szCs w:val="20"/>
              </w:rPr>
              <w:br/>
            </w:r>
            <w:r>
              <w:rPr>
                <w:rFonts w:ascii="Times" w:hAnsi="Times" w:cs="Times"/>
                <w:sz w:val="20"/>
                <w:szCs w:val="20"/>
              </w:rPr>
              <w:br/>
              <w:t>Dve uskutočnené komplexné akreditácie činností vysokých škôl nenaplnili očakávania z hľadiska rozčlenenia vysokých škôl medzi univerzitné a odborné vysoké školy a vo viacerých oblastiach výskumu nebol nastavený dostatočne prísny benchmark na rozoznanie medzinárodnej špičkovej kvality od ostatných úrovní; hodnotenie vykonávali len v obmedzenej miere zahraniční experti.</w:t>
            </w:r>
            <w:r>
              <w:rPr>
                <w:rFonts w:ascii="Times" w:hAnsi="Times" w:cs="Times"/>
                <w:sz w:val="20"/>
                <w:szCs w:val="20"/>
              </w:rPr>
              <w:br/>
            </w:r>
            <w:r>
              <w:rPr>
                <w:rFonts w:ascii="Times" w:hAnsi="Times" w:cs="Times"/>
                <w:sz w:val="20"/>
                <w:szCs w:val="20"/>
              </w:rPr>
              <w:br/>
              <w:t>Študenti verejných vysokých škôl sú v súčasnosti vystavení rozdielnym podmienkam na jednotlivých verejných vysokých školách v otázke úhrady školného za prekročenie štandardnej dĺžky štúdia, napr. možnosť vykonať opravnú štátnu skúšku ešte v rámci jedného roka, vysoké školy majú rôzne pravidlá na zníženie/odpustenie školného v jednotlivých prípadoch.</w:t>
            </w:r>
            <w:r>
              <w:rPr>
                <w:rFonts w:ascii="Times" w:hAnsi="Times" w:cs="Times"/>
                <w:sz w:val="20"/>
                <w:szCs w:val="20"/>
              </w:rPr>
              <w:br/>
            </w:r>
            <w:r>
              <w:rPr>
                <w:rFonts w:ascii="Times" w:hAnsi="Times" w:cs="Times"/>
                <w:sz w:val="20"/>
                <w:szCs w:val="20"/>
              </w:rPr>
              <w:br/>
              <w:t>Súčasná právna úprava len obmedzene rieši sankcie v prípade porušenia zákona o vysokých školách, ide o komplikovaný proces výzvy na nápravu a obmedzenia akademickej samosprávy so súhlasom reprezentácií vysokých škôl, čo je v mnohých prípadoch neúčinné a nemá odstrašujúci účinok.</w:t>
            </w:r>
            <w:r>
              <w:rPr>
                <w:rFonts w:ascii="Times" w:hAnsi="Times" w:cs="Times"/>
                <w:sz w:val="20"/>
                <w:szCs w:val="20"/>
              </w:rPr>
              <w:br/>
            </w:r>
            <w:r>
              <w:rPr>
                <w:rFonts w:ascii="Times" w:hAnsi="Times" w:cs="Times"/>
                <w:sz w:val="20"/>
                <w:szCs w:val="20"/>
              </w:rPr>
              <w:br/>
              <w:t>Vyžadovanie titulu docent alebo profesor pri funkčnom mieste docent alebo profesor v súčasnosti uzatvára možnosť obsadenia týchto pozícií odborníkmi zo zahraničia, ktorým nie je možné uznať splnenie kvalifikačných predpokladov s ohľadom na iný systém, alebo ktorým sa kladie administratívna prekážka uznania kvalifikácie na obsadenie tohto miesta.</w:t>
            </w:r>
          </w:p>
        </w:tc>
      </w:tr>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3.  Ciele a výsledný stav</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Vysoké školy sú zodpovedné za kvalitu poskytovaného vysokoškolského vzdelávania, na tento účel rozvíjajú svoj vnútorný systém a napĺňajú politiku kvality vo svojej každodennej činnosti, v čom ich pravidelným monitoringom a posudzovaním napomáha nezávislá národná agentúra operujúca v súlade s Európskymi štandardmi a odporúčaniami pre zabezpečovania kvality vysokoškolského vzdelávania. Tým, že paralelne predložený návrh zákona o zabezpečovaní kvality vysokoškolského vzdelávania mení koncept systému zabezpečovania kvality, vysokým školám sa zruší administratíva spojená s komplexnou akreditáciou ich činností.</w:t>
            </w:r>
            <w:r>
              <w:rPr>
                <w:rFonts w:ascii="Times" w:hAnsi="Times" w:cs="Times"/>
                <w:sz w:val="20"/>
                <w:szCs w:val="20"/>
              </w:rPr>
              <w:br/>
            </w:r>
            <w:r>
              <w:rPr>
                <w:rFonts w:ascii="Times" w:hAnsi="Times" w:cs="Times"/>
                <w:sz w:val="20"/>
                <w:szCs w:val="20"/>
              </w:rPr>
              <w:br/>
              <w:t xml:space="preserve">Vysoké školy majú možnosť pripraviť interdisciplinárne bakalárske programy, v rámci ktorých má študent väčšiu flexibilitu na vytvorenie si vlastného profilu. </w:t>
            </w:r>
            <w:r>
              <w:rPr>
                <w:rFonts w:ascii="Times" w:hAnsi="Times" w:cs="Times"/>
                <w:sz w:val="20"/>
                <w:szCs w:val="20"/>
              </w:rPr>
              <w:br/>
            </w:r>
            <w:r>
              <w:rPr>
                <w:rFonts w:ascii="Times" w:hAnsi="Times" w:cs="Times"/>
                <w:sz w:val="20"/>
                <w:szCs w:val="20"/>
              </w:rPr>
              <w:br/>
              <w:t xml:space="preserve">Vysoké školy nekoncentrujú svoju činnosť na splnenie podmienok na začlenenie vysokej školy do niektorej z kategórií, ale viac sa orientujú na rozvíjanie svojho poslania a napĺňanie potrieb spoločnosti. Kvalita tvorivej činnosti vysokej školy je pravidelne hodnotená panelom zahraničných odborníkov, vďaka čomu vysoká škola získava spätnú väzbu k jej postaveniu v medzinárodnom kontexte. Systém tak umožňuje identifikovať excelentné tímy a jednotlivcov a nasmerovať zdroje na ich podporu. </w:t>
            </w:r>
            <w:r>
              <w:rPr>
                <w:rFonts w:ascii="Times" w:hAnsi="Times" w:cs="Times"/>
                <w:sz w:val="20"/>
                <w:szCs w:val="20"/>
              </w:rPr>
              <w:br/>
            </w:r>
            <w:r>
              <w:rPr>
                <w:rFonts w:ascii="Times" w:hAnsi="Times" w:cs="Times"/>
                <w:sz w:val="20"/>
                <w:szCs w:val="20"/>
              </w:rPr>
              <w:br/>
              <w:t>Tak ako v Českej republike, študenti v dennej forme štúdia majú možnosť študovať o jeden rok dlhšie ako je štandardná dĺžka ich študijného programu, pričom v tomto období sú zahrnutí do počtu študentov, na ktorých je poskytovaná verejnej vysokej škole dotácia. Sú tak odstránené niektoré bariéry na dokončenie vysokoškolského štúdia, znižuje sa riziko neskončenia štúdia z titulu účasti na akademickej mobilite a pod., a vyrovnávajú sa podmienky na jednotlivých verejných vysokých školách v týchto prípadoch.</w:t>
            </w:r>
            <w:r>
              <w:rPr>
                <w:rFonts w:ascii="Times" w:hAnsi="Times" w:cs="Times"/>
                <w:sz w:val="20"/>
                <w:szCs w:val="20"/>
              </w:rPr>
              <w:br/>
            </w:r>
            <w:r>
              <w:rPr>
                <w:rFonts w:ascii="Times" w:hAnsi="Times" w:cs="Times"/>
                <w:sz w:val="20"/>
                <w:szCs w:val="20"/>
              </w:rPr>
              <w:br/>
              <w:t>Ministerstvo bude oprávnené udeliť finančnú sankciu vysokej školy vo vymedzených prípadoch, keď vysoká škola poruší ustanovenia zákona.</w:t>
            </w:r>
            <w:r>
              <w:rPr>
                <w:rFonts w:ascii="Times" w:hAnsi="Times" w:cs="Times"/>
                <w:sz w:val="20"/>
                <w:szCs w:val="20"/>
              </w:rPr>
              <w:br/>
            </w:r>
            <w:r>
              <w:rPr>
                <w:rFonts w:ascii="Times" w:hAnsi="Times" w:cs="Times"/>
                <w:sz w:val="20"/>
                <w:szCs w:val="20"/>
              </w:rPr>
              <w:br/>
              <w:t>O miesta vysokoškolských učiteľov sa budú môcť uchádzať aj uchádzači zo zahraničia. Habilitačné konania a konania na vymenúvanie profesorov budú uskutočňované v odboroch habilitačného konania a inauguračného konania.</w:t>
            </w:r>
          </w:p>
        </w:tc>
      </w:tr>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4.  Dotknuté subjekty</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Vysoké školy, právnické osoby so sídlom v Slovenskej republike alebo so sídlom na území členského štátu, ktoré žiadajú vládu Slovenskej republiky o súhlas v mene štátu pôsobiť ako súkromná vysoká škola (žiadatelia o štátny súhlas), študenti a absolventi vysokých škôl, zainteresovaná verejnosť.</w:t>
            </w:r>
          </w:p>
        </w:tc>
      </w:tr>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5.  Alternatívne riešenia</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 xml:space="preserve">Neboli identifikované alternatívy k predloženým riešeniam, ktoré by naplnili cieľ. </w:t>
            </w:r>
          </w:p>
        </w:tc>
      </w:tr>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6.  Vykonávacie predpisy</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Vyhláška Ministerstva školstva, vedy, výskumu a športu Slovenskej republiky, ktorou sa ustanovujú zoznamy študijných odborov vysokoškolského vzdelávania Vyhláška Ministerstva školstva Slovenskej republiky o postupe získavania vedecko-pedagogických titulov alebo umelecko-pedagogických titulov docent a profesor</w:t>
            </w:r>
          </w:p>
        </w:tc>
      </w:tr>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xml:space="preserve">  7.  Transpozícia práva EÚ </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áno-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r>
              <w:rPr>
                <w:rFonts w:ascii="Times" w:hAnsi="Times" w:cs="Times"/>
                <w:sz w:val="20"/>
                <w:szCs w:val="20"/>
              </w:rPr>
              <w:br/>
              <w:t>Novelou zákona sa aktualizuje transpozičná príloha, keďže smernica 2004/114/ES sa zrušuje pre členské štáty s účinnosťou od 24. mája 2018.</w:t>
            </w:r>
            <w:r>
              <w:rPr>
                <w:rFonts w:ascii="Times" w:hAnsi="Times" w:cs="Times"/>
                <w:sz w:val="20"/>
                <w:szCs w:val="20"/>
              </w:rPr>
              <w:br/>
              <w:t>Novelou zákona sa nerozširuje pôsobnosť smernice na subjekty nad rámec minimálnych požiadaviek smernice, nenavyšujú sa požiadavky smernice, nedochádza k nevyužitiu možnosti výnimky, ktorá by udržala požiadavky na minime, neupravuje sa zachovanie existujúcich národných štandardov, ktoré sú vyššie ako minimálne požiadavky EÚ, a nie je stanovená skoršia implementácia</w:t>
            </w:r>
          </w:p>
        </w:tc>
      </w:tr>
      <w:tr w:rsidR="00917ABB">
        <w:trPr>
          <w:divId w:val="5928614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8.  Preskúmanie účelnosti**</w:t>
            </w:r>
          </w:p>
        </w:tc>
      </w:tr>
      <w:tr w:rsidR="00917ABB">
        <w:trPr>
          <w:divId w:val="5928614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17ABB" w:rsidRDefault="00917AB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17ABB">
        <w:trPr>
          <w:divId w:val="115896150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0"/>
                <w:szCs w:val="20"/>
              </w:rPr>
            </w:pPr>
            <w:r>
              <w:rPr>
                <w:rFonts w:ascii="Times" w:hAnsi="Times" w:cs="Times"/>
                <w:b/>
                <w:bCs/>
                <w:sz w:val="20"/>
                <w:szCs w:val="20"/>
              </w:rPr>
              <w:t>  9.   Vplyvy navrhovaného materiálu</w:t>
            </w:r>
          </w:p>
        </w:tc>
      </w:tr>
      <w:tr w:rsidR="00917ABB">
        <w:trPr>
          <w:divId w:val="115896150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17ABB">
        <w:trPr>
          <w:divId w:val="115896150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917ABB">
        <w:trPr>
          <w:divId w:val="115896150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17ABB">
        <w:trPr>
          <w:divId w:val="115896150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17ABB">
        <w:trPr>
          <w:divId w:val="115896150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17ABB">
        <w:trPr>
          <w:divId w:val="115896150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17ABB">
        <w:trPr>
          <w:divId w:val="115896150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17ABB">
        <w:trPr>
          <w:divId w:val="115896150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17ABB" w:rsidRDefault="00917AB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17ABB">
        <w:trPr>
          <w:divId w:val="115896150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17ABB" w:rsidRDefault="00917AB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17ABB" w:rsidRDefault="00917AB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17ABB">
        <w:trPr>
          <w:divId w:val="18719943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10.  Poznámky</w:t>
            </w:r>
          </w:p>
        </w:tc>
      </w:tr>
      <w:tr w:rsidR="00917ABB">
        <w:trPr>
          <w:divId w:val="18719943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 xml:space="preserve">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 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w:t>
            </w:r>
          </w:p>
        </w:tc>
      </w:tr>
      <w:tr w:rsidR="00917ABB">
        <w:trPr>
          <w:divId w:val="18719943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11.  Kontakt na spracovateľa</w:t>
            </w:r>
          </w:p>
        </w:tc>
      </w:tr>
      <w:tr w:rsidR="00917ABB">
        <w:trPr>
          <w:divId w:val="18719943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Andrej Piovarči, odbor vysokoškolského vzdelávania, andrej.piovarci@minedu.sk</w:t>
            </w:r>
            <w:r>
              <w:rPr>
                <w:rFonts w:ascii="Times" w:hAnsi="Times" w:cs="Times"/>
                <w:sz w:val="20"/>
                <w:szCs w:val="20"/>
              </w:rPr>
              <w:br/>
              <w:t>Marek Gilányi, odbor legislatívy a aproximácie práva, marek.gilanyi@minedu.sk</w:t>
            </w:r>
          </w:p>
        </w:tc>
      </w:tr>
      <w:tr w:rsidR="00917ABB">
        <w:trPr>
          <w:divId w:val="18719943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12.  Zdroje</w:t>
            </w:r>
          </w:p>
        </w:tc>
      </w:tr>
      <w:tr w:rsidR="00917ABB">
        <w:trPr>
          <w:divId w:val="18719943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Analýza vplyvov vychádza aj z konzultácií s reprezentáciami vysokých škôl.</w:t>
            </w:r>
          </w:p>
        </w:tc>
      </w:tr>
      <w:tr w:rsidR="00917ABB">
        <w:trPr>
          <w:divId w:val="18719943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17ABB" w:rsidRDefault="00917ABB">
            <w:pPr>
              <w:rPr>
                <w:rFonts w:ascii="Times" w:hAnsi="Times" w:cs="Times"/>
                <w:b/>
                <w:bCs/>
                <w:sz w:val="22"/>
                <w:szCs w:val="22"/>
              </w:rPr>
            </w:pPr>
            <w:r>
              <w:rPr>
                <w:rFonts w:ascii="Times" w:hAnsi="Times" w:cs="Times"/>
                <w:b/>
                <w:bCs/>
                <w:sz w:val="22"/>
                <w:szCs w:val="22"/>
              </w:rPr>
              <w:t>  13.  Stanovisko Komisie pre posudzovanie vybraných vplyvov z PPK</w:t>
            </w:r>
          </w:p>
        </w:tc>
      </w:tr>
      <w:tr w:rsidR="00917ABB">
        <w:trPr>
          <w:divId w:val="187199433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17ABB" w:rsidRDefault="00917ABB">
            <w:pPr>
              <w:rPr>
                <w:rFonts w:ascii="Times" w:hAnsi="Times" w:cs="Times"/>
                <w:sz w:val="20"/>
                <w:szCs w:val="20"/>
              </w:rPr>
            </w:pPr>
            <w:r>
              <w:rPr>
                <w:rFonts w:ascii="Times" w:hAnsi="Times" w:cs="Times"/>
                <w:sz w:val="20"/>
                <w:szCs w:val="20"/>
              </w:rPr>
              <w:t>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 II. Pripomienky a návrhy zmien: Komisia uplatňuje k materiálu nasledovné pripomienky a odporúčania: K doložke vybraných vplyvov: 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 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 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 K analýze vplyvov na podnikateľské prostredie: Komisia odporúča predkladateľovi dopracovať analýzu vplyvov na podnikateľské prostredie na základe prílohy č. 3 Jednotnej metodiky na posudzovanie vybraných vplyvov. K analýze vplyvov na rozpočet verejnej správy. 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 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 V bode 4.2 Komisia odporúča v súlade s metodickým postupom pre analýzu sociálnych vplyvov uvedený text vypustiť aj v časti týkajúcej sa zraniteľných skupín. 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17ABB"/>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0403C45-39B9-4216-B0EF-5078C36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1455">
      <w:bodyDiv w:val="1"/>
      <w:marLeft w:val="0"/>
      <w:marRight w:val="0"/>
      <w:marTop w:val="0"/>
      <w:marBottom w:val="0"/>
      <w:divBdr>
        <w:top w:val="none" w:sz="0" w:space="0" w:color="auto"/>
        <w:left w:val="none" w:sz="0" w:space="0" w:color="auto"/>
        <w:bottom w:val="none" w:sz="0" w:space="0" w:color="auto"/>
        <w:right w:val="none" w:sz="0" w:space="0" w:color="auto"/>
      </w:divBdr>
    </w:div>
    <w:div w:id="68714633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58961505">
      <w:bodyDiv w:val="1"/>
      <w:marLeft w:val="0"/>
      <w:marRight w:val="0"/>
      <w:marTop w:val="0"/>
      <w:marBottom w:val="0"/>
      <w:divBdr>
        <w:top w:val="none" w:sz="0" w:space="0" w:color="auto"/>
        <w:left w:val="none" w:sz="0" w:space="0" w:color="auto"/>
        <w:bottom w:val="none" w:sz="0" w:space="0" w:color="auto"/>
        <w:right w:val="none" w:sz="0" w:space="0" w:color="auto"/>
      </w:divBdr>
    </w:div>
    <w:div w:id="18719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5.2017 10:51:15"/>
    <f:field ref="objchangedby" par="" text="Administrator, System"/>
    <f:field ref="objmodifiedat" par="" text="11.5.2017 10:51:1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2314</Words>
  <Characters>13190</Characters>
  <Application>Microsoft Office Word</Application>
  <DocSecurity>4</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15474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2017-05-11T08:51:00Z</dcterms:created>
  <dc:creator>grosjarova</dc:creator>
  <lastModifiedBy>ms.slx.P.fscsrv</lastModifiedBy>
  <dcterms:modified xsi:type="dcterms:W3CDTF">2017-05-11T08:51:00Z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Programové vyhlásenie vlády SR na roky 2016 - 2020, Plán legislatívnych úloh vlády SR na rok 2017.</vt:lpwstr>
  </property>
  <property name="FSC#SKEDITIONSLOVLEX@103.510:plnynazovpredpis" pid="16"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rezortcislopredpis" pid="17" fmtid="{D5CDD505-2E9C-101B-9397-08002B2CF9AE}">
    <vt:lpwstr>spis č. 2017-3769-56AA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LP/2017/155</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12. 3. 2017</vt:lpwstr>
  </property>
  <property name="FSC#SKEDITIONSLOVLEX@103.510:AttrDateDocPropUkonceniePKK" pid="49" fmtid="{D5CDD505-2E9C-101B-9397-08002B2CF9AE}">
    <vt:lpwstr>23. 3. 2017</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Pozitívne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 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vt:lpwstr>
  </property>
  <property name="FSC#SKEDITIONSLOVLEX@103.510:AttrStrListDocPropAltRiesenia" pid="56" fmtid="{D5CDD505-2E9C-101B-9397-08002B2CF9AE}">
    <vt:lpwstr>Neboli identifikované alternatívy k predloženým riešeniam, ktoré by naplnili cieľ. </vt:lpwstr>
  </property>
  <property name="FSC#SKEDITIONSLOVLEX@103.510:AttrStrListDocPropStanoviskoGest" pid="57"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 II. Pripomienky a návrhy zmien: Komisia uplatňuje k materiálu nasledovné pripomienky a odporúčania: K doložke vybraných vplyvov: 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 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 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 K analýze vplyvov na podnikateľské prostredie: Komisia odporúča predkladateľovi dopracovať analýzu vplyvov na podnikateľské prostredie na základe prílohy č. 3 Jednotnej metodiky na posudzovanie vybraných vplyvov. K analýze vplyvov na rozpočet verejnej správy. 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 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 V bode 4.2 Komisia odporúča v súlade s metodickým postupom pre analýzu sociálnych vplyvov uvedený text vypustiť aj v časti týkajúcej sa zraniteľných skupín. 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58"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 Ministerstvom financií SR, Ministerstvom zdravotníctva SR, Radou vysokých škôl, Slovenskou rektorskou konferenciou, Klubom dekanov, Univerzitou Komenského v Bratislave, Slovenskou zdravotníckou univerzitou, Slovenskou akadémiou vied a Klubom 500.&lt;/p&gt;</vt:lpwstr>
  </property>
  <property name="FSC#COOSYSTEM@1.1:Container" pid="130" fmtid="{D5CDD505-2E9C-101B-9397-08002B2CF9AE}">
    <vt:lpwstr>COO.2145.1000.3.1958928</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bude predkladateľ zaoberať v&amp;nbsp;rámci medzirezortného pripomienkového konania. &lt;span style="font-family: &amp;quot;Times New Roman&amp;quot;,&amp;quot;serif&amp;quot;; font-size: 12pt; mso-fareast-font-family: &amp;quot;Times New Roman&amp;quot;; mso-ansi-language: SK; mso-fareast-language: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2017</vt:lpwstr>
  </property>
</Properties>
</file>