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93" w:rsidRDefault="00CC6393" w:rsidP="00CC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5A29" w:rsidRDefault="00605A29" w:rsidP="0060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:rsidR="00605A29" w:rsidRDefault="00605A29" w:rsidP="00231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05A29" w:rsidRDefault="00605A29" w:rsidP="00605A29">
      <w:pPr>
        <w:keepNext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Všeobecná časť</w:t>
      </w:r>
    </w:p>
    <w:p w:rsidR="002E07CA" w:rsidRDefault="002E07CA" w:rsidP="002E07CA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2E07CA" w:rsidRDefault="002E07CA" w:rsidP="002E0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nadväznosti na Kolektívnu zmluvu vyššieho stupňa v štátnej službe na rok 2017 (ďalej len „kolektívna zmluva“) bolo zvýšenie platových taríf štátnych zamestnancov o 4%</w:t>
      </w:r>
      <w:r w:rsidR="009B7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účinnosťou od 1. januára 2017 ustanovené nariadením v</w:t>
      </w:r>
      <w:r w:rsidR="00730E6F">
        <w:rPr>
          <w:rFonts w:ascii="Times New Roman" w:eastAsia="Times New Roman" w:hAnsi="Times New Roman" w:cs="Times New Roman"/>
          <w:sz w:val="24"/>
          <w:szCs w:val="24"/>
          <w:lang w:eastAsia="sk-SK"/>
        </w:rPr>
        <w:t>lády Slovenskej republiky</w:t>
      </w:r>
      <w:r w:rsidR="00730E6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365/2016 Z. z. zo 14. decembra 2016, ktoré bolo vydané na základe splnomocňovacieho ustanovenia § 113 ods. </w:t>
      </w:r>
      <w:r w:rsidR="000A2A9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400/2009 Z. z.  o štátnej službe a  o zmene a doplnení niektorých zákonov v znení neskorších predpisov (ďalej len „zákon č. 400/2009 Z. z.“). </w:t>
      </w:r>
    </w:p>
    <w:p w:rsidR="002E07CA" w:rsidRPr="002E07CA" w:rsidRDefault="002E07CA" w:rsidP="002E0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6EBD" w:rsidRDefault="00736EBD" w:rsidP="0073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Zákonom č. 55/2017 Z. z. o štátnej službe a o zmene a doplnení niektorých zákonov (ďalej len „zákon o štátnej službe“)</w:t>
      </w:r>
      <w:r w:rsidR="0013436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nadobudne účinnosť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júna 2017                             </w:t>
      </w:r>
      <w:r w:rsidR="001343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dochádza </w:t>
      </w:r>
      <w:r>
        <w:rPr>
          <w:rFonts w:ascii="Times New Roman" w:hAnsi="Times New Roman" w:cs="Times New Roman"/>
          <w:color w:val="000000"/>
          <w:sz w:val="24"/>
          <w:szCs w:val="24"/>
        </w:rPr>
        <w:t>k zrušeniu</w:t>
      </w:r>
      <w:r>
        <w:rPr>
          <w:rFonts w:ascii="Times New Roman" w:hAnsi="Times New Roman" w:cs="Times New Roman"/>
          <w:sz w:val="24"/>
          <w:szCs w:val="24"/>
        </w:rPr>
        <w:t xml:space="preserve"> zákona č. 400/2009 Z. z. </w:t>
      </w:r>
      <w:r>
        <w:rPr>
          <w:rFonts w:ascii="Times New Roman" w:hAnsi="Times New Roman" w:cs="Times New Roman"/>
          <w:color w:val="000000"/>
          <w:sz w:val="24"/>
          <w:szCs w:val="24"/>
        </w:rPr>
        <w:t>a  účinnosť strácajú</w:t>
      </w:r>
      <w:r>
        <w:rPr>
          <w:rFonts w:ascii="Times New Roman" w:hAnsi="Times New Roman" w:cs="Times New Roman"/>
          <w:sz w:val="24"/>
          <w:szCs w:val="24"/>
        </w:rPr>
        <w:t xml:space="preserve"> aj všetky právne predpisy vydané na základe jeho splnomocňovacích ustanovení.</w:t>
      </w:r>
    </w:p>
    <w:p w:rsidR="002E07CA" w:rsidRDefault="002E07CA" w:rsidP="0073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12C" w:rsidRDefault="0062112C" w:rsidP="006211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tejto súvislosti je potrebné vydať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nové nariadenie vlády Slovenskej republiky, ktorého účelom je s účinnosťou od 1. júna 2017 ustanoviť zvýšené platové tarify štátnych zamestnancov uvedené v prílohe č. 3 k zákonu o štátnej službe o 4%,  a tak zachovať výšku platových taríf štátnych zamestnancov na rovnakej úrovni, ako sú platové tarify štátnych zamestnancov priznané na základe nariadenia vlády Slovenskej republiky  č. 365/2016 Z. z., ktoré k 1. júnu 2017 stratí účinnosť. </w:t>
      </w:r>
    </w:p>
    <w:p w:rsidR="00605A29" w:rsidRDefault="002E07CA" w:rsidP="0013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Návrh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 vlády Slovenskej republiky, ktorým sa ustanovujú zvýšené platové tarify štátnych zamestnancov (ďalej len „návrh nariadenia vlády“) s účinnosťou od 1. júna 2017 o 4%</w:t>
      </w:r>
      <w:r w:rsidR="00736E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436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736EB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343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predkladá</w:t>
      </w:r>
      <w:r w:rsidR="00736E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splnomocňovacieho ustanovenia</w:t>
      </w:r>
      <w:r w:rsidR="00736EBD">
        <w:rPr>
          <w:rFonts w:ascii="Times New Roman" w:hAnsi="Times New Roman" w:cs="Times New Roman"/>
          <w:sz w:val="24"/>
          <w:szCs w:val="24"/>
        </w:rPr>
        <w:t xml:space="preserve"> </w:t>
      </w:r>
      <w:r w:rsidR="00736E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159 ods. 1 zákona  </w:t>
      </w:r>
      <w:r w:rsidR="001343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736EBD">
        <w:rPr>
          <w:rFonts w:ascii="Times New Roman" w:eastAsia="Times New Roman" w:hAnsi="Times New Roman" w:cs="Times New Roman"/>
          <w:sz w:val="24"/>
          <w:szCs w:val="24"/>
          <w:lang w:eastAsia="sk-SK"/>
        </w:rPr>
        <w:t>o štátnej službe.</w:t>
      </w:r>
      <w:r w:rsidR="0060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05A29" w:rsidRPr="0013436F" w:rsidRDefault="00605A29" w:rsidP="00134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="0013436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5EA4" w:rsidRPr="00B15EA4" w:rsidRDefault="00605A29" w:rsidP="00B1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platových taríf štátnych zamestnancov bude mať negatívny vplyv na  rozpočet verejnej správy.</w:t>
      </w:r>
    </w:p>
    <w:p w:rsidR="00B15EA4" w:rsidRDefault="00B15EA4" w:rsidP="00476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B15EA4" w:rsidRPr="00B15EA4" w:rsidRDefault="00B15EA4" w:rsidP="00B1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5E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Kvantifikovaná suma finančného dopadu zvýšenia platových taríf na štátny rozpočet zodpovedá sume kvantifikovanej v doložke vplyvov k schválenému nariadeniu vlády SR </w:t>
      </w:r>
      <w:r w:rsidR="00BE4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B15E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365/2016 Z. z. zo 14. decembra 2016. V roku 2017 predstavuje alikvotnú časť pripadajúcu na obdobie od 1. júna 2017 do 31. decembra 2017. Zvýšenie platových taríf o 4 % </w:t>
      </w:r>
      <w:r w:rsidRPr="00B15E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zohľadnené v schválenom rozpočte na rok 2017 a v návrhu rozpočtu verejnej správy na roky 2018 až 2020.</w:t>
      </w:r>
      <w:r w:rsidRPr="00B15E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605A29" w:rsidRDefault="00605A29" w:rsidP="0047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5A29" w:rsidRDefault="00605A29" w:rsidP="0023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 návrh nariadenia vlády má pozitívny sociálny vplyv na hospodárenie obyvateľstva, nemá vplyv na podnikateľské prostredie, životné prostredie ani informatizáciu spoločnosti ani vplyv na služby verejnej správy pre občana.</w:t>
      </w:r>
    </w:p>
    <w:p w:rsidR="00605A29" w:rsidRDefault="00605A29" w:rsidP="00231CBD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Predkladaný návrh nariadenia vlády je v súlade s Ústavou Slovenskej republiky, s ústavnými zákonmi, nálezmi </w:t>
      </w:r>
      <w:r w:rsidR="00094145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stavného súdu</w:t>
      </w:r>
      <w:r w:rsidR="00094145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sz w:val="24"/>
          <w:szCs w:val="24"/>
        </w:rPr>
        <w:t>, so zákonmi a ostatnými všeobecne záväznými právnymi predpismi, s medzinárodnými zmluvami a inými medzinárodnými dokumentmi, ktorými je Slovenská republika viazaná a s právom Európskej únie.</w:t>
      </w:r>
    </w:p>
    <w:sectPr w:rsidR="0060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93"/>
    <w:rsid w:val="0006511B"/>
    <w:rsid w:val="00094145"/>
    <w:rsid w:val="000A2A93"/>
    <w:rsid w:val="0013436F"/>
    <w:rsid w:val="00215FDA"/>
    <w:rsid w:val="00231CBD"/>
    <w:rsid w:val="0023344B"/>
    <w:rsid w:val="002715EE"/>
    <w:rsid w:val="002E07CA"/>
    <w:rsid w:val="00413AA8"/>
    <w:rsid w:val="004761B3"/>
    <w:rsid w:val="005705DA"/>
    <w:rsid w:val="00605A29"/>
    <w:rsid w:val="0062112C"/>
    <w:rsid w:val="006466BE"/>
    <w:rsid w:val="0067291B"/>
    <w:rsid w:val="006D0527"/>
    <w:rsid w:val="00730E6F"/>
    <w:rsid w:val="00736EBD"/>
    <w:rsid w:val="007554F1"/>
    <w:rsid w:val="007E744C"/>
    <w:rsid w:val="008E6B83"/>
    <w:rsid w:val="009B7710"/>
    <w:rsid w:val="00A6348D"/>
    <w:rsid w:val="00AC669C"/>
    <w:rsid w:val="00AE00C3"/>
    <w:rsid w:val="00B15EA4"/>
    <w:rsid w:val="00BE4102"/>
    <w:rsid w:val="00CC6393"/>
    <w:rsid w:val="00CE2CD5"/>
    <w:rsid w:val="00EF6C15"/>
    <w:rsid w:val="00F2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DA03"/>
  <w15:docId w15:val="{7A242CFB-704B-4843-9EC6-E4C50F9A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28</cp:revision>
  <dcterms:created xsi:type="dcterms:W3CDTF">2017-02-07T10:54:00Z</dcterms:created>
  <dcterms:modified xsi:type="dcterms:W3CDTF">2017-04-26T06:30:00Z</dcterms:modified>
</cp:coreProperties>
</file>