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57" w:rsidRPr="002A7EE7" w:rsidRDefault="00B22457" w:rsidP="00B22457">
      <w:pPr>
        <w:jc w:val="both"/>
        <w:rPr>
          <w:rFonts w:ascii="Arial Narrow" w:hAnsi="Arial Narrow" w:cs="Arial"/>
          <w:bCs/>
        </w:rPr>
      </w:pPr>
      <w:r w:rsidRPr="002A7EE7">
        <w:rPr>
          <w:rFonts w:ascii="Arial Narrow" w:hAnsi="Arial Narrow" w:cs="Arial"/>
          <w:bCs/>
        </w:rPr>
        <w:t xml:space="preserve">  </w:t>
      </w:r>
    </w:p>
    <w:p w:rsidR="00B22457" w:rsidRPr="002A7EE7" w:rsidRDefault="00B22457" w:rsidP="00B22457">
      <w:pPr>
        <w:jc w:val="both"/>
        <w:rPr>
          <w:rFonts w:cs="Arial"/>
          <w:bCs/>
        </w:rPr>
      </w:pPr>
    </w:p>
    <w:p w:rsidR="00B22457" w:rsidRDefault="00B22457" w:rsidP="00B22457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B22457" w:rsidRDefault="00B22457" w:rsidP="00B22457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53975</wp:posOffset>
            </wp:positionV>
            <wp:extent cx="609600" cy="609600"/>
            <wp:effectExtent l="0" t="0" r="0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57" w:rsidRPr="00BD1A27" w:rsidRDefault="00B22457" w:rsidP="00B22457"/>
    <w:p w:rsidR="00B22457" w:rsidRDefault="00B22457" w:rsidP="00B22457">
      <w:pPr>
        <w:framePr w:h="0" w:hSpace="180" w:wrap="around" w:vAnchor="text" w:hAnchor="text" w:y="1"/>
        <w:rPr>
          <w:i/>
        </w:rPr>
      </w:pPr>
    </w:p>
    <w:p w:rsidR="00B22457" w:rsidRDefault="00B22457" w:rsidP="00B22457">
      <w:pPr>
        <w:framePr w:h="0" w:hSpace="180" w:wrap="around" w:vAnchor="text" w:hAnchor="text" w:y="1"/>
        <w:rPr>
          <w:i/>
        </w:rPr>
      </w:pPr>
    </w:p>
    <w:p w:rsidR="00B22457" w:rsidRPr="00D2289F" w:rsidRDefault="00B22457" w:rsidP="00B22457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Materiál na rokovanie </w:t>
      </w:r>
    </w:p>
    <w:p w:rsidR="00B22457" w:rsidRPr="00D2289F" w:rsidRDefault="00B22457" w:rsidP="00B22457">
      <w:pPr>
        <w:rPr>
          <w:rFonts w:ascii="Times New Roman" w:hAnsi="Times New Roman"/>
          <w:b/>
          <w:bCs/>
          <w:sz w:val="20"/>
        </w:rPr>
      </w:pPr>
      <w:r w:rsidRPr="00D2289F">
        <w:rPr>
          <w:rFonts w:ascii="Times New Roman" w:hAnsi="Times New Roman"/>
          <w:b/>
          <w:bCs/>
          <w:sz w:val="20"/>
        </w:rPr>
        <w:t>Hospodárskej a sociálnej rady vlády SR</w:t>
      </w:r>
    </w:p>
    <w:p w:rsidR="00B22457" w:rsidRPr="00D2289F" w:rsidRDefault="00B22457" w:rsidP="00B22457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dňa 10.4.2017 </w:t>
      </w:r>
    </w:p>
    <w:p w:rsidR="00B22457" w:rsidRPr="00D2289F" w:rsidRDefault="00B22457" w:rsidP="00B22457">
      <w:pPr>
        <w:jc w:val="both"/>
        <w:rPr>
          <w:rFonts w:ascii="Times New Roman" w:hAnsi="Times New Roman"/>
          <w:b/>
          <w:szCs w:val="24"/>
        </w:rPr>
      </w:pPr>
    </w:p>
    <w:p w:rsidR="00B22457" w:rsidRDefault="00B22457" w:rsidP="00B22457">
      <w:pPr>
        <w:jc w:val="right"/>
        <w:rPr>
          <w:rFonts w:ascii="Times New Roman" w:hAnsi="Times New Roman"/>
          <w:b/>
          <w:sz w:val="28"/>
          <w:szCs w:val="28"/>
        </w:rPr>
      </w:pPr>
      <w:r w:rsidRPr="00D2289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2289F">
        <w:rPr>
          <w:rFonts w:ascii="Times New Roman" w:hAnsi="Times New Roman"/>
          <w:b/>
          <w:sz w:val="28"/>
          <w:szCs w:val="28"/>
        </w:rPr>
        <w:t xml:space="preserve">k bodu č. </w:t>
      </w:r>
      <w:r>
        <w:rPr>
          <w:rFonts w:ascii="Times New Roman" w:hAnsi="Times New Roman"/>
          <w:b/>
          <w:sz w:val="28"/>
          <w:szCs w:val="28"/>
        </w:rPr>
        <w:t>5</w:t>
      </w:r>
      <w:r w:rsidRPr="00D2289F">
        <w:rPr>
          <w:rFonts w:ascii="Times New Roman" w:hAnsi="Times New Roman"/>
          <w:b/>
          <w:sz w:val="28"/>
          <w:szCs w:val="28"/>
        </w:rPr>
        <w:t>)</w:t>
      </w:r>
    </w:p>
    <w:p w:rsidR="00B22457" w:rsidRPr="00D2289F" w:rsidRDefault="00B22457" w:rsidP="00B22457">
      <w:pPr>
        <w:rPr>
          <w:rFonts w:ascii="Times New Roman" w:hAnsi="Times New Roman"/>
          <w:b/>
          <w:bCs/>
          <w:szCs w:val="24"/>
        </w:rPr>
      </w:pPr>
    </w:p>
    <w:p w:rsidR="00B22457" w:rsidRPr="00D2289F" w:rsidRDefault="00B22457" w:rsidP="00B224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289F">
        <w:rPr>
          <w:rFonts w:ascii="Times New Roman" w:hAnsi="Times New Roman"/>
          <w:b/>
          <w:bCs/>
          <w:sz w:val="28"/>
          <w:szCs w:val="28"/>
        </w:rPr>
        <w:t>Stanovisko</w:t>
      </w:r>
    </w:p>
    <w:p w:rsidR="00B22457" w:rsidRDefault="00B22457" w:rsidP="00F139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289F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 národnému progra</w:t>
      </w:r>
      <w:r w:rsidR="00CF2AD3">
        <w:rPr>
          <w:rFonts w:ascii="Times New Roman" w:hAnsi="Times New Roman"/>
          <w:b/>
          <w:bCs/>
          <w:sz w:val="28"/>
          <w:szCs w:val="28"/>
        </w:rPr>
        <w:t>mu reforiem Slovenskej republiky</w:t>
      </w:r>
    </w:p>
    <w:p w:rsidR="00B22457" w:rsidRPr="00D2289F" w:rsidRDefault="00B22457" w:rsidP="00B22457">
      <w:pPr>
        <w:rPr>
          <w:rFonts w:ascii="Times New Roman" w:hAnsi="Times New Roman"/>
          <w:b/>
          <w:szCs w:val="24"/>
          <w:lang w:eastAsia="en-US"/>
        </w:rPr>
      </w:pPr>
      <w:r w:rsidRPr="00D2289F">
        <w:rPr>
          <w:rFonts w:ascii="Times New Roman" w:hAnsi="Times New Roman"/>
          <w:b/>
          <w:bCs/>
          <w:szCs w:val="24"/>
        </w:rPr>
        <w:t xml:space="preserve"> </w:t>
      </w:r>
    </w:p>
    <w:p w:rsidR="00B22457" w:rsidRDefault="00B22457" w:rsidP="00B22457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>Všeobecne k návrhu:</w:t>
      </w:r>
    </w:p>
    <w:p w:rsidR="00B0053E" w:rsidRPr="00942FFC" w:rsidRDefault="00B0053E" w:rsidP="00B0053E">
      <w:pPr>
        <w:jc w:val="both"/>
        <w:rPr>
          <w:rFonts w:ascii="Times New Roman" w:hAnsi="Times New Roman"/>
          <w:szCs w:val="24"/>
        </w:rPr>
      </w:pPr>
      <w:r w:rsidRPr="00942FFC">
        <w:rPr>
          <w:rFonts w:ascii="Times New Roman" w:hAnsi="Times New Roman"/>
          <w:szCs w:val="24"/>
        </w:rPr>
        <w:t>Národný program reforiem Slovenskej republiky 2017 (ďalej len NPR) plánuje realizovať najmä v najbližších dvoch rokoch od jeho schválenia</w:t>
      </w:r>
      <w:r w:rsidRPr="00942FFC">
        <w:rPr>
          <w:rFonts w:ascii="Times New Roman" w:hAnsi="Times New Roman"/>
          <w:szCs w:val="24"/>
        </w:rPr>
        <w:t>.</w:t>
      </w:r>
    </w:p>
    <w:p w:rsidR="00B0053E" w:rsidRPr="00942FFC" w:rsidRDefault="00B0053E" w:rsidP="00B0053E">
      <w:pPr>
        <w:jc w:val="both"/>
        <w:rPr>
          <w:rFonts w:ascii="Times New Roman" w:hAnsi="Times New Roman"/>
          <w:szCs w:val="24"/>
        </w:rPr>
      </w:pPr>
      <w:r w:rsidRPr="00942FFC">
        <w:rPr>
          <w:rFonts w:ascii="Times New Roman" w:hAnsi="Times New Roman"/>
          <w:szCs w:val="24"/>
        </w:rPr>
        <w:t>V</w:t>
      </w:r>
      <w:r w:rsidRPr="00942FFC">
        <w:rPr>
          <w:rFonts w:ascii="Times New Roman" w:hAnsi="Times New Roman"/>
          <w:szCs w:val="24"/>
        </w:rPr>
        <w:t>ychádza z Programového vyhlásenia vlády SR na roky 2016-2020, v ktorom si vláda SR stanovila posilniť spoločenskú a politickú stabilitu, pružne reagovať na príležitosti a negatíva vonkajšieho prostredia, plynule pokračovať v podpore hospodárskeho, sociálneho a environmentálneho rozvoja, prehĺbiť hospodársku, sociálnu a územnú súdržnosť Slovenska, posilniť úlohu štátu a ochranu verejného záujmu.</w:t>
      </w:r>
    </w:p>
    <w:p w:rsidR="00B0053E" w:rsidRPr="00942FFC" w:rsidRDefault="00B0053E" w:rsidP="00B0053E">
      <w:pPr>
        <w:jc w:val="both"/>
        <w:rPr>
          <w:rFonts w:ascii="Times New Roman" w:hAnsi="Times New Roman"/>
          <w:szCs w:val="24"/>
        </w:rPr>
      </w:pPr>
      <w:r w:rsidRPr="00942FFC">
        <w:rPr>
          <w:rFonts w:ascii="Times New Roman" w:hAnsi="Times New Roman"/>
          <w:szCs w:val="24"/>
        </w:rPr>
        <w:t>Základné smerovanie</w:t>
      </w:r>
      <w:r w:rsidRPr="00942FFC">
        <w:rPr>
          <w:rFonts w:ascii="Times New Roman" w:hAnsi="Times New Roman"/>
          <w:szCs w:val="24"/>
        </w:rPr>
        <w:t xml:space="preserve"> opatrení zahrnutých v NPR </w:t>
      </w:r>
      <w:r w:rsidRPr="00942FFC">
        <w:rPr>
          <w:rFonts w:ascii="Times New Roman" w:hAnsi="Times New Roman"/>
          <w:szCs w:val="24"/>
        </w:rPr>
        <w:t>určujú sektorové stratégie. Koordinátorom NPR je minister financií SR. Spolupracuje tiež s Úradom predsedu vlády SR. Úrad podpredsedu vlády SR pre investície a informatizáciu priebežne dohliada na premietnu</w:t>
      </w:r>
      <w:r w:rsidR="00CF2AD3">
        <w:rPr>
          <w:rFonts w:ascii="Times New Roman" w:hAnsi="Times New Roman"/>
          <w:szCs w:val="24"/>
        </w:rPr>
        <w:t>tie stratégie do ŠF, KF a EŠIF.</w:t>
      </w:r>
      <w:bookmarkStart w:id="0" w:name="_GoBack"/>
      <w:bookmarkEnd w:id="0"/>
    </w:p>
    <w:p w:rsidR="00B0053E" w:rsidRPr="00942FFC" w:rsidRDefault="00B0053E" w:rsidP="00B0053E">
      <w:pPr>
        <w:jc w:val="both"/>
        <w:rPr>
          <w:rFonts w:ascii="Times New Roman" w:hAnsi="Times New Roman"/>
          <w:szCs w:val="24"/>
        </w:rPr>
      </w:pPr>
      <w:r w:rsidRPr="00942FFC">
        <w:rPr>
          <w:rFonts w:ascii="Times New Roman" w:hAnsi="Times New Roman"/>
          <w:szCs w:val="24"/>
        </w:rPr>
        <w:t>NPR definuje štrukturálne opatrenia na dosiahnutie trvalo udržateľného hospodárskeho rastu, tvorbu nových pracovných miest a zlepšenie kvality života.</w:t>
      </w:r>
    </w:p>
    <w:p w:rsidR="00B0053E" w:rsidRPr="00942FFC" w:rsidRDefault="00B0053E" w:rsidP="00B0053E">
      <w:pPr>
        <w:jc w:val="both"/>
        <w:rPr>
          <w:rFonts w:ascii="Times New Roman" w:hAnsi="Times New Roman"/>
          <w:szCs w:val="24"/>
        </w:rPr>
      </w:pPr>
      <w:r w:rsidRPr="00942FFC">
        <w:rPr>
          <w:rFonts w:ascii="Times New Roman" w:hAnsi="Times New Roman"/>
          <w:szCs w:val="24"/>
        </w:rPr>
        <w:t xml:space="preserve">Na medzinárodnej úrovni predstavuje tento materiál opatrenia na naplnenie cieľov obsiahnutých v stratégii Európa 2020 definovaných v Ročnom prieskume rastu na rok 2017 a Integrovaných usmerneniach pre stratégiu Európa 2020, ako aj na splnenie špecifických </w:t>
      </w:r>
      <w:r w:rsidRPr="00942FFC">
        <w:rPr>
          <w:rFonts w:ascii="Times New Roman" w:hAnsi="Times New Roman"/>
          <w:szCs w:val="24"/>
        </w:rPr>
        <w:t>odporúčaní Rady pre SR. NPR</w:t>
      </w:r>
      <w:r w:rsidRPr="00942FFC">
        <w:rPr>
          <w:rFonts w:ascii="Times New Roman" w:hAnsi="Times New Roman"/>
          <w:szCs w:val="24"/>
        </w:rPr>
        <w:t xml:space="preserve"> reaguje</w:t>
      </w:r>
      <w:r w:rsidRPr="00942FFC">
        <w:rPr>
          <w:rFonts w:ascii="Times New Roman" w:hAnsi="Times New Roman"/>
          <w:szCs w:val="24"/>
        </w:rPr>
        <w:t xml:space="preserve"> aj</w:t>
      </w:r>
      <w:r w:rsidRPr="00942FFC">
        <w:rPr>
          <w:rFonts w:ascii="Times New Roman" w:hAnsi="Times New Roman"/>
          <w:szCs w:val="24"/>
        </w:rPr>
        <w:t xml:space="preserve"> na hodnotenie plnenia špecifických odporúčaní z roku 2016 Európskou komisiou zverejnené vo februári 2017.</w:t>
      </w:r>
    </w:p>
    <w:p w:rsidR="00942FFC" w:rsidRPr="00942FFC" w:rsidRDefault="00942FFC" w:rsidP="00942FF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Akčný plán, ktorý je prílohou materiálu, </w:t>
      </w:r>
      <w:r w:rsidRPr="00942FFC">
        <w:rPr>
          <w:rFonts w:ascii="Times New Roman" w:hAnsi="Times New Roman"/>
          <w:szCs w:val="24"/>
        </w:rPr>
        <w:t xml:space="preserve">obsahuje najdôležitejšie opatrenia s výrazným fiškálnym dopadom spolu s termínom ich plnenia a vecnou zodpovednosťou. </w:t>
      </w:r>
    </w:p>
    <w:p w:rsidR="00942FFC" w:rsidRPr="00D2289F" w:rsidRDefault="00942FFC" w:rsidP="00B22457">
      <w:pPr>
        <w:rPr>
          <w:rFonts w:ascii="Times New Roman" w:hAnsi="Times New Roman"/>
          <w:b/>
          <w:bCs/>
          <w:szCs w:val="24"/>
        </w:rPr>
      </w:pPr>
    </w:p>
    <w:p w:rsidR="00B22457" w:rsidRPr="00D2289F" w:rsidRDefault="00B22457" w:rsidP="00B22457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>Pripomienky k návrhu:</w:t>
      </w:r>
    </w:p>
    <w:p w:rsidR="00E74235" w:rsidRDefault="00E74235" w:rsidP="00B2245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Obyčajná pripomienka:</w:t>
      </w:r>
    </w:p>
    <w:p w:rsidR="00E74235" w:rsidRDefault="00E74235" w:rsidP="00B2245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Upozorňujeme na skutočnosť, že k predmetnému materiálu v súčasnej dobe prebieha proces medzirezortného pripomienkového konania</w:t>
      </w:r>
      <w:r w:rsidR="00010885">
        <w:rPr>
          <w:rFonts w:ascii="Times New Roman" w:hAnsi="Times New Roman"/>
          <w:bCs/>
          <w:szCs w:val="24"/>
        </w:rPr>
        <w:t xml:space="preserve"> (MPK)</w:t>
      </w:r>
      <w:r w:rsidR="00F1390B">
        <w:rPr>
          <w:rFonts w:ascii="Times New Roman" w:hAnsi="Times New Roman"/>
          <w:bCs/>
          <w:szCs w:val="24"/>
        </w:rPr>
        <w:t xml:space="preserve"> </w:t>
      </w:r>
      <w:r w:rsidR="00010885">
        <w:rPr>
          <w:rFonts w:ascii="Times New Roman" w:hAnsi="Times New Roman"/>
          <w:bCs/>
          <w:szCs w:val="24"/>
        </w:rPr>
        <w:t>, ktorého ukon</w:t>
      </w:r>
      <w:r w:rsidR="00F1390B">
        <w:rPr>
          <w:rFonts w:ascii="Times New Roman" w:hAnsi="Times New Roman"/>
          <w:bCs/>
          <w:szCs w:val="24"/>
        </w:rPr>
        <w:t xml:space="preserve">čenie je stanovené na 12.4.2017 a preto je </w:t>
      </w:r>
      <w:proofErr w:type="spellStart"/>
      <w:r w:rsidR="00F1390B">
        <w:rPr>
          <w:rFonts w:ascii="Times New Roman" w:hAnsi="Times New Roman"/>
          <w:bCs/>
          <w:szCs w:val="24"/>
        </w:rPr>
        <w:t>obtiažne</w:t>
      </w:r>
      <w:proofErr w:type="spellEnd"/>
      <w:r w:rsidR="00F1390B">
        <w:rPr>
          <w:rFonts w:ascii="Times New Roman" w:hAnsi="Times New Roman"/>
          <w:bCs/>
          <w:szCs w:val="24"/>
        </w:rPr>
        <w:t xml:space="preserve"> vyjadriť sa k materiálu vo verzii predloženej na HSR SR, nakoľko je predpoklad, že znenie materiálu po  riadnom vyhodnotení MPK bude obsahovo odlišný.</w:t>
      </w:r>
      <w:r w:rsidR="00F1390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ZMOS </w:t>
      </w:r>
      <w:r w:rsidR="00010885">
        <w:rPr>
          <w:rFonts w:ascii="Times New Roman" w:hAnsi="Times New Roman"/>
          <w:bCs/>
          <w:szCs w:val="24"/>
        </w:rPr>
        <w:t xml:space="preserve">v rámci MPK </w:t>
      </w:r>
      <w:r>
        <w:rPr>
          <w:rFonts w:ascii="Times New Roman" w:hAnsi="Times New Roman"/>
          <w:bCs/>
          <w:szCs w:val="24"/>
        </w:rPr>
        <w:t xml:space="preserve">plánuje </w:t>
      </w:r>
      <w:r w:rsidR="00010885">
        <w:rPr>
          <w:rFonts w:ascii="Times New Roman" w:hAnsi="Times New Roman"/>
          <w:bCs/>
          <w:szCs w:val="24"/>
        </w:rPr>
        <w:t xml:space="preserve">v stanovenom termíne </w:t>
      </w:r>
      <w:r>
        <w:rPr>
          <w:rFonts w:ascii="Times New Roman" w:hAnsi="Times New Roman"/>
          <w:bCs/>
          <w:szCs w:val="24"/>
        </w:rPr>
        <w:t xml:space="preserve">uplatniť </w:t>
      </w:r>
      <w:r w:rsidR="00F1390B">
        <w:rPr>
          <w:rFonts w:ascii="Times New Roman" w:hAnsi="Times New Roman"/>
          <w:bCs/>
          <w:szCs w:val="24"/>
        </w:rPr>
        <w:t xml:space="preserve">prípadné </w:t>
      </w:r>
      <w:r>
        <w:rPr>
          <w:rFonts w:ascii="Times New Roman" w:hAnsi="Times New Roman"/>
          <w:bCs/>
          <w:szCs w:val="24"/>
        </w:rPr>
        <w:t>pripomienky.</w:t>
      </w:r>
    </w:p>
    <w:p w:rsidR="00010885" w:rsidRDefault="00010885" w:rsidP="00B22457">
      <w:pPr>
        <w:rPr>
          <w:rFonts w:ascii="Times New Roman" w:hAnsi="Times New Roman"/>
          <w:b/>
          <w:bCs/>
          <w:szCs w:val="24"/>
        </w:rPr>
      </w:pPr>
    </w:p>
    <w:p w:rsidR="00B22457" w:rsidRPr="00D2289F" w:rsidRDefault="00B22457" w:rsidP="00B22457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>Záver:</w:t>
      </w:r>
    </w:p>
    <w:p w:rsidR="00B22457" w:rsidRPr="00D2289F" w:rsidRDefault="00B22457" w:rsidP="00B22457">
      <w:pPr>
        <w:jc w:val="both"/>
        <w:rPr>
          <w:rFonts w:ascii="Times New Roman" w:hAnsi="Times New Roman"/>
          <w:bCs/>
          <w:szCs w:val="24"/>
        </w:rPr>
      </w:pPr>
      <w:r w:rsidRPr="00D2289F">
        <w:rPr>
          <w:rFonts w:ascii="Times New Roman" w:hAnsi="Times New Roman"/>
          <w:bCs/>
          <w:szCs w:val="24"/>
        </w:rPr>
        <w:t xml:space="preserve">ZMOS </w:t>
      </w:r>
      <w:r w:rsidR="00936469">
        <w:rPr>
          <w:rFonts w:ascii="Times New Roman" w:hAnsi="Times New Roman"/>
          <w:bCs/>
          <w:szCs w:val="24"/>
        </w:rPr>
        <w:t>berie predložený materiál na vedomie a</w:t>
      </w:r>
      <w:r w:rsidR="00AF2378">
        <w:rPr>
          <w:rFonts w:ascii="Times New Roman" w:hAnsi="Times New Roman"/>
          <w:bCs/>
          <w:szCs w:val="24"/>
        </w:rPr>
        <w:t xml:space="preserve"> odporúča návrh </w:t>
      </w:r>
      <w:r w:rsidR="00010885">
        <w:rPr>
          <w:rFonts w:ascii="Times New Roman" w:hAnsi="Times New Roman"/>
          <w:bCs/>
          <w:szCs w:val="24"/>
        </w:rPr>
        <w:t>predložiť na ďalšie legislatívne konanie až po riadnom vyhodnotení procesu medzirezortného pripomienkového konania.</w:t>
      </w:r>
    </w:p>
    <w:p w:rsidR="00B22457" w:rsidRPr="00D2289F" w:rsidRDefault="00B22457" w:rsidP="00B22457">
      <w:pPr>
        <w:rPr>
          <w:rFonts w:ascii="Times New Roman" w:hAnsi="Times New Roman"/>
          <w:bCs/>
          <w:szCs w:val="24"/>
        </w:rPr>
      </w:pPr>
    </w:p>
    <w:p w:rsidR="00B22457" w:rsidRPr="00D2289F" w:rsidRDefault="00B22457" w:rsidP="00B22457">
      <w:pPr>
        <w:rPr>
          <w:rFonts w:ascii="Times New Roman" w:hAnsi="Times New Roman"/>
          <w:bCs/>
          <w:szCs w:val="24"/>
        </w:rPr>
      </w:pPr>
    </w:p>
    <w:p w:rsidR="00B22457" w:rsidRPr="00D2289F" w:rsidRDefault="00B22457" w:rsidP="00B22457">
      <w:pPr>
        <w:rPr>
          <w:rFonts w:ascii="Times New Roman" w:hAnsi="Times New Roman"/>
          <w:bCs/>
          <w:szCs w:val="24"/>
        </w:rPr>
      </w:pPr>
    </w:p>
    <w:p w:rsidR="00B22457" w:rsidRPr="00D2289F" w:rsidRDefault="00B22457" w:rsidP="00B22457">
      <w:pPr>
        <w:ind w:left="708"/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Michal Sýkora</w:t>
      </w:r>
    </w:p>
    <w:p w:rsidR="00B22457" w:rsidRPr="00D2289F" w:rsidRDefault="00B22457" w:rsidP="00B22457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Cs w:val="24"/>
        </w:rPr>
        <w:t xml:space="preserve">    </w:t>
      </w:r>
      <w:r w:rsidRPr="00D2289F">
        <w:rPr>
          <w:rFonts w:ascii="Times New Roman" w:hAnsi="Times New Roman"/>
          <w:b/>
          <w:bCs/>
          <w:szCs w:val="24"/>
        </w:rPr>
        <w:t>predseda ZMOS</w:t>
      </w:r>
    </w:p>
    <w:p w:rsidR="00D00FAE" w:rsidRDefault="00D00FAE"/>
    <w:sectPr w:rsidR="00D00FAE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57"/>
    <w:rsid w:val="00010885"/>
    <w:rsid w:val="00936469"/>
    <w:rsid w:val="00942FFC"/>
    <w:rsid w:val="00AF2378"/>
    <w:rsid w:val="00B0053E"/>
    <w:rsid w:val="00B22457"/>
    <w:rsid w:val="00CF2AD3"/>
    <w:rsid w:val="00D00FAE"/>
    <w:rsid w:val="00E74235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6C66-21B1-45EE-878F-1EC9A0B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22457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22457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2017-04-07T09:17:00Z</dcterms:created>
  <dcterms:modified xsi:type="dcterms:W3CDTF">2017-04-07T11:35:00Z</dcterms:modified>
</cp:coreProperties>
</file>