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F9" w:rsidRPr="005B5362" w:rsidRDefault="00817BF9" w:rsidP="00817BF9">
      <w:pPr>
        <w:rPr>
          <w:rFonts w:ascii="Arial Narrow" w:hAnsi="Arial Narrow"/>
          <w:lang w:eastAsia="cs-CZ"/>
        </w:rPr>
      </w:pPr>
      <w:bookmarkStart w:id="0" w:name="_GoBack"/>
      <w:bookmarkEnd w:id="0"/>
    </w:p>
    <w:p w:rsidR="00BE6480" w:rsidRDefault="00007972" w:rsidP="00007972">
      <w:pPr>
        <w:rPr>
          <w:rFonts w:ascii="Arial Narrow" w:hAnsi="Arial Narrow"/>
          <w:lang w:eastAsia="cs-CZ"/>
        </w:rPr>
      </w:pPr>
      <w:r w:rsidRPr="00DB0CEE">
        <w:rPr>
          <w:rFonts w:ascii="Arial Narrow" w:hAnsi="Arial Narrow"/>
          <w:b/>
          <w:i/>
          <w:noProof/>
          <w:sz w:val="28"/>
          <w:szCs w:val="20"/>
        </w:rPr>
        <w:drawing>
          <wp:inline distT="0" distB="0" distL="0" distR="0" wp14:anchorId="0B585C60" wp14:editId="57DC918F">
            <wp:extent cx="752475" cy="752475"/>
            <wp:effectExtent l="0" t="0" r="9525" b="9525"/>
            <wp:docPr id="4" name="Obrázok 4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D4" w:rsidRPr="00BE6480" w:rsidRDefault="00E05ED4" w:rsidP="00E05ED4">
      <w:pPr>
        <w:pStyle w:val="Nadpis1"/>
        <w:jc w:val="both"/>
        <w:rPr>
          <w:rFonts w:ascii="Times New Roman" w:hAnsi="Times New Roman"/>
          <w:sz w:val="20"/>
        </w:rPr>
      </w:pPr>
      <w:r w:rsidRPr="00BE6480">
        <w:rPr>
          <w:rFonts w:ascii="Times New Roman" w:hAnsi="Times New Roman"/>
          <w:sz w:val="20"/>
        </w:rPr>
        <w:t xml:space="preserve">Materiál na rokovanie </w:t>
      </w:r>
    </w:p>
    <w:p w:rsidR="00E05ED4" w:rsidRPr="00BE6480" w:rsidRDefault="00E05ED4" w:rsidP="00E05ED4">
      <w:pPr>
        <w:rPr>
          <w:b/>
          <w:bCs/>
          <w:sz w:val="20"/>
          <w:szCs w:val="20"/>
        </w:rPr>
      </w:pPr>
      <w:r w:rsidRPr="00BE6480">
        <w:rPr>
          <w:b/>
          <w:bCs/>
          <w:sz w:val="20"/>
          <w:szCs w:val="20"/>
        </w:rPr>
        <w:t>Hospodárskej a sociálnej rady SR</w:t>
      </w:r>
    </w:p>
    <w:p w:rsidR="00E05ED4" w:rsidRPr="00BE6480" w:rsidRDefault="00231ADC" w:rsidP="00E05ED4">
      <w:pPr>
        <w:pStyle w:val="Nadpis1"/>
        <w:jc w:val="both"/>
        <w:rPr>
          <w:rFonts w:ascii="Times New Roman" w:hAnsi="Times New Roman"/>
          <w:sz w:val="20"/>
        </w:rPr>
      </w:pPr>
      <w:r w:rsidRPr="00BE6480">
        <w:rPr>
          <w:rFonts w:ascii="Times New Roman" w:hAnsi="Times New Roman"/>
          <w:sz w:val="20"/>
        </w:rPr>
        <w:t>dňa 10</w:t>
      </w:r>
      <w:r w:rsidR="00414C54" w:rsidRPr="00BE6480">
        <w:rPr>
          <w:rFonts w:ascii="Times New Roman" w:hAnsi="Times New Roman"/>
          <w:sz w:val="20"/>
        </w:rPr>
        <w:t xml:space="preserve">. </w:t>
      </w:r>
      <w:r w:rsidRPr="00BE6480">
        <w:rPr>
          <w:rFonts w:ascii="Times New Roman" w:hAnsi="Times New Roman"/>
          <w:sz w:val="20"/>
        </w:rPr>
        <w:t>4</w:t>
      </w:r>
      <w:r w:rsidR="00414C54" w:rsidRPr="00BE6480">
        <w:rPr>
          <w:rFonts w:ascii="Times New Roman" w:hAnsi="Times New Roman"/>
          <w:sz w:val="20"/>
        </w:rPr>
        <w:t xml:space="preserve">. </w:t>
      </w:r>
      <w:r w:rsidR="00E05ED4" w:rsidRPr="00BE6480">
        <w:rPr>
          <w:rFonts w:ascii="Times New Roman" w:hAnsi="Times New Roman"/>
          <w:sz w:val="20"/>
        </w:rPr>
        <w:t>201</w:t>
      </w:r>
      <w:r w:rsidRPr="00BE6480">
        <w:rPr>
          <w:rFonts w:ascii="Times New Roman" w:hAnsi="Times New Roman"/>
          <w:sz w:val="20"/>
        </w:rPr>
        <w:t>7</w:t>
      </w:r>
      <w:r w:rsidR="00E05ED4" w:rsidRPr="00BE6480">
        <w:rPr>
          <w:rFonts w:ascii="Times New Roman" w:hAnsi="Times New Roman"/>
          <w:sz w:val="20"/>
        </w:rPr>
        <w:t xml:space="preserve"> </w:t>
      </w:r>
    </w:p>
    <w:p w:rsidR="00BE195D" w:rsidRPr="00BE6480" w:rsidRDefault="00BE195D" w:rsidP="00E05ED4">
      <w:pPr>
        <w:ind w:left="3540" w:right="98" w:firstLine="708"/>
        <w:jc w:val="right"/>
        <w:rPr>
          <w:b/>
          <w:bCs/>
        </w:rPr>
      </w:pPr>
    </w:p>
    <w:p w:rsidR="00E05ED4" w:rsidRPr="00BE6480" w:rsidRDefault="00007972" w:rsidP="00E05ED4">
      <w:pPr>
        <w:ind w:left="3540" w:right="98"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E05ED4" w:rsidRPr="00BE6480">
        <w:rPr>
          <w:b/>
          <w:bCs/>
          <w:sz w:val="28"/>
          <w:szCs w:val="28"/>
        </w:rPr>
        <w:t xml:space="preserve"> bodu č. </w:t>
      </w:r>
      <w:r w:rsidR="00231ADC" w:rsidRPr="00BE6480">
        <w:rPr>
          <w:b/>
          <w:bCs/>
          <w:sz w:val="28"/>
          <w:szCs w:val="28"/>
        </w:rPr>
        <w:t>9</w:t>
      </w:r>
      <w:r w:rsidR="00E05ED4" w:rsidRPr="00BE6480">
        <w:rPr>
          <w:b/>
          <w:bCs/>
          <w:sz w:val="28"/>
          <w:szCs w:val="28"/>
        </w:rPr>
        <w:t>)</w:t>
      </w:r>
    </w:p>
    <w:p w:rsidR="00E05ED4" w:rsidRPr="00BE6480" w:rsidRDefault="00E05ED4" w:rsidP="00E05ED4">
      <w:pPr>
        <w:tabs>
          <w:tab w:val="left" w:pos="6570"/>
        </w:tabs>
        <w:jc w:val="center"/>
        <w:rPr>
          <w:b/>
          <w:bCs/>
          <w:sz w:val="28"/>
          <w:szCs w:val="28"/>
        </w:rPr>
      </w:pPr>
      <w:r w:rsidRPr="00BE6480">
        <w:rPr>
          <w:b/>
          <w:bCs/>
          <w:sz w:val="28"/>
          <w:szCs w:val="28"/>
        </w:rPr>
        <w:t>Stanovisko k</w:t>
      </w:r>
    </w:p>
    <w:p w:rsidR="00231ADC" w:rsidRPr="00BE6480" w:rsidRDefault="00231ADC" w:rsidP="00231ADC">
      <w:pPr>
        <w:tabs>
          <w:tab w:val="left" w:pos="2355"/>
        </w:tabs>
        <w:jc w:val="both"/>
        <w:rPr>
          <w:b/>
          <w:sz w:val="28"/>
          <w:szCs w:val="28"/>
        </w:rPr>
      </w:pPr>
      <w:r w:rsidRPr="00BE6480">
        <w:rPr>
          <w:b/>
          <w:sz w:val="28"/>
          <w:szCs w:val="28"/>
        </w:rPr>
        <w:t>návrhu zákona z ... 2017, ktorým sa mení a dopĺňa zákon č. 597/2003 Z. z. o financovaní základných škôl, stredných škôl a školských zariadení v znení neskorších predpisov a ktorým sa menia a dopĺňajú niektoré zákony</w:t>
      </w:r>
    </w:p>
    <w:p w:rsidR="00231ADC" w:rsidRPr="00BE6480" w:rsidRDefault="00231ADC" w:rsidP="00231ADC">
      <w:pPr>
        <w:tabs>
          <w:tab w:val="left" w:pos="2355"/>
        </w:tabs>
        <w:jc w:val="both"/>
        <w:rPr>
          <w:b/>
        </w:rPr>
      </w:pPr>
    </w:p>
    <w:p w:rsidR="00E05ED4" w:rsidRPr="00BE6480" w:rsidRDefault="00E05ED4" w:rsidP="00BE6480">
      <w:pPr>
        <w:tabs>
          <w:tab w:val="left" w:pos="2355"/>
        </w:tabs>
        <w:jc w:val="both"/>
        <w:rPr>
          <w:b/>
          <w:bCs/>
        </w:rPr>
      </w:pPr>
      <w:r w:rsidRPr="00BE6480">
        <w:rPr>
          <w:b/>
          <w:bCs/>
        </w:rPr>
        <w:t>Všeobecne k návrhu</w:t>
      </w:r>
      <w:r w:rsidRPr="00BE6480">
        <w:rPr>
          <w:b/>
          <w:bCs/>
        </w:rPr>
        <w:tab/>
      </w:r>
    </w:p>
    <w:p w:rsidR="00B70309" w:rsidRPr="00BE6480" w:rsidRDefault="00B70309" w:rsidP="009C745F">
      <w:pPr>
        <w:jc w:val="both"/>
        <w:rPr>
          <w:rStyle w:val="Zstupntext"/>
          <w:color w:val="000000"/>
        </w:rPr>
      </w:pPr>
      <w:r w:rsidRPr="00BE6480">
        <w:rPr>
          <w:rStyle w:val="Zstupntext"/>
          <w:color w:val="000000"/>
        </w:rPr>
        <w:t>Návrh predmetného nariadenia vlády Slovenskej republiky bol zaradený na rokovanie Hospodárskej a sociálnej rady SR, ktoré sa uskutoční dňa 1</w:t>
      </w:r>
      <w:r w:rsidR="00231ADC" w:rsidRPr="00BE6480">
        <w:rPr>
          <w:rStyle w:val="Zstupntext"/>
          <w:color w:val="000000"/>
        </w:rPr>
        <w:t>0. 4</w:t>
      </w:r>
      <w:r w:rsidRPr="00BE6480">
        <w:rPr>
          <w:rStyle w:val="Zstupntext"/>
          <w:color w:val="000000"/>
        </w:rPr>
        <w:t>.</w:t>
      </w:r>
      <w:r w:rsidR="00231ADC" w:rsidRPr="00BE6480">
        <w:rPr>
          <w:rStyle w:val="Zstupntext"/>
          <w:color w:val="000000"/>
        </w:rPr>
        <w:t xml:space="preserve">  </w:t>
      </w:r>
      <w:r w:rsidRPr="00BE6480">
        <w:rPr>
          <w:rStyle w:val="Zstupntext"/>
          <w:color w:val="000000"/>
        </w:rPr>
        <w:t>201</w:t>
      </w:r>
      <w:r w:rsidR="00231ADC" w:rsidRPr="00BE6480">
        <w:rPr>
          <w:rStyle w:val="Zstupntext"/>
          <w:color w:val="000000"/>
        </w:rPr>
        <w:t>7</w:t>
      </w:r>
      <w:r w:rsidRPr="00BE6480">
        <w:rPr>
          <w:rStyle w:val="Zstupntext"/>
          <w:color w:val="000000"/>
        </w:rPr>
        <w:t xml:space="preserve"> </w:t>
      </w:r>
      <w:r w:rsidR="00231ADC" w:rsidRPr="00BE6480">
        <w:rPr>
          <w:rStyle w:val="Zstupntext"/>
          <w:color w:val="000000"/>
        </w:rPr>
        <w:t xml:space="preserve">ako bod č. 9. </w:t>
      </w:r>
    </w:p>
    <w:p w:rsidR="00231ADC" w:rsidRPr="00BE6480" w:rsidRDefault="00231ADC" w:rsidP="009C745F">
      <w:pPr>
        <w:jc w:val="both"/>
        <w:rPr>
          <w:rStyle w:val="Zstupntext"/>
          <w:color w:val="000000"/>
        </w:rPr>
      </w:pPr>
      <w:r w:rsidRPr="00BE6480">
        <w:rPr>
          <w:rStyle w:val="Zstupntext"/>
          <w:color w:val="000000"/>
        </w:rPr>
        <w:t>Podľa Predkladacej správy, základným cieľom návrhu zákona je spravodlivejší a adresnejší systém financovania, čiastočné zjednodušenie systému, zníženie byrokracie  a predchádzanie neúčelnému vynakladaniu finančných prostriedkov.</w:t>
      </w:r>
    </w:p>
    <w:p w:rsidR="00231ADC" w:rsidRPr="00BE6480" w:rsidRDefault="00231ADC" w:rsidP="009C745F">
      <w:pPr>
        <w:jc w:val="both"/>
        <w:rPr>
          <w:rStyle w:val="Zstupntext"/>
          <w:color w:val="000000"/>
        </w:rPr>
      </w:pPr>
      <w:r w:rsidRPr="00BE6480">
        <w:rPr>
          <w:rStyle w:val="Zstupntext"/>
          <w:color w:val="000000"/>
        </w:rPr>
        <w:t xml:space="preserve">Návrh zákona bol predmetom </w:t>
      </w:r>
      <w:proofErr w:type="spellStart"/>
      <w:r w:rsidRPr="00BE6480">
        <w:rPr>
          <w:rStyle w:val="Zstupntext"/>
          <w:color w:val="000000"/>
        </w:rPr>
        <w:t>rozporového</w:t>
      </w:r>
      <w:proofErr w:type="spellEnd"/>
      <w:r w:rsidRPr="00BE6480">
        <w:rPr>
          <w:rStyle w:val="Zstupntext"/>
          <w:color w:val="000000"/>
        </w:rPr>
        <w:t xml:space="preserve"> konania medzi Ministerstvom školstva, vedy, výskumu a športu SR a Združením miest a obcí Slovenska, ktoré sa uskutočnilo 24.3.2017 a návrh</w:t>
      </w:r>
      <w:r w:rsidR="00D15D3F" w:rsidRPr="00BE6480">
        <w:rPr>
          <w:rStyle w:val="Zstupntext"/>
          <w:color w:val="000000"/>
        </w:rPr>
        <w:t xml:space="preserve"> zákona je predložený s rozpormi</w:t>
      </w:r>
      <w:r w:rsidRPr="00BE6480">
        <w:rPr>
          <w:rStyle w:val="Zstupntext"/>
          <w:color w:val="000000"/>
        </w:rPr>
        <w:t xml:space="preserve"> so ZMOS.</w:t>
      </w:r>
    </w:p>
    <w:p w:rsidR="00EF5845" w:rsidRPr="00BE6480" w:rsidRDefault="00096FFF" w:rsidP="009C745F">
      <w:pPr>
        <w:jc w:val="both"/>
        <w:rPr>
          <w:rStyle w:val="Zstupntext"/>
          <w:color w:val="000000"/>
        </w:rPr>
      </w:pPr>
      <w:r w:rsidRPr="00BE6480">
        <w:rPr>
          <w:rStyle w:val="Zstupntext"/>
          <w:color w:val="000000"/>
        </w:rPr>
        <w:t>Podľa vyjadrenia predkladateľa p</w:t>
      </w:r>
      <w:r w:rsidR="00F04306" w:rsidRPr="00BE6480">
        <w:rPr>
          <w:rStyle w:val="Zstupntext"/>
          <w:color w:val="000000"/>
        </w:rPr>
        <w:t xml:space="preserve">redložený návrh nariadenia </w:t>
      </w:r>
      <w:r w:rsidR="00EF5845" w:rsidRPr="00BE6480">
        <w:rPr>
          <w:rStyle w:val="Zstupntext"/>
          <w:color w:val="000000"/>
        </w:rPr>
        <w:t xml:space="preserve">vlády </w:t>
      </w:r>
      <w:r w:rsidR="00F04306" w:rsidRPr="00BE6480">
        <w:rPr>
          <w:rStyle w:val="Zstupntext"/>
          <w:color w:val="000000"/>
        </w:rPr>
        <w:t xml:space="preserve">má </w:t>
      </w:r>
      <w:r w:rsidR="00D15D3F" w:rsidRPr="00BE6480">
        <w:rPr>
          <w:rStyle w:val="Zstupntext"/>
          <w:color w:val="000000"/>
        </w:rPr>
        <w:t xml:space="preserve">negatívny </w:t>
      </w:r>
      <w:r w:rsidR="00F04306" w:rsidRPr="00BE6480">
        <w:rPr>
          <w:rStyle w:val="Zstupntext"/>
          <w:color w:val="000000"/>
        </w:rPr>
        <w:t xml:space="preserve">vplyv </w:t>
      </w:r>
      <w:r w:rsidR="00D15D3F" w:rsidRPr="00BE6480">
        <w:rPr>
          <w:rStyle w:val="Zstupntext"/>
          <w:color w:val="000000"/>
        </w:rPr>
        <w:t xml:space="preserve">na rozpočet verejnej správy. </w:t>
      </w:r>
      <w:r w:rsidR="00F04306" w:rsidRPr="00BE6480">
        <w:rPr>
          <w:rStyle w:val="Zstupntext"/>
          <w:color w:val="000000"/>
        </w:rPr>
        <w:t xml:space="preserve"> </w:t>
      </w:r>
    </w:p>
    <w:p w:rsidR="00E05ED4" w:rsidRPr="00BE6480" w:rsidRDefault="005B5362" w:rsidP="009C745F">
      <w:pPr>
        <w:jc w:val="both"/>
        <w:rPr>
          <w:bCs/>
        </w:rPr>
      </w:pPr>
      <w:r w:rsidRPr="00BE6480">
        <w:t xml:space="preserve">V </w:t>
      </w:r>
      <w:r w:rsidR="00E05ED4" w:rsidRPr="00BE6480">
        <w:rPr>
          <w:bCs/>
        </w:rPr>
        <w:t xml:space="preserve">Analýze vplyvov na rozpočet verejnej správy, na zamestnanosť vo verejnej správe a financovanie návrhu predkladateľ uvádza, že predložený návrh nebude mať dopad na financie miest a obcí tak na strane príjmov, ako aj na strane výdavkov. </w:t>
      </w:r>
    </w:p>
    <w:p w:rsidR="00E05ED4" w:rsidRPr="00BE6480" w:rsidRDefault="00E05ED4" w:rsidP="009C745F">
      <w:pPr>
        <w:jc w:val="both"/>
        <w:rPr>
          <w:b/>
          <w:bCs/>
        </w:rPr>
      </w:pPr>
    </w:p>
    <w:p w:rsidR="0042574F" w:rsidRPr="00BE6480" w:rsidRDefault="00E05ED4" w:rsidP="009C745F">
      <w:pPr>
        <w:jc w:val="both"/>
        <w:rPr>
          <w:b/>
          <w:bCs/>
        </w:rPr>
      </w:pPr>
      <w:r w:rsidRPr="00BE6480">
        <w:rPr>
          <w:b/>
          <w:bCs/>
        </w:rPr>
        <w:t>Pripomienky k návrhu:</w:t>
      </w:r>
    </w:p>
    <w:p w:rsidR="00E160D9" w:rsidRPr="00BE6480" w:rsidRDefault="00E05ED4" w:rsidP="009C745F">
      <w:pPr>
        <w:spacing w:after="200"/>
        <w:jc w:val="both"/>
      </w:pPr>
      <w:r w:rsidRPr="00BE6480">
        <w:rPr>
          <w:bCs/>
        </w:rPr>
        <w:t xml:space="preserve">ZMOS k návrhu </w:t>
      </w:r>
      <w:proofErr w:type="spellStart"/>
      <w:r w:rsidR="00E160D9" w:rsidRPr="00BE6480">
        <w:rPr>
          <w:b/>
        </w:rPr>
        <w:t>návrhu</w:t>
      </w:r>
      <w:proofErr w:type="spellEnd"/>
      <w:r w:rsidR="00E160D9" w:rsidRPr="00BE6480">
        <w:rPr>
          <w:b/>
        </w:rPr>
        <w:t xml:space="preserve"> zákona z ... 2017, ktorým sa mení a dopĺňa zákon č. 597/2003 Z. z. o financovaní základných škôl, stredných škôl a školských zariadení v znení neskorších predpisov a ktorým sa menia a dopĺňajú niektoré zákony</w:t>
      </w:r>
      <w:r w:rsidR="00EF5845" w:rsidRPr="00BE6480">
        <w:rPr>
          <w:b/>
        </w:rPr>
        <w:t xml:space="preserve"> </w:t>
      </w:r>
      <w:r w:rsidRPr="00BE6480">
        <w:t>uplat</w:t>
      </w:r>
      <w:r w:rsidR="00E160D9" w:rsidRPr="00BE6480">
        <w:t>nil niekoľko zásadných pripomienok, z ktorých boli niektoré pripomienky akceptované alebo po dohode boli preklasifikované na obyčajné pripomienky alebo stiahnuté.</w:t>
      </w:r>
    </w:p>
    <w:p w:rsidR="00B83DE5" w:rsidRPr="00BE6480" w:rsidRDefault="00BC4426" w:rsidP="009C745F">
      <w:pPr>
        <w:spacing w:after="200"/>
        <w:jc w:val="both"/>
      </w:pPr>
      <w:r w:rsidRPr="00BE6480">
        <w:t xml:space="preserve">Ďalej </w:t>
      </w:r>
      <w:r w:rsidRPr="00BE6480">
        <w:rPr>
          <w:b/>
        </w:rPr>
        <w:t>zásadný</w:t>
      </w:r>
      <w:r w:rsidR="00B83DE5" w:rsidRPr="00BE6480">
        <w:rPr>
          <w:b/>
        </w:rPr>
        <w:t xml:space="preserve"> rozpor trvá</w:t>
      </w:r>
      <w:r w:rsidR="00B83DE5" w:rsidRPr="00BE6480">
        <w:t xml:space="preserve"> v tom, že navrhovateľ neakceptova</w:t>
      </w:r>
      <w:r w:rsidRPr="00BE6480">
        <w:t>l návrh</w:t>
      </w:r>
      <w:r w:rsidR="00B83DE5" w:rsidRPr="00BE6480">
        <w:t xml:space="preserve"> ZMOS hradiť náklady na cestovné žiakom podľa vzdialenosti bydliska od školy, naďalej nerieši diskriminačnú situáciu napríklad detí, ktoré bývajú vo veľkých vzdialenostiach od ZŠ a pri tom usadlosti na ktorých bývajú sú súčasťou obce a pod. (Kopanice)</w:t>
      </w:r>
      <w:r w:rsidRPr="00BE6480">
        <w:t xml:space="preserve"> a tieto</w:t>
      </w:r>
      <w:r w:rsidR="00B83DE5" w:rsidRPr="00BE6480">
        <w:t xml:space="preserve"> ne</w:t>
      </w:r>
      <w:r w:rsidRPr="00BE6480">
        <w:t>majú nárok na úhradu cestovného. Tiež prípady, keď</w:t>
      </w:r>
      <w:r w:rsidR="00B83DE5" w:rsidRPr="00BE6480">
        <w:t xml:space="preserve"> </w:t>
      </w:r>
      <w:r w:rsidRPr="00BE6480">
        <w:t>j</w:t>
      </w:r>
      <w:r w:rsidR="00B83DE5" w:rsidRPr="00BE6480">
        <w:t>edno dieťa dostane úhradu cestovných nákladov a druhé nie, pričom majú do školy v podstate rovnakú vzdialenosť prípadne cestujú v rovnakom autobuse z rovnakej zastávky.</w:t>
      </w:r>
    </w:p>
    <w:p w:rsidR="00EB5519" w:rsidRPr="00BE6480" w:rsidRDefault="00EB5519" w:rsidP="009C745F">
      <w:pPr>
        <w:spacing w:after="200"/>
        <w:jc w:val="both"/>
      </w:pPr>
      <w:r w:rsidRPr="00BE6480">
        <w:rPr>
          <w:b/>
        </w:rPr>
        <w:t xml:space="preserve">Rozpor trvá </w:t>
      </w:r>
      <w:r w:rsidRPr="00BE6480">
        <w:t xml:space="preserve"> neakceptovaním pripomienky k čl. II, aby sa minimálna hranica 88% obcou poskytovaných finančných prostriedkov „neštátnym“ školám a školským zariadeniam vypočítavala z poskytnutého objemu finančných prostriedkov získaných z DPFO na žiakov príslušného druhu alebo typu školy alebo školského zariadenia a nie z nákladov na žiaka školy alebo školského zariadenia, ktoré má obec v zriaďovateľskej pôsobnosti.</w:t>
      </w:r>
    </w:p>
    <w:p w:rsidR="00EB5519" w:rsidRPr="00BE6480" w:rsidRDefault="00EB5519" w:rsidP="009C745F">
      <w:pPr>
        <w:spacing w:after="200"/>
        <w:jc w:val="both"/>
      </w:pPr>
      <w:r w:rsidRPr="00BE6480">
        <w:lastRenderedPageBreak/>
        <w:t xml:space="preserve">Odôvodnenie: V súčasnosti je obec povinná dať súkromným a cirkevným zariadeniam 88 % zo sumy určenej na mzdy a prevádzku škôl a školských zariadení v zriaďovateľskej pôsobnosti obce. Vznikajú tak situácie, že napríklad ZUŠ alebo centrum voľného času má obec umiestnené v samostatnej budove, nezateplenej a pod. takže obci nestačia na prevádzku finančné prostriedky z podielových daní a prispieva z vlastných príjmov, čím sa potom zvyšuje objem finančných prostriedkov, z ktorých sa vypočítava 88%. V tej istej obci sa nachádza súkromná ZUŠ, ktorá je však umiestnená spolu s CVČ v budove súkromnej základnej školy. Evidentne prevádzkové náklady na túto ZUŠ a CVČ sú oveľa nižšie, ako náklady obecnej ZUŠ alebo CVČ. Obec je však viazaná prideľovať dotácie najmenej 88% z objemu finančných prostriedkov, ktoré vynaložila na dieťa alebo žiaka daného typu školy alebo školského zariadenia v zriaďovateľskej pôsobnosti obce. </w:t>
      </w:r>
    </w:p>
    <w:p w:rsidR="000E1BC7" w:rsidRPr="00BE6480" w:rsidRDefault="00062F35" w:rsidP="009C745F">
      <w:pPr>
        <w:spacing w:after="200"/>
        <w:jc w:val="both"/>
      </w:pPr>
      <w:r w:rsidRPr="00BE6480">
        <w:rPr>
          <w:b/>
        </w:rPr>
        <w:t xml:space="preserve">Rozpor trvá </w:t>
      </w:r>
      <w:r w:rsidRPr="00BE6480">
        <w:t>neakceptovaním pripomienky, aby financovanie „neštátnych poradenských zariadení a špeciálnych výchovných zariadení prešlo do systému financovania z prostriedkov štátneho rozpočtu a nie z prostriedkov obcí.</w:t>
      </w:r>
    </w:p>
    <w:p w:rsidR="00062F35" w:rsidRPr="00BE6480" w:rsidRDefault="00062F35" w:rsidP="009C745F">
      <w:pPr>
        <w:spacing w:after="200"/>
        <w:jc w:val="both"/>
      </w:pPr>
      <w:r w:rsidRPr="00BE6480">
        <w:t xml:space="preserve">Odôvodnenie: Na základe skutočnosti, že mestá a obce nemôžu byť zriaďovateľom špeciálnych výchovných zariadení (reedukačné centrum, liečebno-výchovné sanatórium, diagnostické centrum) a zariadení výchovného poradenstva a prevencie (centrum pedagogicko-psychologického poradenstva a prevencie a centrum špeciálno-pedagogického centra), ale tieto školské zariadenia môže zriaďovať len štát prostredníctvom okresných úradov sídle kraja, respektíve štátom uznané cirkvi (cirkevné školské zariadenia) alebo právnické alebo fyzické osoby (súkromné školské zariadenia). Z uvedeného dôvodu zastávame názor, že ide o kompetenciu štátu a nie o originálnu kompetenciu, teda financovanie uvedených neštátnych školských zariadení z originálnych príjmov miest a obcí je nesystémové a odoberá mestám a obciam finančné prostriedky na financovanie vlastných originálnych kompetencií v oblasti školstva. Ďalším dôvodom, ktorý nás viedol k návrhu je systémový problém. Napriek tomu, že demografická krivka je taká aká je, evidujeme neustály nárast prepočítaného počtu žiakov. V roku 2007 MF SR evidovalo 7,364 mil. prepočítaných žiakov a kontinuálny nárast dosiahol pre rok 2017 počet 8,948 mil. prepočítaných žiakov, čo je zvýšenie o 1,584 mil. prepočítaných žiakov. To znamená, že 40% výnos z DPFO určený pre mestá a obce na financovanie originálnych kompetencií v regionálnom školstve sa prepočítava medzi väčší počet prepočítaných žiakov. V roku 2017 tento počet znamená objem cca 125,136 mil. €. V súkromných a cirkevných </w:t>
      </w:r>
      <w:proofErr w:type="spellStart"/>
      <w:r w:rsidRPr="00BE6480">
        <w:t>CPPPaP</w:t>
      </w:r>
      <w:proofErr w:type="spellEnd"/>
      <w:r w:rsidRPr="00BE6480">
        <w:t xml:space="preserve"> a CŠP evidujeme pre rok 2017 78,67 tis. prepočítaných klientov a cirkevných alebo súkromných LVR a RC 4,8 tis. prepočítaných žiakov, čo je spolu 83,47 tis. detí. </w:t>
      </w:r>
    </w:p>
    <w:p w:rsidR="00E05ED4" w:rsidRPr="00BE6480" w:rsidRDefault="00062F35" w:rsidP="009C745F">
      <w:pPr>
        <w:spacing w:after="200"/>
        <w:jc w:val="both"/>
      </w:pPr>
      <w:r w:rsidRPr="00BE6480">
        <w:t>Nesúhlasíme taktiež s </w:t>
      </w:r>
      <w:r w:rsidRPr="00BE6480">
        <w:rPr>
          <w:b/>
        </w:rPr>
        <w:t>vyhodnotením</w:t>
      </w:r>
      <w:r w:rsidRPr="00BE6480">
        <w:t xml:space="preserve"> tejto pripomienky zriaďovateľom, že by išlo o nesystémové opatrenie, že niektoré školské zariadenia by platil štát a iné obce. </w:t>
      </w:r>
      <w:r w:rsidR="0042574F" w:rsidRPr="00BE6480">
        <w:t xml:space="preserve">Nemôže byť originálnou kompetenciou to, čo nemôže obec zriaďovať, teda nemala by to ani financovať z vlastných príjmov! </w:t>
      </w:r>
    </w:p>
    <w:p w:rsidR="00E05ED4" w:rsidRPr="00BE6480" w:rsidRDefault="00E05ED4" w:rsidP="009C745F">
      <w:pPr>
        <w:jc w:val="both"/>
        <w:rPr>
          <w:b/>
        </w:rPr>
      </w:pPr>
      <w:r w:rsidRPr="00BE6480">
        <w:rPr>
          <w:b/>
        </w:rPr>
        <w:t>Záver:</w:t>
      </w:r>
    </w:p>
    <w:p w:rsidR="00E05ED4" w:rsidRPr="00BE6480" w:rsidRDefault="00E05ED4" w:rsidP="009C745F">
      <w:pPr>
        <w:jc w:val="both"/>
      </w:pPr>
      <w:r w:rsidRPr="00BE6480">
        <w:t xml:space="preserve">ZMOS navrhuje, aby HSR SR </w:t>
      </w:r>
      <w:r w:rsidR="00441233" w:rsidRPr="00BE6480">
        <w:t>ne</w:t>
      </w:r>
      <w:r w:rsidRPr="00BE6480">
        <w:t xml:space="preserve">odporučila </w:t>
      </w:r>
      <w:r w:rsidRPr="00BE6480">
        <w:rPr>
          <w:bCs/>
        </w:rPr>
        <w:t xml:space="preserve"> </w:t>
      </w:r>
      <w:r w:rsidR="00441233" w:rsidRPr="00BE6480">
        <w:rPr>
          <w:bCs/>
        </w:rPr>
        <w:t xml:space="preserve">vláde Slovenskej republiky </w:t>
      </w:r>
      <w:r w:rsidRPr="00BE6480">
        <w:rPr>
          <w:bCs/>
        </w:rPr>
        <w:t xml:space="preserve">predložený návrh </w:t>
      </w:r>
      <w:r w:rsidRPr="00BE6480">
        <w:t xml:space="preserve"> na ďalšie legislatívne konanie</w:t>
      </w:r>
      <w:r w:rsidR="00BC4426" w:rsidRPr="00BE6480">
        <w:t>, p</w:t>
      </w:r>
      <w:r w:rsidR="0042574F" w:rsidRPr="00BE6480">
        <w:t xml:space="preserve">okiaľ nebude </w:t>
      </w:r>
      <w:r w:rsidR="00BC4426" w:rsidRPr="00BE6480">
        <w:t xml:space="preserve">odstránený </w:t>
      </w:r>
      <w:r w:rsidR="0042574F" w:rsidRPr="00BE6480">
        <w:t>rozpor m</w:t>
      </w:r>
      <w:r w:rsidR="00BC4426" w:rsidRPr="00BE6480">
        <w:t>edzi ZMOS a MŠVVaŠ SR</w:t>
      </w:r>
      <w:r w:rsidRPr="00BE6480">
        <w:t>.</w:t>
      </w:r>
      <w:r w:rsidR="00B83DE5" w:rsidRPr="00BE6480">
        <w:t xml:space="preserve"> </w:t>
      </w:r>
    </w:p>
    <w:p w:rsidR="00E05ED4" w:rsidRPr="00BE6480" w:rsidRDefault="00E05ED4" w:rsidP="009C745F">
      <w:pPr>
        <w:jc w:val="both"/>
      </w:pPr>
    </w:p>
    <w:p w:rsidR="00174968" w:rsidRPr="00BE6480" w:rsidRDefault="00E05ED4" w:rsidP="009C745F">
      <w:pPr>
        <w:jc w:val="both"/>
      </w:pPr>
      <w:r w:rsidRPr="00BE6480">
        <w:tab/>
      </w:r>
      <w:r w:rsidRPr="00BE6480">
        <w:tab/>
      </w:r>
      <w:r w:rsidRPr="00BE6480">
        <w:tab/>
      </w:r>
      <w:r w:rsidRPr="00BE6480">
        <w:tab/>
      </w:r>
      <w:r w:rsidRPr="00BE6480">
        <w:tab/>
      </w:r>
      <w:r w:rsidRPr="00BE6480">
        <w:tab/>
      </w:r>
      <w:r w:rsidRPr="00BE6480">
        <w:tab/>
      </w:r>
    </w:p>
    <w:p w:rsidR="00734A8E" w:rsidRPr="00BE6480" w:rsidRDefault="00734A8E" w:rsidP="009C745F">
      <w:pPr>
        <w:jc w:val="both"/>
        <w:rPr>
          <w:b/>
        </w:rPr>
      </w:pPr>
      <w:r w:rsidRPr="00BE6480">
        <w:tab/>
      </w:r>
      <w:r w:rsidRPr="00BE6480">
        <w:tab/>
      </w:r>
      <w:r w:rsidRPr="00BE6480">
        <w:tab/>
      </w:r>
      <w:r w:rsidRPr="00BE6480">
        <w:tab/>
      </w:r>
      <w:r w:rsidRPr="00BE6480">
        <w:tab/>
      </w:r>
      <w:r w:rsidRPr="00BE6480">
        <w:tab/>
      </w:r>
      <w:r w:rsidRPr="00BE6480">
        <w:tab/>
      </w:r>
      <w:r w:rsidR="00BE6480">
        <w:t xml:space="preserve">        </w:t>
      </w:r>
      <w:r w:rsidR="009C745F">
        <w:t xml:space="preserve">              </w:t>
      </w:r>
      <w:r w:rsidRPr="00BE6480">
        <w:rPr>
          <w:b/>
        </w:rPr>
        <w:t>Michal Sýkora</w:t>
      </w:r>
    </w:p>
    <w:p w:rsidR="00734A8E" w:rsidRPr="00BE6480" w:rsidRDefault="00734A8E" w:rsidP="009C745F">
      <w:pPr>
        <w:jc w:val="both"/>
        <w:rPr>
          <w:b/>
        </w:rPr>
      </w:pPr>
      <w:r w:rsidRPr="00BE6480">
        <w:rPr>
          <w:b/>
        </w:rPr>
        <w:tab/>
      </w:r>
      <w:r w:rsidRPr="00BE6480">
        <w:rPr>
          <w:b/>
        </w:rPr>
        <w:tab/>
      </w:r>
      <w:r w:rsidRPr="00BE6480">
        <w:rPr>
          <w:b/>
        </w:rPr>
        <w:tab/>
      </w:r>
      <w:r w:rsidRPr="00BE6480">
        <w:rPr>
          <w:b/>
        </w:rPr>
        <w:tab/>
      </w:r>
      <w:r w:rsidRPr="00BE6480">
        <w:rPr>
          <w:b/>
        </w:rPr>
        <w:tab/>
      </w:r>
      <w:r w:rsidRPr="00BE6480">
        <w:rPr>
          <w:b/>
        </w:rPr>
        <w:tab/>
      </w:r>
      <w:r w:rsidRPr="00BE6480">
        <w:rPr>
          <w:b/>
        </w:rPr>
        <w:tab/>
      </w:r>
      <w:r w:rsidR="00BE6480">
        <w:rPr>
          <w:b/>
        </w:rPr>
        <w:t xml:space="preserve">            </w:t>
      </w:r>
      <w:r w:rsidR="009C745F">
        <w:rPr>
          <w:b/>
        </w:rPr>
        <w:t xml:space="preserve">         </w:t>
      </w:r>
      <w:r w:rsidR="00007972">
        <w:rPr>
          <w:b/>
        </w:rPr>
        <w:t>p</w:t>
      </w:r>
      <w:r w:rsidRPr="00BE6480">
        <w:rPr>
          <w:b/>
        </w:rPr>
        <w:t>redseda</w:t>
      </w:r>
      <w:r w:rsidR="00007972">
        <w:rPr>
          <w:b/>
        </w:rPr>
        <w:t xml:space="preserve"> ZMOS</w:t>
      </w:r>
    </w:p>
    <w:sectPr w:rsidR="00734A8E" w:rsidRPr="00BE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C6A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71C9B"/>
    <w:multiLevelType w:val="hybridMultilevel"/>
    <w:tmpl w:val="C270FA7C"/>
    <w:lvl w:ilvl="0" w:tplc="60EEE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7"/>
    <w:rsid w:val="00007972"/>
    <w:rsid w:val="000120A7"/>
    <w:rsid w:val="00034918"/>
    <w:rsid w:val="000354D2"/>
    <w:rsid w:val="00062F35"/>
    <w:rsid w:val="00096FFF"/>
    <w:rsid w:val="000B4C42"/>
    <w:rsid w:val="000D6DBD"/>
    <w:rsid w:val="000E1BC7"/>
    <w:rsid w:val="000F0676"/>
    <w:rsid w:val="001249EC"/>
    <w:rsid w:val="00157A58"/>
    <w:rsid w:val="001617F7"/>
    <w:rsid w:val="0017313F"/>
    <w:rsid w:val="00174968"/>
    <w:rsid w:val="00177E33"/>
    <w:rsid w:val="001E2D76"/>
    <w:rsid w:val="00231ADC"/>
    <w:rsid w:val="0027714C"/>
    <w:rsid w:val="00282ADA"/>
    <w:rsid w:val="00286C28"/>
    <w:rsid w:val="002B5C28"/>
    <w:rsid w:val="002D4E85"/>
    <w:rsid w:val="002E0096"/>
    <w:rsid w:val="00305F6C"/>
    <w:rsid w:val="00365209"/>
    <w:rsid w:val="0039793A"/>
    <w:rsid w:val="003B587C"/>
    <w:rsid w:val="00414C54"/>
    <w:rsid w:val="004224A9"/>
    <w:rsid w:val="0042574F"/>
    <w:rsid w:val="00441233"/>
    <w:rsid w:val="004B141D"/>
    <w:rsid w:val="004C65E6"/>
    <w:rsid w:val="004D1B7E"/>
    <w:rsid w:val="004F1CCF"/>
    <w:rsid w:val="0052637F"/>
    <w:rsid w:val="005B5362"/>
    <w:rsid w:val="005D360B"/>
    <w:rsid w:val="005E601E"/>
    <w:rsid w:val="005F22B7"/>
    <w:rsid w:val="005F2908"/>
    <w:rsid w:val="006B041F"/>
    <w:rsid w:val="006E1331"/>
    <w:rsid w:val="006E3A2C"/>
    <w:rsid w:val="006F798D"/>
    <w:rsid w:val="00724318"/>
    <w:rsid w:val="00727C92"/>
    <w:rsid w:val="00734A8E"/>
    <w:rsid w:val="00767563"/>
    <w:rsid w:val="007E4A4B"/>
    <w:rsid w:val="00817BF9"/>
    <w:rsid w:val="00860FAB"/>
    <w:rsid w:val="00883D18"/>
    <w:rsid w:val="008903BC"/>
    <w:rsid w:val="00941472"/>
    <w:rsid w:val="009512D0"/>
    <w:rsid w:val="00962677"/>
    <w:rsid w:val="009A7B2E"/>
    <w:rsid w:val="009C745F"/>
    <w:rsid w:val="009F0AE3"/>
    <w:rsid w:val="00A14B6D"/>
    <w:rsid w:val="00A329B4"/>
    <w:rsid w:val="00A54107"/>
    <w:rsid w:val="00B04305"/>
    <w:rsid w:val="00B21FE6"/>
    <w:rsid w:val="00B64AFE"/>
    <w:rsid w:val="00B67BFF"/>
    <w:rsid w:val="00B70309"/>
    <w:rsid w:val="00B83DE5"/>
    <w:rsid w:val="00BC4426"/>
    <w:rsid w:val="00BC7B25"/>
    <w:rsid w:val="00BE195D"/>
    <w:rsid w:val="00BE6480"/>
    <w:rsid w:val="00CB02AF"/>
    <w:rsid w:val="00CB7A30"/>
    <w:rsid w:val="00CC1B09"/>
    <w:rsid w:val="00D11F99"/>
    <w:rsid w:val="00D15D3F"/>
    <w:rsid w:val="00D22121"/>
    <w:rsid w:val="00D4584D"/>
    <w:rsid w:val="00DB1958"/>
    <w:rsid w:val="00E05ED4"/>
    <w:rsid w:val="00E160D9"/>
    <w:rsid w:val="00E7509B"/>
    <w:rsid w:val="00E82AA9"/>
    <w:rsid w:val="00EB5519"/>
    <w:rsid w:val="00EC3BCD"/>
    <w:rsid w:val="00EF5845"/>
    <w:rsid w:val="00F024A7"/>
    <w:rsid w:val="00F04306"/>
    <w:rsid w:val="00F34F8C"/>
    <w:rsid w:val="00F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266AE-EC37-44E4-93B4-8DD02C80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817BF9"/>
    <w:pPr>
      <w:keepNext/>
      <w:outlineLvl w:val="0"/>
    </w:pPr>
    <w:rPr>
      <w:rFonts w:ascii="Arial" w:hAnsi="Arial"/>
      <w:b/>
      <w:bCs/>
      <w:szCs w:val="20"/>
      <w:lang w:eastAsia="cs-CZ"/>
    </w:rPr>
  </w:style>
  <w:style w:type="paragraph" w:styleId="Nadpis5">
    <w:name w:val="heading 5"/>
    <w:basedOn w:val="Normlny"/>
    <w:next w:val="Normlny"/>
    <w:qFormat/>
    <w:rsid w:val="001749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584D"/>
    <w:rPr>
      <w:color w:val="0000FF"/>
      <w:u w:val="single"/>
    </w:rPr>
  </w:style>
  <w:style w:type="paragraph" w:styleId="Zkladntext">
    <w:name w:val="Body Text"/>
    <w:basedOn w:val="Normlny"/>
    <w:rsid w:val="00817BF9"/>
    <w:rPr>
      <w:rFonts w:ascii="Arial" w:hAnsi="Arial"/>
      <w:b/>
      <w:szCs w:val="20"/>
      <w:lang w:eastAsia="cs-CZ"/>
    </w:rPr>
  </w:style>
  <w:style w:type="paragraph" w:customStyle="1" w:styleId="CharChar">
    <w:name w:val="Char Char"/>
    <w:basedOn w:val="Normlny"/>
    <w:rsid w:val="00817BF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arChar">
    <w:name w:val="Car Char"/>
    <w:basedOn w:val="Normlny"/>
    <w:rsid w:val="001749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E05ED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E05ED4"/>
    <w:rPr>
      <w:i/>
      <w:iCs/>
    </w:rPr>
  </w:style>
  <w:style w:type="character" w:styleId="Zstupntext">
    <w:name w:val="Placeholder Text"/>
    <w:uiPriority w:val="99"/>
    <w:semiHidden/>
    <w:rsid w:val="00E05ED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rsid w:val="001731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31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1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Kancelária ZMOS</Company>
  <LinksUpToDate>false</LinksUpToDate>
  <CharactersWithSpaces>6057</CharactersWithSpaces>
  <SharedDoc>false</SharedDoc>
  <HLinks>
    <vt:vector size="6" baseType="variant">
      <vt:variant>
        <vt:i4>262195</vt:i4>
      </vt:variant>
      <vt:variant>
        <vt:i4>2050</vt:i4>
      </vt:variant>
      <vt:variant>
        <vt:i4>1025</vt:i4>
      </vt:variant>
      <vt:variant>
        <vt:i4>1</vt:i4>
      </vt:variant>
      <vt:variant>
        <vt:lpwstr>ZMOS 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Doktor</dc:creator>
  <cp:lastModifiedBy>Monika</cp:lastModifiedBy>
  <cp:revision>3</cp:revision>
  <cp:lastPrinted>2017-04-03T08:53:00Z</cp:lastPrinted>
  <dcterms:created xsi:type="dcterms:W3CDTF">2017-04-03T13:57:00Z</dcterms:created>
  <dcterms:modified xsi:type="dcterms:W3CDTF">2017-04-06T07:23:00Z</dcterms:modified>
</cp:coreProperties>
</file>