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6C" w:rsidRDefault="00D51610">
      <w:pPr>
        <w:pStyle w:val="Normlnywebov"/>
        <w:jc w:val="both"/>
        <w:divId w:val="1652246483"/>
      </w:pPr>
      <w:r>
        <w:tab/>
      </w:r>
      <w:r w:rsidR="00CF6F6C">
        <w:t>Návrh zákona, ktorým sa mení a dopĺňa zákon č. 250/2012 Z. z. o regulácii v sieťových odvetviach v znení neskorších predpisov sa predkladá ako iniciatívny návrh.</w:t>
      </w:r>
    </w:p>
    <w:p w:rsidR="00CF6F6C" w:rsidRDefault="00D51610">
      <w:pPr>
        <w:pStyle w:val="Normlnywebov"/>
        <w:jc w:val="both"/>
        <w:divId w:val="1652246483"/>
      </w:pPr>
      <w:r>
        <w:tab/>
      </w:r>
      <w:r w:rsidR="00CF6F6C">
        <w:t>Návrhom sa reaguje na aplikačnú prax, z ktorej vyplynula potreba niektorých zmien doterajšieho znenia zákona č. 250/2012 Z. z. Cieľom navrhovanej právnej úpravy je zvýšiť transparentnosť jednoznačne určenými pravidlami a postupmi uplatňovanými pri cenovej regulácii, ako aj zverejňovaním informácií o cenách a o podmienkach ich uplatňovania.</w:t>
      </w:r>
    </w:p>
    <w:p w:rsidR="00CF6F6C" w:rsidRDefault="00D51610">
      <w:pPr>
        <w:pStyle w:val="Normlnywebov"/>
        <w:jc w:val="both"/>
        <w:divId w:val="1652246483"/>
      </w:pPr>
      <w:r>
        <w:tab/>
      </w:r>
      <w:r w:rsidR="00CF6F6C">
        <w:t>Navrhuje sa oddelenie funkcie predsedu Úradu pre reguláciu sieťových odvetví a predsedu Regulačnej rady a zmena spôsobu obsadzovania orgánov úradu.</w:t>
      </w:r>
    </w:p>
    <w:p w:rsidR="00CF6F6C" w:rsidRDefault="00D51610">
      <w:pPr>
        <w:pStyle w:val="Normlnywebov"/>
        <w:jc w:val="both"/>
        <w:divId w:val="1652246483"/>
      </w:pPr>
      <w:r>
        <w:tab/>
      </w:r>
      <w:r w:rsidR="00CF6F6C">
        <w:t>Návrhom sa taktiež nanovo upravujú povinnosti Regulačnej rady v procese schvaľovania regulačnej politiky a právomoci štátu v rámci cenových konaní, ktoré majú súvislosť s regulovanými subjektmi sieťových odvetví.</w:t>
      </w:r>
    </w:p>
    <w:p w:rsidR="00CF6F6C" w:rsidRDefault="00D51610">
      <w:pPr>
        <w:pStyle w:val="Normlnywebov"/>
        <w:jc w:val="both"/>
        <w:divId w:val="1652246483"/>
      </w:pPr>
      <w:r>
        <w:tab/>
      </w:r>
      <w:r w:rsidR="00CF6F6C">
        <w:t>Zmeny v zákone o regulácii v sieťových odvetviach zároveň reflektujú dodatočné požiadavky na zabezpečenie súladu národnej legislatívy s príslušnými právnymi predpismi tretieho energetického balíčka uplatnené zo strany Európskej komisie.</w:t>
      </w:r>
    </w:p>
    <w:p w:rsidR="00CF6F6C" w:rsidRDefault="00D51610">
      <w:pPr>
        <w:pStyle w:val="Normlnywebov"/>
        <w:jc w:val="both"/>
        <w:divId w:val="1652246483"/>
      </w:pPr>
      <w:r>
        <w:tab/>
      </w:r>
      <w:r w:rsidR="00CF6F6C">
        <w:t>Návrh zákona je v súlade s Ústavou Slovenskej republiky, ústavnými zákonmi a ostatnými všeobecne záväznými právnymi predpismi, medzinárodnými zmluvami a inými medzinárodnými dokumentmi, ktorými je Slovenská republika viazaná a s právom Európskej únie.</w:t>
      </w:r>
    </w:p>
    <w:p w:rsidR="00CF6F6C" w:rsidRDefault="00D51610">
      <w:pPr>
        <w:pStyle w:val="Normlnywebov"/>
        <w:jc w:val="both"/>
        <w:divId w:val="1652246483"/>
      </w:pPr>
      <w:r>
        <w:tab/>
      </w:r>
      <w:r w:rsidR="00CF6F6C">
        <w:t>Návrh zákona nemá vplyv na rozpočet verejnej správy, na podnikateľské prostredie, nebude mať sociálne vplyvy, vplyv na informatizáciu spoločnosti, životné prostredie, ani na služby verejnej správy pre občana.</w:t>
      </w:r>
    </w:p>
    <w:p w:rsidR="00CF6F6C" w:rsidRPr="00D51610" w:rsidRDefault="00CF6F6C" w:rsidP="00060B9D">
      <w:pPr>
        <w:autoSpaceDE w:val="0"/>
        <w:autoSpaceDN w:val="0"/>
        <w:adjustRightInd w:val="0"/>
        <w:spacing w:line="240" w:lineRule="auto"/>
        <w:ind w:firstLine="708"/>
        <w:jc w:val="both"/>
        <w:divId w:val="1652246483"/>
      </w:pPr>
      <w:r w:rsidRPr="00D5161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Návrh zákona </w:t>
      </w:r>
      <w:r w:rsidR="00D51610" w:rsidRPr="00D5161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bol predmetom</w:t>
      </w:r>
      <w:r w:rsidRPr="00D5161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skrátené</w:t>
      </w:r>
      <w:r w:rsidR="00D51610" w:rsidRPr="00D5161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ho</w:t>
      </w:r>
      <w:r w:rsidRPr="00D5161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pripomienkové</w:t>
      </w:r>
      <w:r w:rsidR="00D51610" w:rsidRPr="00D5161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ho</w:t>
      </w:r>
      <w:r w:rsidRPr="00D5161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konani</w:t>
      </w:r>
      <w:r w:rsidR="00D51610" w:rsidRPr="00D5161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a</w:t>
      </w:r>
      <w:r w:rsidRPr="00D5161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z dôvodu potreby uplatňovania nových pravidiel pre inštitucionálnu stránku Úradu pre reguláciu sieťových odvetví a cenové konania v dostatočnom časovom predstihu pred termínom predkladania cenových návrhov, čím sa má zabrániť možnosti vzniku značných hospodárskych škôd.</w:t>
      </w:r>
      <w:r w:rsidR="00D51610" w:rsidRPr="00D5161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D51610" w:rsidRPr="00060B9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Návrh zákona</w:t>
      </w:r>
      <w:r w:rsidR="00D5161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D51610" w:rsidRPr="00060B9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sa predkladá s rozpormi </w:t>
      </w:r>
      <w:r w:rsidR="00060B9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s </w:t>
      </w:r>
      <w:r w:rsidR="00060B9D" w:rsidRPr="00060B9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Ministerstvom životného prostredia Slovenskej republiky, Združením miest a obcí Slovenska, Klubom 500 a Republikovou úniou zamestnávateľov</w:t>
      </w:r>
      <w:r w:rsidR="00D51610" w:rsidRPr="00060B9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.</w:t>
      </w:r>
    </w:p>
    <w:p w:rsidR="00CF6F6C" w:rsidRDefault="00D51610">
      <w:pPr>
        <w:pStyle w:val="Normlnywebov"/>
        <w:jc w:val="both"/>
        <w:divId w:val="1652246483"/>
      </w:pPr>
      <w:r>
        <w:tab/>
      </w:r>
      <w:r w:rsidR="00CF6F6C">
        <w:t xml:space="preserve">Materiál nebude predmetom </w:t>
      </w:r>
      <w:proofErr w:type="spellStart"/>
      <w:r w:rsidR="00CF6F6C">
        <w:t>vnútrokomunitárneho</w:t>
      </w:r>
      <w:proofErr w:type="spellEnd"/>
      <w:r w:rsidR="00CF6F6C">
        <w:t xml:space="preserve"> pripomienkového konania.</w:t>
      </w:r>
    </w:p>
    <w:p w:rsidR="00CF6F6C" w:rsidRDefault="00D51610">
      <w:pPr>
        <w:pStyle w:val="Normlnywebov"/>
        <w:jc w:val="both"/>
        <w:divId w:val="1652246483"/>
      </w:pPr>
      <w:r>
        <w:tab/>
      </w:r>
      <w:r w:rsidR="00CF6F6C">
        <w:t>Účinnosť sa navrhuje od 1. júna 2017.</w:t>
      </w:r>
    </w:p>
    <w:p w:rsidR="00E14E7F" w:rsidRDefault="00CF6F6C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DF" w:rsidRDefault="00C519DF" w:rsidP="000A67D5">
      <w:pPr>
        <w:spacing w:after="0" w:line="240" w:lineRule="auto"/>
      </w:pPr>
      <w:r>
        <w:separator/>
      </w:r>
    </w:p>
  </w:endnote>
  <w:endnote w:type="continuationSeparator" w:id="0">
    <w:p w:rsidR="00C519DF" w:rsidRDefault="00C519DF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DF" w:rsidRDefault="00C519DF" w:rsidP="000A67D5">
      <w:pPr>
        <w:spacing w:after="0" w:line="240" w:lineRule="auto"/>
      </w:pPr>
      <w:r>
        <w:separator/>
      </w:r>
    </w:p>
  </w:footnote>
  <w:footnote w:type="continuationSeparator" w:id="0">
    <w:p w:rsidR="00C519DF" w:rsidRDefault="00C519DF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603AB"/>
    <w:rsid w:val="00060B9D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C575A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12F2B"/>
    <w:rsid w:val="00A54A16"/>
    <w:rsid w:val="00A67253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519DF"/>
    <w:rsid w:val="00C65A4A"/>
    <w:rsid w:val="00C920E8"/>
    <w:rsid w:val="00C9772B"/>
    <w:rsid w:val="00CA4563"/>
    <w:rsid w:val="00CE47A6"/>
    <w:rsid w:val="00CF6F6C"/>
    <w:rsid w:val="00D261C9"/>
    <w:rsid w:val="00D51610"/>
    <w:rsid w:val="00D7179C"/>
    <w:rsid w:val="00D85172"/>
    <w:rsid w:val="00D969AC"/>
    <w:rsid w:val="00DA34D9"/>
    <w:rsid w:val="00DC0BD9"/>
    <w:rsid w:val="00DD58E1"/>
    <w:rsid w:val="00DE0235"/>
    <w:rsid w:val="00E076A2"/>
    <w:rsid w:val="00E14E7F"/>
    <w:rsid w:val="00E32491"/>
    <w:rsid w:val="00E52619"/>
    <w:rsid w:val="00E5284A"/>
    <w:rsid w:val="00E840B3"/>
    <w:rsid w:val="00EA7C00"/>
    <w:rsid w:val="00EB47CE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5.3.2017 12:31:49"/>
    <f:field ref="objchangedby" par="" text="Administrator, System"/>
    <f:field ref="objmodifiedat" par="" text="15.3.2017 12:31:5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46144C4-31D4-480A-9AC5-42726A20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2017-03-21T08:59:00Z</dcterms:created>
  <dcterms:modified xsi:type="dcterms:W3CDTF">2017-03-24T10:09:00Z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Energetika a priemysel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Marek Franczel</vt:lpwstr>
  </property>
  <property fmtid="{D5CDD505-2E9C-101B-9397-08002B2CF9AE}" pid="9" name="FSC#SKEDITIONSLOVLEX@103.510:zodppredkladatel">
    <vt:lpwstr>Ing. Peter Žiga</vt:lpwstr>
  </property>
  <property fmtid="{D5CDD505-2E9C-101B-9397-08002B2CF9AE}" pid="10" name="FSC#SKEDITIONSLOVLEX@103.510:nazovpredpis">
    <vt:lpwstr>, ktorým sa mení a dopĺňa zákon č. 250/2012 Z. z. o regulácii v sieťových odvetviach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hospodárstva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Zákon, ktorým sa mení a dopĺňa zákon č. 250/2012 Z. z. o regulácii v sieťových odvetviach v znení neskorších predpisov</vt:lpwstr>
  </property>
  <property fmtid="{D5CDD505-2E9C-101B-9397-08002B2CF9AE}" pid="17" name="FSC#SKEDITIONSLOVLEX@103.510:rezortcislopredpis">
    <vt:lpwstr>17469/2017-2062-13033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LP/2017/173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zasadnutí dňa ....................... prerokovala a schválila návrh zákona, ktorým sa mení a dopĺňa zákon č. 250/2012 Z. z. o regulácii v sieťových odvetviach v znení neskorších predpisov.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hospodárstva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zákona, ktorým sa mení a dopĺňa zákon č. 250/2012 Z. z.&amp;nbsp;o&amp;nbsp;regulácii v&amp;nbsp;sieťových odvetviach a&amp;nbsp;o&amp;nbsp;zmene a&amp;nbsp;doplnení niektorých zákonov v&amp;nbsp;znení neskorších predpisov sa predkladá ako inici</vt:lpwstr>
  </property>
  <property fmtid="{D5CDD505-2E9C-101B-9397-08002B2CF9AE}" pid="130" name="FSC#COOSYSTEM@1.1:Container">
    <vt:lpwstr>COO.2145.1000.3.1877994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hospodárstva Slovenskej republiky</vt:lpwstr>
  </property>
  <property fmtid="{D5CDD505-2E9C-101B-9397-08002B2CF9AE}" pid="145" name="FSC#SKEDITIONSLOVLEX@103.510:funkciaZodpPredAkuzativ">
    <vt:lpwstr>ministerovi hospodárstva Slovenskej republiky</vt:lpwstr>
  </property>
  <property fmtid="{D5CDD505-2E9C-101B-9397-08002B2CF9AE}" pid="146" name="FSC#SKEDITIONSLOVLEX@103.510:funkciaZodpPredDativ">
    <vt:lpwstr>ministera hospodárstva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Peter Žiga_x000d_
minister hospodárstva Slovenskej republiky</vt:lpwstr>
  </property>
  <property fmtid="{D5CDD505-2E9C-101B-9397-08002B2CF9AE}" pid="151" name="FSC#SKEDITIONSLOVLEX@103.510:aktualnyrok">
    <vt:lpwstr>2017</vt:lpwstr>
  </property>
</Properties>
</file>