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5F55A0" w:rsidRDefault="005F55A0">
      <w:pPr>
        <w:pStyle w:val="Normlnywebov"/>
        <w:jc w:val="both"/>
        <w:divId w:val="385228055"/>
      </w:pPr>
      <w:r>
        <w:t>Verejnosť bola o príprave návrhu nariadenia vlády Slovenskej republiky o vybavení námorných lodí informovaná prostredníctvom predbežnej informácie č. PI/2016/83 zverejnenej v informačnom systéme verejnej správy Slov-Lex.</w:t>
      </w:r>
    </w:p>
    <w:p w:rsidR="004D7A15" w:rsidRPr="00E55392" w:rsidRDefault="005F55A0" w:rsidP="004D7A15">
      <w:pPr>
        <w:widowControl/>
        <w:rPr>
          <w:lang w:val="en-US"/>
        </w:rPr>
      </w:pPr>
      <w:r>
        <w:t>K predbežnej informácií č. PI/2016/83 </w:t>
      </w:r>
      <w:r>
        <w:rPr>
          <w:rStyle w:val="Siln"/>
        </w:rPr>
        <w:t>neboli zo strany verejnosti predložené žiadne pripomienky a návrhy.</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5F55A0"/>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5F55A0"/>
    <w:pPr>
      <w:widowControl/>
      <w:adjustRightInd/>
      <w:spacing w:before="100" w:beforeAutospacing="1" w:after="100" w:afterAutospacing="1"/>
    </w:pPr>
  </w:style>
  <w:style w:type="character" w:styleId="Siln">
    <w:name w:val="Strong"/>
    <w:uiPriority w:val="22"/>
    <w:qFormat/>
    <w:locked/>
    <w:rsid w:val="005F5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4928">
      <w:bodyDiv w:val="1"/>
      <w:marLeft w:val="0"/>
      <w:marRight w:val="0"/>
      <w:marTop w:val="0"/>
      <w:marBottom w:val="0"/>
      <w:divBdr>
        <w:top w:val="none" w:sz="0" w:space="0" w:color="auto"/>
        <w:left w:val="none" w:sz="0" w:space="0" w:color="auto"/>
        <w:bottom w:val="none" w:sz="0" w:space="0" w:color="auto"/>
        <w:right w:val="none" w:sz="0" w:space="0" w:color="auto"/>
      </w:divBdr>
      <w:divsChild>
        <w:div w:id="38522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5.7.2016 8:28:52"/>
    <f:field ref="objchangedby" par="" text="Administrator, System"/>
    <f:field ref="objmodifiedat" par="" text="15.7.2016 8:28:52"/>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2016-07-15T06:28:00Z</dcterms:created>
  <dcterms:modified xsi:type="dcterms:W3CDTF">2016-07-15T06:28:00Z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Anežka Pankievičová</vt:lpwstr>
  </property>
  <property name="FSC#SKEDITIONSLOVLEX@103.510:zodppredkladatel" pid="9" fmtid="{D5CDD505-2E9C-101B-9397-08002B2CF9AE}">
    <vt:lpwstr>Prof. Ing. Jozef Mihok</vt:lpwstr>
  </property>
  <property name="FSC#SKEDITIONSLOVLEX@103.510:dalsipredkladatel" pid="10" fmtid="{D5CDD505-2E9C-101B-9397-08002B2CF9AE}">
    <vt:lpwstr/>
  </property>
  <property name="FSC#SKEDITIONSLOVLEX@103.510:nazovpredpis" pid="11" fmtid="{D5CDD505-2E9C-101B-9397-08002B2CF9AE}">
    <vt:lpwstr> o vybavení námorných lodí</vt:lpwstr>
  </property>
  <property name="FSC#SKEDITIONSLOVLEX@103.510:cislopredpis" pid="12" fmtid="{D5CDD505-2E9C-101B-9397-08002B2CF9AE}">
    <vt:lpwstr/>
  </property>
  <property name="FSC#SKEDITIONSLOVLEX@103.510:zodpinstitucia" pid="13" fmtid="{D5CDD505-2E9C-101B-9397-08002B2CF9AE}">
    <vt:lpwstr>Úrad pre normalizáciu, metrológiu a skúšobníctvo Slovenskej republiky</vt:lpwstr>
  </property>
  <property name="FSC#SKEDITIONSLOVLEX@103.510:pripomienkovatelia" pid="14"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5" fmtid="{D5CDD505-2E9C-101B-9397-08002B2CF9AE}">
    <vt:lpwstr/>
  </property>
  <property name="FSC#SKEDITIONSLOVLEX@103.510:podnetpredpis" pid="16" fmtid="{D5CDD505-2E9C-101B-9397-08002B2CF9AE}">
    <vt:lpwstr>Bod B.23. uznesenia vlády Slovenskej republiky č. 148 z 1. apríla 2015</vt:lpwstr>
  </property>
  <property name="FSC#SKEDITIONSLOVLEX@103.510:plnynazovpredpis" pid="17" fmtid="{D5CDD505-2E9C-101B-9397-08002B2CF9AE}">
    <vt:lpwstr> Nariadenie vlády  Slovenskej republiky o vybavení námorných lodí</vt:lpwstr>
  </property>
  <property name="FSC#SKEDITIONSLOVLEX@103.510:rezortcislopredpis" pid="18" fmtid="{D5CDD505-2E9C-101B-9397-08002B2CF9AE}">
    <vt:lpwstr>2016/300/005646/01932</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LP/2016/739</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upravená v práve Európskej únie</vt:lpwstr>
  </property>
  <property name="FSC#SKEDITIONSLOVLEX@103.510:AttrStrListDocPropPrimarnePravoEU" pid="37"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38"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1" fmtid="{D5CDD505-2E9C-101B-9397-08002B2CF9AE}">
    <vt:lpwstr>nie je obsiahnutá v judikatúre Súdneho dvora Európskej únie</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do 18. septembra 2016, podľa  smernice (EÚ) č. 2014/90</vt:lpwstr>
  </property>
  <property name="FSC#SKEDITIONSLOVLEX@103.510:AttrStrListDocPropLehotaNaPredlozenie" pid="44" fmtid="{D5CDD505-2E9C-101B-9397-08002B2CF9AE}">
    <vt:lpwstr>nebola určená </vt:lpwstr>
  </property>
  <property name="FSC#SKEDITIONSLOVLEX@103.510:AttrStrListDocPropInfoZaciatokKonania" pid="45" fmtid="{D5CDD505-2E9C-101B-9397-08002B2CF9AE}">
    <vt:lpwstr>konanie nebolo začaté </vt:lpwstr>
  </property>
  <property name="FSC#SKEDITIONSLOVLEX@103.510:AttrStrListDocPropInfoUzPreberanePP" pid="46" fmtid="{D5CDD505-2E9C-101B-9397-08002B2CF9AE}">
    <vt:lpwstr>bezpredmetné </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49" fmtid="{D5CDD505-2E9C-101B-9397-08002B2CF9AE}">
    <vt:lpwstr>29. 6. 2016</vt:lpwstr>
  </property>
  <property name="FSC#SKEDITIONSLOVLEX@103.510:AttrDateDocPropUkonceniePKK" pid="50" fmtid="{D5CDD505-2E9C-101B-9397-08002B2CF9AE}">
    <vt:lpwstr>13. 7. 2016</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57" fmtid="{D5CDD505-2E9C-101B-9397-08002B2CF9AE}">
    <vt:lpwstr>Alternatívne riešenia neboli zvažované.</vt:lpwstr>
  </property>
  <property name="FSC#SKEDITIONSLOVLEX@103.510:AttrStrListDocPropStanoviskoGest" pid="58"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59"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
  </property>
  <property name="FSC#SKEDITIONSLOVLEX@103.510:funkciaPred" pid="129" fmtid="{D5CDD505-2E9C-101B-9397-08002B2CF9AE}">
    <vt:lpwstr>hlavný radca</vt:lpwstr>
  </property>
  <property name="FSC#SKEDITIONSLOVLEX@103.510:funkciaZodpPred" pid="130" fmtid="{D5CDD505-2E9C-101B-9397-08002B2CF9AE}">
    <vt:lpwstr>predseda Úradu pre normalizáciu, metrológiu a skúšobníctvo Slovenskej republiky</vt:lpwstr>
  </property>
  <property name="FSC#SKEDITIONSLOVLEX@103.510:funkciaDalsiPred" pid="131" fmtid="{D5CDD505-2E9C-101B-9397-08002B2CF9AE}">
    <vt:lpwstr/>
  </property>
  <property name="FSC#SKEDITIONSLOVLEX@103.510:predkladateliaObalSD" pid="132" fmtid="{D5CDD505-2E9C-101B-9397-08002B2CF9AE}">
    <vt:lpwstr>Prof. Ing. Jozef Mihok_x000d__x000a_predseda Úradu pre normalizáciu, metrológiu a skúšobníctvo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35" fmtid="{D5CDD505-2E9C-101B-9397-08002B2CF9AE}">
    <vt:lpwstr>COO.2145.1000.3.1509825</vt:lpwstr>
  </property>
  <property name="FSC#FSCFOLIO@1.1001:docpropproject" pid="136" fmtid="{D5CDD505-2E9C-101B-9397-08002B2CF9AE}">
    <vt:lpwstr/>
  </property>
  <property name="FSC#SKEDITIONSLOVLEX@103.510:spravaucastverej" pid="137"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hlavného radcu</vt:lpwstr>
  </property>
  <property name="FSC#SKEDITIONSLOVLEX@103.510:funkciaPredDativ" pid="146" fmtid="{D5CDD505-2E9C-101B-9397-08002B2CF9AE}">
    <vt:lpwstr>hlavnému radcovi</vt:lpwstr>
  </property>
  <property name="FSC#SKEDITIONSLOVLEX@103.510:funkciaZodpPredAkuzativ" pid="147" fmtid="{D5CDD505-2E9C-101B-9397-08002B2CF9AE}">
    <vt:lpwstr>predsedu Úradu pre normalizáciu, metrológiu a skúšobníctvo Slovenskej republiky</vt:lpwstr>
  </property>
  <property name="FSC#SKEDITIONSLOVLEX@103.510:funkciaZodpPredDativ" pid="148" fmtid="{D5CDD505-2E9C-101B-9397-08002B2CF9AE}">
    <vt:lpwstr>predsedovi Úradu pre normalizáciu, metrológiu a skúšobníctvo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2016</vt:lpwstr>
  </property>
</Properties>
</file>