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1352" w14:textId="4B14DC15" w:rsidR="00370BB8" w:rsidRPr="00621300" w:rsidRDefault="00370BB8" w:rsidP="00F514D4">
      <w:pPr>
        <w:keepLines/>
        <w:jc w:val="center"/>
        <w:rPr>
          <w:b/>
          <w:bCs/>
        </w:rPr>
      </w:pPr>
      <w:r w:rsidRPr="00621300">
        <w:rPr>
          <w:b/>
          <w:bCs/>
        </w:rPr>
        <w:t>NÁVRH</w:t>
      </w:r>
    </w:p>
    <w:p w14:paraId="613B2753" w14:textId="77777777" w:rsidR="00370BB8" w:rsidRPr="00621300" w:rsidRDefault="00370BB8" w:rsidP="00F514D4">
      <w:pPr>
        <w:pStyle w:val="Nadpis1"/>
        <w:rPr>
          <w:rFonts w:eastAsia="Calibri"/>
          <w:szCs w:val="24"/>
        </w:rPr>
      </w:pPr>
      <w:r w:rsidRPr="00621300">
        <w:rPr>
          <w:rFonts w:eastAsia="Calibri"/>
          <w:szCs w:val="24"/>
        </w:rPr>
        <w:t>ZÁKON</w:t>
      </w:r>
    </w:p>
    <w:p w14:paraId="356082A1" w14:textId="1DB27943" w:rsidR="00370BB8" w:rsidRPr="00621300" w:rsidRDefault="00370BB8" w:rsidP="00F514D4">
      <w:pPr>
        <w:pStyle w:val="Nadpis2"/>
        <w:rPr>
          <w:rFonts w:eastAsia="Calibri"/>
          <w:szCs w:val="24"/>
        </w:rPr>
      </w:pPr>
      <w:r w:rsidRPr="00621300">
        <w:rPr>
          <w:rFonts w:eastAsia="Calibri"/>
          <w:szCs w:val="24"/>
        </w:rPr>
        <w:t>z .............. 201</w:t>
      </w:r>
      <w:r w:rsidR="006E1DE6" w:rsidRPr="00621300">
        <w:rPr>
          <w:rFonts w:eastAsia="Calibri"/>
          <w:szCs w:val="24"/>
          <w:lang w:val="sk-SK"/>
        </w:rPr>
        <w:t>6</w:t>
      </w:r>
      <w:r w:rsidRPr="00621300">
        <w:rPr>
          <w:rFonts w:eastAsia="Calibri"/>
          <w:szCs w:val="24"/>
        </w:rPr>
        <w:t>,</w:t>
      </w:r>
    </w:p>
    <w:p w14:paraId="52802E68" w14:textId="4E3BC5DD" w:rsidR="00370BB8" w:rsidRPr="00D138C1" w:rsidRDefault="00370BB8" w:rsidP="00F514D4">
      <w:pPr>
        <w:pStyle w:val="Nadpis2"/>
        <w:rPr>
          <w:rFonts w:eastAsia="Calibri"/>
          <w:lang w:val="sk-SK"/>
        </w:rPr>
      </w:pPr>
      <w:r w:rsidRPr="00621300">
        <w:rPr>
          <w:rFonts w:eastAsia="Calibri"/>
        </w:rPr>
        <w:t xml:space="preserve">ktorým sa mení a dopĺňa zákon </w:t>
      </w:r>
      <w:r w:rsidRPr="00621300">
        <w:rPr>
          <w:rFonts w:eastAsia="Calibri"/>
          <w:lang w:val="sk-SK"/>
        </w:rPr>
        <w:t xml:space="preserve">Národnej rady Slovenskej republiky </w:t>
      </w:r>
      <w:r w:rsidRPr="00621300">
        <w:rPr>
          <w:rFonts w:eastAsia="Calibri"/>
        </w:rPr>
        <w:t xml:space="preserve">č. 152/1995 Z. z. o potravinách v znení neskorších predpisov </w:t>
      </w:r>
      <w:r w:rsidR="00D138C1">
        <w:rPr>
          <w:rFonts w:eastAsia="Calibri"/>
          <w:lang w:val="sk-SK"/>
        </w:rPr>
        <w:t>a</w:t>
      </w:r>
      <w:r w:rsidR="00AD1A3D">
        <w:rPr>
          <w:rFonts w:eastAsia="Calibri"/>
          <w:lang w:val="sk-SK"/>
        </w:rPr>
        <w:t xml:space="preserve"> o</w:t>
      </w:r>
      <w:r w:rsidR="00D138C1">
        <w:rPr>
          <w:rFonts w:eastAsia="Calibri"/>
          <w:lang w:val="sk-SK"/>
        </w:rPr>
        <w:t> </w:t>
      </w:r>
      <w:r w:rsidR="002523E9">
        <w:rPr>
          <w:rFonts w:eastAsia="Calibri"/>
          <w:lang w:val="sk-SK"/>
        </w:rPr>
        <w:t xml:space="preserve">zmene a doplnení </w:t>
      </w:r>
      <w:r w:rsidR="00D138C1">
        <w:rPr>
          <w:rFonts w:eastAsia="Calibri"/>
          <w:lang w:val="sk-SK"/>
        </w:rPr>
        <w:t>zákon</w:t>
      </w:r>
      <w:r w:rsidR="002523E9">
        <w:rPr>
          <w:rFonts w:eastAsia="Calibri"/>
          <w:lang w:val="sk-SK"/>
        </w:rPr>
        <w:t>a</w:t>
      </w:r>
      <w:r w:rsidR="00D138C1">
        <w:rPr>
          <w:rFonts w:eastAsia="Calibri"/>
          <w:lang w:val="sk-SK"/>
        </w:rPr>
        <w:t xml:space="preserve"> č. </w:t>
      </w:r>
      <w:r w:rsidR="00D138C1">
        <w:t>39/2007 Z. z. o veterinárnej starostlivosti v znení</w:t>
      </w:r>
      <w:r w:rsidR="00D138C1">
        <w:rPr>
          <w:rFonts w:eastAsia="Calibri"/>
          <w:lang w:val="sk-SK"/>
        </w:rPr>
        <w:t xml:space="preserve"> neskorších predpisov</w:t>
      </w:r>
    </w:p>
    <w:p w14:paraId="1A813668" w14:textId="77777777" w:rsidR="00370BB8" w:rsidRPr="00621300" w:rsidRDefault="00370BB8" w:rsidP="00F514D4">
      <w:pPr>
        <w:keepLines/>
        <w:spacing w:before="600" w:after="600"/>
        <w:ind w:firstLine="357"/>
        <w:rPr>
          <w:b/>
          <w:bCs/>
        </w:rPr>
      </w:pPr>
      <w:r w:rsidRPr="00621300">
        <w:t>Národná rada Slovenskej republiky sa uzniesla na tomto zákone:</w:t>
      </w:r>
    </w:p>
    <w:p w14:paraId="6A10F976" w14:textId="77777777" w:rsidR="00370BB8" w:rsidRPr="00621300" w:rsidRDefault="00370BB8" w:rsidP="00F514D4">
      <w:pPr>
        <w:keepLines/>
        <w:spacing w:before="240" w:after="240"/>
        <w:jc w:val="center"/>
        <w:rPr>
          <w:b/>
          <w:bCs/>
        </w:rPr>
      </w:pPr>
      <w:r w:rsidRPr="00621300">
        <w:rPr>
          <w:b/>
          <w:bCs/>
        </w:rPr>
        <w:t>Čl. I</w:t>
      </w:r>
    </w:p>
    <w:p w14:paraId="283F2139" w14:textId="6994E2AC" w:rsidR="00DE483C" w:rsidRPr="00621300" w:rsidRDefault="00370BB8" w:rsidP="00F514D4">
      <w:pPr>
        <w:keepLines/>
        <w:ind w:firstLine="360"/>
      </w:pPr>
      <w:r w:rsidRPr="00621300">
        <w:rPr>
          <w:bCs/>
        </w:rPr>
        <w:t>Zákon Národnej rady Slovenskej republiky č. 152/1995 Z. z. o potravinách v znení zákona</w:t>
      </w:r>
      <w:r w:rsidRPr="00621300">
        <w:rPr>
          <w:rFonts w:eastAsia="Times New Roman"/>
          <w:bCs/>
        </w:rPr>
        <w:t xml:space="preserve"> Národnej rady Slovenskej republiky</w:t>
      </w:r>
      <w:r w:rsidRPr="00621300">
        <w:rPr>
          <w:bCs/>
        </w:rPr>
        <w:t xml:space="preserve"> č. 290/1996 Z. z., zákona č. 470/2000 Z. z., zákona č. 553/2001 Z. z., zákona č. 23/2002 Z. z., zákona č. 450/2002 Z. z., zákona č. 472/2003 Z. z., zákona č. 546/2004 Z. z., zákona č. 195/2007 Z. z., zákona č. 318/2009 Z. z., zákona č. 114/2010 Z. z., zákona č. 349/2011 Z. z., zákona č. 459/2012 Z. z., zákona č. 42/2013 Z. z., zákona č. 36/2014 Z. z.</w:t>
      </w:r>
      <w:r w:rsidR="007149CA" w:rsidRPr="00621300">
        <w:rPr>
          <w:bCs/>
        </w:rPr>
        <w:t>,</w:t>
      </w:r>
      <w:r w:rsidRPr="00621300">
        <w:rPr>
          <w:bCs/>
        </w:rPr>
        <w:t xml:space="preserve"> zákona č. 101/2014 Z. z. </w:t>
      </w:r>
      <w:r w:rsidR="007149CA" w:rsidRPr="00621300">
        <w:rPr>
          <w:bCs/>
        </w:rPr>
        <w:t xml:space="preserve">a zákona č. 30/2015 </w:t>
      </w:r>
      <w:proofErr w:type="spellStart"/>
      <w:r w:rsidR="00964A01">
        <w:rPr>
          <w:bCs/>
        </w:rPr>
        <w:t>Z.z</w:t>
      </w:r>
      <w:proofErr w:type="spellEnd"/>
      <w:r w:rsidR="00964A01">
        <w:rPr>
          <w:bCs/>
        </w:rPr>
        <w:t xml:space="preserve">. </w:t>
      </w:r>
      <w:r w:rsidRPr="00621300">
        <w:t>sa mení a dopĺňa takto:</w:t>
      </w:r>
    </w:p>
    <w:p w14:paraId="5A7D61D2" w14:textId="77777777" w:rsidR="005E7D4B" w:rsidRPr="00621300" w:rsidRDefault="005E7D4B" w:rsidP="00F514D4">
      <w:pPr>
        <w:keepLines/>
      </w:pPr>
    </w:p>
    <w:p w14:paraId="0055A671" w14:textId="5FBEFFE3" w:rsidR="00007BA3" w:rsidRDefault="007149CA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>V § 6 ods. 5 písm</w:t>
      </w:r>
      <w:r w:rsidR="00184EC9" w:rsidRPr="00621300">
        <w:t>.</w:t>
      </w:r>
      <w:r w:rsidRPr="00621300">
        <w:t xml:space="preserve"> d) </w:t>
      </w:r>
      <w:r w:rsidR="00184EC9" w:rsidRPr="00621300">
        <w:t>sa na konci pripájajú</w:t>
      </w:r>
      <w:r w:rsidR="005A0FF3" w:rsidRPr="00621300">
        <w:t xml:space="preserve"> slová „</w:t>
      </w:r>
      <w:r w:rsidR="00CF0F59">
        <w:t xml:space="preserve">okrem </w:t>
      </w:r>
      <w:r w:rsidR="00B576FD">
        <w:t>umiestňovania potravín na trh</w:t>
      </w:r>
      <w:r w:rsidR="00CF0F59">
        <w:t xml:space="preserve"> podľa §</w:t>
      </w:r>
      <w:r w:rsidR="00B576FD">
        <w:t xml:space="preserve"> </w:t>
      </w:r>
      <w:r w:rsidR="00CF0F59">
        <w:t>6 ods. 7</w:t>
      </w:r>
      <w:r w:rsidR="004764D1" w:rsidRPr="00621300">
        <w:t>.</w:t>
      </w:r>
      <w:r w:rsidR="005A0FF3" w:rsidRPr="00621300">
        <w:t>“.</w:t>
      </w:r>
    </w:p>
    <w:p w14:paraId="09191840" w14:textId="70DEF0D3" w:rsidR="00BA69F6" w:rsidRPr="00621300" w:rsidRDefault="007D352A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 xml:space="preserve">§ 6 sa dopĺňa </w:t>
      </w:r>
      <w:r w:rsidR="00184EC9" w:rsidRPr="00621300">
        <w:t>odsekmi</w:t>
      </w:r>
      <w:r w:rsidRPr="00621300">
        <w:t xml:space="preserve"> 7 a</w:t>
      </w:r>
      <w:r w:rsidR="00697ECD" w:rsidRPr="00621300">
        <w:t xml:space="preserve">ž </w:t>
      </w:r>
      <w:r w:rsidR="00CE623D">
        <w:t>10</w:t>
      </w:r>
      <w:r w:rsidRPr="00621300">
        <w:t>, ktoré znejú:</w:t>
      </w:r>
    </w:p>
    <w:p w14:paraId="1E760E28" w14:textId="6B778905" w:rsidR="00621300" w:rsidRDefault="002B2526" w:rsidP="00F514D4">
      <w:pPr>
        <w:keepLines/>
        <w:spacing w:before="120" w:after="120"/>
        <w:ind w:left="357" w:firstLine="709"/>
      </w:pPr>
      <w:r w:rsidRPr="00621300">
        <w:rPr>
          <w:bCs/>
        </w:rPr>
        <w:t xml:space="preserve">„(7) Potraviny po uplynutí </w:t>
      </w:r>
      <w:r w:rsidRPr="00621300">
        <w:t>dátumu minimálnej trvanlivosti</w:t>
      </w:r>
      <w:r w:rsidR="00BF489E" w:rsidRPr="00621300">
        <w:t>, len ak sú bezpečné,</w:t>
      </w:r>
      <w:r w:rsidRPr="00621300">
        <w:t xml:space="preserve"> možno umiestňovať na trh</w:t>
      </w:r>
      <w:r w:rsidR="00FD26D0" w:rsidRPr="00621300">
        <w:t xml:space="preserve"> </w:t>
      </w:r>
      <w:r w:rsidR="00FC6274">
        <w:t>bezodplatným prevodom</w:t>
      </w:r>
      <w:r w:rsidR="004B7778" w:rsidRPr="00621300">
        <w:t xml:space="preserve"> subjektu vykonávajúcemu činnosť s verejnoprospešným účelom v oblasti poskytovania sociálnej pomoci, humanitárnej starostlivosti alebo sociálnych služieb podľa osobitných predpisov</w:t>
      </w:r>
      <w:r w:rsidR="004B7778" w:rsidRPr="00621300">
        <w:rPr>
          <w:vertAlign w:val="superscript"/>
        </w:rPr>
        <w:t>8dac</w:t>
      </w:r>
      <w:r w:rsidR="004B7778" w:rsidRPr="00621300">
        <w:t>)</w:t>
      </w:r>
      <w:r w:rsidR="00621300" w:rsidRPr="00621300">
        <w:t xml:space="preserve"> </w:t>
      </w:r>
      <w:r w:rsidR="00621300" w:rsidRPr="007232C0">
        <w:t>(ďalej len „charitatívna organizácia“)</w:t>
      </w:r>
      <w:r w:rsidR="00621300">
        <w:t>. Charitatívna organizácia môže nakladať s potravinami</w:t>
      </w:r>
      <w:r w:rsidR="00621300" w:rsidRPr="00621300">
        <w:rPr>
          <w:bCs/>
        </w:rPr>
        <w:t xml:space="preserve"> po uplynutí </w:t>
      </w:r>
      <w:r w:rsidR="00621300" w:rsidRPr="00621300">
        <w:t>dátumu minimálnej trvanlivosti</w:t>
      </w:r>
      <w:r w:rsidR="00621300">
        <w:t xml:space="preserve"> až po jej registrácii podľa odseku 1</w:t>
      </w:r>
      <w:r w:rsidR="00DD2766">
        <w:t>,</w:t>
      </w:r>
      <w:r w:rsidR="00621300">
        <w:t xml:space="preserve"> </w:t>
      </w:r>
      <w:r w:rsidR="00DD2766">
        <w:t>pričom je povinná pred začatím činnosti podľa odseku 8 písm. c) požiadať príslušn</w:t>
      </w:r>
      <w:r w:rsidR="00727A65">
        <w:t>ý</w:t>
      </w:r>
      <w:r w:rsidR="00DD2766">
        <w:t xml:space="preserve"> regionáln</w:t>
      </w:r>
      <w:r w:rsidR="00727A65">
        <w:t xml:space="preserve">y úrad </w:t>
      </w:r>
      <w:r w:rsidR="00DD2766">
        <w:t>ve</w:t>
      </w:r>
      <w:r w:rsidR="00727A65">
        <w:t>r</w:t>
      </w:r>
      <w:r w:rsidR="00DD2766">
        <w:t>e</w:t>
      </w:r>
      <w:r w:rsidR="00727A65">
        <w:t>jného zdravotníctva</w:t>
      </w:r>
      <w:r w:rsidR="00DD2766">
        <w:t xml:space="preserve"> o vykonanie ú</w:t>
      </w:r>
      <w:r w:rsidR="005F25B6">
        <w:t xml:space="preserve">radnej kontroly každej výdajne </w:t>
      </w:r>
      <w:r w:rsidR="00DD2766">
        <w:t>podľa osobitného predpisu.</w:t>
      </w:r>
      <w:r w:rsidR="00DD2766" w:rsidRPr="00DD2766">
        <w:rPr>
          <w:vertAlign w:val="superscript"/>
        </w:rPr>
        <w:t>8dad</w:t>
      </w:r>
      <w:r w:rsidR="00DD2766">
        <w:t>)</w:t>
      </w:r>
    </w:p>
    <w:p w14:paraId="22C40786" w14:textId="63D07F06" w:rsidR="00BA69F6" w:rsidRPr="00621300" w:rsidRDefault="00621300" w:rsidP="00F514D4">
      <w:pPr>
        <w:keepLines/>
        <w:spacing w:before="120" w:after="120"/>
        <w:ind w:left="357" w:firstLine="709"/>
      </w:pPr>
      <w:r>
        <w:t xml:space="preserve">(8) Charitatívna organizácia je povinná plniť </w:t>
      </w:r>
      <w:r w:rsidR="00F002CF">
        <w:t xml:space="preserve">najmenej </w:t>
      </w:r>
      <w:r>
        <w:t xml:space="preserve">požiadavky na </w:t>
      </w:r>
      <w:r w:rsidR="000847F3">
        <w:t>skladovanie a</w:t>
      </w:r>
      <w:r w:rsidR="00007BA3">
        <w:t> </w:t>
      </w:r>
      <w:r w:rsidR="000847F3">
        <w:t>prepravu</w:t>
      </w:r>
      <w:r>
        <w:t xml:space="preserve"> </w:t>
      </w:r>
      <w:r w:rsidR="00654059">
        <w:t xml:space="preserve">potravín </w:t>
      </w:r>
      <w:r>
        <w:t xml:space="preserve">podľa § </w:t>
      </w:r>
      <w:r w:rsidR="00727A65">
        <w:t xml:space="preserve">10 a 11 </w:t>
      </w:r>
      <w:r>
        <w:t>a potraviny podľa odseku 7</w:t>
      </w:r>
      <w:r w:rsidR="00A3174D" w:rsidRPr="00621300">
        <w:t xml:space="preserve"> </w:t>
      </w:r>
    </w:p>
    <w:p w14:paraId="141E7BEB" w14:textId="2B56C190" w:rsidR="00BA69F6" w:rsidRPr="00621300" w:rsidRDefault="002B2526" w:rsidP="00F514D4">
      <w:pPr>
        <w:pStyle w:val="Odsekzoznamu"/>
        <w:keepLines/>
        <w:numPr>
          <w:ilvl w:val="0"/>
          <w:numId w:val="8"/>
        </w:numPr>
        <w:spacing w:before="60" w:after="60"/>
        <w:ind w:left="714" w:hanging="357"/>
        <w:contextualSpacing w:val="0"/>
      </w:pPr>
      <w:r w:rsidRPr="00621300">
        <w:t>mus</w:t>
      </w:r>
      <w:r w:rsidR="00A3174D" w:rsidRPr="00621300">
        <w:t xml:space="preserve">í </w:t>
      </w:r>
      <w:r w:rsidR="00184EC9" w:rsidRPr="00621300">
        <w:t>skladovať oddelene</w:t>
      </w:r>
      <w:r w:rsidRPr="00621300">
        <w:t xml:space="preserve"> od potravín</w:t>
      </w:r>
      <w:r w:rsidR="00184EC9" w:rsidRPr="00621300">
        <w:t>, ktorých</w:t>
      </w:r>
      <w:r w:rsidR="003E23F7" w:rsidRPr="00621300">
        <w:t xml:space="preserve"> </w:t>
      </w:r>
      <w:r w:rsidRPr="00621300">
        <w:t xml:space="preserve">dátum minimálnej trvanlivosti </w:t>
      </w:r>
      <w:r w:rsidR="00184EC9" w:rsidRPr="00621300">
        <w:t xml:space="preserve">neuplynul </w:t>
      </w:r>
      <w:r w:rsidRPr="00621300">
        <w:t>a</w:t>
      </w:r>
      <w:r w:rsidR="00184EC9" w:rsidRPr="00621300">
        <w:t> </w:t>
      </w:r>
      <w:r w:rsidRPr="00621300">
        <w:t>označ</w:t>
      </w:r>
      <w:r w:rsidR="00184EC9" w:rsidRPr="00621300">
        <w:t>iť údajom</w:t>
      </w:r>
      <w:r w:rsidRPr="00621300">
        <w:t>, že ide o</w:t>
      </w:r>
      <w:r w:rsidR="00BF489E" w:rsidRPr="00621300">
        <w:t> </w:t>
      </w:r>
      <w:r w:rsidRPr="00621300">
        <w:t xml:space="preserve">potraviny po dátume minimálnej trvanlivosti, </w:t>
      </w:r>
    </w:p>
    <w:p w14:paraId="7084A635" w14:textId="50A5ECE9" w:rsidR="00BA69F6" w:rsidRPr="00621300" w:rsidRDefault="002B2526" w:rsidP="00F514D4">
      <w:pPr>
        <w:pStyle w:val="Odsekzoznamu"/>
        <w:keepLines/>
        <w:numPr>
          <w:ilvl w:val="0"/>
          <w:numId w:val="8"/>
        </w:numPr>
        <w:spacing w:before="60" w:after="60"/>
        <w:ind w:left="714" w:hanging="357"/>
        <w:contextualSpacing w:val="0"/>
      </w:pPr>
      <w:r w:rsidRPr="00621300">
        <w:t>ne</w:t>
      </w:r>
      <w:r w:rsidR="00A3174D" w:rsidRPr="00621300">
        <w:t>s</w:t>
      </w:r>
      <w:r w:rsidRPr="00621300">
        <w:t>m</w:t>
      </w:r>
      <w:r w:rsidR="00A3174D" w:rsidRPr="00621300">
        <w:t>ie</w:t>
      </w:r>
      <w:r w:rsidRPr="00621300">
        <w:t xml:space="preserve"> preba</w:t>
      </w:r>
      <w:r w:rsidR="00A3174D" w:rsidRPr="00621300">
        <w:t>ľ</w:t>
      </w:r>
      <w:r w:rsidRPr="00621300">
        <w:t>ovať</w:t>
      </w:r>
      <w:r w:rsidR="00654059">
        <w:t>,</w:t>
      </w:r>
      <w:r w:rsidR="00BA69F6" w:rsidRPr="00621300">
        <w:t xml:space="preserve"> </w:t>
      </w:r>
      <w:r w:rsidR="007B585E">
        <w:t>meniť, odstraňovať a</w:t>
      </w:r>
      <w:r w:rsidR="00597F0D">
        <w:t xml:space="preserve">lebo </w:t>
      </w:r>
      <w:r w:rsidR="007B585E">
        <w:t>zakrývať údaje uvedené prevádzkovateľom potravinárskeho podniku na spotrebiteľskom obale,</w:t>
      </w:r>
    </w:p>
    <w:p w14:paraId="2CCFCD4A" w14:textId="087E776C" w:rsidR="00BA69F6" w:rsidRPr="00621300" w:rsidRDefault="002B2526" w:rsidP="00F514D4">
      <w:pPr>
        <w:pStyle w:val="Odsekzoznamu"/>
        <w:keepLines/>
        <w:numPr>
          <w:ilvl w:val="0"/>
          <w:numId w:val="8"/>
        </w:numPr>
        <w:spacing w:before="60" w:after="60"/>
        <w:ind w:left="714" w:hanging="357"/>
        <w:contextualSpacing w:val="0"/>
      </w:pPr>
      <w:r w:rsidRPr="00621300">
        <w:t>m</w:t>
      </w:r>
      <w:r w:rsidR="00A3174D" w:rsidRPr="00621300">
        <w:t>ô</w:t>
      </w:r>
      <w:r w:rsidRPr="00621300">
        <w:t>ž</w:t>
      </w:r>
      <w:r w:rsidR="00A3174D" w:rsidRPr="00621300">
        <w:t>e</w:t>
      </w:r>
      <w:r w:rsidRPr="00621300">
        <w:t xml:space="preserve"> </w:t>
      </w:r>
      <w:r w:rsidR="00727A65">
        <w:t xml:space="preserve">len </w:t>
      </w:r>
      <w:r w:rsidR="00D005C3" w:rsidRPr="0033328A">
        <w:t xml:space="preserve">bezodplatne </w:t>
      </w:r>
      <w:r w:rsidR="00597F0D">
        <w:t>a </w:t>
      </w:r>
      <w:r w:rsidR="00FC6274">
        <w:t>bezodkladne</w:t>
      </w:r>
      <w:r w:rsidR="00597F0D">
        <w:t xml:space="preserve"> </w:t>
      </w:r>
      <w:r w:rsidR="00A3174D" w:rsidRPr="00621300">
        <w:t xml:space="preserve">poskytnúť </w:t>
      </w:r>
      <w:r w:rsidR="00184EC9" w:rsidRPr="00621300">
        <w:t>konečnému spotrebiteľovi</w:t>
      </w:r>
      <w:r w:rsidR="004B7778" w:rsidRPr="00621300">
        <w:t>.</w:t>
      </w:r>
    </w:p>
    <w:p w14:paraId="0A0D71A3" w14:textId="7C28B57C" w:rsidR="00BA69F6" w:rsidRPr="00621300" w:rsidRDefault="002B2526" w:rsidP="00F514D4">
      <w:pPr>
        <w:keepLines/>
        <w:spacing w:before="120" w:after="120"/>
        <w:ind w:left="357" w:firstLine="709"/>
        <w:rPr>
          <w:bCs/>
        </w:rPr>
      </w:pPr>
      <w:r w:rsidRPr="00621300">
        <w:rPr>
          <w:bCs/>
        </w:rPr>
        <w:t>(</w:t>
      </w:r>
      <w:r w:rsidR="00621300">
        <w:rPr>
          <w:bCs/>
        </w:rPr>
        <w:t>9</w:t>
      </w:r>
      <w:r w:rsidRPr="00621300">
        <w:rPr>
          <w:bCs/>
        </w:rPr>
        <w:t xml:space="preserve">) Za bezpečnosť potravín po uplynutí dátumu minimálnej trvanlivosti </w:t>
      </w:r>
      <w:r w:rsidR="0082721D" w:rsidRPr="00621300">
        <w:rPr>
          <w:bCs/>
        </w:rPr>
        <w:t xml:space="preserve">do </w:t>
      </w:r>
      <w:r w:rsidR="005A7693" w:rsidRPr="00621300">
        <w:rPr>
          <w:bCs/>
        </w:rPr>
        <w:t xml:space="preserve">ich </w:t>
      </w:r>
      <w:r w:rsidR="00184EC9" w:rsidRPr="00621300">
        <w:rPr>
          <w:bCs/>
        </w:rPr>
        <w:t xml:space="preserve">odovzdania </w:t>
      </w:r>
      <w:r w:rsidR="004B7778" w:rsidRPr="00621300">
        <w:rPr>
          <w:bCs/>
        </w:rPr>
        <w:t>charitatívnej organizácii</w:t>
      </w:r>
      <w:r w:rsidR="0082721D" w:rsidRPr="00621300">
        <w:t xml:space="preserve"> </w:t>
      </w:r>
      <w:r w:rsidRPr="00621300">
        <w:rPr>
          <w:bCs/>
        </w:rPr>
        <w:t xml:space="preserve">zodpovedá ten, kto </w:t>
      </w:r>
      <w:r w:rsidR="0082721D" w:rsidRPr="00621300">
        <w:rPr>
          <w:bCs/>
        </w:rPr>
        <w:t xml:space="preserve">jej </w:t>
      </w:r>
      <w:r w:rsidRPr="00621300">
        <w:rPr>
          <w:bCs/>
        </w:rPr>
        <w:t xml:space="preserve">ich </w:t>
      </w:r>
      <w:r w:rsidR="0082721D" w:rsidRPr="00621300">
        <w:rPr>
          <w:bCs/>
        </w:rPr>
        <w:t>poskytuje bezodplatn</w:t>
      </w:r>
      <w:r w:rsidR="00FC6274">
        <w:rPr>
          <w:bCs/>
        </w:rPr>
        <w:t>ým</w:t>
      </w:r>
      <w:r w:rsidR="0082721D" w:rsidRPr="00621300">
        <w:rPr>
          <w:bCs/>
        </w:rPr>
        <w:t xml:space="preserve"> prevo</w:t>
      </w:r>
      <w:r w:rsidR="00FC6274">
        <w:rPr>
          <w:bCs/>
        </w:rPr>
        <w:t>dom</w:t>
      </w:r>
      <w:r w:rsidR="0082721D" w:rsidRPr="00621300">
        <w:rPr>
          <w:bCs/>
        </w:rPr>
        <w:t>.</w:t>
      </w:r>
    </w:p>
    <w:p w14:paraId="05A47AB2" w14:textId="38C65846" w:rsidR="005A7693" w:rsidRDefault="0082721D" w:rsidP="00F514D4">
      <w:pPr>
        <w:keepLines/>
        <w:spacing w:before="120" w:after="120"/>
        <w:ind w:left="357" w:firstLine="709"/>
        <w:rPr>
          <w:bCs/>
        </w:rPr>
      </w:pPr>
      <w:r w:rsidRPr="00621300">
        <w:rPr>
          <w:bCs/>
        </w:rPr>
        <w:lastRenderedPageBreak/>
        <w:t>(</w:t>
      </w:r>
      <w:r w:rsidR="00621300">
        <w:rPr>
          <w:bCs/>
        </w:rPr>
        <w:t>10</w:t>
      </w:r>
      <w:r w:rsidRPr="00621300">
        <w:rPr>
          <w:bCs/>
        </w:rPr>
        <w:t xml:space="preserve">) Za bezpečnosť potravín </w:t>
      </w:r>
      <w:r w:rsidR="00BF489E" w:rsidRPr="00621300">
        <w:rPr>
          <w:bCs/>
        </w:rPr>
        <w:t xml:space="preserve">po </w:t>
      </w:r>
      <w:r w:rsidR="00FC6274">
        <w:rPr>
          <w:bCs/>
        </w:rPr>
        <w:t xml:space="preserve">uplynutí </w:t>
      </w:r>
      <w:r w:rsidR="00BF489E" w:rsidRPr="00621300">
        <w:rPr>
          <w:bCs/>
        </w:rPr>
        <w:t>dátum</w:t>
      </w:r>
      <w:r w:rsidR="00FC6274">
        <w:rPr>
          <w:bCs/>
        </w:rPr>
        <w:t>u</w:t>
      </w:r>
      <w:r w:rsidR="00BF489E" w:rsidRPr="00621300">
        <w:rPr>
          <w:bCs/>
        </w:rPr>
        <w:t xml:space="preserve"> minimálnej trvanlivosti </w:t>
      </w:r>
      <w:r w:rsidRPr="00621300">
        <w:rPr>
          <w:bCs/>
        </w:rPr>
        <w:t xml:space="preserve">do ich </w:t>
      </w:r>
      <w:r w:rsidR="00184EC9" w:rsidRPr="0033328A">
        <w:rPr>
          <w:bCs/>
        </w:rPr>
        <w:t xml:space="preserve">bezodplatného </w:t>
      </w:r>
      <w:r w:rsidRPr="00621300">
        <w:rPr>
          <w:bCs/>
        </w:rPr>
        <w:t xml:space="preserve">poskytnutia </w:t>
      </w:r>
      <w:r w:rsidR="00B57433" w:rsidRPr="00621300">
        <w:rPr>
          <w:bCs/>
        </w:rPr>
        <w:t xml:space="preserve">podľa odseku </w:t>
      </w:r>
      <w:r w:rsidR="00C16462">
        <w:rPr>
          <w:bCs/>
        </w:rPr>
        <w:t>8</w:t>
      </w:r>
      <w:r w:rsidR="00B57433" w:rsidRPr="00621300">
        <w:rPr>
          <w:bCs/>
        </w:rPr>
        <w:t xml:space="preserve"> písm. c)</w:t>
      </w:r>
      <w:r w:rsidR="005A7693" w:rsidRPr="00621300">
        <w:rPr>
          <w:bCs/>
        </w:rPr>
        <w:t xml:space="preserve"> zodpovedá</w:t>
      </w:r>
      <w:r w:rsidR="004B7778" w:rsidRPr="00621300">
        <w:rPr>
          <w:bCs/>
        </w:rPr>
        <w:t xml:space="preserve"> </w:t>
      </w:r>
      <w:r w:rsidR="004B7778" w:rsidRPr="00621300">
        <w:t>charitatívna organizácia</w:t>
      </w:r>
      <w:r w:rsidR="005A7693" w:rsidRPr="00621300">
        <w:rPr>
          <w:bCs/>
        </w:rPr>
        <w:t>.</w:t>
      </w:r>
      <w:r w:rsidR="00997A12" w:rsidRPr="00621300">
        <w:rPr>
          <w:bCs/>
        </w:rPr>
        <w:t>“.</w:t>
      </w:r>
    </w:p>
    <w:p w14:paraId="24F59657" w14:textId="77777777" w:rsidR="00CE623D" w:rsidRPr="00621300" w:rsidRDefault="00CE623D" w:rsidP="00F514D4">
      <w:pPr>
        <w:keepLines/>
        <w:rPr>
          <w:bCs/>
        </w:rPr>
      </w:pPr>
    </w:p>
    <w:p w14:paraId="3C15B457" w14:textId="4F6C71AC" w:rsidR="00CE623D" w:rsidRDefault="00CE623D" w:rsidP="00F514D4">
      <w:pPr>
        <w:keepLines/>
        <w:ind w:left="714" w:hanging="357"/>
        <w:rPr>
          <w:bCs/>
        </w:rPr>
      </w:pPr>
      <w:r>
        <w:rPr>
          <w:bCs/>
        </w:rPr>
        <w:t>Poznámk</w:t>
      </w:r>
      <w:r w:rsidR="00A93E19">
        <w:rPr>
          <w:bCs/>
        </w:rPr>
        <w:t>y</w:t>
      </w:r>
      <w:r>
        <w:rPr>
          <w:bCs/>
        </w:rPr>
        <w:t xml:space="preserve"> pod čiarou k odkaz</w:t>
      </w:r>
      <w:r w:rsidR="00A93E19">
        <w:rPr>
          <w:bCs/>
        </w:rPr>
        <w:t>om</w:t>
      </w:r>
      <w:r>
        <w:rPr>
          <w:bCs/>
        </w:rPr>
        <w:t xml:space="preserve"> 8dac </w:t>
      </w:r>
      <w:r w:rsidR="00B2172D">
        <w:rPr>
          <w:bCs/>
        </w:rPr>
        <w:t xml:space="preserve">a 8 </w:t>
      </w:r>
      <w:proofErr w:type="spellStart"/>
      <w:r w:rsidR="00B2172D">
        <w:rPr>
          <w:bCs/>
        </w:rPr>
        <w:t>dad</w:t>
      </w:r>
      <w:proofErr w:type="spellEnd"/>
      <w:r w:rsidR="00B2172D">
        <w:rPr>
          <w:bCs/>
        </w:rPr>
        <w:t xml:space="preserve"> </w:t>
      </w:r>
      <w:r>
        <w:rPr>
          <w:bCs/>
        </w:rPr>
        <w:t>zne</w:t>
      </w:r>
      <w:r w:rsidR="00B2172D">
        <w:rPr>
          <w:bCs/>
        </w:rPr>
        <w:t>jú</w:t>
      </w:r>
      <w:r>
        <w:rPr>
          <w:bCs/>
        </w:rPr>
        <w:t>:</w:t>
      </w:r>
    </w:p>
    <w:p w14:paraId="3142E695" w14:textId="055B2346" w:rsidR="00B2172D" w:rsidRDefault="00CE623D" w:rsidP="00F514D4">
      <w:pPr>
        <w:keepLines/>
        <w:ind w:left="714" w:hanging="357"/>
        <w:rPr>
          <w:bCs/>
        </w:rPr>
      </w:pPr>
      <w:r>
        <w:rPr>
          <w:bCs/>
        </w:rPr>
        <w:t>„</w:t>
      </w:r>
      <w:r w:rsidRPr="0086466C">
        <w:rPr>
          <w:bCs/>
          <w:vertAlign w:val="superscript"/>
        </w:rPr>
        <w:t>8dac</w:t>
      </w:r>
      <w:r>
        <w:rPr>
          <w:bCs/>
        </w:rPr>
        <w:t xml:space="preserve">) </w:t>
      </w:r>
      <w:r w:rsidR="0053684B">
        <w:rPr>
          <w:bCs/>
        </w:rPr>
        <w:t>Napríklad zákon č. 83/1990 Zb. o združovaní občanov v znení neskorších predpisov, zákon Národnej rady Slovenskej republiky č. 147/1997 Z. z. o neinvestičných fondoch a o doplnení zákona Národnej rady Slovenskej republiky č. 207/1996 Z. z. v znení neskorších predpisov, zákon Národnej rady Slovenskej republiky č. 213/1997 Z. z. o neziskových organizáciách poskytujúcich všeobecne prospešné služby v znení neskorších predpisov a zákon č. 34/2002 Z. z. o nadáciách a o zmene Občianskeho zákonníka v znení neskorších predpisov,</w:t>
      </w:r>
    </w:p>
    <w:p w14:paraId="27B44F04" w14:textId="29D3236D" w:rsidR="00CE623D" w:rsidRPr="0086466C" w:rsidRDefault="00B2172D" w:rsidP="00F514D4">
      <w:pPr>
        <w:keepLines/>
        <w:autoSpaceDE w:val="0"/>
        <w:autoSpaceDN w:val="0"/>
        <w:adjustRightInd w:val="0"/>
        <w:ind w:left="714" w:hanging="357"/>
        <w:rPr>
          <w:bCs/>
        </w:rPr>
      </w:pPr>
      <w:r w:rsidRPr="00B2172D">
        <w:rPr>
          <w:bCs/>
          <w:vertAlign w:val="superscript"/>
        </w:rPr>
        <w:t>8dad</w:t>
      </w:r>
      <w:r>
        <w:rPr>
          <w:bCs/>
        </w:rPr>
        <w:t xml:space="preserve">) </w:t>
      </w:r>
      <w:r w:rsidR="005F25B6">
        <w:rPr>
          <w:bCs/>
        </w:rPr>
        <w:t xml:space="preserve">§ 52 ods. 1 písm. b) </w:t>
      </w:r>
      <w:r w:rsidR="005F25B6" w:rsidRPr="005F25B6">
        <w:rPr>
          <w:rFonts w:eastAsiaTheme="minorHAnsi"/>
          <w:bCs/>
          <w:color w:val="231F20"/>
          <w:lang w:eastAsia="en-US"/>
        </w:rPr>
        <w:t>zákona č. 355/2007 Z. z. o ochrane, podpore a rozvoji verejného zdravia</w:t>
      </w:r>
      <w:r w:rsidR="005F25B6">
        <w:rPr>
          <w:rFonts w:eastAsiaTheme="minorHAnsi"/>
          <w:bCs/>
          <w:color w:val="231F20"/>
          <w:lang w:eastAsia="en-US"/>
        </w:rPr>
        <w:t xml:space="preserve"> </w:t>
      </w:r>
      <w:r w:rsidR="005F25B6" w:rsidRPr="005F25B6">
        <w:rPr>
          <w:rFonts w:eastAsiaTheme="minorHAnsi"/>
          <w:bCs/>
          <w:color w:val="231F20"/>
          <w:lang w:eastAsia="en-US"/>
        </w:rPr>
        <w:t>a o zmene a doplnení niektorých zákonov v</w:t>
      </w:r>
      <w:r w:rsidR="005F25B6">
        <w:rPr>
          <w:rFonts w:eastAsiaTheme="minorHAnsi"/>
          <w:bCs/>
          <w:color w:val="231F20"/>
          <w:lang w:eastAsia="en-US"/>
        </w:rPr>
        <w:t> </w:t>
      </w:r>
      <w:r w:rsidR="005F25B6" w:rsidRPr="005F25B6">
        <w:rPr>
          <w:rFonts w:eastAsiaTheme="minorHAnsi"/>
          <w:bCs/>
          <w:color w:val="231F20"/>
          <w:lang w:eastAsia="en-US"/>
        </w:rPr>
        <w:t>znení</w:t>
      </w:r>
      <w:r w:rsidR="005F25B6">
        <w:rPr>
          <w:rFonts w:eastAsiaTheme="minorHAnsi"/>
          <w:bCs/>
          <w:color w:val="231F20"/>
          <w:lang w:eastAsia="en-US"/>
        </w:rPr>
        <w:t xml:space="preserve"> neskorších predpisov a</w:t>
      </w:r>
      <w:r w:rsidR="00A62522">
        <w:rPr>
          <w:rFonts w:eastAsiaTheme="minorHAnsi"/>
          <w:bCs/>
          <w:color w:val="231F20"/>
          <w:lang w:eastAsia="en-US"/>
        </w:rPr>
        <w:t> </w:t>
      </w:r>
      <w:r w:rsidR="005F25B6">
        <w:rPr>
          <w:rFonts w:eastAsiaTheme="minorHAnsi"/>
          <w:bCs/>
          <w:color w:val="231F20"/>
          <w:lang w:eastAsia="en-US"/>
        </w:rPr>
        <w:t>p</w:t>
      </w:r>
      <w:r>
        <w:rPr>
          <w:bCs/>
        </w:rPr>
        <w:t xml:space="preserve">ríloha II kapitola I nariadenia </w:t>
      </w:r>
      <w:r w:rsidR="00C912DE">
        <w:rPr>
          <w:bCs/>
        </w:rPr>
        <w:t xml:space="preserve">(ES) </w:t>
      </w:r>
      <w:r>
        <w:rPr>
          <w:bCs/>
        </w:rPr>
        <w:t>č. 852/2004 v platnom znení.</w:t>
      </w:r>
      <w:r w:rsidR="00CE623D">
        <w:rPr>
          <w:bCs/>
        </w:rPr>
        <w:t>“.</w:t>
      </w:r>
    </w:p>
    <w:p w14:paraId="355CA3A7" w14:textId="113470C2" w:rsidR="00697ECD" w:rsidRPr="00A62522" w:rsidRDefault="00697ECD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  <w:rPr>
          <w:bCs/>
        </w:rPr>
      </w:pPr>
      <w:r w:rsidRPr="00A62522">
        <w:rPr>
          <w:bCs/>
        </w:rPr>
        <w:t>§ 6</w:t>
      </w:r>
      <w:r w:rsidR="00860BEB" w:rsidRPr="00A62522">
        <w:rPr>
          <w:bCs/>
        </w:rPr>
        <w:t>b</w:t>
      </w:r>
      <w:r w:rsidRPr="00A62522">
        <w:rPr>
          <w:bCs/>
        </w:rPr>
        <w:t xml:space="preserve"> sa </w:t>
      </w:r>
      <w:r w:rsidR="00B57433" w:rsidRPr="00A62522">
        <w:rPr>
          <w:bCs/>
        </w:rPr>
        <w:t xml:space="preserve">dopĺňa </w:t>
      </w:r>
      <w:r w:rsidRPr="00A62522">
        <w:rPr>
          <w:bCs/>
        </w:rPr>
        <w:t>odsek</w:t>
      </w:r>
      <w:r w:rsidR="00B57433" w:rsidRPr="00A62522">
        <w:rPr>
          <w:bCs/>
        </w:rPr>
        <w:t>om</w:t>
      </w:r>
      <w:r w:rsidRPr="00A62522">
        <w:rPr>
          <w:bCs/>
        </w:rPr>
        <w:t xml:space="preserve"> 3, ktorý znie:</w:t>
      </w:r>
    </w:p>
    <w:p w14:paraId="25EDAD96" w14:textId="77777777" w:rsidR="00B576FD" w:rsidRDefault="00697ECD" w:rsidP="00F514D4">
      <w:pPr>
        <w:keepLines/>
        <w:spacing w:before="120" w:after="120"/>
        <w:ind w:left="357" w:firstLine="709"/>
        <w:rPr>
          <w:bCs/>
        </w:rPr>
      </w:pPr>
      <w:r w:rsidRPr="00621300">
        <w:rPr>
          <w:bCs/>
        </w:rPr>
        <w:t xml:space="preserve">„(3) </w:t>
      </w:r>
      <w:r w:rsidR="00EA3AFC" w:rsidRPr="00621300">
        <w:rPr>
          <w:bCs/>
        </w:rPr>
        <w:t>P</w:t>
      </w:r>
      <w:r w:rsidR="00B57433" w:rsidRPr="00621300">
        <w:rPr>
          <w:bCs/>
        </w:rPr>
        <w:t>rávnická osoba</w:t>
      </w:r>
      <w:r w:rsidRPr="00621300">
        <w:rPr>
          <w:bCs/>
        </w:rPr>
        <w:t xml:space="preserve"> </w:t>
      </w:r>
      <w:r w:rsidR="00EA3AFC" w:rsidRPr="00621300">
        <w:rPr>
          <w:bCs/>
        </w:rPr>
        <w:t xml:space="preserve">alebo fyzická osoba – podnikateľ </w:t>
      </w:r>
      <w:r w:rsidRPr="00621300">
        <w:rPr>
          <w:bCs/>
        </w:rPr>
        <w:t>vykonávajú</w:t>
      </w:r>
      <w:r w:rsidR="00B57433" w:rsidRPr="00621300">
        <w:rPr>
          <w:bCs/>
        </w:rPr>
        <w:t>ca</w:t>
      </w:r>
      <w:r w:rsidRPr="00621300">
        <w:rPr>
          <w:bCs/>
        </w:rPr>
        <w:t xml:space="preserve"> analýzu potravín určených na umiestňovanie na trh</w:t>
      </w:r>
      <w:r w:rsidR="00B57433" w:rsidRPr="00621300">
        <w:rPr>
          <w:bCs/>
        </w:rPr>
        <w:t>,</w:t>
      </w:r>
      <w:r w:rsidRPr="00621300">
        <w:rPr>
          <w:bCs/>
        </w:rPr>
        <w:t xml:space="preserve"> </w:t>
      </w:r>
      <w:r w:rsidR="00B57433" w:rsidRPr="00621300">
        <w:rPr>
          <w:bCs/>
        </w:rPr>
        <w:t>ktorá</w:t>
      </w:r>
      <w:r w:rsidR="00BF32C9" w:rsidRPr="00621300">
        <w:rPr>
          <w:bCs/>
        </w:rPr>
        <w:t xml:space="preserve"> </w:t>
      </w:r>
      <w:r w:rsidRPr="00621300">
        <w:rPr>
          <w:bCs/>
        </w:rPr>
        <w:t>zist</w:t>
      </w:r>
      <w:r w:rsidR="00B57433" w:rsidRPr="00621300">
        <w:rPr>
          <w:bCs/>
        </w:rPr>
        <w:t>í</w:t>
      </w:r>
      <w:r w:rsidRPr="00621300">
        <w:rPr>
          <w:bCs/>
        </w:rPr>
        <w:t>, že</w:t>
      </w:r>
      <w:r w:rsidR="00860BEB" w:rsidRPr="00621300">
        <w:rPr>
          <w:bCs/>
        </w:rPr>
        <w:t xml:space="preserve"> potravina</w:t>
      </w:r>
      <w:r w:rsidRPr="00621300">
        <w:rPr>
          <w:bCs/>
        </w:rPr>
        <w:t xml:space="preserve"> je </w:t>
      </w:r>
      <w:r w:rsidR="00F244B1" w:rsidRPr="00621300">
        <w:rPr>
          <w:bCs/>
        </w:rPr>
        <w:t>zdraviu škodlivá</w:t>
      </w:r>
      <w:r w:rsidR="00E26143" w:rsidRPr="00621300">
        <w:rPr>
          <w:bCs/>
        </w:rPr>
        <w:t xml:space="preserve">, </w:t>
      </w:r>
      <w:r w:rsidR="00B57433" w:rsidRPr="00621300">
        <w:rPr>
          <w:bCs/>
        </w:rPr>
        <w:t>je</w:t>
      </w:r>
      <w:r w:rsidR="00E26143" w:rsidRPr="00621300">
        <w:rPr>
          <w:bCs/>
        </w:rPr>
        <w:t xml:space="preserve"> povinn</w:t>
      </w:r>
      <w:r w:rsidR="00B57433" w:rsidRPr="00621300">
        <w:rPr>
          <w:bCs/>
        </w:rPr>
        <w:t>á bezodkladne</w:t>
      </w:r>
      <w:r w:rsidR="00E26143" w:rsidRPr="00621300">
        <w:rPr>
          <w:bCs/>
        </w:rPr>
        <w:t xml:space="preserve"> t</w:t>
      </w:r>
      <w:r w:rsidR="00B57433" w:rsidRPr="00621300">
        <w:rPr>
          <w:bCs/>
        </w:rPr>
        <w:t>ú</w:t>
      </w:r>
      <w:r w:rsidR="00E26143" w:rsidRPr="00621300">
        <w:rPr>
          <w:bCs/>
        </w:rPr>
        <w:t>to skutočnos</w:t>
      </w:r>
      <w:r w:rsidR="00B57433" w:rsidRPr="00621300">
        <w:rPr>
          <w:bCs/>
        </w:rPr>
        <w:t>ť</w:t>
      </w:r>
      <w:r w:rsidR="00E26143" w:rsidRPr="00621300">
        <w:rPr>
          <w:bCs/>
        </w:rPr>
        <w:t xml:space="preserve"> </w:t>
      </w:r>
      <w:r w:rsidR="00B57433" w:rsidRPr="00621300">
        <w:rPr>
          <w:bCs/>
        </w:rPr>
        <w:t>ozn</w:t>
      </w:r>
      <w:r w:rsidR="00E26143" w:rsidRPr="00621300">
        <w:rPr>
          <w:bCs/>
        </w:rPr>
        <w:t>á</w:t>
      </w:r>
      <w:r w:rsidR="00B57433" w:rsidRPr="00621300">
        <w:rPr>
          <w:bCs/>
        </w:rPr>
        <w:t>m</w:t>
      </w:r>
      <w:r w:rsidR="00E26143" w:rsidRPr="00621300">
        <w:rPr>
          <w:bCs/>
        </w:rPr>
        <w:t>iť štátnej veterinárnej a potravinovej správe.</w:t>
      </w:r>
      <w:r w:rsidR="00B576FD" w:rsidRPr="00B576FD">
        <w:rPr>
          <w:bCs/>
          <w:vertAlign w:val="superscript"/>
        </w:rPr>
        <w:t xml:space="preserve"> </w:t>
      </w:r>
      <w:r w:rsidR="00B576FD">
        <w:rPr>
          <w:bCs/>
          <w:vertAlign w:val="superscript"/>
        </w:rPr>
        <w:t>8ea</w:t>
      </w:r>
      <w:r w:rsidR="00B576FD">
        <w:rPr>
          <w:bCs/>
        </w:rPr>
        <w:t>)</w:t>
      </w:r>
      <w:r w:rsidR="00E26143" w:rsidRPr="00621300">
        <w:rPr>
          <w:bCs/>
        </w:rPr>
        <w:t>“</w:t>
      </w:r>
    </w:p>
    <w:p w14:paraId="575C8483" w14:textId="2DBBAD2A" w:rsidR="00AF3520" w:rsidRDefault="00AF3520" w:rsidP="00F07884">
      <w:pPr>
        <w:keepLines/>
        <w:spacing w:before="120" w:after="120"/>
        <w:ind w:firstLine="357"/>
        <w:rPr>
          <w:bCs/>
        </w:rPr>
      </w:pPr>
      <w:r w:rsidRPr="00621300">
        <w:t>Poznámka pod čiarou k odkazu 8</w:t>
      </w:r>
      <w:r>
        <w:t>ea</w:t>
      </w:r>
      <w:r w:rsidRPr="00621300">
        <w:t xml:space="preserve"> znie</w:t>
      </w:r>
      <w:r>
        <w:t>:</w:t>
      </w:r>
    </w:p>
    <w:p w14:paraId="3DFF108A" w14:textId="635D1BB3" w:rsidR="00697ECD" w:rsidRPr="00621300" w:rsidRDefault="00B576FD" w:rsidP="00F514D4">
      <w:pPr>
        <w:keepLines/>
        <w:spacing w:before="120" w:after="120"/>
        <w:ind w:left="357" w:firstLine="709"/>
        <w:rPr>
          <w:bCs/>
        </w:rPr>
      </w:pPr>
      <w:r w:rsidRPr="00621300">
        <w:rPr>
          <w:vertAlign w:val="superscript"/>
        </w:rPr>
        <w:t>8</w:t>
      </w:r>
      <w:r>
        <w:rPr>
          <w:vertAlign w:val="superscript"/>
        </w:rPr>
        <w:t>ea</w:t>
      </w:r>
      <w:r w:rsidRPr="00621300">
        <w:t xml:space="preserve">) Čl. </w:t>
      </w:r>
      <w:r>
        <w:t>5</w:t>
      </w:r>
      <w:r w:rsidRPr="00621300">
        <w:t xml:space="preserve"> ods. </w:t>
      </w:r>
      <w:r>
        <w:t>4</w:t>
      </w:r>
      <w:r w:rsidRPr="00621300">
        <w:t xml:space="preserve"> nariadenia </w:t>
      </w:r>
      <w:r>
        <w:t xml:space="preserve">(ES) </w:t>
      </w:r>
      <w:r w:rsidRPr="00621300">
        <w:rPr>
          <w:color w:val="000000"/>
        </w:rPr>
        <w:t>č.</w:t>
      </w:r>
      <w:r>
        <w:rPr>
          <w:color w:val="000000"/>
        </w:rPr>
        <w:t xml:space="preserve"> č. 852/2004 v platnom znení.“</w:t>
      </w:r>
      <w:r w:rsidR="00E26143" w:rsidRPr="00621300">
        <w:rPr>
          <w:bCs/>
        </w:rPr>
        <w:t>.</w:t>
      </w:r>
    </w:p>
    <w:p w14:paraId="5BE2841C" w14:textId="06F3B25D" w:rsidR="00F75872" w:rsidRPr="00A62522" w:rsidRDefault="00EA49A4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  <w:rPr>
          <w:bCs/>
        </w:rPr>
      </w:pPr>
      <w:r w:rsidRPr="00A62522">
        <w:rPr>
          <w:bCs/>
        </w:rPr>
        <w:t>§ 7a</w:t>
      </w:r>
      <w:r w:rsidR="00C16462">
        <w:rPr>
          <w:bCs/>
        </w:rPr>
        <w:t xml:space="preserve"> a § 7b znejú:</w:t>
      </w:r>
      <w:r w:rsidRPr="00A62522">
        <w:rPr>
          <w:bCs/>
        </w:rPr>
        <w:t xml:space="preserve"> </w:t>
      </w:r>
    </w:p>
    <w:p w14:paraId="1BF31E49" w14:textId="14BCD7D3" w:rsidR="00C37C3B" w:rsidRPr="00A62522" w:rsidRDefault="00C37C3B" w:rsidP="00F514D4">
      <w:pPr>
        <w:keepLines/>
        <w:ind w:left="357"/>
        <w:jc w:val="center"/>
        <w:rPr>
          <w:b/>
          <w:bCs/>
        </w:rPr>
      </w:pPr>
      <w:r w:rsidRPr="00A62522">
        <w:rPr>
          <w:b/>
          <w:bCs/>
        </w:rPr>
        <w:t>„</w:t>
      </w:r>
      <w:r w:rsidR="00AF3520">
        <w:rPr>
          <w:b/>
          <w:bCs/>
        </w:rPr>
        <w:t>§</w:t>
      </w:r>
      <w:r w:rsidRPr="00A62522">
        <w:rPr>
          <w:b/>
          <w:bCs/>
        </w:rPr>
        <w:t>7a</w:t>
      </w:r>
    </w:p>
    <w:p w14:paraId="58DD9083" w14:textId="226317BD" w:rsidR="00C37C3B" w:rsidRPr="00621300" w:rsidRDefault="00C37C3B" w:rsidP="00F514D4">
      <w:pPr>
        <w:keepLines/>
        <w:spacing w:before="120" w:after="120"/>
        <w:ind w:left="357" w:firstLine="709"/>
        <w:rPr>
          <w:bCs/>
        </w:rPr>
      </w:pPr>
      <w:r w:rsidRPr="00621300">
        <w:rPr>
          <w:bCs/>
        </w:rPr>
        <w:t>Obmedzenia voľného pohybu potravín z dôvodu ochrany oprávnených národných záujmov</w:t>
      </w:r>
      <w:r w:rsidRPr="00621300">
        <w:rPr>
          <w:bCs/>
          <w:vertAlign w:val="superscript"/>
        </w:rPr>
        <w:t>8ba</w:t>
      </w:r>
      <w:r w:rsidRPr="00621300">
        <w:rPr>
          <w:bCs/>
        </w:rPr>
        <w:t>) môže ustanoviť vlád</w:t>
      </w:r>
      <w:r w:rsidR="00B57433" w:rsidRPr="00621300">
        <w:rPr>
          <w:bCs/>
        </w:rPr>
        <w:t>a</w:t>
      </w:r>
      <w:r w:rsidRPr="00621300">
        <w:rPr>
          <w:bCs/>
        </w:rPr>
        <w:t xml:space="preserve"> Slovenskej republiky</w:t>
      </w:r>
      <w:r w:rsidR="00B57433" w:rsidRPr="00621300">
        <w:rPr>
          <w:bCs/>
        </w:rPr>
        <w:t xml:space="preserve"> nariadením</w:t>
      </w:r>
      <w:r w:rsidRPr="00621300">
        <w:rPr>
          <w:bCs/>
        </w:rPr>
        <w:t>.</w:t>
      </w:r>
      <w:r w:rsidR="00AF7916" w:rsidRPr="00621300">
        <w:rPr>
          <w:bCs/>
        </w:rPr>
        <w:t>“.</w:t>
      </w:r>
    </w:p>
    <w:p w14:paraId="766C6738" w14:textId="2BB063C3" w:rsidR="00C37C3B" w:rsidRPr="00A62522" w:rsidRDefault="00C16462" w:rsidP="00F514D4">
      <w:pPr>
        <w:keepLines/>
        <w:spacing w:before="120" w:after="120"/>
        <w:ind w:left="357"/>
        <w:jc w:val="center"/>
        <w:rPr>
          <w:b/>
          <w:bCs/>
        </w:rPr>
      </w:pPr>
      <w:r w:rsidRPr="00A62522">
        <w:rPr>
          <w:b/>
          <w:bCs/>
        </w:rPr>
        <w:t xml:space="preserve"> </w:t>
      </w:r>
      <w:r w:rsidR="00AF3520">
        <w:rPr>
          <w:b/>
          <w:bCs/>
        </w:rPr>
        <w:t>§</w:t>
      </w:r>
      <w:r w:rsidR="00C37C3B" w:rsidRPr="00A62522">
        <w:rPr>
          <w:b/>
          <w:bCs/>
        </w:rPr>
        <w:t>7b</w:t>
      </w:r>
    </w:p>
    <w:p w14:paraId="78DEB716" w14:textId="121B13AB" w:rsidR="00EF1AA6" w:rsidRPr="00621300" w:rsidRDefault="00B57433" w:rsidP="00F514D4">
      <w:pPr>
        <w:keepLines/>
        <w:spacing w:before="120" w:after="120"/>
        <w:ind w:left="357" w:firstLine="709"/>
      </w:pPr>
      <w:r w:rsidRPr="00621300">
        <w:t xml:space="preserve">(1) </w:t>
      </w:r>
      <w:r w:rsidR="00C37C3B" w:rsidRPr="00621300">
        <w:t>Prevádzkovateľ, ktorý v mieste určenia prijíma</w:t>
      </w:r>
      <w:r w:rsidR="00B529F6">
        <w:t xml:space="preserve"> dodávku</w:t>
      </w:r>
      <w:r w:rsidR="00C37C3B" w:rsidRPr="00621300">
        <w:t xml:space="preserve"> potrav</w:t>
      </w:r>
      <w:r w:rsidR="00CE5327">
        <w:t>ín</w:t>
      </w:r>
      <w:r w:rsidR="00C37C3B" w:rsidRPr="00621300">
        <w:t xml:space="preserve"> z iného členského štátu Európskej únie alebo dováža potraviny</w:t>
      </w:r>
      <w:r w:rsidR="00B529F6">
        <w:t xml:space="preserve"> z tretích krajín</w:t>
      </w:r>
      <w:r w:rsidR="00C37C3B" w:rsidRPr="00621300">
        <w:t xml:space="preserve">, je povinný nahlásiť príslušnej regionálnej veterinárnej a potravinovej správe </w:t>
      </w:r>
      <w:r w:rsidR="00AF7916" w:rsidRPr="00621300">
        <w:t xml:space="preserve">do elektronického systému </w:t>
      </w:r>
      <w:r w:rsidR="00993DE4">
        <w:t>š</w:t>
      </w:r>
      <w:r w:rsidR="00AF7916" w:rsidRPr="00621300">
        <w:t xml:space="preserve">tátnej veterinárnej a potravinovej správy </w:t>
      </w:r>
      <w:r w:rsidR="00B529F6">
        <w:t xml:space="preserve">dodávku alebo dovoz </w:t>
      </w:r>
      <w:r w:rsidR="001F5F36">
        <w:t>týchto potravín.</w:t>
      </w:r>
    </w:p>
    <w:p w14:paraId="1322BF55" w14:textId="5DDC5942" w:rsidR="00C37C3B" w:rsidRPr="00621300" w:rsidRDefault="00EF1AA6" w:rsidP="00F514D4">
      <w:pPr>
        <w:keepLines/>
        <w:spacing w:before="120" w:after="120"/>
        <w:ind w:left="357" w:firstLine="709"/>
      </w:pPr>
      <w:r w:rsidRPr="00621300">
        <w:t>(2) M</w:t>
      </w:r>
      <w:r w:rsidR="00C37C3B" w:rsidRPr="00621300">
        <w:t>inisterstvo na základe analýzy rizika</w:t>
      </w:r>
      <w:r w:rsidR="00255D0B" w:rsidRPr="00621300">
        <w:rPr>
          <w:vertAlign w:val="superscript"/>
        </w:rPr>
        <w:t>8f</w:t>
      </w:r>
      <w:r w:rsidR="00F244B1" w:rsidRPr="00621300">
        <w:t>)</w:t>
      </w:r>
      <w:r w:rsidR="00C37C3B" w:rsidRPr="00621300">
        <w:rPr>
          <w:vertAlign w:val="superscript"/>
        </w:rPr>
        <w:t xml:space="preserve"> </w:t>
      </w:r>
      <w:r w:rsidR="00C37C3B" w:rsidRPr="00621300">
        <w:t xml:space="preserve">ustanoví </w:t>
      </w:r>
      <w:r w:rsidRPr="00621300">
        <w:t xml:space="preserve">všeobecne záväzným právnym predpisom </w:t>
      </w:r>
      <w:r w:rsidR="00C37C3B" w:rsidRPr="00621300">
        <w:t>druh</w:t>
      </w:r>
      <w:r w:rsidRPr="00621300">
        <w:t>y</w:t>
      </w:r>
      <w:r w:rsidR="00C37C3B" w:rsidRPr="00621300">
        <w:t xml:space="preserve"> potrav</w:t>
      </w:r>
      <w:r w:rsidRPr="00621300">
        <w:t>í</w:t>
      </w:r>
      <w:r w:rsidR="00C37C3B" w:rsidRPr="00621300">
        <w:t>n, termín a rozsah informácií</w:t>
      </w:r>
      <w:r w:rsidRPr="00621300">
        <w:t>, na ktoré sa vzťahuje odsek 1.</w:t>
      </w:r>
      <w:r w:rsidR="00C37C3B" w:rsidRPr="00621300">
        <w:t>“.</w:t>
      </w:r>
    </w:p>
    <w:p w14:paraId="3712C891" w14:textId="77777777" w:rsidR="00255D0B" w:rsidRPr="00621300" w:rsidRDefault="00255D0B" w:rsidP="00F514D4">
      <w:pPr>
        <w:keepLines/>
        <w:ind w:left="714" w:hanging="357"/>
      </w:pPr>
      <w:r w:rsidRPr="00621300">
        <w:t xml:space="preserve">Poznámka pod čiarou k odkazu 8f znie: </w:t>
      </w:r>
    </w:p>
    <w:p w14:paraId="66A52E5A" w14:textId="054EC639" w:rsidR="00255D0B" w:rsidRPr="00621300" w:rsidRDefault="00255D0B" w:rsidP="00F514D4">
      <w:pPr>
        <w:keepLines/>
        <w:ind w:left="714" w:hanging="357"/>
        <w:rPr>
          <w:color w:val="000000"/>
        </w:rPr>
      </w:pPr>
      <w:r w:rsidRPr="00621300">
        <w:t>„</w:t>
      </w:r>
      <w:r w:rsidRPr="00621300">
        <w:rPr>
          <w:vertAlign w:val="superscript"/>
        </w:rPr>
        <w:t>8f</w:t>
      </w:r>
      <w:r w:rsidRPr="00621300">
        <w:t xml:space="preserve">) Čl. </w:t>
      </w:r>
      <w:r w:rsidR="00EF1AA6" w:rsidRPr="00621300">
        <w:t>3</w:t>
      </w:r>
      <w:r w:rsidRPr="00621300">
        <w:t xml:space="preserve"> ods. 10 nariadenia </w:t>
      </w:r>
      <w:r w:rsidR="00C912DE">
        <w:t xml:space="preserve">(ES) </w:t>
      </w:r>
      <w:r w:rsidRPr="00621300">
        <w:rPr>
          <w:color w:val="000000"/>
        </w:rPr>
        <w:t xml:space="preserve">č. 178/2002 (Mimoriadne vydanie Ú. v. </w:t>
      </w:r>
      <w:r w:rsidR="00B6359B">
        <w:rPr>
          <w:color w:val="000000"/>
        </w:rPr>
        <w:t>ES</w:t>
      </w:r>
      <w:r w:rsidRPr="00621300">
        <w:rPr>
          <w:color w:val="000000"/>
        </w:rPr>
        <w:t xml:space="preserve"> </w:t>
      </w:r>
      <w:r w:rsidR="00B6359B">
        <w:rPr>
          <w:color w:val="000000"/>
        </w:rPr>
        <w:t>L 031, 1.2.2002</w:t>
      </w:r>
      <w:r w:rsidRPr="00621300">
        <w:rPr>
          <w:color w:val="000000"/>
        </w:rPr>
        <w:t>) v platnom znení.“.</w:t>
      </w:r>
    </w:p>
    <w:p w14:paraId="3BBE572E" w14:textId="2C4CABA3" w:rsidR="00320269" w:rsidRPr="00621300" w:rsidRDefault="00D64821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>V § 8 sa vypúšťajú odseky 3 a 4.</w:t>
      </w:r>
    </w:p>
    <w:p w14:paraId="5239D71F" w14:textId="78E600CB" w:rsidR="00A97745" w:rsidRPr="00621300" w:rsidRDefault="00A97745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>§ 9 sa dopĺňa odsekom 4, ktorý znie:</w:t>
      </w:r>
    </w:p>
    <w:p w14:paraId="0FFE8F04" w14:textId="5FC595C2" w:rsidR="00A97745" w:rsidRPr="00621300" w:rsidRDefault="00A97745" w:rsidP="00F514D4">
      <w:pPr>
        <w:keepLines/>
        <w:spacing w:before="120" w:after="120"/>
        <w:ind w:left="357" w:firstLine="709"/>
      </w:pPr>
      <w:r w:rsidRPr="00621300">
        <w:lastRenderedPageBreak/>
        <w:t xml:space="preserve">„(4) </w:t>
      </w:r>
      <w:r w:rsidR="00F002CF" w:rsidRPr="00621300">
        <w:t xml:space="preserve">Výrobca malých množstiev potravín, </w:t>
      </w:r>
      <w:r w:rsidR="00F002CF">
        <w:t xml:space="preserve">ktorý </w:t>
      </w:r>
      <w:r w:rsidR="00F002CF" w:rsidRPr="00621300">
        <w:t>zamestnáva najviac 1</w:t>
      </w:r>
      <w:r w:rsidR="00F002CF">
        <w:t>5</w:t>
      </w:r>
      <w:r w:rsidR="00F002CF" w:rsidRPr="00621300">
        <w:rPr>
          <w:color w:val="000000"/>
        </w:rPr>
        <w:t xml:space="preserve"> osôb, ktoré vykonávajú výrobu potravín v pracovnom pomere, v</w:t>
      </w:r>
      <w:r w:rsidR="00F002CF">
        <w:rPr>
          <w:color w:val="000000"/>
        </w:rPr>
        <w:t> </w:t>
      </w:r>
      <w:r w:rsidR="00F002CF" w:rsidRPr="00621300">
        <w:rPr>
          <w:color w:val="000000"/>
        </w:rPr>
        <w:t>obdobnom</w:t>
      </w:r>
      <w:r w:rsidR="00F002CF">
        <w:rPr>
          <w:color w:val="000000"/>
        </w:rPr>
        <w:t xml:space="preserve"> </w:t>
      </w:r>
      <w:r w:rsidR="00F002CF" w:rsidRPr="00621300">
        <w:rPr>
          <w:color w:val="000000"/>
        </w:rPr>
        <w:t>pracovnom vzťahu alebo v inom pracovnoprávnom vzťahu a ktor</w:t>
      </w:r>
      <w:r w:rsidR="00F002CF">
        <w:rPr>
          <w:color w:val="000000"/>
        </w:rPr>
        <w:t>ého</w:t>
      </w:r>
      <w:r w:rsidR="00F002CF" w:rsidRPr="00621300">
        <w:rPr>
          <w:color w:val="000000"/>
        </w:rPr>
        <w:t xml:space="preserve"> ročný obrat nepresahuje </w:t>
      </w:r>
      <w:r w:rsidR="00F002CF" w:rsidRPr="0033328A">
        <w:rPr>
          <w:color w:val="000000"/>
        </w:rPr>
        <w:t>700 000</w:t>
      </w:r>
      <w:r w:rsidR="00F002CF" w:rsidRPr="00621300">
        <w:rPr>
          <w:color w:val="000000"/>
        </w:rPr>
        <w:t xml:space="preserve"> eur</w:t>
      </w:r>
      <w:r w:rsidR="00F002CF" w:rsidRPr="00621300">
        <w:t xml:space="preserve"> </w:t>
      </w:r>
      <w:r w:rsidR="00F002CF">
        <w:t>a </w:t>
      </w:r>
      <w:r w:rsidR="00F002CF" w:rsidRPr="00621300">
        <w:t>ktorý</w:t>
      </w:r>
      <w:r w:rsidR="00F002CF">
        <w:t xml:space="preserve"> </w:t>
      </w:r>
      <w:r w:rsidR="00F002CF" w:rsidRPr="00621300">
        <w:t>svoje výrobky predáva priamo konečnému spotrebiteľovi, alebo ich dodáva do maloobchodnej prevádzkarne na území Slovenskej republiky, nie je povinný svoje výrobky označovať údajom o výživovej hodnote a</w:t>
      </w:r>
      <w:r w:rsidR="00F002CF">
        <w:t xml:space="preserve">ni </w:t>
      </w:r>
      <w:r w:rsidR="00F002CF" w:rsidRPr="00621300">
        <w:t>tento údaj uvádzať v sprievodných dokladoch</w:t>
      </w:r>
      <w:r w:rsidR="00F002CF">
        <w:t>.</w:t>
      </w:r>
      <w:r w:rsidR="00F002CF" w:rsidRPr="00621300">
        <w:rPr>
          <w:vertAlign w:val="superscript"/>
        </w:rPr>
        <w:t>9aaaa</w:t>
      </w:r>
      <w:r w:rsidR="00F002CF" w:rsidRPr="00621300">
        <w:t>)“</w:t>
      </w:r>
      <w:r w:rsidR="001E4B7C" w:rsidRPr="00621300">
        <w:t>.</w:t>
      </w:r>
    </w:p>
    <w:p w14:paraId="448EC9CC" w14:textId="4AA17903" w:rsidR="001E4B7C" w:rsidRPr="00621300" w:rsidRDefault="001E4B7C" w:rsidP="00F514D4">
      <w:pPr>
        <w:keepLines/>
        <w:ind w:left="714" w:hanging="357"/>
      </w:pPr>
      <w:r w:rsidRPr="00621300">
        <w:t>Poznámka pod čiarou k odkazu 9aaaa znie:</w:t>
      </w:r>
    </w:p>
    <w:p w14:paraId="0417B8BF" w14:textId="58369BBA" w:rsidR="00A97745" w:rsidRPr="00621300" w:rsidRDefault="001E4B7C" w:rsidP="00F514D4">
      <w:pPr>
        <w:keepLines/>
        <w:ind w:left="714" w:hanging="357"/>
      </w:pPr>
      <w:r w:rsidRPr="00621300">
        <w:t>„</w:t>
      </w:r>
      <w:r w:rsidRPr="00621300">
        <w:rPr>
          <w:vertAlign w:val="superscript"/>
        </w:rPr>
        <w:t>9aaaa</w:t>
      </w:r>
      <w:r w:rsidRPr="00621300">
        <w:t xml:space="preserve">) </w:t>
      </w:r>
      <w:r w:rsidR="001F5F36">
        <w:t>Príloha V b</w:t>
      </w:r>
      <w:r w:rsidRPr="00621300">
        <w:t>od 19</w:t>
      </w:r>
      <w:r w:rsidR="003D26B8" w:rsidRPr="00621300">
        <w:t xml:space="preserve"> </w:t>
      </w:r>
      <w:r w:rsidRPr="00621300">
        <w:t xml:space="preserve">nariadenia </w:t>
      </w:r>
      <w:r w:rsidR="00C912DE">
        <w:t xml:space="preserve">(EÚ) </w:t>
      </w:r>
      <w:r w:rsidRPr="00621300">
        <w:t>č. 1169/2011</w:t>
      </w:r>
      <w:r w:rsidR="001F5F36">
        <w:t xml:space="preserve"> v platnom znení</w:t>
      </w:r>
      <w:r w:rsidRPr="00621300">
        <w:t>.“.</w:t>
      </w:r>
    </w:p>
    <w:p w14:paraId="3654D1B9" w14:textId="3A0F2D3C" w:rsidR="00320269" w:rsidRPr="00621300" w:rsidRDefault="00320269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>V § 9a ods</w:t>
      </w:r>
      <w:r w:rsidR="00182408" w:rsidRPr="00621300">
        <w:t>.</w:t>
      </w:r>
      <w:r w:rsidRPr="00621300">
        <w:t xml:space="preserve"> 8 </w:t>
      </w:r>
      <w:r w:rsidR="00182408" w:rsidRPr="00621300">
        <w:t>s</w:t>
      </w:r>
      <w:r w:rsidRPr="00621300">
        <w:t>a slov</w:t>
      </w:r>
      <w:r w:rsidR="00182408" w:rsidRPr="00621300">
        <w:t>á</w:t>
      </w:r>
      <w:r w:rsidRPr="00621300">
        <w:t xml:space="preserve"> „</w:t>
      </w:r>
      <w:r w:rsidR="000734DB" w:rsidRPr="00621300">
        <w:t>označením</w:t>
      </w:r>
      <w:r w:rsidR="00182408" w:rsidRPr="00621300">
        <w:t xml:space="preserve"> a</w:t>
      </w:r>
      <w:r w:rsidR="003D26B8" w:rsidRPr="00621300">
        <w:t xml:space="preserve">lebo </w:t>
      </w:r>
      <w:r w:rsidR="00182408" w:rsidRPr="00621300">
        <w:t>s označením zaručenej tradičnej špeciality</w:t>
      </w:r>
      <w:r w:rsidR="0085627F">
        <w:t xml:space="preserve"> spĺňajúcich požiadavky podľa osobitných predpisov</w:t>
      </w:r>
      <w:r w:rsidR="0085627F" w:rsidRPr="0085627F">
        <w:rPr>
          <w:vertAlign w:val="superscript"/>
        </w:rPr>
        <w:t>9aba</w:t>
      </w:r>
      <w:r w:rsidR="0085627F">
        <w:t>)</w:t>
      </w:r>
      <w:r w:rsidR="000734DB" w:rsidRPr="00621300">
        <w:t xml:space="preserve">“ </w:t>
      </w:r>
      <w:r w:rsidR="00182408" w:rsidRPr="00621300">
        <w:t xml:space="preserve">nahrádzajú </w:t>
      </w:r>
      <w:r w:rsidR="000734DB" w:rsidRPr="00621300">
        <w:t>slov</w:t>
      </w:r>
      <w:r w:rsidR="00182408" w:rsidRPr="00621300">
        <w:t>ami</w:t>
      </w:r>
      <w:r w:rsidR="000734DB" w:rsidRPr="00621300">
        <w:t xml:space="preserve"> „</w:t>
      </w:r>
      <w:r w:rsidR="00182408" w:rsidRPr="00621300">
        <w:t xml:space="preserve">označením, s označením zaručenej tradičnej špeciality </w:t>
      </w:r>
      <w:r w:rsidR="000734DB" w:rsidRPr="00621300">
        <w:t xml:space="preserve">alebo </w:t>
      </w:r>
      <w:r w:rsidR="00D005C3" w:rsidRPr="00621300">
        <w:t xml:space="preserve">s označením </w:t>
      </w:r>
      <w:r w:rsidR="000734DB" w:rsidRPr="00621300">
        <w:t>nepovinn</w:t>
      </w:r>
      <w:r w:rsidR="00D005C3" w:rsidRPr="00621300">
        <w:t xml:space="preserve">ými </w:t>
      </w:r>
      <w:r w:rsidR="000734DB" w:rsidRPr="00621300">
        <w:t>výraz</w:t>
      </w:r>
      <w:r w:rsidR="00D005C3" w:rsidRPr="00621300">
        <w:t>mi</w:t>
      </w:r>
      <w:r w:rsidR="000734DB" w:rsidRPr="00621300">
        <w:t xml:space="preserve"> kvality</w:t>
      </w:r>
      <w:r w:rsidR="0085627F">
        <w:t xml:space="preserve"> podľa osobitných predpisov</w:t>
      </w:r>
      <w:r w:rsidR="0085627F" w:rsidRPr="0085627F">
        <w:rPr>
          <w:vertAlign w:val="superscript"/>
        </w:rPr>
        <w:t>9aba</w:t>
      </w:r>
      <w:r w:rsidR="0085627F">
        <w:t>)</w:t>
      </w:r>
      <w:r w:rsidR="000734DB" w:rsidRPr="00621300">
        <w:t>“.</w:t>
      </w:r>
    </w:p>
    <w:p w14:paraId="356353F2" w14:textId="4CD39A92" w:rsidR="0028626C" w:rsidRPr="00621300" w:rsidRDefault="000734DB" w:rsidP="00F514D4">
      <w:pPr>
        <w:pStyle w:val="Odsekzoznamu"/>
        <w:keepLines/>
        <w:spacing w:before="120" w:after="120"/>
        <w:ind w:left="357"/>
        <w:contextualSpacing w:val="0"/>
      </w:pPr>
      <w:r w:rsidRPr="00621300">
        <w:t xml:space="preserve">Poznámka pod čiarou </w:t>
      </w:r>
      <w:r w:rsidR="00894ACA" w:rsidRPr="00621300">
        <w:t xml:space="preserve">k odkazu </w:t>
      </w:r>
      <w:r w:rsidRPr="00621300">
        <w:t>9aba znie:</w:t>
      </w:r>
    </w:p>
    <w:p w14:paraId="3E9835C5" w14:textId="6E6D7CE7" w:rsidR="0028626C" w:rsidRPr="00621300" w:rsidRDefault="000734DB" w:rsidP="00F514D4">
      <w:pPr>
        <w:keepLines/>
        <w:ind w:left="697" w:hanging="357"/>
        <w:rPr>
          <w:color w:val="000000"/>
        </w:rPr>
      </w:pPr>
      <w:r w:rsidRPr="00621300">
        <w:t>„</w:t>
      </w:r>
      <w:r w:rsidR="00894ACA" w:rsidRPr="00621300">
        <w:rPr>
          <w:vertAlign w:val="superscript"/>
        </w:rPr>
        <w:t>9aba</w:t>
      </w:r>
      <w:r w:rsidR="00894ACA" w:rsidRPr="00621300">
        <w:t xml:space="preserve">) </w:t>
      </w:r>
      <w:r w:rsidRPr="00621300">
        <w:t>Nariadenie</w:t>
      </w:r>
      <w:r w:rsidR="0028626C" w:rsidRPr="00621300">
        <w:t xml:space="preserve"> Európskeho parlamentu a Rady </w:t>
      </w:r>
      <w:r w:rsidR="0028626C" w:rsidRPr="00621300">
        <w:rPr>
          <w:color w:val="000000"/>
        </w:rPr>
        <w:t>(EÚ) č. 1151/2012 z 21. novembra 2012 o systémoch kvality pre poľnohospodárske výrobky a</w:t>
      </w:r>
      <w:r w:rsidR="00AF5FA6" w:rsidRPr="00621300">
        <w:rPr>
          <w:color w:val="000000"/>
        </w:rPr>
        <w:t> </w:t>
      </w:r>
      <w:r w:rsidR="0028626C" w:rsidRPr="00621300">
        <w:rPr>
          <w:color w:val="000000"/>
        </w:rPr>
        <w:t>potraviny</w:t>
      </w:r>
      <w:r w:rsidR="00AF5FA6" w:rsidRPr="00621300">
        <w:rPr>
          <w:color w:val="000000"/>
        </w:rPr>
        <w:t xml:space="preserve"> (Ú. v. EÚ L 343, 14.12.2012)</w:t>
      </w:r>
      <w:r w:rsidR="0028626C" w:rsidRPr="00621300">
        <w:rPr>
          <w:color w:val="000000"/>
        </w:rPr>
        <w:t>.“.</w:t>
      </w:r>
    </w:p>
    <w:p w14:paraId="50214B47" w14:textId="496735F8" w:rsidR="00D60BCC" w:rsidRPr="00621300" w:rsidRDefault="00D60BCC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>§ 11 sa dopĺňa písmeno</w:t>
      </w:r>
      <w:r w:rsidR="00906A15">
        <w:t>m</w:t>
      </w:r>
      <w:r w:rsidRPr="00621300">
        <w:t xml:space="preserve"> e), ktoré znie:</w:t>
      </w:r>
    </w:p>
    <w:p w14:paraId="6148B556" w14:textId="29F5A068" w:rsidR="00D60BCC" w:rsidRPr="00621300" w:rsidRDefault="00D60BCC" w:rsidP="00F514D4">
      <w:pPr>
        <w:pStyle w:val="Odsekzoznamu"/>
        <w:keepLines/>
        <w:spacing w:before="120" w:after="120"/>
        <w:ind w:left="714" w:hanging="357"/>
        <w:contextualSpacing w:val="0"/>
      </w:pPr>
      <w:r w:rsidRPr="00621300">
        <w:t xml:space="preserve">„e) zabezpečiť oddelenú prepravu nezlučiteľných druhov </w:t>
      </w:r>
      <w:r w:rsidR="001D1AC2">
        <w:t>výrobkov</w:t>
      </w:r>
      <w:r w:rsidR="001D1AC2" w:rsidRPr="00621300">
        <w:t xml:space="preserve"> </w:t>
      </w:r>
      <w:r w:rsidRPr="00621300">
        <w:t>vzájomne ovplyvňujúcich ich bezpečnosť a kvalitu.“.</w:t>
      </w:r>
    </w:p>
    <w:p w14:paraId="38EA7766" w14:textId="77777777" w:rsidR="00C20E33" w:rsidRDefault="00C85EAA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>V § 12 ods. 1 sa vypúšťa písmeno l).</w:t>
      </w:r>
    </w:p>
    <w:p w14:paraId="3DAFD36D" w14:textId="15F3483E" w:rsidR="00C85EAA" w:rsidRPr="00621300" w:rsidRDefault="00584914" w:rsidP="00F514D4">
      <w:pPr>
        <w:pStyle w:val="Odsekzoznamu"/>
        <w:keepLines/>
        <w:spacing w:before="120" w:after="120"/>
        <w:ind w:left="357"/>
        <w:contextualSpacing w:val="0"/>
      </w:pPr>
      <w:r>
        <w:t>Doterajšie písmená m) až q) sa označujú ako písmená l) až p).</w:t>
      </w:r>
    </w:p>
    <w:p w14:paraId="5FE9C067" w14:textId="73473701" w:rsidR="005D4FA9" w:rsidRPr="00621300" w:rsidRDefault="001A45FD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>V § 12 ods. 1 písm</w:t>
      </w:r>
      <w:r w:rsidR="00D60BCC" w:rsidRPr="00621300">
        <w:t>.</w:t>
      </w:r>
      <w:r w:rsidRPr="00621300">
        <w:t xml:space="preserve"> </w:t>
      </w:r>
      <w:r w:rsidR="002523E9">
        <w:t>m</w:t>
      </w:r>
      <w:r w:rsidRPr="00621300">
        <w:t xml:space="preserve">) </w:t>
      </w:r>
      <w:r w:rsidR="004C6384" w:rsidRPr="00621300">
        <w:t>sa slová „ich zložení“ nahrádzajú slovami „prítomnosti výrobkov alebo látok spôsobujúcich alergie alebo neznášanlivosť“.</w:t>
      </w:r>
    </w:p>
    <w:p w14:paraId="4BBC9525" w14:textId="5D73F185" w:rsidR="00BA69F6" w:rsidRDefault="00BA69F6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>§ 12a sa vypúšťa.</w:t>
      </w:r>
    </w:p>
    <w:p w14:paraId="1651F849" w14:textId="042023C9" w:rsidR="00584914" w:rsidRPr="00621300" w:rsidRDefault="00C20E33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>
        <w:t>V</w:t>
      </w:r>
      <w:r w:rsidR="00584914">
        <w:t xml:space="preserve"> § 18 ods. 5 sa slov</w:t>
      </w:r>
      <w:r>
        <w:t>o</w:t>
      </w:r>
      <w:r w:rsidR="00584914">
        <w:t xml:space="preserve"> „Colného“ nahrádza slov</w:t>
      </w:r>
      <w:r>
        <w:t>o</w:t>
      </w:r>
      <w:r w:rsidR="00584914">
        <w:t>m „Finančného“</w:t>
      </w:r>
      <w:r w:rsidR="00D83953">
        <w:t>.</w:t>
      </w:r>
    </w:p>
    <w:p w14:paraId="06E4D4B2" w14:textId="778EBD39" w:rsidR="00BA69F6" w:rsidRPr="00621300" w:rsidRDefault="001D1AC2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>
        <w:t xml:space="preserve">V </w:t>
      </w:r>
      <w:r w:rsidRPr="00621300">
        <w:t>§ 20 ods. 1 sa slov</w:t>
      </w:r>
      <w:r>
        <w:t>á</w:t>
      </w:r>
      <w:r w:rsidRPr="00621300">
        <w:t xml:space="preserve"> „</w:t>
      </w:r>
      <w:r>
        <w:t xml:space="preserve">pre doplnkové stanovisko </w:t>
      </w:r>
      <w:r w:rsidRPr="00621300">
        <w:t>znalca“ nahrádza</w:t>
      </w:r>
      <w:r>
        <w:t>jú</w:t>
      </w:r>
      <w:r w:rsidRPr="00621300">
        <w:t xml:space="preserve"> slov</w:t>
      </w:r>
      <w:r>
        <w:t>a</w:t>
      </w:r>
      <w:r w:rsidRPr="00621300">
        <w:t>m</w:t>
      </w:r>
      <w:r>
        <w:t>i</w:t>
      </w:r>
      <w:r w:rsidRPr="00621300">
        <w:t xml:space="preserve"> „</w:t>
      </w:r>
      <w:r>
        <w:t xml:space="preserve">na doplňujúci </w:t>
      </w:r>
      <w:r w:rsidRPr="00621300">
        <w:t>odborn</w:t>
      </w:r>
      <w:r>
        <w:t>ý posudok</w:t>
      </w:r>
      <w:r>
        <w:rPr>
          <w:vertAlign w:val="superscript"/>
        </w:rPr>
        <w:t>11a</w:t>
      </w:r>
      <w:r>
        <w:t>)“</w:t>
      </w:r>
      <w:r w:rsidRPr="00621300">
        <w:t>.</w:t>
      </w:r>
    </w:p>
    <w:p w14:paraId="4226C26E" w14:textId="029657F3" w:rsidR="00394484" w:rsidRPr="00394484" w:rsidRDefault="00394484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394484">
        <w:t xml:space="preserve">V § 20 ods. 9 sa slová „ods. 2 </w:t>
      </w:r>
      <w:r w:rsidRPr="00394484">
        <w:rPr>
          <w:rFonts w:eastAsiaTheme="minorHAnsi"/>
          <w:lang w:eastAsia="en-US"/>
        </w:rPr>
        <w:t>a opatrenia pod</w:t>
      </w:r>
      <w:r w:rsidRPr="00394484">
        <w:rPr>
          <w:rFonts w:eastAsia="PalatinoLinotype-Roman"/>
          <w:lang w:eastAsia="en-US"/>
        </w:rPr>
        <w:t>ľ</w:t>
      </w:r>
      <w:r w:rsidRPr="00394484">
        <w:rPr>
          <w:rFonts w:eastAsiaTheme="minorHAnsi"/>
          <w:lang w:eastAsia="en-US"/>
        </w:rPr>
        <w:t>a odseku 12, osobitných predpisov.</w:t>
      </w:r>
      <w:r w:rsidRPr="00394484">
        <w:rPr>
          <w:rFonts w:eastAsia="PalatinoLinotype-Roman"/>
          <w:vertAlign w:val="superscript"/>
          <w:lang w:eastAsia="en-US"/>
        </w:rPr>
        <w:t>12a</w:t>
      </w:r>
      <w:r w:rsidRPr="00394484">
        <w:rPr>
          <w:rFonts w:eastAsiaTheme="minorHAnsi"/>
          <w:lang w:eastAsia="en-US"/>
        </w:rPr>
        <w:t>)“ nahrádzajú slovami „ods. 2,</w:t>
      </w:r>
      <w:r>
        <w:rPr>
          <w:rFonts w:eastAsiaTheme="minorHAnsi"/>
          <w:lang w:eastAsia="en-US"/>
        </w:rPr>
        <w:t xml:space="preserve"> podľa odseku 12 a podľa osobitných predpisov.</w:t>
      </w:r>
      <w:r w:rsidRPr="00394484">
        <w:rPr>
          <w:rFonts w:eastAsiaTheme="minorHAnsi"/>
          <w:vertAlign w:val="superscript"/>
          <w:lang w:eastAsia="en-US"/>
        </w:rPr>
        <w:t>12a</w:t>
      </w:r>
      <w:r>
        <w:rPr>
          <w:rFonts w:eastAsiaTheme="minorHAnsi"/>
          <w:lang w:eastAsia="en-US"/>
        </w:rPr>
        <w:t>)“.</w:t>
      </w:r>
    </w:p>
    <w:p w14:paraId="56DFC9F9" w14:textId="53F0D2B3" w:rsidR="00894ACA" w:rsidRPr="00621300" w:rsidRDefault="005D4FA9" w:rsidP="00F514D4">
      <w:pPr>
        <w:pStyle w:val="Odsekzoznamu"/>
        <w:keepLines/>
        <w:spacing w:before="120" w:after="120"/>
        <w:ind w:left="357"/>
        <w:contextualSpacing w:val="0"/>
      </w:pPr>
      <w:r w:rsidRPr="00621300">
        <w:t>Poznámka pod čiarou k odkazu 12a znie:</w:t>
      </w:r>
    </w:p>
    <w:p w14:paraId="62543C7B" w14:textId="420108B6" w:rsidR="005D4FA9" w:rsidRPr="00621300" w:rsidRDefault="005D4FA9" w:rsidP="00F514D4">
      <w:pPr>
        <w:keepLines/>
        <w:spacing w:before="120" w:after="120"/>
        <w:ind w:left="714" w:hanging="357"/>
      </w:pPr>
      <w:r w:rsidRPr="00621300">
        <w:t>„</w:t>
      </w:r>
      <w:r w:rsidRPr="00621300">
        <w:rPr>
          <w:vertAlign w:val="superscript"/>
        </w:rPr>
        <w:t>12a</w:t>
      </w:r>
      <w:r w:rsidRPr="00621300">
        <w:t>) Čl. 54 ods. 2 nariadeni</w:t>
      </w:r>
      <w:r w:rsidR="00894ACA" w:rsidRPr="00621300">
        <w:t>a</w:t>
      </w:r>
      <w:r w:rsidRPr="00621300">
        <w:t xml:space="preserve"> </w:t>
      </w:r>
      <w:r w:rsidR="00C912DE">
        <w:t xml:space="preserve">(ES) </w:t>
      </w:r>
      <w:r w:rsidRPr="00621300">
        <w:t>č. 882/2004 v platnom znení.</w:t>
      </w:r>
      <w:r w:rsidR="00894ACA" w:rsidRPr="00621300">
        <w:t>“.</w:t>
      </w:r>
    </w:p>
    <w:p w14:paraId="46F5984D" w14:textId="2C769001" w:rsidR="00894ACA" w:rsidRPr="00621300" w:rsidRDefault="00BD4DC8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 xml:space="preserve">Za </w:t>
      </w:r>
      <w:r w:rsidR="00894ACA" w:rsidRPr="00621300">
        <w:t xml:space="preserve">§ 20 sa </w:t>
      </w:r>
      <w:r w:rsidRPr="00621300">
        <w:t>vkladá §</w:t>
      </w:r>
      <w:r w:rsidR="00894ACA" w:rsidRPr="00621300">
        <w:t xml:space="preserve"> </w:t>
      </w:r>
      <w:r w:rsidR="004C6C9E" w:rsidRPr="00621300">
        <w:t>20</w:t>
      </w:r>
      <w:r w:rsidRPr="00621300">
        <w:t>a</w:t>
      </w:r>
      <w:r w:rsidR="00894ACA" w:rsidRPr="00621300">
        <w:t>, ktor</w:t>
      </w:r>
      <w:r w:rsidRPr="00621300">
        <w:t>ý</w:t>
      </w:r>
      <w:r w:rsidR="00894ACA" w:rsidRPr="00621300">
        <w:t xml:space="preserve"> zn</w:t>
      </w:r>
      <w:r w:rsidRPr="00621300">
        <w:t>i</w:t>
      </w:r>
      <w:r w:rsidR="00894ACA" w:rsidRPr="00621300">
        <w:t>e:</w:t>
      </w:r>
    </w:p>
    <w:p w14:paraId="14353576" w14:textId="26D67C3F" w:rsidR="00BD4DC8" w:rsidRPr="00C20E33" w:rsidRDefault="00BD4DC8" w:rsidP="00F514D4">
      <w:pPr>
        <w:keepLines/>
        <w:spacing w:before="120" w:after="120"/>
        <w:ind w:left="357"/>
        <w:jc w:val="center"/>
        <w:rPr>
          <w:b/>
        </w:rPr>
      </w:pPr>
      <w:r w:rsidRPr="00C20E33">
        <w:rPr>
          <w:b/>
        </w:rPr>
        <w:t>„§ 20</w:t>
      </w:r>
      <w:r w:rsidR="000F7344" w:rsidRPr="00C20E33">
        <w:rPr>
          <w:b/>
        </w:rPr>
        <w:t>a</w:t>
      </w:r>
    </w:p>
    <w:p w14:paraId="56E0ABC5" w14:textId="33148E85" w:rsidR="00894ACA" w:rsidRPr="00621300" w:rsidRDefault="00894ACA" w:rsidP="00F514D4">
      <w:pPr>
        <w:keepLines/>
        <w:spacing w:before="120" w:after="120"/>
        <w:ind w:left="357" w:firstLine="709"/>
      </w:pPr>
      <w:r w:rsidRPr="00621300">
        <w:t xml:space="preserve">(1) Orgán úradnej kontroly potravín je </w:t>
      </w:r>
      <w:r w:rsidR="00D60BCC" w:rsidRPr="00621300">
        <w:t xml:space="preserve">pri kontrole predaja na diaľku </w:t>
      </w:r>
      <w:r w:rsidRPr="00621300">
        <w:t>oprávnený</w:t>
      </w:r>
      <w:r w:rsidR="004C6C9E" w:rsidRPr="00621300">
        <w:t xml:space="preserve"> </w:t>
      </w:r>
      <w:r w:rsidRPr="00621300">
        <w:t>vykonať kontroln</w:t>
      </w:r>
      <w:r w:rsidR="00435592" w:rsidRPr="00621300">
        <w:t>ý</w:t>
      </w:r>
      <w:r w:rsidRPr="00621300">
        <w:t xml:space="preserve"> nákup</w:t>
      </w:r>
      <w:r w:rsidR="00913C1A" w:rsidRPr="00621300">
        <w:t xml:space="preserve"> potravín</w:t>
      </w:r>
      <w:r w:rsidR="007B51B1" w:rsidRPr="00621300">
        <w:t>, výživových doplnkov a materiálov a predmetov určených na styk s</w:t>
      </w:r>
      <w:r w:rsidR="00435592" w:rsidRPr="00621300">
        <w:t> </w:t>
      </w:r>
      <w:r w:rsidR="007B51B1" w:rsidRPr="00621300">
        <w:t>potravinami</w:t>
      </w:r>
      <w:r w:rsidR="00435592" w:rsidRPr="00621300">
        <w:t xml:space="preserve"> (ďalej len „kontrolný nákup“)</w:t>
      </w:r>
      <w:r w:rsidR="00394484">
        <w:t>.</w:t>
      </w:r>
    </w:p>
    <w:p w14:paraId="042A90B1" w14:textId="77A513EF" w:rsidR="007B51B1" w:rsidRPr="00621300" w:rsidRDefault="00894ACA" w:rsidP="00F514D4">
      <w:pPr>
        <w:keepLines/>
        <w:spacing w:before="120" w:after="120"/>
        <w:ind w:left="357" w:firstLine="709"/>
      </w:pPr>
      <w:r w:rsidRPr="00621300">
        <w:t>(</w:t>
      </w:r>
      <w:r w:rsidR="00BD4DC8" w:rsidRPr="00621300">
        <w:t>2</w:t>
      </w:r>
      <w:r w:rsidRPr="00621300">
        <w:t xml:space="preserve">) </w:t>
      </w:r>
      <w:r w:rsidR="00913C1A" w:rsidRPr="00621300">
        <w:t>Orgán úradnej kontroly potravín je p</w:t>
      </w:r>
      <w:r w:rsidR="004C6C9E" w:rsidRPr="00621300">
        <w:t>o vykonaní</w:t>
      </w:r>
      <w:r w:rsidRPr="00621300">
        <w:rPr>
          <w:rFonts w:eastAsia="Times New Roman"/>
          <w:color w:val="000000"/>
        </w:rPr>
        <w:t xml:space="preserve"> kontrolného nákupu </w:t>
      </w:r>
      <w:r w:rsidR="00913C1A" w:rsidRPr="00621300">
        <w:rPr>
          <w:rFonts w:eastAsia="Times New Roman"/>
          <w:color w:val="000000"/>
        </w:rPr>
        <w:t xml:space="preserve">povinný do </w:t>
      </w:r>
      <w:r w:rsidR="00EC0BC2">
        <w:rPr>
          <w:rFonts w:eastAsia="Times New Roman"/>
          <w:color w:val="000000"/>
        </w:rPr>
        <w:t>desiatich</w:t>
      </w:r>
      <w:r w:rsidR="00EC0BC2" w:rsidRPr="00621300">
        <w:rPr>
          <w:rFonts w:eastAsia="Times New Roman"/>
          <w:color w:val="000000"/>
        </w:rPr>
        <w:t xml:space="preserve"> </w:t>
      </w:r>
      <w:r w:rsidR="00913C1A" w:rsidRPr="00621300">
        <w:rPr>
          <w:rFonts w:eastAsia="Times New Roman"/>
          <w:color w:val="000000"/>
        </w:rPr>
        <w:t xml:space="preserve">dní odo dňa </w:t>
      </w:r>
      <w:r w:rsidR="00906A15">
        <w:rPr>
          <w:rFonts w:eastAsia="Times New Roman"/>
          <w:color w:val="000000"/>
        </w:rPr>
        <w:t>vykonania</w:t>
      </w:r>
      <w:r w:rsidR="00913C1A" w:rsidRPr="00621300">
        <w:rPr>
          <w:rFonts w:eastAsia="Times New Roman"/>
          <w:color w:val="000000"/>
        </w:rPr>
        <w:t xml:space="preserve"> </w:t>
      </w:r>
      <w:r w:rsidR="00BD4DC8" w:rsidRPr="00621300">
        <w:rPr>
          <w:rFonts w:eastAsia="Times New Roman"/>
          <w:color w:val="000000"/>
        </w:rPr>
        <w:t>kontrolného nákupu</w:t>
      </w:r>
      <w:r w:rsidR="00AE58FE" w:rsidRPr="00621300">
        <w:t xml:space="preserve"> </w:t>
      </w:r>
      <w:r w:rsidRPr="00621300">
        <w:rPr>
          <w:rFonts w:eastAsia="Times New Roman"/>
          <w:color w:val="000000"/>
        </w:rPr>
        <w:t>oznámi</w:t>
      </w:r>
      <w:r w:rsidR="00913C1A" w:rsidRPr="00621300">
        <w:rPr>
          <w:rFonts w:eastAsia="Times New Roman"/>
          <w:color w:val="000000"/>
        </w:rPr>
        <w:t>ť</w:t>
      </w:r>
      <w:r w:rsidRPr="00621300">
        <w:rPr>
          <w:rFonts w:eastAsia="Times New Roman"/>
          <w:color w:val="000000"/>
        </w:rPr>
        <w:t xml:space="preserve"> </w:t>
      </w:r>
      <w:r w:rsidR="00913C1A" w:rsidRPr="00621300">
        <w:rPr>
          <w:rFonts w:eastAsia="Times New Roman"/>
          <w:color w:val="000000"/>
        </w:rPr>
        <w:t>prevádzkovateľovi</w:t>
      </w:r>
      <w:r w:rsidRPr="00621300">
        <w:rPr>
          <w:rFonts w:eastAsia="Times New Roman"/>
          <w:color w:val="000000"/>
        </w:rPr>
        <w:t xml:space="preserve">, že </w:t>
      </w:r>
      <w:r w:rsidR="00435592" w:rsidRPr="00621300">
        <w:rPr>
          <w:rFonts w:eastAsia="Times New Roman"/>
          <w:color w:val="000000"/>
        </w:rPr>
        <w:t>u</w:t>
      </w:r>
      <w:r w:rsidR="00394484">
        <w:rPr>
          <w:rFonts w:eastAsia="Times New Roman"/>
          <w:color w:val="000000"/>
        </w:rPr>
        <w:t> neho</w:t>
      </w:r>
      <w:r w:rsidR="00435592" w:rsidRPr="00621300">
        <w:rPr>
          <w:rFonts w:eastAsia="Times New Roman"/>
          <w:color w:val="000000"/>
        </w:rPr>
        <w:t xml:space="preserve"> </w:t>
      </w:r>
      <w:r w:rsidRPr="00621300">
        <w:rPr>
          <w:rFonts w:eastAsia="Times New Roman"/>
          <w:color w:val="000000"/>
        </w:rPr>
        <w:t>vykona</w:t>
      </w:r>
      <w:r w:rsidR="00394484">
        <w:rPr>
          <w:rFonts w:eastAsia="Times New Roman"/>
          <w:color w:val="000000"/>
        </w:rPr>
        <w:t>l</w:t>
      </w:r>
      <w:r w:rsidRPr="00621300">
        <w:rPr>
          <w:rFonts w:eastAsia="Times New Roman"/>
          <w:color w:val="000000"/>
        </w:rPr>
        <w:t xml:space="preserve"> </w:t>
      </w:r>
      <w:r w:rsidR="00913C1A" w:rsidRPr="00621300">
        <w:rPr>
          <w:rFonts w:eastAsia="Times New Roman"/>
          <w:color w:val="000000"/>
        </w:rPr>
        <w:t xml:space="preserve">kontrolný </w:t>
      </w:r>
      <w:r w:rsidRPr="00621300">
        <w:rPr>
          <w:rFonts w:eastAsia="Times New Roman"/>
          <w:color w:val="000000"/>
        </w:rPr>
        <w:t>nákup</w:t>
      </w:r>
      <w:r w:rsidR="00AE58FE" w:rsidRPr="00621300">
        <w:rPr>
          <w:rFonts w:eastAsia="Times New Roman"/>
          <w:color w:val="000000"/>
        </w:rPr>
        <w:t xml:space="preserve"> na získani</w:t>
      </w:r>
      <w:r w:rsidR="00167406">
        <w:rPr>
          <w:rFonts w:eastAsia="Times New Roman"/>
          <w:color w:val="000000"/>
        </w:rPr>
        <w:t>e</w:t>
      </w:r>
      <w:r w:rsidR="00AE58FE" w:rsidRPr="00621300">
        <w:rPr>
          <w:rFonts w:eastAsia="Times New Roman"/>
          <w:color w:val="000000"/>
        </w:rPr>
        <w:t xml:space="preserve"> úradnej vzorky</w:t>
      </w:r>
      <w:r w:rsidR="00167406">
        <w:t>.</w:t>
      </w:r>
    </w:p>
    <w:p w14:paraId="6FFD8DE5" w14:textId="7DA03CA2" w:rsidR="00894ACA" w:rsidRPr="00621300" w:rsidRDefault="004C6C9E" w:rsidP="00F514D4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rFonts w:eastAsia="Times New Roman"/>
          <w:color w:val="000000"/>
        </w:rPr>
        <w:lastRenderedPageBreak/>
        <w:t>(</w:t>
      </w:r>
      <w:r w:rsidR="00D83953">
        <w:rPr>
          <w:rFonts w:eastAsia="Times New Roman"/>
          <w:color w:val="000000"/>
        </w:rPr>
        <w:t>3</w:t>
      </w:r>
      <w:r w:rsidRPr="00621300">
        <w:rPr>
          <w:rFonts w:eastAsia="Times New Roman"/>
          <w:color w:val="000000"/>
        </w:rPr>
        <w:t xml:space="preserve">) </w:t>
      </w:r>
      <w:r w:rsidR="00913C1A" w:rsidRPr="00621300">
        <w:rPr>
          <w:rFonts w:eastAsia="Times New Roman"/>
          <w:color w:val="000000"/>
        </w:rPr>
        <w:t xml:space="preserve">Prevádzkovateľ, u ktorého </w:t>
      </w:r>
      <w:r w:rsidR="00167406">
        <w:rPr>
          <w:rFonts w:eastAsia="Times New Roman"/>
          <w:color w:val="000000"/>
        </w:rPr>
        <w:t>je</w:t>
      </w:r>
      <w:r w:rsidR="00913C1A" w:rsidRPr="00621300">
        <w:rPr>
          <w:rFonts w:eastAsia="Times New Roman"/>
          <w:color w:val="000000"/>
        </w:rPr>
        <w:t xml:space="preserve"> vykonaný kontrolný nákup</w:t>
      </w:r>
      <w:r w:rsidR="00435592" w:rsidRPr="00621300">
        <w:rPr>
          <w:rFonts w:eastAsia="Times New Roman"/>
          <w:color w:val="000000"/>
        </w:rPr>
        <w:t>,</w:t>
      </w:r>
      <w:r w:rsidR="00913C1A" w:rsidRPr="00621300">
        <w:rPr>
          <w:rFonts w:eastAsia="Times New Roman"/>
          <w:color w:val="000000"/>
        </w:rPr>
        <w:t xml:space="preserve"> </w:t>
      </w:r>
      <w:r w:rsidR="00894ACA" w:rsidRPr="00621300">
        <w:rPr>
          <w:color w:val="000000"/>
        </w:rPr>
        <w:t>je povinn</w:t>
      </w:r>
      <w:r w:rsidR="00913C1A" w:rsidRPr="00621300">
        <w:rPr>
          <w:color w:val="000000"/>
        </w:rPr>
        <w:t>ý orgánu úradnej kontroly potravín</w:t>
      </w:r>
      <w:r w:rsidR="00894ACA" w:rsidRPr="00621300">
        <w:rPr>
          <w:color w:val="000000"/>
        </w:rPr>
        <w:t xml:space="preserve"> uhradiť náklady </w:t>
      </w:r>
      <w:r w:rsidR="005B179E" w:rsidRPr="00621300">
        <w:rPr>
          <w:color w:val="000000"/>
        </w:rPr>
        <w:t>za kontrolný nákup</w:t>
      </w:r>
      <w:r w:rsidRPr="00621300">
        <w:rPr>
          <w:color w:val="000000"/>
        </w:rPr>
        <w:t xml:space="preserve"> </w:t>
      </w:r>
      <w:r w:rsidR="00894ACA" w:rsidRPr="00621300">
        <w:rPr>
          <w:color w:val="000000"/>
        </w:rPr>
        <w:t>v</w:t>
      </w:r>
      <w:r w:rsidR="00D83953">
        <w:rPr>
          <w:color w:val="000000"/>
        </w:rPr>
        <w:t> spotrebiteľskej cene,</w:t>
      </w:r>
      <w:r w:rsidR="00D83953">
        <w:rPr>
          <w:color w:val="000000"/>
          <w:vertAlign w:val="superscript"/>
        </w:rPr>
        <w:t>12ac</w:t>
      </w:r>
      <w:r w:rsidR="00D83953">
        <w:rPr>
          <w:color w:val="000000"/>
        </w:rPr>
        <w:t>)</w:t>
      </w:r>
      <w:r w:rsidR="00894ACA" w:rsidRPr="00621300">
        <w:rPr>
          <w:color w:val="000000"/>
        </w:rPr>
        <w:t xml:space="preserve"> za ktorú bola pri kontrolnom nákupe kúpená </w:t>
      </w:r>
      <w:r w:rsidR="00AE58FE" w:rsidRPr="00621300">
        <w:t>vzorka</w:t>
      </w:r>
      <w:r w:rsidR="00CA34F4" w:rsidRPr="00621300">
        <w:rPr>
          <w:color w:val="000000"/>
        </w:rPr>
        <w:t xml:space="preserve"> </w:t>
      </w:r>
      <w:r w:rsidR="00894ACA" w:rsidRPr="00621300">
        <w:rPr>
          <w:color w:val="000000"/>
        </w:rPr>
        <w:t xml:space="preserve">v lehote </w:t>
      </w:r>
      <w:r w:rsidR="008930BD">
        <w:rPr>
          <w:color w:val="000000"/>
        </w:rPr>
        <w:t>desať</w:t>
      </w:r>
      <w:r w:rsidR="008930BD" w:rsidRPr="00621300">
        <w:rPr>
          <w:color w:val="000000"/>
        </w:rPr>
        <w:t xml:space="preserve"> </w:t>
      </w:r>
      <w:r w:rsidR="00894ACA" w:rsidRPr="00621300">
        <w:rPr>
          <w:color w:val="000000"/>
        </w:rPr>
        <w:t>dní od</w:t>
      </w:r>
      <w:r w:rsidR="00913C1A" w:rsidRPr="00621300">
        <w:rPr>
          <w:color w:val="000000"/>
        </w:rPr>
        <w:t xml:space="preserve">o dňa </w:t>
      </w:r>
      <w:r w:rsidR="00894ACA" w:rsidRPr="00621300">
        <w:rPr>
          <w:color w:val="000000"/>
        </w:rPr>
        <w:t xml:space="preserve">oznámenia, že </w:t>
      </w:r>
      <w:r w:rsidR="00AE58FE" w:rsidRPr="00621300">
        <w:rPr>
          <w:color w:val="000000"/>
        </w:rPr>
        <w:t>ide o úradnú vzorku</w:t>
      </w:r>
      <w:r w:rsidR="00894ACA" w:rsidRPr="00621300">
        <w:rPr>
          <w:color w:val="000000"/>
        </w:rPr>
        <w:t xml:space="preserve">. Náhrada nákladov </w:t>
      </w:r>
      <w:r w:rsidR="005B179E" w:rsidRPr="00621300">
        <w:rPr>
          <w:color w:val="000000"/>
        </w:rPr>
        <w:t xml:space="preserve">podľa </w:t>
      </w:r>
      <w:r w:rsidR="00BD4DC8" w:rsidRPr="00621300">
        <w:rPr>
          <w:color w:val="000000"/>
        </w:rPr>
        <w:t xml:space="preserve">§ 20 </w:t>
      </w:r>
      <w:r w:rsidR="005B179E" w:rsidRPr="00621300">
        <w:rPr>
          <w:color w:val="000000"/>
        </w:rPr>
        <w:t>ods</w:t>
      </w:r>
      <w:r w:rsidR="00BD4DC8" w:rsidRPr="00621300">
        <w:rPr>
          <w:color w:val="000000"/>
        </w:rPr>
        <w:t>.</w:t>
      </w:r>
      <w:r w:rsidR="005B179E" w:rsidRPr="00621300">
        <w:rPr>
          <w:color w:val="000000"/>
        </w:rPr>
        <w:t xml:space="preserve"> 4 </w:t>
      </w:r>
      <w:r w:rsidR="00167406" w:rsidRPr="00621300">
        <w:rPr>
          <w:color w:val="000000"/>
        </w:rPr>
        <w:t xml:space="preserve">tým </w:t>
      </w:r>
      <w:r w:rsidR="005B179E" w:rsidRPr="00621300">
        <w:rPr>
          <w:color w:val="000000"/>
        </w:rPr>
        <w:t>nie je dotknutá.</w:t>
      </w:r>
    </w:p>
    <w:p w14:paraId="6D3981D9" w14:textId="0C83C49A" w:rsidR="00894ACA" w:rsidRPr="00621300" w:rsidRDefault="00894ACA" w:rsidP="00F514D4">
      <w:pPr>
        <w:keepLines/>
        <w:spacing w:before="120" w:after="120"/>
        <w:ind w:left="357" w:firstLine="709"/>
      </w:pPr>
      <w:r w:rsidRPr="00621300">
        <w:t>(</w:t>
      </w:r>
      <w:r w:rsidR="00D83953">
        <w:t>4</w:t>
      </w:r>
      <w:r w:rsidRPr="00621300">
        <w:t xml:space="preserve">) Orgán úradnej kontroly potravín môže nariadiť </w:t>
      </w:r>
      <w:r w:rsidR="00841D70">
        <w:t>okamžité stiahnutie</w:t>
      </w:r>
      <w:r w:rsidR="00BF32C9" w:rsidRPr="00621300">
        <w:t xml:space="preserve"> </w:t>
      </w:r>
      <w:r w:rsidR="00BF32C9" w:rsidRPr="00621300">
        <w:rPr>
          <w:rFonts w:eastAsia="Times New Roman"/>
          <w:color w:val="000000"/>
        </w:rPr>
        <w:t xml:space="preserve">potravín, </w:t>
      </w:r>
      <w:r w:rsidR="00BF32C9" w:rsidRPr="00621300">
        <w:t>výživových doplnkov a materiálov a predmetov určených na styk s</w:t>
      </w:r>
      <w:r w:rsidR="00841D70">
        <w:t> </w:t>
      </w:r>
      <w:r w:rsidR="00BF32C9" w:rsidRPr="00621300">
        <w:t>potravinami</w:t>
      </w:r>
      <w:r w:rsidR="00841D70">
        <w:t xml:space="preserve"> z obehu,</w:t>
      </w:r>
      <w:r w:rsidRPr="00621300">
        <w:t xml:space="preserve"> ak prevádzkovateľ nepredloží v</w:t>
      </w:r>
      <w:r w:rsidR="00BD4DC8" w:rsidRPr="00621300">
        <w:t> </w:t>
      </w:r>
      <w:r w:rsidRPr="00621300">
        <w:t>lehote</w:t>
      </w:r>
      <w:r w:rsidR="00BD4DC8" w:rsidRPr="00621300">
        <w:t xml:space="preserve"> </w:t>
      </w:r>
      <w:r w:rsidR="00AF3520">
        <w:t>desiatich</w:t>
      </w:r>
      <w:r w:rsidR="00AF3520" w:rsidRPr="00621300">
        <w:t xml:space="preserve"> </w:t>
      </w:r>
      <w:r w:rsidR="004D5B8B" w:rsidRPr="00621300">
        <w:t>dní</w:t>
      </w:r>
      <w:r w:rsidR="00906A15">
        <w:t xml:space="preserve"> od vykonania</w:t>
      </w:r>
      <w:r w:rsidR="00791DBF">
        <w:t xml:space="preserve"> </w:t>
      </w:r>
      <w:r w:rsidR="00906A15">
        <w:t>kontrolného nákupu</w:t>
      </w:r>
      <w:r w:rsidR="00435592" w:rsidRPr="00621300">
        <w:t xml:space="preserve"> </w:t>
      </w:r>
      <w:r w:rsidRPr="00621300">
        <w:t>doklad potrebn</w:t>
      </w:r>
      <w:r w:rsidR="00167406">
        <w:t>ý</w:t>
      </w:r>
      <w:r w:rsidRPr="00621300">
        <w:t xml:space="preserve"> </w:t>
      </w:r>
      <w:r w:rsidR="00435592" w:rsidRPr="00621300">
        <w:t xml:space="preserve">na </w:t>
      </w:r>
      <w:proofErr w:type="spellStart"/>
      <w:r w:rsidRPr="00621300">
        <w:t>vysledovateľnos</w:t>
      </w:r>
      <w:r w:rsidR="00167406">
        <w:t>ť</w:t>
      </w:r>
      <w:proofErr w:type="spellEnd"/>
      <w:r w:rsidRPr="00621300">
        <w:t xml:space="preserve"> potraviny</w:t>
      </w:r>
      <w:r w:rsidR="007B51B1" w:rsidRPr="00621300">
        <w:t xml:space="preserve">, výživového doplnku </w:t>
      </w:r>
      <w:r w:rsidR="00AF3520">
        <w:t>alebo</w:t>
      </w:r>
      <w:r w:rsidR="007B51B1" w:rsidRPr="00621300">
        <w:t> materiálov a predmetov určených na styk s</w:t>
      </w:r>
      <w:r w:rsidR="00841D70">
        <w:t> </w:t>
      </w:r>
      <w:r w:rsidR="007B51B1" w:rsidRPr="00621300">
        <w:t>potravinami</w:t>
      </w:r>
      <w:r w:rsidR="00841D70">
        <w:t xml:space="preserve"> a</w:t>
      </w:r>
      <w:r w:rsidR="00322919">
        <w:t> </w:t>
      </w:r>
      <w:r w:rsidR="00167406">
        <w:t>pri</w:t>
      </w:r>
      <w:r w:rsidR="00322919">
        <w:t xml:space="preserve"> ohrozen</w:t>
      </w:r>
      <w:r w:rsidR="00167406">
        <w:t>í</w:t>
      </w:r>
      <w:r w:rsidR="00322919">
        <w:t xml:space="preserve"> života alebo zdravia ich zničenie na </w:t>
      </w:r>
      <w:r w:rsidR="00435592" w:rsidRPr="00621300">
        <w:t>n</w:t>
      </w:r>
      <w:r w:rsidRPr="00621300">
        <w:t>áklady prevádzkovateľ</w:t>
      </w:r>
      <w:r w:rsidR="00322919">
        <w:t>a</w:t>
      </w:r>
      <w:r w:rsidRPr="00621300">
        <w:t>.“.</w:t>
      </w:r>
    </w:p>
    <w:p w14:paraId="06308754" w14:textId="66D89BF6" w:rsidR="00D83953" w:rsidRPr="00621300" w:rsidRDefault="00D83953" w:rsidP="00F514D4">
      <w:pPr>
        <w:keepLines/>
        <w:ind w:left="714" w:hanging="357"/>
      </w:pPr>
      <w:r w:rsidRPr="00621300">
        <w:t xml:space="preserve">Poznámka pod čiarou k odkazu </w:t>
      </w:r>
      <w:r>
        <w:t>12ac</w:t>
      </w:r>
      <w:r w:rsidRPr="00621300">
        <w:t xml:space="preserve"> znie: </w:t>
      </w:r>
    </w:p>
    <w:p w14:paraId="5237652E" w14:textId="7C2330DA" w:rsidR="00894ACA" w:rsidRDefault="00D83953" w:rsidP="00F514D4">
      <w:pPr>
        <w:keepLines/>
        <w:ind w:left="714" w:hanging="357"/>
      </w:pPr>
      <w:r w:rsidRPr="00621300">
        <w:t>„</w:t>
      </w:r>
      <w:r>
        <w:rPr>
          <w:vertAlign w:val="superscript"/>
        </w:rPr>
        <w:t>12</w:t>
      </w:r>
      <w:r w:rsidRPr="00621300">
        <w:rPr>
          <w:vertAlign w:val="superscript"/>
        </w:rPr>
        <w:t>a</w:t>
      </w:r>
      <w:r>
        <w:rPr>
          <w:vertAlign w:val="superscript"/>
        </w:rPr>
        <w:t>c</w:t>
      </w:r>
      <w:r w:rsidRPr="00621300">
        <w:t>)</w:t>
      </w:r>
      <w:r>
        <w:t xml:space="preserve"> § 15 zákona </w:t>
      </w:r>
      <w:r w:rsidR="004D14AC" w:rsidRPr="00621300">
        <w:rPr>
          <w:bCs/>
        </w:rPr>
        <w:t xml:space="preserve">Národnej rady Slovenskej republiky </w:t>
      </w:r>
      <w:r>
        <w:t>č. 18/1996 Z. z. o cenách v znení neskorších predpisov.</w:t>
      </w:r>
    </w:p>
    <w:p w14:paraId="3B987B00" w14:textId="0BB03CA6" w:rsidR="001039B8" w:rsidRPr="00621300" w:rsidRDefault="00167406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>
        <w:t>V </w:t>
      </w:r>
      <w:r w:rsidR="007557B9" w:rsidRPr="00621300">
        <w:t xml:space="preserve">§ 23 </w:t>
      </w:r>
      <w:r w:rsidR="00B2172D">
        <w:t>ods</w:t>
      </w:r>
      <w:r>
        <w:t>ek</w:t>
      </w:r>
      <w:r w:rsidR="00B2172D">
        <w:t xml:space="preserve"> 1 </w:t>
      </w:r>
      <w:r w:rsidR="003E23F7" w:rsidRPr="00621300">
        <w:t>znie:</w:t>
      </w:r>
      <w:r w:rsidR="001039B8" w:rsidRPr="00621300">
        <w:t xml:space="preserve"> </w:t>
      </w:r>
    </w:p>
    <w:p w14:paraId="5FB170EA" w14:textId="16C9EB2C" w:rsidR="001039B8" w:rsidRPr="00621300" w:rsidRDefault="00167406" w:rsidP="00F514D4">
      <w:pPr>
        <w:keepLines/>
        <w:spacing w:before="120" w:after="120"/>
        <w:ind w:left="357" w:firstLine="709"/>
        <w:rPr>
          <w:color w:val="000000"/>
        </w:rPr>
      </w:pPr>
      <w:r>
        <w:rPr>
          <w:color w:val="000000"/>
        </w:rPr>
        <w:t>„</w:t>
      </w:r>
      <w:r w:rsidR="001039B8" w:rsidRPr="00621300">
        <w:rPr>
          <w:color w:val="000000"/>
        </w:rPr>
        <w:t>(1) Orgány štátnej veterinárnej a potravinovej správy uvedené v § 21 ods. 1 písm.</w:t>
      </w:r>
      <w:r>
        <w:rPr>
          <w:color w:val="000000"/>
        </w:rPr>
        <w:t> </w:t>
      </w:r>
      <w:r w:rsidR="001039B8" w:rsidRPr="00621300">
        <w:rPr>
          <w:color w:val="000000"/>
        </w:rPr>
        <w:t xml:space="preserve">c) </w:t>
      </w:r>
      <w:r>
        <w:rPr>
          <w:color w:val="000000"/>
        </w:rPr>
        <w:t>a d) vykonávajú úradnú kontrolu</w:t>
      </w:r>
    </w:p>
    <w:p w14:paraId="033C4257" w14:textId="1EC6BF09" w:rsidR="001039B8" w:rsidRPr="00621300" w:rsidRDefault="00F07884" w:rsidP="00F514D4">
      <w:pPr>
        <w:pStyle w:val="Odsekzoznamu"/>
        <w:keepLines/>
        <w:numPr>
          <w:ilvl w:val="0"/>
          <w:numId w:val="13"/>
        </w:numPr>
        <w:spacing w:before="60" w:after="60"/>
        <w:ind w:left="714" w:hanging="357"/>
        <w:contextualSpacing w:val="0"/>
      </w:pPr>
      <w:proofErr w:type="spellStart"/>
      <w:r w:rsidRPr="00167406">
        <w:rPr>
          <w:rFonts w:eastAsia="PalatinoLinotype-Bold"/>
        </w:rPr>
        <w:t>S</w:t>
      </w:r>
      <w:r w:rsidR="001039B8" w:rsidRPr="00167406">
        <w:rPr>
          <w:rFonts w:eastAsia="PalatinoLinotype-Bold"/>
        </w:rPr>
        <w:t>tárenia</w:t>
      </w:r>
      <w:proofErr w:type="spellEnd"/>
      <w:r>
        <w:rPr>
          <w:rFonts w:eastAsia="PalatinoLinotype-Bold"/>
        </w:rPr>
        <w:t xml:space="preserve"> (zrenia)</w:t>
      </w:r>
      <w:r w:rsidR="001039B8" w:rsidRPr="00621300">
        <w:t xml:space="preserve"> liehovín,</w:t>
      </w:r>
    </w:p>
    <w:p w14:paraId="6D7A4790" w14:textId="6FE9267D" w:rsidR="001039B8" w:rsidRPr="00167406" w:rsidRDefault="001039B8" w:rsidP="00F514D4">
      <w:pPr>
        <w:pStyle w:val="Odsekzoznamu"/>
        <w:keepLines/>
        <w:numPr>
          <w:ilvl w:val="0"/>
          <w:numId w:val="13"/>
        </w:numPr>
        <w:spacing w:before="60" w:after="60"/>
        <w:ind w:left="714" w:hanging="357"/>
        <w:contextualSpacing w:val="0"/>
        <w:rPr>
          <w:rFonts w:eastAsia="Times New Roman"/>
        </w:rPr>
      </w:pPr>
      <w:r w:rsidRPr="00167406">
        <w:rPr>
          <w:rFonts w:eastAsia="Times New Roman"/>
        </w:rPr>
        <w:t>výrob</w:t>
      </w:r>
      <w:r w:rsidR="0024731F">
        <w:rPr>
          <w:rFonts w:eastAsia="Times New Roman"/>
        </w:rPr>
        <w:t>y</w:t>
      </w:r>
      <w:r w:rsidRPr="00167406">
        <w:rPr>
          <w:rFonts w:eastAsia="Times New Roman"/>
        </w:rPr>
        <w:t>, manipul</w:t>
      </w:r>
      <w:r w:rsidR="00167406">
        <w:rPr>
          <w:rFonts w:eastAsia="Times New Roman"/>
        </w:rPr>
        <w:t>ovan</w:t>
      </w:r>
      <w:r w:rsidR="0024731F">
        <w:rPr>
          <w:rFonts w:eastAsia="Times New Roman"/>
        </w:rPr>
        <w:t>ia</w:t>
      </w:r>
      <w:r w:rsidR="00167406">
        <w:rPr>
          <w:rFonts w:eastAsia="Times New Roman"/>
        </w:rPr>
        <w:t xml:space="preserve"> a umiestňovan</w:t>
      </w:r>
      <w:r w:rsidR="0024731F">
        <w:rPr>
          <w:rFonts w:eastAsia="Times New Roman"/>
        </w:rPr>
        <w:t>ia</w:t>
      </w:r>
      <w:r w:rsidR="00167406">
        <w:rPr>
          <w:rFonts w:eastAsia="Times New Roman"/>
        </w:rPr>
        <w:t xml:space="preserve"> na trh</w:t>
      </w:r>
      <w:r w:rsidR="0024731F">
        <w:rPr>
          <w:rFonts w:eastAsia="Times New Roman"/>
        </w:rPr>
        <w:t xml:space="preserve"> potravín</w:t>
      </w:r>
    </w:p>
    <w:p w14:paraId="4634E10C" w14:textId="5E768A0F" w:rsidR="001039B8" w:rsidRPr="00167406" w:rsidRDefault="001039B8" w:rsidP="00F514D4">
      <w:pPr>
        <w:pStyle w:val="Odsekzoznamu"/>
        <w:keepLines/>
        <w:numPr>
          <w:ilvl w:val="0"/>
          <w:numId w:val="14"/>
        </w:numPr>
        <w:spacing w:before="60" w:after="60"/>
        <w:ind w:left="1071" w:hanging="357"/>
        <w:contextualSpacing w:val="0"/>
        <w:rPr>
          <w:rFonts w:eastAsia="Times New Roman"/>
        </w:rPr>
      </w:pPr>
      <w:r w:rsidRPr="00167406">
        <w:rPr>
          <w:rFonts w:eastAsia="Times New Roman"/>
        </w:rPr>
        <w:t>živočíšneho pôvodu,</w:t>
      </w:r>
    </w:p>
    <w:p w14:paraId="21BDB2E2" w14:textId="01E76782" w:rsidR="001039B8" w:rsidRPr="00167406" w:rsidRDefault="001039B8" w:rsidP="00F514D4">
      <w:pPr>
        <w:pStyle w:val="Odsekzoznamu"/>
        <w:keepLines/>
        <w:numPr>
          <w:ilvl w:val="0"/>
          <w:numId w:val="14"/>
        </w:numPr>
        <w:spacing w:before="60" w:after="60"/>
        <w:ind w:left="1071" w:hanging="357"/>
        <w:contextualSpacing w:val="0"/>
        <w:rPr>
          <w:rFonts w:eastAsia="Times New Roman"/>
        </w:rPr>
      </w:pPr>
      <w:r w:rsidRPr="00167406">
        <w:rPr>
          <w:rFonts w:eastAsia="Times New Roman"/>
        </w:rPr>
        <w:t xml:space="preserve">rastlinného pôvodu vrátane čerstvého ovocia, čerstvej zeleniny, zemiakov a ostatných poľnohospodárskych produktov v poľnohospodárskej prvovýrobe </w:t>
      </w:r>
      <w:r w:rsidR="00AF3520">
        <w:rPr>
          <w:rFonts w:eastAsia="Times New Roman"/>
        </w:rPr>
        <w:t xml:space="preserve">na základe analýzy rizika </w:t>
      </w:r>
      <w:r w:rsidRPr="00167406">
        <w:rPr>
          <w:rFonts w:eastAsia="Times New Roman"/>
        </w:rPr>
        <w:t>vrátane potravín s niektorými zložkami živočíšneho pôvodu, nápojov, cukrárskych výrobkov, zmrzliny a vody v spotrebiteľskom balení,</w:t>
      </w:r>
    </w:p>
    <w:p w14:paraId="024B16E2" w14:textId="574BDD5B" w:rsidR="001039B8" w:rsidRPr="00167406" w:rsidRDefault="001039B8" w:rsidP="00F514D4">
      <w:pPr>
        <w:pStyle w:val="Odsekzoznamu"/>
        <w:keepLines/>
        <w:numPr>
          <w:ilvl w:val="0"/>
          <w:numId w:val="14"/>
        </w:numPr>
        <w:spacing w:before="60" w:after="60"/>
        <w:ind w:left="1071" w:hanging="357"/>
        <w:contextualSpacing w:val="0"/>
        <w:rPr>
          <w:rFonts w:eastAsia="Times New Roman"/>
        </w:rPr>
      </w:pPr>
      <w:r w:rsidRPr="00167406">
        <w:rPr>
          <w:rFonts w:eastAsia="Times New Roman"/>
        </w:rPr>
        <w:t>geneticky modifikovaných,</w:t>
      </w:r>
    </w:p>
    <w:p w14:paraId="6F1D16DF" w14:textId="1477DEC7" w:rsidR="001039B8" w:rsidRPr="00167406" w:rsidRDefault="0024731F" w:rsidP="00F514D4">
      <w:pPr>
        <w:pStyle w:val="Odsekzoznamu"/>
        <w:keepLines/>
        <w:numPr>
          <w:ilvl w:val="0"/>
          <w:numId w:val="14"/>
        </w:numPr>
        <w:spacing w:before="60" w:after="60"/>
        <w:ind w:left="1071" w:hanging="357"/>
        <w:contextualSpacing w:val="0"/>
        <w:rPr>
          <w:rFonts w:eastAsia="Times New Roman"/>
        </w:rPr>
      </w:pPr>
      <w:r>
        <w:rPr>
          <w:rFonts w:eastAsia="Times New Roman"/>
        </w:rPr>
        <w:t xml:space="preserve">a </w:t>
      </w:r>
      <w:r w:rsidR="001039B8" w:rsidRPr="00167406">
        <w:rPr>
          <w:rFonts w:eastAsia="Times New Roman"/>
        </w:rPr>
        <w:t>poľnohospodárskych produktov predávaných priamo konečnému spotrebiteľovi,</w:t>
      </w:r>
    </w:p>
    <w:p w14:paraId="6E44EF7A" w14:textId="55AA2F4A" w:rsidR="001039B8" w:rsidRPr="00167406" w:rsidRDefault="0024731F" w:rsidP="00F514D4">
      <w:pPr>
        <w:pStyle w:val="Odsekzoznamu"/>
        <w:keepLines/>
        <w:numPr>
          <w:ilvl w:val="0"/>
          <w:numId w:val="14"/>
        </w:numPr>
        <w:spacing w:before="60" w:after="60"/>
        <w:ind w:left="1071" w:hanging="357"/>
        <w:contextualSpacing w:val="0"/>
        <w:rPr>
          <w:rFonts w:eastAsia="Times New Roman"/>
        </w:rPr>
      </w:pPr>
      <w:r>
        <w:rPr>
          <w:rFonts w:eastAsia="Times New Roman"/>
        </w:rPr>
        <w:t xml:space="preserve">a </w:t>
      </w:r>
      <w:r w:rsidR="001039B8" w:rsidRPr="00167406">
        <w:rPr>
          <w:rFonts w:eastAsia="Times New Roman"/>
        </w:rPr>
        <w:t xml:space="preserve">poľnohospodárskych produktov označených údajmi podľa </w:t>
      </w:r>
      <w:hyperlink r:id="rId10" w:anchor="paragraf-9b" w:tooltip="Odkaz na predpis alebo ustanovenie" w:history="1">
        <w:r w:rsidR="001039B8" w:rsidRPr="00167406">
          <w:rPr>
            <w:rFonts w:eastAsia="Times New Roman"/>
            <w:iCs/>
          </w:rPr>
          <w:t>§ 9b</w:t>
        </w:r>
      </w:hyperlink>
      <w:r w:rsidR="001039B8" w:rsidRPr="00167406">
        <w:rPr>
          <w:rFonts w:eastAsia="Times New Roman"/>
        </w:rPr>
        <w:t>.</w:t>
      </w:r>
      <w:r>
        <w:rPr>
          <w:rFonts w:eastAsia="Times New Roman"/>
        </w:rPr>
        <w:t>“.</w:t>
      </w:r>
    </w:p>
    <w:p w14:paraId="3FDDAE81" w14:textId="14787085" w:rsidR="00B3011A" w:rsidRPr="0024731F" w:rsidRDefault="00B2172D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  <w:rPr>
          <w:color w:val="000000"/>
        </w:rPr>
      </w:pPr>
      <w:r w:rsidRPr="0024731F">
        <w:rPr>
          <w:color w:val="000000"/>
        </w:rPr>
        <w:t>V § 23 ods.</w:t>
      </w:r>
      <w:r w:rsidR="0024731F">
        <w:rPr>
          <w:color w:val="000000"/>
        </w:rPr>
        <w:t> </w:t>
      </w:r>
      <w:r w:rsidR="001039B8" w:rsidRPr="0024731F">
        <w:rPr>
          <w:color w:val="000000"/>
        </w:rPr>
        <w:t>5</w:t>
      </w:r>
      <w:r w:rsidRPr="0024731F">
        <w:rPr>
          <w:color w:val="000000"/>
        </w:rPr>
        <w:t xml:space="preserve"> sa </w:t>
      </w:r>
      <w:r w:rsidR="00906A15" w:rsidRPr="0024731F">
        <w:rPr>
          <w:color w:val="000000"/>
        </w:rPr>
        <w:t>na konci pripája</w:t>
      </w:r>
      <w:r w:rsidRPr="0024731F">
        <w:rPr>
          <w:color w:val="000000"/>
        </w:rPr>
        <w:t xml:space="preserve"> slovo „potravín“</w:t>
      </w:r>
      <w:r w:rsidR="00E259E9" w:rsidRPr="0024731F">
        <w:rPr>
          <w:color w:val="000000"/>
        </w:rPr>
        <w:t>.</w:t>
      </w:r>
    </w:p>
    <w:p w14:paraId="12D513EE" w14:textId="494B6CA8" w:rsidR="00B3011A" w:rsidRPr="0024731F" w:rsidRDefault="00E259E9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  <w:rPr>
          <w:color w:val="000000"/>
        </w:rPr>
      </w:pPr>
      <w:r w:rsidRPr="0024731F">
        <w:rPr>
          <w:color w:val="000000"/>
        </w:rPr>
        <w:t xml:space="preserve">V § 23 ods. </w:t>
      </w:r>
      <w:r w:rsidR="001039B8" w:rsidRPr="0024731F">
        <w:rPr>
          <w:color w:val="000000"/>
        </w:rPr>
        <w:t xml:space="preserve">6 </w:t>
      </w:r>
      <w:r w:rsidRPr="0024731F">
        <w:rPr>
          <w:color w:val="000000"/>
        </w:rPr>
        <w:t>sa slová „</w:t>
      </w:r>
      <w:r w:rsidR="001039B8" w:rsidRPr="0024731F">
        <w:rPr>
          <w:color w:val="000000"/>
        </w:rPr>
        <w:t>fyzická osoba</w:t>
      </w:r>
      <w:r w:rsidRPr="0024731F">
        <w:rPr>
          <w:color w:val="000000"/>
        </w:rPr>
        <w:t xml:space="preserve">“ </w:t>
      </w:r>
      <w:r w:rsidR="00906A15" w:rsidRPr="0024731F">
        <w:rPr>
          <w:color w:val="000000"/>
        </w:rPr>
        <w:t>n</w:t>
      </w:r>
      <w:r w:rsidRPr="0024731F">
        <w:rPr>
          <w:color w:val="000000"/>
        </w:rPr>
        <w:t>a</w:t>
      </w:r>
      <w:r w:rsidR="00906A15" w:rsidRPr="0024731F">
        <w:rPr>
          <w:color w:val="000000"/>
        </w:rPr>
        <w:t>hrá</w:t>
      </w:r>
      <w:r w:rsidRPr="0024731F">
        <w:rPr>
          <w:color w:val="000000"/>
        </w:rPr>
        <w:t>d</w:t>
      </w:r>
      <w:r w:rsidR="00906A15" w:rsidRPr="0024731F">
        <w:rPr>
          <w:color w:val="000000"/>
        </w:rPr>
        <w:t>z</w:t>
      </w:r>
      <w:r w:rsidRPr="0024731F">
        <w:rPr>
          <w:color w:val="000000"/>
        </w:rPr>
        <w:t>ajú slov</w:t>
      </w:r>
      <w:r w:rsidR="00906A15" w:rsidRPr="0024731F">
        <w:rPr>
          <w:color w:val="000000"/>
        </w:rPr>
        <w:t>ami</w:t>
      </w:r>
      <w:r w:rsidR="001039B8" w:rsidRPr="0024731F">
        <w:rPr>
          <w:color w:val="000000"/>
        </w:rPr>
        <w:t xml:space="preserve"> </w:t>
      </w:r>
      <w:r w:rsidRPr="0024731F">
        <w:rPr>
          <w:color w:val="000000"/>
        </w:rPr>
        <w:t>„</w:t>
      </w:r>
      <w:r w:rsidR="00906A15" w:rsidRPr="0024731F">
        <w:rPr>
          <w:color w:val="000000"/>
        </w:rPr>
        <w:t xml:space="preserve">fyzická osoba </w:t>
      </w:r>
      <w:r w:rsidRPr="0024731F">
        <w:rPr>
          <w:color w:val="000000"/>
        </w:rPr>
        <w:t>- podnikateľ“.</w:t>
      </w:r>
    </w:p>
    <w:p w14:paraId="7AE0E1C0" w14:textId="37E3AF38" w:rsidR="00B3011A" w:rsidRPr="0024731F" w:rsidRDefault="00E259E9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  <w:rPr>
          <w:color w:val="000000"/>
        </w:rPr>
      </w:pPr>
      <w:r w:rsidRPr="0024731F">
        <w:rPr>
          <w:color w:val="000000"/>
        </w:rPr>
        <w:t>V § 23 ods. 11</w:t>
      </w:r>
      <w:r w:rsidR="001039B8" w:rsidRPr="0024731F">
        <w:rPr>
          <w:color w:val="000000"/>
        </w:rPr>
        <w:t xml:space="preserve"> </w:t>
      </w:r>
      <w:r w:rsidRPr="0024731F">
        <w:rPr>
          <w:color w:val="000000"/>
        </w:rPr>
        <w:t>sa za slová „vykonávať úradnú kontrolu“ vkladá slovo „potravín“.</w:t>
      </w:r>
    </w:p>
    <w:p w14:paraId="5BC40390" w14:textId="77777777" w:rsidR="0024731F" w:rsidRDefault="00E259E9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  <w:rPr>
          <w:color w:val="000000"/>
        </w:rPr>
      </w:pPr>
      <w:r w:rsidRPr="0024731F">
        <w:rPr>
          <w:color w:val="000000"/>
        </w:rPr>
        <w:t xml:space="preserve">V § 23 sa vypúšťa odsek </w:t>
      </w:r>
      <w:r w:rsidR="001039B8" w:rsidRPr="0024731F">
        <w:rPr>
          <w:color w:val="000000"/>
        </w:rPr>
        <w:t>12</w:t>
      </w:r>
      <w:r w:rsidR="0024731F">
        <w:rPr>
          <w:color w:val="000000"/>
        </w:rPr>
        <w:t>.</w:t>
      </w:r>
    </w:p>
    <w:p w14:paraId="1246816E" w14:textId="09C9908B" w:rsidR="001039B8" w:rsidRPr="0024731F" w:rsidRDefault="002C14CD" w:rsidP="00F514D4">
      <w:pPr>
        <w:pStyle w:val="Odsekzoznamu"/>
        <w:keepLines/>
        <w:spacing w:before="120" w:after="120"/>
        <w:ind w:left="357"/>
        <w:contextualSpacing w:val="0"/>
        <w:rPr>
          <w:color w:val="000000"/>
        </w:rPr>
      </w:pPr>
      <w:r w:rsidRPr="0024731F">
        <w:rPr>
          <w:color w:val="000000"/>
        </w:rPr>
        <w:t>Doterajší o</w:t>
      </w:r>
      <w:r w:rsidR="00C434DA" w:rsidRPr="0024731F">
        <w:rPr>
          <w:color w:val="000000"/>
        </w:rPr>
        <w:t xml:space="preserve">dsek 13 sa </w:t>
      </w:r>
      <w:r w:rsidRPr="0024731F">
        <w:rPr>
          <w:color w:val="000000"/>
        </w:rPr>
        <w:t>označuje ako</w:t>
      </w:r>
      <w:r w:rsidR="00C434DA" w:rsidRPr="0024731F">
        <w:rPr>
          <w:color w:val="000000"/>
        </w:rPr>
        <w:t xml:space="preserve"> odsek 12.</w:t>
      </w:r>
    </w:p>
    <w:p w14:paraId="48CAA819" w14:textId="16A4F656" w:rsidR="008249A5" w:rsidRPr="00621300" w:rsidRDefault="0024731F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>
        <w:t xml:space="preserve">§ 28 </w:t>
      </w:r>
      <w:r w:rsidR="005F103E">
        <w:t xml:space="preserve"> vrátane nadpisu nad § 28 </w:t>
      </w:r>
      <w:r>
        <w:t>zn</w:t>
      </w:r>
      <w:r w:rsidR="005F103E">
        <w:t>ie</w:t>
      </w:r>
    </w:p>
    <w:p w14:paraId="6B3B50D3" w14:textId="276CFD63" w:rsidR="00F621D2" w:rsidRDefault="007C34E8" w:rsidP="00F621D2">
      <w:pPr>
        <w:keepLines/>
        <w:spacing w:before="120" w:after="120"/>
        <w:ind w:left="357"/>
        <w:jc w:val="center"/>
        <w:rPr>
          <w:b/>
        </w:rPr>
      </w:pPr>
      <w:r>
        <w:rPr>
          <w:b/>
        </w:rPr>
        <w:t>„</w:t>
      </w:r>
      <w:r w:rsidR="00F621D2">
        <w:rPr>
          <w:b/>
        </w:rPr>
        <w:t>Správne delikty</w:t>
      </w:r>
    </w:p>
    <w:p w14:paraId="219FAC03" w14:textId="6290E202" w:rsidR="00183E1E" w:rsidRPr="0024731F" w:rsidRDefault="008249A5" w:rsidP="00F514D4">
      <w:pPr>
        <w:keepLines/>
        <w:spacing w:before="120" w:after="120"/>
        <w:ind w:left="357"/>
        <w:jc w:val="center"/>
        <w:rPr>
          <w:b/>
        </w:rPr>
      </w:pPr>
      <w:r w:rsidRPr="0024731F">
        <w:rPr>
          <w:b/>
        </w:rPr>
        <w:t>§ 28</w:t>
      </w:r>
    </w:p>
    <w:p w14:paraId="0596BC45" w14:textId="28F6B3A1" w:rsidR="00183E1E" w:rsidRPr="00BF192E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t xml:space="preserve">(1) Orgán úradnej kontroly potravín uloží právnickej osobe alebo fyzickej osobe </w:t>
      </w:r>
      <w:r w:rsidR="009E0725" w:rsidRPr="00621300">
        <w:rPr>
          <w:color w:val="000000"/>
        </w:rPr>
        <w:t xml:space="preserve">- </w:t>
      </w:r>
      <w:r w:rsidRPr="00621300">
        <w:rPr>
          <w:color w:val="000000"/>
        </w:rPr>
        <w:t>podnikate</w:t>
      </w:r>
      <w:r w:rsidRPr="00621300">
        <w:rPr>
          <w:rFonts w:eastAsia="PalatinoLinotype-Roman"/>
          <w:color w:val="000000"/>
        </w:rPr>
        <w:t>ľ</w:t>
      </w:r>
      <w:r w:rsidRPr="00621300">
        <w:rPr>
          <w:color w:val="000000"/>
        </w:rPr>
        <w:t>ovi pokutu od 100 eur do 1</w:t>
      </w:r>
      <w:r w:rsidR="000874CD" w:rsidRPr="00621300">
        <w:rPr>
          <w:color w:val="000000"/>
        </w:rPr>
        <w:t>0</w:t>
      </w:r>
      <w:r w:rsidRPr="00621300">
        <w:rPr>
          <w:color w:val="000000"/>
        </w:rPr>
        <w:t xml:space="preserve"> 000 eur, ak v rozpore s týmto zákonom alebo osobitnými predpismi</w:t>
      </w:r>
      <w:r w:rsidRPr="00621300">
        <w:rPr>
          <w:rFonts w:eastAsia="PalatinoLinotype-Roman"/>
          <w:color w:val="000000"/>
          <w:vertAlign w:val="superscript"/>
        </w:rPr>
        <w:t>1e</w:t>
      </w:r>
      <w:r w:rsidR="009E0725" w:rsidRPr="00621300">
        <w:rPr>
          <w:rFonts w:eastAsia="PalatinoLinotype-Roman"/>
          <w:color w:val="000000"/>
        </w:rPr>
        <w:t>)</w:t>
      </w:r>
    </w:p>
    <w:p w14:paraId="02C159FE" w14:textId="19476E32" w:rsidR="00183E1E" w:rsidRPr="00BF192E" w:rsidRDefault="00183E1E" w:rsidP="00F514D4">
      <w:pPr>
        <w:pStyle w:val="Odsekzoznamu"/>
        <w:keepLines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BF192E">
        <w:rPr>
          <w:color w:val="000000"/>
        </w:rPr>
        <w:t>nezabezpe</w:t>
      </w:r>
      <w:r w:rsidRPr="00BF192E">
        <w:rPr>
          <w:rFonts w:eastAsia="PalatinoLinotype-Roman"/>
          <w:color w:val="000000"/>
        </w:rPr>
        <w:t>č</w:t>
      </w:r>
      <w:r w:rsidR="00BF192E">
        <w:rPr>
          <w:rFonts w:eastAsia="PalatinoLinotype-Roman"/>
          <w:color w:val="000000"/>
        </w:rPr>
        <w:t>í</w:t>
      </w:r>
      <w:r w:rsidRPr="00BF192E">
        <w:rPr>
          <w:color w:val="000000"/>
        </w:rPr>
        <w:t xml:space="preserve"> zdravotné prehliadky zamestnancov</w:t>
      </w:r>
      <w:r w:rsidR="00F002CF">
        <w:rPr>
          <w:color w:val="000000"/>
        </w:rPr>
        <w:t xml:space="preserve"> podľa §4 ods. 3 písm. d)</w:t>
      </w:r>
      <w:r w:rsidR="00427FF7">
        <w:rPr>
          <w:color w:val="000000"/>
        </w:rPr>
        <w:t>,</w:t>
      </w:r>
    </w:p>
    <w:p w14:paraId="4EA61E38" w14:textId="7AA9CC68" w:rsidR="00183E1E" w:rsidRPr="00BF192E" w:rsidRDefault="008249A5" w:rsidP="00F514D4">
      <w:pPr>
        <w:pStyle w:val="Odsekzoznamu"/>
        <w:keepLines/>
        <w:numPr>
          <w:ilvl w:val="0"/>
          <w:numId w:val="15"/>
        </w:numPr>
        <w:spacing w:before="60" w:after="60"/>
        <w:ind w:left="714" w:hanging="357"/>
        <w:contextualSpacing w:val="0"/>
        <w:rPr>
          <w:color w:val="000000"/>
        </w:rPr>
      </w:pPr>
      <w:r w:rsidRPr="00BF192E">
        <w:rPr>
          <w:color w:val="000000"/>
        </w:rPr>
        <w:lastRenderedPageBreak/>
        <w:t>nezabezpe</w:t>
      </w:r>
      <w:r w:rsidRPr="00BF192E">
        <w:rPr>
          <w:rFonts w:eastAsia="PalatinoLinotype-Roman"/>
          <w:color w:val="000000"/>
        </w:rPr>
        <w:t>č</w:t>
      </w:r>
      <w:r w:rsidR="00BF192E">
        <w:rPr>
          <w:rFonts w:eastAsia="PalatinoLinotype-Roman"/>
          <w:color w:val="000000"/>
        </w:rPr>
        <w:t>í</w:t>
      </w:r>
      <w:r w:rsidRPr="00BF192E">
        <w:rPr>
          <w:color w:val="000000"/>
        </w:rPr>
        <w:t xml:space="preserve"> školenie zamestnancov vo veciach hygieny potravín</w:t>
      </w:r>
      <w:r w:rsidR="004E3F6D" w:rsidRPr="00BF192E">
        <w:rPr>
          <w:color w:val="000000"/>
        </w:rPr>
        <w:t xml:space="preserve"> a vedenie evidencie o školení</w:t>
      </w:r>
      <w:r w:rsidRPr="00BF192E">
        <w:rPr>
          <w:color w:val="000000"/>
        </w:rPr>
        <w:t>, uplat</w:t>
      </w:r>
      <w:r w:rsidRPr="00BF192E">
        <w:rPr>
          <w:rFonts w:eastAsia="PalatinoLinotype-Roman"/>
          <w:color w:val="000000"/>
        </w:rPr>
        <w:t>ň</w:t>
      </w:r>
      <w:r w:rsidRPr="00BF192E">
        <w:rPr>
          <w:color w:val="000000"/>
        </w:rPr>
        <w:t>ovania zásad analýzy nebezpe</w:t>
      </w:r>
      <w:r w:rsidRPr="00BF192E">
        <w:rPr>
          <w:rFonts w:eastAsia="PalatinoLinotype-Roman"/>
          <w:color w:val="000000"/>
        </w:rPr>
        <w:t>č</w:t>
      </w:r>
      <w:r w:rsidRPr="00BF192E">
        <w:rPr>
          <w:color w:val="000000"/>
        </w:rPr>
        <w:t>enstva a kritických kontrolných bodov (HACCP) a dodržiavania požiadaviek potravinového práva,</w:t>
      </w:r>
    </w:p>
    <w:p w14:paraId="17B6A968" w14:textId="1E7B1628" w:rsidR="005F057D" w:rsidRPr="00BF192E" w:rsidRDefault="00EA3AFC" w:rsidP="00F514D4">
      <w:pPr>
        <w:pStyle w:val="Odsekzoznamu"/>
        <w:keepLines/>
        <w:numPr>
          <w:ilvl w:val="0"/>
          <w:numId w:val="15"/>
        </w:numPr>
        <w:spacing w:before="60" w:after="60"/>
        <w:ind w:left="714" w:hanging="357"/>
        <w:contextualSpacing w:val="0"/>
        <w:rPr>
          <w:color w:val="000000"/>
        </w:rPr>
      </w:pPr>
      <w:r w:rsidRPr="00BF192E">
        <w:rPr>
          <w:color w:val="000000"/>
        </w:rPr>
        <w:t xml:space="preserve">nesplní povinnosť podľa § 6b </w:t>
      </w:r>
      <w:r w:rsidR="00BF192E">
        <w:rPr>
          <w:color w:val="000000"/>
        </w:rPr>
        <w:t>ods. 3,</w:t>
      </w:r>
    </w:p>
    <w:p w14:paraId="5FD804A5" w14:textId="29BBBB89" w:rsidR="00E56451" w:rsidRPr="00BF192E" w:rsidRDefault="00E56451" w:rsidP="00F514D4">
      <w:pPr>
        <w:pStyle w:val="Odsekzoznamu"/>
        <w:keepLines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BF192E">
        <w:rPr>
          <w:color w:val="000000"/>
        </w:rPr>
        <w:t>používa na výrobu potravín zložky, ktoré nesp</w:t>
      </w:r>
      <w:r w:rsidRPr="00BF192E">
        <w:rPr>
          <w:rFonts w:eastAsia="PalatinoLinotype-Roman"/>
          <w:color w:val="000000"/>
        </w:rPr>
        <w:t>ĺň</w:t>
      </w:r>
      <w:r w:rsidRPr="00BF192E">
        <w:rPr>
          <w:color w:val="000000"/>
        </w:rPr>
        <w:t>ajú požiadavky na ich kvalitu,</w:t>
      </w:r>
    </w:p>
    <w:p w14:paraId="7D370E72" w14:textId="33BA4EDC" w:rsidR="00E56451" w:rsidRPr="00BF192E" w:rsidRDefault="00E56451" w:rsidP="00F514D4">
      <w:pPr>
        <w:pStyle w:val="Odsekzoznamu"/>
        <w:keepLines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BF192E">
        <w:rPr>
          <w:color w:val="000000"/>
        </w:rPr>
        <w:t>vyr</w:t>
      </w:r>
      <w:r w:rsidR="00F514D4">
        <w:rPr>
          <w:color w:val="000000"/>
        </w:rPr>
        <w:t>obí</w:t>
      </w:r>
      <w:r w:rsidRPr="00BF192E">
        <w:rPr>
          <w:color w:val="000000"/>
        </w:rPr>
        <w:t>, balí alebo umiest</w:t>
      </w:r>
      <w:r w:rsidR="00F514D4">
        <w:rPr>
          <w:color w:val="000000"/>
        </w:rPr>
        <w:t>ni</w:t>
      </w:r>
      <w:r w:rsidRPr="00BF192E">
        <w:rPr>
          <w:color w:val="000000"/>
        </w:rPr>
        <w:t xml:space="preserve"> na trh potraviny nesprávne ozna</w:t>
      </w:r>
      <w:r w:rsidRPr="00BF192E">
        <w:rPr>
          <w:rFonts w:eastAsia="PalatinoLinotype-Roman"/>
          <w:color w:val="000000"/>
        </w:rPr>
        <w:t>č</w:t>
      </w:r>
      <w:r w:rsidRPr="00BF192E">
        <w:rPr>
          <w:color w:val="000000"/>
        </w:rPr>
        <w:t>ené alebo neozna</w:t>
      </w:r>
      <w:r w:rsidRPr="00BF192E">
        <w:rPr>
          <w:rFonts w:eastAsia="PalatinoLinotype-Roman"/>
          <w:color w:val="000000"/>
        </w:rPr>
        <w:t>č</w:t>
      </w:r>
      <w:r w:rsidRPr="00BF192E">
        <w:rPr>
          <w:color w:val="000000"/>
        </w:rPr>
        <w:t>ené,</w:t>
      </w:r>
    </w:p>
    <w:p w14:paraId="443229D1" w14:textId="1F149F28" w:rsidR="00E56451" w:rsidRPr="00BF192E" w:rsidRDefault="00E56451" w:rsidP="00F514D4">
      <w:pPr>
        <w:pStyle w:val="Odsekzoznamu"/>
        <w:keepLines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BF192E">
        <w:rPr>
          <w:color w:val="000000"/>
        </w:rPr>
        <w:t xml:space="preserve">nenahlási do elektronického systému </w:t>
      </w:r>
      <w:r w:rsidR="00BF192E">
        <w:rPr>
          <w:color w:val="000000"/>
        </w:rPr>
        <w:t>š</w:t>
      </w:r>
      <w:r w:rsidRPr="00621300">
        <w:t>tátnej veterinárnej a potravinovej správy dodanie potravín</w:t>
      </w:r>
      <w:r w:rsidRPr="00BF192E">
        <w:rPr>
          <w:color w:val="000000"/>
        </w:rPr>
        <w:t xml:space="preserve"> pod</w:t>
      </w:r>
      <w:r w:rsidRPr="00BF192E">
        <w:rPr>
          <w:rFonts w:eastAsia="PalatinoLinotype-Roman"/>
          <w:color w:val="000000"/>
        </w:rPr>
        <w:t>ľ</w:t>
      </w:r>
      <w:r w:rsidRPr="00BF192E">
        <w:rPr>
          <w:color w:val="000000"/>
        </w:rPr>
        <w:t>a § 7b,</w:t>
      </w:r>
    </w:p>
    <w:p w14:paraId="537B2140" w14:textId="064C2C1F" w:rsidR="0055025B" w:rsidRPr="00BF192E" w:rsidRDefault="008249A5" w:rsidP="00F514D4">
      <w:pPr>
        <w:pStyle w:val="Odsekzoznamu"/>
        <w:keepLines/>
        <w:numPr>
          <w:ilvl w:val="0"/>
          <w:numId w:val="15"/>
        </w:numPr>
        <w:spacing w:before="60" w:after="60"/>
        <w:ind w:left="714" w:hanging="357"/>
        <w:contextualSpacing w:val="0"/>
        <w:rPr>
          <w:color w:val="000000"/>
        </w:rPr>
      </w:pPr>
      <w:r w:rsidRPr="00BF192E">
        <w:rPr>
          <w:color w:val="000000"/>
        </w:rPr>
        <w:t>predáva nebalené pekárske výrobky v rozpore s § 12 ods. 1 p</w:t>
      </w:r>
      <w:r w:rsidR="00183E1E" w:rsidRPr="00BF192E">
        <w:rPr>
          <w:color w:val="000000"/>
        </w:rPr>
        <w:t>ísm. f).</w:t>
      </w:r>
    </w:p>
    <w:p w14:paraId="35B7646D" w14:textId="2B395D10" w:rsidR="0055025B" w:rsidRPr="00BF192E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t xml:space="preserve">(2) Orgán úradnej kontroly potravín uloží právnickej osobe alebo fyzickej osobe </w:t>
      </w:r>
      <w:r w:rsidR="00BF192E">
        <w:rPr>
          <w:color w:val="000000"/>
        </w:rPr>
        <w:t xml:space="preserve">- </w:t>
      </w:r>
      <w:r w:rsidRPr="00621300">
        <w:rPr>
          <w:color w:val="000000"/>
        </w:rPr>
        <w:t>podnikate</w:t>
      </w:r>
      <w:r w:rsidRPr="00621300">
        <w:rPr>
          <w:rFonts w:eastAsia="PalatinoLinotype-Roman"/>
          <w:color w:val="000000"/>
        </w:rPr>
        <w:t>ľ</w:t>
      </w:r>
      <w:r w:rsidRPr="00621300">
        <w:rPr>
          <w:color w:val="000000"/>
        </w:rPr>
        <w:t>ovi pokutu od 100 eur do 100 000 eur, ak v rozpore s týmto zákonom alebo osobitnými predpismi</w:t>
      </w:r>
      <w:r w:rsidRPr="00621300">
        <w:rPr>
          <w:rFonts w:eastAsia="PalatinoLinotype-Roman"/>
          <w:color w:val="000000"/>
          <w:vertAlign w:val="superscript"/>
        </w:rPr>
        <w:t>1e</w:t>
      </w:r>
      <w:r w:rsidRPr="00BF192E">
        <w:rPr>
          <w:color w:val="000000"/>
        </w:rPr>
        <w:t>)</w:t>
      </w:r>
    </w:p>
    <w:p w14:paraId="57946AB6" w14:textId="1D45A341" w:rsidR="0055025B" w:rsidRPr="006F296E" w:rsidRDefault="0055025B" w:rsidP="00F514D4">
      <w:pPr>
        <w:pStyle w:val="Odsekzoznamu"/>
        <w:keepLines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6F296E">
        <w:rPr>
          <w:color w:val="000000"/>
        </w:rPr>
        <w:t>nezabezpe</w:t>
      </w:r>
      <w:r w:rsidRPr="006F296E">
        <w:rPr>
          <w:rFonts w:eastAsia="PalatinoLinotype-Roman"/>
          <w:color w:val="000000"/>
        </w:rPr>
        <w:t>č</w:t>
      </w:r>
      <w:r w:rsidRPr="006F296E">
        <w:rPr>
          <w:color w:val="000000"/>
        </w:rPr>
        <w:t>í registráciu prevádzkarne vrátane predaja na dia</w:t>
      </w:r>
      <w:r w:rsidRPr="006F296E">
        <w:rPr>
          <w:rFonts w:eastAsia="PalatinoLinotype-Roman"/>
          <w:color w:val="000000"/>
        </w:rPr>
        <w:t>ľ</w:t>
      </w:r>
      <w:r w:rsidRPr="006F296E">
        <w:rPr>
          <w:color w:val="000000"/>
        </w:rPr>
        <w:t>ku pod</w:t>
      </w:r>
      <w:r w:rsidRPr="006F296E">
        <w:rPr>
          <w:rFonts w:eastAsia="PalatinoLinotype-Roman"/>
          <w:color w:val="000000"/>
        </w:rPr>
        <w:t>ľ</w:t>
      </w:r>
      <w:r w:rsidRPr="006F296E">
        <w:rPr>
          <w:color w:val="000000"/>
        </w:rPr>
        <w:t>a § 6,</w:t>
      </w:r>
    </w:p>
    <w:p w14:paraId="5844EFE4" w14:textId="752A8B2F" w:rsidR="0055025B" w:rsidRPr="006F296E" w:rsidRDefault="0055025B" w:rsidP="00F514D4">
      <w:pPr>
        <w:pStyle w:val="Odsekzoznamu"/>
        <w:keepLines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6F296E">
        <w:rPr>
          <w:color w:val="000000"/>
        </w:rPr>
        <w:t>poruš</w:t>
      </w:r>
      <w:r w:rsidR="006F296E">
        <w:rPr>
          <w:color w:val="000000"/>
        </w:rPr>
        <w:t>í</w:t>
      </w:r>
      <w:r w:rsidRPr="006F296E">
        <w:rPr>
          <w:color w:val="000000"/>
        </w:rPr>
        <w:t xml:space="preserve"> zásady správnej výrobnej praxe, povinnosti a požiadavky na hygienu výroby potravín, manipulovania s nimi a pri ich umiest</w:t>
      </w:r>
      <w:r w:rsidRPr="006F296E">
        <w:rPr>
          <w:rFonts w:eastAsia="PalatinoLinotype-Roman"/>
          <w:color w:val="000000"/>
        </w:rPr>
        <w:t>ň</w:t>
      </w:r>
      <w:r w:rsidRPr="006F296E">
        <w:rPr>
          <w:color w:val="000000"/>
        </w:rPr>
        <w:t>ovaní na trh,</w:t>
      </w:r>
    </w:p>
    <w:p w14:paraId="1781312B" w14:textId="309133FF" w:rsidR="000874CD" w:rsidRPr="006F296E" w:rsidRDefault="000874CD" w:rsidP="00F514D4">
      <w:pPr>
        <w:pStyle w:val="Odsekzoznamu"/>
        <w:keepLines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6F296E">
        <w:rPr>
          <w:color w:val="000000"/>
        </w:rPr>
        <w:t>nevedie záznamy o dodávate</w:t>
      </w:r>
      <w:r w:rsidRPr="006F296E">
        <w:rPr>
          <w:rFonts w:eastAsia="PalatinoLinotype-Roman"/>
          <w:color w:val="000000"/>
        </w:rPr>
        <w:t>ľ</w:t>
      </w:r>
      <w:r w:rsidRPr="006F296E">
        <w:rPr>
          <w:color w:val="000000"/>
        </w:rPr>
        <w:t>och a odberate</w:t>
      </w:r>
      <w:r w:rsidRPr="006F296E">
        <w:rPr>
          <w:rFonts w:eastAsia="PalatinoLinotype-Roman"/>
          <w:color w:val="000000"/>
        </w:rPr>
        <w:t>ľ</w:t>
      </w:r>
      <w:r w:rsidRPr="006F296E">
        <w:rPr>
          <w:color w:val="000000"/>
        </w:rPr>
        <w:t xml:space="preserve">och v záujme </w:t>
      </w:r>
      <w:proofErr w:type="spellStart"/>
      <w:r w:rsidRPr="006F296E">
        <w:rPr>
          <w:color w:val="000000"/>
        </w:rPr>
        <w:t>vysledovate</w:t>
      </w:r>
      <w:r w:rsidRPr="006F296E">
        <w:rPr>
          <w:rFonts w:eastAsia="PalatinoLinotype-Roman"/>
          <w:color w:val="000000"/>
        </w:rPr>
        <w:t>ľ</w:t>
      </w:r>
      <w:r w:rsidRPr="006F296E">
        <w:rPr>
          <w:color w:val="000000"/>
        </w:rPr>
        <w:t>nosti</w:t>
      </w:r>
      <w:proofErr w:type="spellEnd"/>
      <w:r w:rsidRPr="006F296E">
        <w:rPr>
          <w:color w:val="000000"/>
        </w:rPr>
        <w:t xml:space="preserve"> potravín,</w:t>
      </w:r>
    </w:p>
    <w:p w14:paraId="075066C6" w14:textId="2453907A" w:rsidR="006F296E" w:rsidRDefault="008249A5" w:rsidP="00F514D4">
      <w:pPr>
        <w:pStyle w:val="Odsekzoznamu"/>
        <w:keepLines/>
        <w:numPr>
          <w:ilvl w:val="1"/>
          <w:numId w:val="14"/>
        </w:numPr>
        <w:spacing w:before="60" w:after="60"/>
        <w:ind w:left="714" w:hanging="357"/>
        <w:contextualSpacing w:val="0"/>
        <w:rPr>
          <w:color w:val="000000"/>
        </w:rPr>
      </w:pPr>
      <w:r w:rsidRPr="006F296E">
        <w:rPr>
          <w:color w:val="000000"/>
        </w:rPr>
        <w:t>vyr</w:t>
      </w:r>
      <w:r w:rsidR="00F514D4">
        <w:rPr>
          <w:color w:val="000000"/>
        </w:rPr>
        <w:t>obí</w:t>
      </w:r>
      <w:r w:rsidRPr="006F296E">
        <w:rPr>
          <w:color w:val="000000"/>
        </w:rPr>
        <w:t xml:space="preserve"> alebo umiest</w:t>
      </w:r>
      <w:r w:rsidR="00F514D4">
        <w:rPr>
          <w:color w:val="000000"/>
        </w:rPr>
        <w:t>ni</w:t>
      </w:r>
      <w:r w:rsidRPr="006F296E">
        <w:rPr>
          <w:color w:val="000000"/>
        </w:rPr>
        <w:t xml:space="preserve"> na trh potraviny</w:t>
      </w:r>
    </w:p>
    <w:p w14:paraId="2A800C79" w14:textId="4ECDAD72" w:rsidR="00F514D4" w:rsidRDefault="00F514D4" w:rsidP="00F514D4">
      <w:pPr>
        <w:pStyle w:val="Odsekzoznamu"/>
        <w:keepLines/>
        <w:numPr>
          <w:ilvl w:val="1"/>
          <w:numId w:val="17"/>
        </w:numPr>
        <w:spacing w:before="60" w:after="60"/>
        <w:ind w:left="1071" w:hanging="357"/>
        <w:contextualSpacing w:val="0"/>
        <w:rPr>
          <w:color w:val="000000"/>
        </w:rPr>
      </w:pPr>
      <w:r w:rsidRPr="006F296E">
        <w:rPr>
          <w:color w:val="000000"/>
        </w:rPr>
        <w:t>neschválené orgánom verejného zdravotníctva pod</w:t>
      </w:r>
      <w:r w:rsidRPr="006F296E">
        <w:rPr>
          <w:rFonts w:eastAsia="PalatinoLinotype-Roman"/>
          <w:color w:val="000000"/>
        </w:rPr>
        <w:t>ľ</w:t>
      </w:r>
      <w:r w:rsidRPr="006F296E">
        <w:rPr>
          <w:color w:val="000000"/>
        </w:rPr>
        <w:t>a § 6 ods. 3 písm. a),</w:t>
      </w:r>
    </w:p>
    <w:p w14:paraId="7328D9AF" w14:textId="77777777" w:rsidR="006F296E" w:rsidRDefault="008249A5" w:rsidP="00F514D4">
      <w:pPr>
        <w:pStyle w:val="Odsekzoznamu"/>
        <w:keepLines/>
        <w:numPr>
          <w:ilvl w:val="1"/>
          <w:numId w:val="17"/>
        </w:numPr>
        <w:spacing w:before="60" w:after="60"/>
        <w:ind w:left="1071" w:hanging="357"/>
        <w:contextualSpacing w:val="0"/>
        <w:rPr>
          <w:color w:val="000000"/>
        </w:rPr>
      </w:pPr>
      <w:r w:rsidRPr="006F296E">
        <w:rPr>
          <w:color w:val="000000"/>
        </w:rPr>
        <w:t>na ktorých výrobu boli použité nepovolené zložky alebo zakázané zložky okrem prídavných látok, aróm a technologických pomocných látok,</w:t>
      </w:r>
    </w:p>
    <w:p w14:paraId="0E887DD7" w14:textId="01341227" w:rsidR="00290DD0" w:rsidRDefault="00290DD0" w:rsidP="00F514D4">
      <w:pPr>
        <w:pStyle w:val="Odsekzoznamu"/>
        <w:keepLines/>
        <w:numPr>
          <w:ilvl w:val="1"/>
          <w:numId w:val="17"/>
        </w:numPr>
        <w:spacing w:before="60" w:after="60"/>
        <w:ind w:left="1071" w:hanging="357"/>
        <w:contextualSpacing w:val="0"/>
        <w:rPr>
          <w:color w:val="000000"/>
        </w:rPr>
      </w:pPr>
      <w:r w:rsidRPr="006F296E">
        <w:rPr>
          <w:color w:val="000000"/>
        </w:rPr>
        <w:t>klamlivo ozna</w:t>
      </w:r>
      <w:r w:rsidRPr="006F296E">
        <w:rPr>
          <w:rFonts w:eastAsia="PalatinoLinotype-Roman"/>
          <w:color w:val="000000"/>
        </w:rPr>
        <w:t>č</w:t>
      </w:r>
      <w:r w:rsidRPr="006F296E">
        <w:rPr>
          <w:color w:val="000000"/>
        </w:rPr>
        <w:t>ené alebo ich ponúka na spotrebu klamlivým spôsobom,</w:t>
      </w:r>
    </w:p>
    <w:p w14:paraId="1481F88C" w14:textId="1E2417FC" w:rsidR="00290DD0" w:rsidRDefault="00290DD0" w:rsidP="00F514D4">
      <w:pPr>
        <w:pStyle w:val="Odsekzoznamu"/>
        <w:keepLines/>
        <w:numPr>
          <w:ilvl w:val="1"/>
          <w:numId w:val="17"/>
        </w:numPr>
        <w:spacing w:before="60" w:after="60"/>
        <w:ind w:left="1071" w:hanging="357"/>
        <w:contextualSpacing w:val="0"/>
        <w:rPr>
          <w:color w:val="000000"/>
        </w:rPr>
      </w:pPr>
      <w:r w:rsidRPr="006F296E">
        <w:rPr>
          <w:color w:val="000000"/>
        </w:rPr>
        <w:t>ktoré sú balené do obalov alebo obalových materiálov, ktoré nesp</w:t>
      </w:r>
      <w:r w:rsidRPr="006F296E">
        <w:rPr>
          <w:rFonts w:eastAsia="PalatinoLinotype-Roman"/>
          <w:color w:val="000000"/>
        </w:rPr>
        <w:t>ĺň</w:t>
      </w:r>
      <w:r w:rsidRPr="006F296E">
        <w:rPr>
          <w:color w:val="000000"/>
        </w:rPr>
        <w:t>ajú požiadavky na materiály a predmety ur</w:t>
      </w:r>
      <w:r w:rsidRPr="006F296E">
        <w:rPr>
          <w:rFonts w:eastAsia="PalatinoLinotype-Roman"/>
          <w:color w:val="000000"/>
        </w:rPr>
        <w:t>č</w:t>
      </w:r>
      <w:r w:rsidRPr="006F296E">
        <w:rPr>
          <w:color w:val="000000"/>
        </w:rPr>
        <w:t>ené na styk s potravinami,</w:t>
      </w:r>
    </w:p>
    <w:p w14:paraId="4A0DA893" w14:textId="3064DAAC" w:rsidR="00427FF7" w:rsidRPr="00F07884" w:rsidRDefault="00427FF7" w:rsidP="00427FF7">
      <w:pPr>
        <w:pStyle w:val="Odsekzoznamu"/>
        <w:keepLines/>
        <w:numPr>
          <w:ilvl w:val="1"/>
          <w:numId w:val="17"/>
        </w:numPr>
        <w:spacing w:before="60" w:after="60"/>
        <w:ind w:left="1071" w:hanging="357"/>
        <w:contextualSpacing w:val="0"/>
        <w:rPr>
          <w:color w:val="000000"/>
        </w:rPr>
      </w:pPr>
      <w:r w:rsidRPr="00A71A39">
        <w:rPr>
          <w:color w:val="000000"/>
        </w:rPr>
        <w:t>pri ktorých bolo zistené prekro</w:t>
      </w:r>
      <w:r w:rsidRPr="00A71A39">
        <w:rPr>
          <w:rFonts w:eastAsia="PalatinoLinotype-Roman"/>
          <w:color w:val="000000"/>
        </w:rPr>
        <w:t>č</w:t>
      </w:r>
      <w:r w:rsidRPr="00A71A39">
        <w:rPr>
          <w:color w:val="000000"/>
        </w:rPr>
        <w:t>enie najvyššieho prípustného množstva prídavných látok, extrak</w:t>
      </w:r>
      <w:r w:rsidRPr="00A71A39">
        <w:rPr>
          <w:rFonts w:eastAsia="PalatinoLinotype-Roman"/>
          <w:color w:val="000000"/>
        </w:rPr>
        <w:t>č</w:t>
      </w:r>
      <w:r w:rsidRPr="00A71A39">
        <w:rPr>
          <w:color w:val="000000"/>
        </w:rPr>
        <w:t xml:space="preserve">ných </w:t>
      </w:r>
      <w:r w:rsidRPr="00A71A39">
        <w:rPr>
          <w:rFonts w:eastAsia="PalatinoLinotype-Roman"/>
          <w:color w:val="000000"/>
        </w:rPr>
        <w:t>č</w:t>
      </w:r>
      <w:r w:rsidRPr="00A71A39">
        <w:rPr>
          <w:color w:val="000000"/>
        </w:rPr>
        <w:t>inidiel, technologických pomocných látok, aróm a kontaminantov, maximálnych limitov zvyškov prípravkov na ochranu rastlín a zvyškov veterinárnych lie</w:t>
      </w:r>
      <w:r w:rsidRPr="00A71A39">
        <w:rPr>
          <w:rFonts w:eastAsia="PalatinoLinotype-Roman"/>
          <w:color w:val="000000"/>
        </w:rPr>
        <w:t>č</w:t>
      </w:r>
      <w:r w:rsidRPr="00A71A39">
        <w:rPr>
          <w:color w:val="000000"/>
        </w:rPr>
        <w:t>iv a analýzou rizika nebola potvrdená ich bezpe</w:t>
      </w:r>
      <w:r w:rsidRPr="00A71A39">
        <w:rPr>
          <w:rFonts w:eastAsia="PalatinoLinotype-Roman"/>
          <w:color w:val="000000"/>
        </w:rPr>
        <w:t>č</w:t>
      </w:r>
      <w:r w:rsidRPr="00A71A39">
        <w:rPr>
          <w:color w:val="000000"/>
        </w:rPr>
        <w:t>nos</w:t>
      </w:r>
      <w:r w:rsidRPr="00A71A39">
        <w:rPr>
          <w:rFonts w:eastAsia="PalatinoLinotype-Roman"/>
          <w:color w:val="000000"/>
        </w:rPr>
        <w:t>ť</w:t>
      </w:r>
      <w:r w:rsidRPr="00A71A39">
        <w:rPr>
          <w:color w:val="000000"/>
        </w:rPr>
        <w:t>,</w:t>
      </w:r>
    </w:p>
    <w:p w14:paraId="46A152B0" w14:textId="38102676" w:rsidR="006F296E" w:rsidRDefault="00C21DDF" w:rsidP="00F514D4">
      <w:pPr>
        <w:pStyle w:val="Odsekzoznamu"/>
        <w:keepLines/>
        <w:numPr>
          <w:ilvl w:val="1"/>
          <w:numId w:val="14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6F296E">
        <w:rPr>
          <w:color w:val="000000"/>
        </w:rPr>
        <w:t>umiest</w:t>
      </w:r>
      <w:r>
        <w:rPr>
          <w:color w:val="000000"/>
        </w:rPr>
        <w:t>ni</w:t>
      </w:r>
      <w:r w:rsidR="006F296E">
        <w:rPr>
          <w:color w:val="000000"/>
        </w:rPr>
        <w:t xml:space="preserve"> na trh potraviny</w:t>
      </w:r>
    </w:p>
    <w:p w14:paraId="6E261778" w14:textId="305ECA31" w:rsidR="004B4D3C" w:rsidRPr="00C21DDF" w:rsidRDefault="004B4D3C" w:rsidP="00F514D4">
      <w:pPr>
        <w:pStyle w:val="Odsekzoznamu"/>
        <w:keepLines/>
        <w:numPr>
          <w:ilvl w:val="0"/>
          <w:numId w:val="18"/>
        </w:numPr>
        <w:autoSpaceDE w:val="0"/>
        <w:autoSpaceDN w:val="0"/>
        <w:adjustRightInd w:val="0"/>
        <w:spacing w:before="60" w:after="60"/>
        <w:contextualSpacing w:val="0"/>
        <w:rPr>
          <w:color w:val="000000"/>
        </w:rPr>
      </w:pPr>
      <w:r w:rsidRPr="00621300">
        <w:t xml:space="preserve">ktoré nespĺňajú </w:t>
      </w:r>
      <w:proofErr w:type="spellStart"/>
      <w:r w:rsidRPr="00621300">
        <w:t>organoleptické</w:t>
      </w:r>
      <w:proofErr w:type="spellEnd"/>
      <w:r w:rsidRPr="00621300">
        <w:t>, fyzikálne a chemické požiadavky podľa</w:t>
      </w:r>
      <w:r w:rsidR="00724890" w:rsidRPr="00621300">
        <w:t xml:space="preserve"> </w:t>
      </w:r>
      <w:r w:rsidR="00AD5C5A" w:rsidRPr="00621300">
        <w:t>osobitných</w:t>
      </w:r>
      <w:r w:rsidR="00724890" w:rsidRPr="00621300">
        <w:t xml:space="preserve"> </w:t>
      </w:r>
      <w:r w:rsidR="00AD5C5A" w:rsidRPr="00621300">
        <w:t>predpisov</w:t>
      </w:r>
      <w:r w:rsidR="00D849F2">
        <w:t>,</w:t>
      </w:r>
      <w:r w:rsidR="00724890" w:rsidRPr="00C21DDF">
        <w:rPr>
          <w:vertAlign w:val="superscript"/>
        </w:rPr>
        <w:t>23</w:t>
      </w:r>
      <w:r w:rsidR="0032436A" w:rsidRPr="00C21DDF">
        <w:rPr>
          <w:vertAlign w:val="superscript"/>
        </w:rPr>
        <w:t>b</w:t>
      </w:r>
      <w:r w:rsidR="00724890" w:rsidRPr="00621300">
        <w:t>)</w:t>
      </w:r>
    </w:p>
    <w:p w14:paraId="465F3920" w14:textId="61FEB0F8" w:rsidR="0055025B" w:rsidRDefault="008249A5" w:rsidP="00F514D4">
      <w:pPr>
        <w:pStyle w:val="Odsekzoznamu"/>
        <w:keepLines/>
        <w:numPr>
          <w:ilvl w:val="0"/>
          <w:numId w:val="18"/>
        </w:numPr>
        <w:autoSpaceDE w:val="0"/>
        <w:autoSpaceDN w:val="0"/>
        <w:adjustRightInd w:val="0"/>
        <w:spacing w:before="60" w:after="60"/>
        <w:contextualSpacing w:val="0"/>
        <w:rPr>
          <w:color w:val="000000"/>
        </w:rPr>
      </w:pPr>
      <w:r w:rsidRPr="00C21DDF">
        <w:rPr>
          <w:color w:val="000000"/>
        </w:rPr>
        <w:t>ktorým sa pripisujú iné vlastnosti, ako potravina má,</w:t>
      </w:r>
    </w:p>
    <w:p w14:paraId="230F6237" w14:textId="72F96E57" w:rsidR="004B4D3C" w:rsidRPr="00C21DDF" w:rsidRDefault="004B4D3C" w:rsidP="00F514D4">
      <w:pPr>
        <w:pStyle w:val="Odsekzoznamu"/>
        <w:keepLines/>
        <w:numPr>
          <w:ilvl w:val="0"/>
          <w:numId w:val="18"/>
        </w:numPr>
        <w:autoSpaceDE w:val="0"/>
        <w:autoSpaceDN w:val="0"/>
        <w:adjustRightInd w:val="0"/>
        <w:spacing w:before="60" w:after="60"/>
        <w:contextualSpacing w:val="0"/>
        <w:rPr>
          <w:color w:val="000000"/>
        </w:rPr>
      </w:pPr>
      <w:r w:rsidRPr="00621300">
        <w:t>po uplynutí dátumu minimálnej trvanlivosti</w:t>
      </w:r>
      <w:r w:rsidR="00C21DDF">
        <w:t>,</w:t>
      </w:r>
      <w:r w:rsidRPr="00621300">
        <w:t xml:space="preserve"> okrem ich </w:t>
      </w:r>
      <w:r w:rsidRPr="0033328A">
        <w:t xml:space="preserve">bezodplatného prevodu podľa § 6 ods. 7 až </w:t>
      </w:r>
      <w:r w:rsidR="00621300">
        <w:t>10</w:t>
      </w:r>
      <w:r w:rsidRPr="00621300">
        <w:t>,</w:t>
      </w:r>
    </w:p>
    <w:p w14:paraId="0DF147EA" w14:textId="222F11A3" w:rsidR="004B4D3C" w:rsidRPr="006F296E" w:rsidRDefault="008249A5" w:rsidP="00F514D4">
      <w:pPr>
        <w:pStyle w:val="Odsekzoznamu"/>
        <w:keepLines/>
        <w:numPr>
          <w:ilvl w:val="1"/>
          <w:numId w:val="14"/>
        </w:numPr>
        <w:spacing w:before="60" w:after="60"/>
        <w:ind w:left="714" w:hanging="357"/>
        <w:contextualSpacing w:val="0"/>
        <w:rPr>
          <w:color w:val="000000"/>
        </w:rPr>
      </w:pPr>
      <w:r w:rsidRPr="006F296E">
        <w:rPr>
          <w:color w:val="000000"/>
        </w:rPr>
        <w:t>neozna</w:t>
      </w:r>
      <w:r w:rsidRPr="006F296E">
        <w:rPr>
          <w:rFonts w:eastAsia="PalatinoLinotype-Roman"/>
          <w:color w:val="000000"/>
        </w:rPr>
        <w:t>č</w:t>
      </w:r>
      <w:r w:rsidR="00C21DDF">
        <w:rPr>
          <w:rFonts w:eastAsia="PalatinoLinotype-Roman"/>
          <w:color w:val="000000"/>
        </w:rPr>
        <w:t>í</w:t>
      </w:r>
      <w:r w:rsidRPr="006F296E">
        <w:rPr>
          <w:color w:val="000000"/>
        </w:rPr>
        <w:t xml:space="preserve"> krájané potraviny alebo potraviny predávané na hmotnos</w:t>
      </w:r>
      <w:r w:rsidRPr="006F296E">
        <w:rPr>
          <w:rFonts w:eastAsia="PalatinoLinotype-Roman"/>
          <w:color w:val="000000"/>
        </w:rPr>
        <w:t xml:space="preserve">ť </w:t>
      </w:r>
      <w:r w:rsidRPr="006F296E">
        <w:rPr>
          <w:color w:val="000000"/>
        </w:rPr>
        <w:t>údajom o</w:t>
      </w:r>
      <w:r w:rsidR="00D6098C" w:rsidRPr="006F296E">
        <w:rPr>
          <w:color w:val="000000"/>
        </w:rPr>
        <w:t> </w:t>
      </w:r>
      <w:r w:rsidR="00F9152E" w:rsidRPr="00621300">
        <w:t>prítomnosti</w:t>
      </w:r>
      <w:r w:rsidR="00D6098C" w:rsidRPr="00621300">
        <w:t xml:space="preserve"> </w:t>
      </w:r>
      <w:r w:rsidR="00F9152E" w:rsidRPr="00621300">
        <w:t>výrobkov alebo látok spôsobujúcich alergie alebo neznášanlivosť</w:t>
      </w:r>
      <w:r w:rsidR="00F9152E" w:rsidRPr="006F296E">
        <w:rPr>
          <w:color w:val="000000"/>
        </w:rPr>
        <w:t xml:space="preserve"> </w:t>
      </w:r>
      <w:r w:rsidRPr="006F296E">
        <w:rPr>
          <w:color w:val="000000"/>
        </w:rPr>
        <w:t xml:space="preserve">a dátume </w:t>
      </w:r>
      <w:r w:rsidR="008930BD">
        <w:rPr>
          <w:color w:val="000000"/>
        </w:rPr>
        <w:t>s</w:t>
      </w:r>
      <w:r w:rsidRPr="006F296E">
        <w:rPr>
          <w:color w:val="000000"/>
        </w:rPr>
        <w:t xml:space="preserve">potreby </w:t>
      </w:r>
      <w:r w:rsidR="00F9152E" w:rsidRPr="006F296E">
        <w:rPr>
          <w:color w:val="000000"/>
        </w:rPr>
        <w:t xml:space="preserve">alebo dátume minimálnej trvanlivosti </w:t>
      </w:r>
      <w:r w:rsidRPr="006F296E">
        <w:rPr>
          <w:color w:val="000000"/>
        </w:rPr>
        <w:t>na výveske na vidite</w:t>
      </w:r>
      <w:r w:rsidRPr="006F296E">
        <w:rPr>
          <w:rFonts w:eastAsia="PalatinoLinotype-Roman"/>
          <w:color w:val="000000"/>
        </w:rPr>
        <w:t>ľ</w:t>
      </w:r>
      <w:r w:rsidRPr="006F296E">
        <w:rPr>
          <w:color w:val="000000"/>
        </w:rPr>
        <w:t>nom mieste v blízkosti vystavenej potraviny,</w:t>
      </w:r>
    </w:p>
    <w:p w14:paraId="7C6082BE" w14:textId="286F0176" w:rsidR="004B4D3C" w:rsidRPr="00C21DDF" w:rsidRDefault="008249A5" w:rsidP="00F514D4">
      <w:pPr>
        <w:pStyle w:val="Odsekzoznamu"/>
        <w:keepLines/>
        <w:numPr>
          <w:ilvl w:val="1"/>
          <w:numId w:val="14"/>
        </w:numPr>
        <w:spacing w:before="60" w:after="60"/>
        <w:ind w:left="714" w:hanging="357"/>
        <w:contextualSpacing w:val="0"/>
        <w:rPr>
          <w:color w:val="000000"/>
        </w:rPr>
      </w:pPr>
      <w:r w:rsidRPr="006F296E">
        <w:rPr>
          <w:color w:val="000000"/>
        </w:rPr>
        <w:t>predáva potraviny na miestach, na ktorých je predaj zakázaný</w:t>
      </w:r>
      <w:r w:rsidR="00C21DDF">
        <w:rPr>
          <w:color w:val="000000"/>
        </w:rPr>
        <w:t>.</w:t>
      </w:r>
      <w:r w:rsidRPr="006F296E">
        <w:rPr>
          <w:rFonts w:eastAsia="PalatinoLinotype-Roman"/>
          <w:color w:val="000000"/>
          <w:vertAlign w:val="superscript"/>
        </w:rPr>
        <w:t>9abf</w:t>
      </w:r>
      <w:r w:rsidRPr="00C21DDF">
        <w:rPr>
          <w:color w:val="000000"/>
        </w:rPr>
        <w:t>)</w:t>
      </w:r>
    </w:p>
    <w:p w14:paraId="0A12B72C" w14:textId="77777777" w:rsidR="00427FF7" w:rsidRPr="00621300" w:rsidRDefault="00427FF7" w:rsidP="00427FF7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t>(3) Orgán úradnej kontroly potravín uloží právnickej osobe alebo fyzickej osobe - podnikate</w:t>
      </w:r>
      <w:r w:rsidRPr="00621300">
        <w:rPr>
          <w:rFonts w:eastAsia="PalatinoLinotype-Roman"/>
          <w:color w:val="000000"/>
        </w:rPr>
        <w:t>ľ</w:t>
      </w:r>
      <w:r w:rsidRPr="00621300">
        <w:rPr>
          <w:color w:val="000000"/>
        </w:rPr>
        <w:t>ovi pokutu od 500 eur do 200 000 eur, ak v rozpore s týmto zákonom alebo osobitnými predpismi,</w:t>
      </w:r>
      <w:r w:rsidRPr="00621300">
        <w:rPr>
          <w:rFonts w:eastAsia="PalatinoLinotype-Roman"/>
          <w:color w:val="000000"/>
          <w:vertAlign w:val="superscript"/>
        </w:rPr>
        <w:t>1e</w:t>
      </w:r>
      <w:r w:rsidRPr="00621300">
        <w:rPr>
          <w:color w:val="000000"/>
        </w:rPr>
        <w:t>)</w:t>
      </w:r>
    </w:p>
    <w:p w14:paraId="0B09D00E" w14:textId="77777777" w:rsidR="00427FF7" w:rsidRDefault="00427FF7" w:rsidP="00427FF7">
      <w:pPr>
        <w:pStyle w:val="Odsekzoznamu"/>
        <w:keepLines/>
        <w:numPr>
          <w:ilvl w:val="0"/>
          <w:numId w:val="20"/>
        </w:numPr>
        <w:spacing w:before="60" w:after="60"/>
        <w:ind w:left="714" w:hanging="357"/>
        <w:contextualSpacing w:val="0"/>
        <w:rPr>
          <w:color w:val="000000"/>
        </w:rPr>
      </w:pPr>
      <w:r w:rsidRPr="00C21DDF">
        <w:rPr>
          <w:color w:val="000000"/>
        </w:rPr>
        <w:t>použ</w:t>
      </w:r>
      <w:r>
        <w:rPr>
          <w:color w:val="000000"/>
        </w:rPr>
        <w:t>ije</w:t>
      </w:r>
      <w:r w:rsidRPr="00C21DDF">
        <w:rPr>
          <w:color w:val="000000"/>
        </w:rPr>
        <w:t xml:space="preserve"> </w:t>
      </w:r>
    </w:p>
    <w:p w14:paraId="127F5DFD" w14:textId="77777777" w:rsidR="00427FF7" w:rsidRDefault="00427FF7" w:rsidP="00427FF7">
      <w:pPr>
        <w:keepLines/>
        <w:spacing w:before="60" w:after="60"/>
        <w:ind w:left="714"/>
        <w:rPr>
          <w:color w:val="000000"/>
        </w:rPr>
      </w:pPr>
      <w:r>
        <w:rPr>
          <w:color w:val="000000"/>
        </w:rPr>
        <w:t xml:space="preserve">1. </w:t>
      </w:r>
      <w:r w:rsidRPr="00F80013">
        <w:rPr>
          <w:color w:val="000000"/>
        </w:rPr>
        <w:t>technológie, ktoré nezodpovedajú hygienickým a zdravotným požiadavkám na výrobu potravín, na manipulovanie s nimi a na ich umiest</w:t>
      </w:r>
      <w:r w:rsidRPr="00F80013">
        <w:rPr>
          <w:rFonts w:eastAsia="PalatinoLinotype-Roman"/>
          <w:color w:val="000000"/>
        </w:rPr>
        <w:t>ň</w:t>
      </w:r>
      <w:r w:rsidRPr="00F80013">
        <w:rPr>
          <w:color w:val="000000"/>
        </w:rPr>
        <w:t>ovanie na trh,</w:t>
      </w:r>
    </w:p>
    <w:p w14:paraId="3B456F87" w14:textId="77777777" w:rsidR="00427FF7" w:rsidRPr="00C21DDF" w:rsidRDefault="00427FF7" w:rsidP="00427FF7">
      <w:pPr>
        <w:pStyle w:val="Odsekzoznamu"/>
        <w:keepLines/>
        <w:spacing w:before="60" w:after="60"/>
        <w:ind w:left="714"/>
        <w:contextualSpacing w:val="0"/>
        <w:rPr>
          <w:color w:val="000000"/>
        </w:rPr>
      </w:pPr>
      <w:r>
        <w:rPr>
          <w:color w:val="000000"/>
        </w:rPr>
        <w:lastRenderedPageBreak/>
        <w:t xml:space="preserve">2. </w:t>
      </w:r>
      <w:r w:rsidRPr="00C21DDF">
        <w:rPr>
          <w:color w:val="000000"/>
        </w:rPr>
        <w:t>do potravín nepovolené alebo zakázané prídavné látky, arómy a</w:t>
      </w:r>
      <w:r>
        <w:rPr>
          <w:color w:val="000000"/>
        </w:rPr>
        <w:t> </w:t>
      </w:r>
      <w:r w:rsidRPr="00C21DDF">
        <w:rPr>
          <w:color w:val="000000"/>
        </w:rPr>
        <w:t>technologické pomocné látky,</w:t>
      </w:r>
    </w:p>
    <w:p w14:paraId="71D465DB" w14:textId="77777777" w:rsidR="00427FF7" w:rsidRPr="00C21DDF" w:rsidRDefault="00427FF7" w:rsidP="00427FF7">
      <w:pPr>
        <w:pStyle w:val="Odsekzoznamu"/>
        <w:keepLines/>
        <w:spacing w:before="60" w:after="60"/>
        <w:ind w:left="714"/>
        <w:contextualSpacing w:val="0"/>
        <w:rPr>
          <w:color w:val="000000"/>
        </w:rPr>
      </w:pPr>
      <w:r>
        <w:rPr>
          <w:color w:val="000000"/>
        </w:rPr>
        <w:t>3.</w:t>
      </w:r>
      <w:r w:rsidRPr="00F80013">
        <w:rPr>
          <w:color w:val="000000"/>
        </w:rPr>
        <w:t xml:space="preserve"> </w:t>
      </w:r>
      <w:r w:rsidRPr="00C21DDF">
        <w:rPr>
          <w:color w:val="000000"/>
        </w:rPr>
        <w:t>ozna</w:t>
      </w:r>
      <w:r w:rsidRPr="00C21DDF">
        <w:rPr>
          <w:rFonts w:eastAsia="PalatinoLinotype-Roman"/>
          <w:color w:val="000000"/>
        </w:rPr>
        <w:t>č</w:t>
      </w:r>
      <w:r w:rsidRPr="00C21DDF">
        <w:rPr>
          <w:color w:val="000000"/>
        </w:rPr>
        <w:t>enie pôvodu alebo zemepisné ozna</w:t>
      </w:r>
      <w:r w:rsidRPr="00C21DDF">
        <w:rPr>
          <w:rFonts w:eastAsia="PalatinoLinotype-Roman"/>
          <w:color w:val="000000"/>
        </w:rPr>
        <w:t>č</w:t>
      </w:r>
      <w:r w:rsidRPr="00C21DDF">
        <w:rPr>
          <w:color w:val="000000"/>
        </w:rPr>
        <w:t>enie, ozna</w:t>
      </w:r>
      <w:r w:rsidRPr="00C21DDF">
        <w:rPr>
          <w:rFonts w:eastAsia="PalatinoLinotype-Roman"/>
          <w:color w:val="000000"/>
        </w:rPr>
        <w:t>č</w:t>
      </w:r>
      <w:r w:rsidRPr="00C21DDF">
        <w:rPr>
          <w:color w:val="000000"/>
        </w:rPr>
        <w:t>enie zaru</w:t>
      </w:r>
      <w:r w:rsidRPr="00C21DDF">
        <w:rPr>
          <w:rFonts w:eastAsia="PalatinoLinotype-Roman"/>
          <w:color w:val="000000"/>
        </w:rPr>
        <w:t>č</w:t>
      </w:r>
      <w:r w:rsidRPr="00C21DDF">
        <w:rPr>
          <w:color w:val="000000"/>
        </w:rPr>
        <w:t>enej tradi</w:t>
      </w:r>
      <w:r w:rsidRPr="00C21DDF">
        <w:rPr>
          <w:rFonts w:eastAsia="PalatinoLinotype-Roman"/>
          <w:color w:val="000000"/>
        </w:rPr>
        <w:t>č</w:t>
      </w:r>
      <w:r w:rsidRPr="00C21DDF">
        <w:rPr>
          <w:color w:val="000000"/>
        </w:rPr>
        <w:t xml:space="preserve">nej špeciality </w:t>
      </w:r>
      <w:r w:rsidRPr="00621300">
        <w:t>alebo označenie nepovinnými výrazmi kvality</w:t>
      </w:r>
      <w:r w:rsidRPr="00C21DDF">
        <w:rPr>
          <w:color w:val="000000"/>
        </w:rPr>
        <w:t>,</w:t>
      </w:r>
    </w:p>
    <w:p w14:paraId="7C547E43" w14:textId="77777777" w:rsidR="00427FF7" w:rsidRPr="00C21DDF" w:rsidRDefault="00427FF7" w:rsidP="00427FF7">
      <w:pPr>
        <w:pStyle w:val="Odsekzoznamu"/>
        <w:keepLines/>
        <w:numPr>
          <w:ilvl w:val="0"/>
          <w:numId w:val="20"/>
        </w:numPr>
        <w:spacing w:before="60" w:after="60"/>
        <w:ind w:left="714" w:hanging="357"/>
        <w:contextualSpacing w:val="0"/>
        <w:rPr>
          <w:color w:val="000000"/>
        </w:rPr>
      </w:pPr>
      <w:r w:rsidRPr="00C21DDF">
        <w:rPr>
          <w:color w:val="000000"/>
        </w:rPr>
        <w:t>poruš</w:t>
      </w:r>
      <w:r>
        <w:rPr>
          <w:color w:val="000000"/>
        </w:rPr>
        <w:t>í</w:t>
      </w:r>
      <w:r w:rsidRPr="00C21DDF">
        <w:rPr>
          <w:color w:val="000000"/>
        </w:rPr>
        <w:t xml:space="preserve"> zákaz klamlivého ozna</w:t>
      </w:r>
      <w:r w:rsidRPr="00C21DDF">
        <w:rPr>
          <w:rFonts w:eastAsia="PalatinoLinotype-Roman"/>
          <w:color w:val="000000"/>
        </w:rPr>
        <w:t>č</w:t>
      </w:r>
      <w:r w:rsidRPr="00C21DDF">
        <w:rPr>
          <w:color w:val="000000"/>
        </w:rPr>
        <w:t>enia potravín alebo ich klamlivej reklamy,</w:t>
      </w:r>
    </w:p>
    <w:p w14:paraId="507CCC58" w14:textId="77777777" w:rsidR="00427FF7" w:rsidRPr="00C21DDF" w:rsidRDefault="00427FF7" w:rsidP="00427FF7">
      <w:pPr>
        <w:pStyle w:val="Odsekzoznamu"/>
        <w:keepLines/>
        <w:numPr>
          <w:ilvl w:val="0"/>
          <w:numId w:val="20"/>
        </w:numPr>
        <w:spacing w:before="60" w:after="60"/>
        <w:ind w:left="714" w:hanging="357"/>
        <w:contextualSpacing w:val="0"/>
        <w:rPr>
          <w:color w:val="000000"/>
        </w:rPr>
      </w:pPr>
      <w:r w:rsidRPr="00C21DDF">
        <w:rPr>
          <w:color w:val="000000"/>
        </w:rPr>
        <w:t>vyr</w:t>
      </w:r>
      <w:r>
        <w:rPr>
          <w:color w:val="000000"/>
        </w:rPr>
        <w:t>obí</w:t>
      </w:r>
      <w:r w:rsidRPr="00C21DDF">
        <w:rPr>
          <w:color w:val="000000"/>
        </w:rPr>
        <w:t xml:space="preserve"> alebo umiest</w:t>
      </w:r>
      <w:r>
        <w:rPr>
          <w:color w:val="000000"/>
        </w:rPr>
        <w:t>ni</w:t>
      </w:r>
      <w:r w:rsidRPr="00C21DDF">
        <w:rPr>
          <w:color w:val="000000"/>
        </w:rPr>
        <w:t xml:space="preserve"> na trh geneticky modifikované potraviny neozna</w:t>
      </w:r>
      <w:r w:rsidRPr="00C21DDF">
        <w:rPr>
          <w:rFonts w:eastAsia="PalatinoLinotype-Roman"/>
          <w:color w:val="000000"/>
        </w:rPr>
        <w:t>č</w:t>
      </w:r>
      <w:r w:rsidRPr="00C21DDF">
        <w:rPr>
          <w:color w:val="000000"/>
        </w:rPr>
        <w:t>ené pod</w:t>
      </w:r>
      <w:r w:rsidRPr="00C21DDF">
        <w:rPr>
          <w:rFonts w:eastAsia="PalatinoLinotype-Roman"/>
          <w:color w:val="000000"/>
        </w:rPr>
        <w:t>ľ</w:t>
      </w:r>
      <w:r w:rsidRPr="00C21DDF">
        <w:rPr>
          <w:color w:val="000000"/>
        </w:rPr>
        <w:t>a osobitných predpisov</w:t>
      </w:r>
      <w:r>
        <w:rPr>
          <w:color w:val="000000"/>
        </w:rPr>
        <w:t>.</w:t>
      </w:r>
      <w:r w:rsidRPr="00C21DDF">
        <w:rPr>
          <w:rFonts w:eastAsia="PalatinoLinotype-Roman"/>
          <w:color w:val="000000"/>
          <w:vertAlign w:val="superscript"/>
        </w:rPr>
        <w:t>24a</w:t>
      </w:r>
      <w:r w:rsidRPr="00C21DDF">
        <w:rPr>
          <w:color w:val="000000"/>
        </w:rPr>
        <w:t>)</w:t>
      </w:r>
    </w:p>
    <w:p w14:paraId="5EB83D7C" w14:textId="77777777" w:rsidR="00427FF7" w:rsidRPr="00621300" w:rsidRDefault="00427FF7" w:rsidP="00427FF7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t>(4) Orgán úradnej kontroly potravín uloží právnickej osobe alebo fyzickej osobe - podnikate</w:t>
      </w:r>
      <w:r w:rsidRPr="00621300">
        <w:rPr>
          <w:rFonts w:eastAsia="PalatinoLinotype-Roman"/>
          <w:color w:val="000000"/>
        </w:rPr>
        <w:t>ľ</w:t>
      </w:r>
      <w:r w:rsidRPr="00621300">
        <w:rPr>
          <w:color w:val="000000"/>
        </w:rPr>
        <w:t xml:space="preserve">ovi pokutu od </w:t>
      </w:r>
      <w:r w:rsidRPr="0033328A">
        <w:rPr>
          <w:color w:val="000000"/>
        </w:rPr>
        <w:t xml:space="preserve">500 eur do 500 000 eur, ak v rozpore s týmto zákonom alebo osobitnými predpismi </w:t>
      </w:r>
      <w:r w:rsidRPr="00621300">
        <w:rPr>
          <w:color w:val="000000"/>
          <w:vertAlign w:val="superscript"/>
        </w:rPr>
        <w:t>1e</w:t>
      </w:r>
      <w:r w:rsidRPr="00621300">
        <w:rPr>
          <w:color w:val="000000"/>
        </w:rPr>
        <w:t>)</w:t>
      </w:r>
    </w:p>
    <w:p w14:paraId="5D1B9F01" w14:textId="77777777" w:rsidR="00427FF7" w:rsidRDefault="00427FF7" w:rsidP="00427FF7">
      <w:pPr>
        <w:pStyle w:val="Odsekzoznamu"/>
        <w:keepLines/>
        <w:numPr>
          <w:ilvl w:val="2"/>
          <w:numId w:val="18"/>
        </w:numPr>
        <w:spacing w:before="60" w:after="60"/>
        <w:ind w:left="714" w:hanging="357"/>
        <w:contextualSpacing w:val="0"/>
        <w:rPr>
          <w:color w:val="000000"/>
        </w:rPr>
      </w:pPr>
      <w:r w:rsidRPr="00B07C5F">
        <w:rPr>
          <w:color w:val="000000"/>
        </w:rPr>
        <w:t>vyr</w:t>
      </w:r>
      <w:r>
        <w:rPr>
          <w:color w:val="000000"/>
        </w:rPr>
        <w:t>obí</w:t>
      </w:r>
      <w:r w:rsidRPr="00B07C5F">
        <w:rPr>
          <w:color w:val="000000"/>
        </w:rPr>
        <w:t xml:space="preserve"> alebo umiest</w:t>
      </w:r>
      <w:r>
        <w:rPr>
          <w:color w:val="000000"/>
        </w:rPr>
        <w:t>ni</w:t>
      </w:r>
      <w:r w:rsidRPr="00B07C5F">
        <w:rPr>
          <w:color w:val="000000"/>
        </w:rPr>
        <w:t xml:space="preserve"> na trh </w:t>
      </w:r>
    </w:p>
    <w:p w14:paraId="07AFC4DB" w14:textId="77777777" w:rsidR="00427FF7" w:rsidRDefault="00427FF7" w:rsidP="00427FF7">
      <w:pPr>
        <w:pStyle w:val="Odsekzoznamu"/>
        <w:keepLines/>
        <w:spacing w:before="60" w:after="60"/>
        <w:ind w:left="714"/>
        <w:contextualSpacing w:val="0"/>
        <w:rPr>
          <w:color w:val="000000"/>
        </w:rPr>
      </w:pPr>
      <w:r>
        <w:rPr>
          <w:color w:val="000000"/>
        </w:rPr>
        <w:t xml:space="preserve">1. </w:t>
      </w:r>
      <w:r w:rsidRPr="00B07C5F">
        <w:rPr>
          <w:color w:val="000000"/>
        </w:rPr>
        <w:t>potraviny, ktoré nie sú bezpe</w:t>
      </w:r>
      <w:r w:rsidRPr="00B07C5F">
        <w:rPr>
          <w:rFonts w:eastAsia="PalatinoLinotype-Roman"/>
          <w:color w:val="000000"/>
        </w:rPr>
        <w:t>č</w:t>
      </w:r>
      <w:r w:rsidRPr="00B07C5F">
        <w:rPr>
          <w:color w:val="000000"/>
        </w:rPr>
        <w:t xml:space="preserve">né, sú zdraviu škodlivé a nevhodné na </w:t>
      </w:r>
      <w:r w:rsidRPr="00B07C5F">
        <w:rPr>
          <w:rFonts w:eastAsia="PalatinoLinotype-Roman"/>
          <w:color w:val="000000"/>
        </w:rPr>
        <w:t>ľ</w:t>
      </w:r>
      <w:r w:rsidRPr="00B07C5F">
        <w:rPr>
          <w:color w:val="000000"/>
        </w:rPr>
        <w:t>udskú spotrebu alebo sú skazené,</w:t>
      </w:r>
    </w:p>
    <w:p w14:paraId="7D1FB0B7" w14:textId="77777777" w:rsidR="00427FF7" w:rsidRPr="00B07C5F" w:rsidRDefault="00427FF7" w:rsidP="00427FF7">
      <w:pPr>
        <w:pStyle w:val="Odsekzoznamu"/>
        <w:keepLines/>
        <w:spacing w:before="60" w:after="60"/>
        <w:ind w:left="714"/>
        <w:contextualSpacing w:val="0"/>
        <w:rPr>
          <w:color w:val="000000"/>
        </w:rPr>
      </w:pPr>
      <w:r>
        <w:rPr>
          <w:color w:val="000000"/>
        </w:rPr>
        <w:t xml:space="preserve">2. </w:t>
      </w:r>
      <w:r w:rsidRPr="00B07C5F">
        <w:rPr>
          <w:color w:val="000000"/>
        </w:rPr>
        <w:t>potraviny bez ozna</w:t>
      </w:r>
      <w:r w:rsidRPr="00B07C5F">
        <w:rPr>
          <w:rFonts w:eastAsia="PalatinoLinotype-Roman"/>
          <w:color w:val="000000"/>
        </w:rPr>
        <w:t>č</w:t>
      </w:r>
      <w:r w:rsidRPr="00B07C5F">
        <w:rPr>
          <w:color w:val="000000"/>
        </w:rPr>
        <w:t xml:space="preserve">enia údajom o </w:t>
      </w:r>
      <w:r w:rsidRPr="00621300">
        <w:t>prítomnosti výrobkov alebo látok spôsobujúcich alergie alebo neznášanlivosť</w:t>
      </w:r>
      <w:r w:rsidRPr="00B07C5F">
        <w:rPr>
          <w:color w:val="000000"/>
        </w:rPr>
        <w:t>, ak ich obsahujú,</w:t>
      </w:r>
    </w:p>
    <w:p w14:paraId="43CB4E4C" w14:textId="77777777" w:rsidR="00427FF7" w:rsidRPr="00B07C5F" w:rsidRDefault="00427FF7" w:rsidP="00427FF7">
      <w:pPr>
        <w:pStyle w:val="Odsekzoznamu"/>
        <w:keepLines/>
        <w:autoSpaceDE w:val="0"/>
        <w:autoSpaceDN w:val="0"/>
        <w:adjustRightInd w:val="0"/>
        <w:spacing w:before="60" w:after="60"/>
        <w:ind w:left="714"/>
        <w:contextualSpacing w:val="0"/>
        <w:rPr>
          <w:color w:val="000000"/>
        </w:rPr>
      </w:pPr>
      <w:r>
        <w:rPr>
          <w:color w:val="000000"/>
        </w:rPr>
        <w:t xml:space="preserve">3. </w:t>
      </w:r>
      <w:r w:rsidRPr="00B07C5F">
        <w:rPr>
          <w:color w:val="000000"/>
        </w:rPr>
        <w:t xml:space="preserve">neschválené geneticky modifikované potraviny </w:t>
      </w:r>
      <w:r>
        <w:rPr>
          <w:color w:val="000000"/>
        </w:rPr>
        <w:t xml:space="preserve">podľa </w:t>
      </w:r>
      <w:r w:rsidRPr="00B07C5F">
        <w:rPr>
          <w:color w:val="000000"/>
        </w:rPr>
        <w:t>§ 6 ods. 3 písm. e),</w:t>
      </w:r>
    </w:p>
    <w:p w14:paraId="69879026" w14:textId="77777777" w:rsidR="00427FF7" w:rsidRPr="00621300" w:rsidRDefault="00427FF7" w:rsidP="00427FF7">
      <w:pPr>
        <w:pStyle w:val="Odsekzoznamu"/>
        <w:keepLines/>
        <w:numPr>
          <w:ilvl w:val="2"/>
          <w:numId w:val="18"/>
        </w:numPr>
        <w:spacing w:before="60" w:after="60"/>
        <w:ind w:left="714" w:hanging="357"/>
        <w:contextualSpacing w:val="0"/>
      </w:pPr>
      <w:r w:rsidRPr="00B07C5F">
        <w:rPr>
          <w:color w:val="000000"/>
        </w:rPr>
        <w:t>použ</w:t>
      </w:r>
      <w:r>
        <w:rPr>
          <w:color w:val="000000"/>
        </w:rPr>
        <w:t>ije</w:t>
      </w:r>
      <w:r w:rsidRPr="00B07C5F">
        <w:rPr>
          <w:color w:val="000000"/>
        </w:rPr>
        <w:t xml:space="preserve"> na výrobu potravín zložky po uplynutí dátumu spotreby alebo </w:t>
      </w:r>
      <w:r w:rsidRPr="00621300">
        <w:t>dátumu minimálnej trvanlivosti</w:t>
      </w:r>
      <w:r>
        <w:t>,</w:t>
      </w:r>
      <w:r w:rsidRPr="00621300">
        <w:t xml:space="preserve"> okrem ich bezodplatného prevodu podľa § 6 ods. 7 až </w:t>
      </w:r>
      <w:r>
        <w:t>10</w:t>
      </w:r>
      <w:r w:rsidRPr="00621300">
        <w:t>,</w:t>
      </w:r>
    </w:p>
    <w:p w14:paraId="10B1FA25" w14:textId="77777777" w:rsidR="00427FF7" w:rsidRDefault="00427FF7" w:rsidP="00427FF7">
      <w:pPr>
        <w:pStyle w:val="Odsekzoznamu"/>
        <w:keepLines/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B07C5F">
        <w:rPr>
          <w:color w:val="000000"/>
        </w:rPr>
        <w:t>umiest</w:t>
      </w:r>
      <w:r>
        <w:rPr>
          <w:color w:val="000000"/>
        </w:rPr>
        <w:t>ni</w:t>
      </w:r>
      <w:r w:rsidRPr="00B07C5F">
        <w:rPr>
          <w:color w:val="000000"/>
        </w:rPr>
        <w:t xml:space="preserve"> na trh potraviny </w:t>
      </w:r>
    </w:p>
    <w:p w14:paraId="16D605FB" w14:textId="77777777" w:rsidR="00427FF7" w:rsidRDefault="00427FF7" w:rsidP="00427FF7">
      <w:pPr>
        <w:pStyle w:val="Odsekzoznamu"/>
        <w:keepLines/>
        <w:autoSpaceDE w:val="0"/>
        <w:autoSpaceDN w:val="0"/>
        <w:adjustRightInd w:val="0"/>
        <w:spacing w:before="60" w:after="60"/>
        <w:ind w:left="714"/>
        <w:contextualSpacing w:val="0"/>
        <w:rPr>
          <w:color w:val="000000"/>
        </w:rPr>
      </w:pPr>
      <w:r>
        <w:rPr>
          <w:color w:val="000000"/>
        </w:rPr>
        <w:t xml:space="preserve">1. </w:t>
      </w:r>
      <w:r w:rsidRPr="00B07C5F">
        <w:rPr>
          <w:color w:val="000000"/>
        </w:rPr>
        <w:t>neznámeho pôvodu alebo ich vyrába zo zložiek neznámeho pôvodu,</w:t>
      </w:r>
    </w:p>
    <w:p w14:paraId="2BB02BED" w14:textId="77777777" w:rsidR="00427FF7" w:rsidRPr="00B07C5F" w:rsidRDefault="00427FF7" w:rsidP="00427FF7">
      <w:pPr>
        <w:pStyle w:val="Odsekzoznamu"/>
        <w:keepLines/>
        <w:autoSpaceDE w:val="0"/>
        <w:autoSpaceDN w:val="0"/>
        <w:adjustRightInd w:val="0"/>
        <w:spacing w:before="60" w:after="60"/>
        <w:ind w:left="714"/>
        <w:contextualSpacing w:val="0"/>
        <w:rPr>
          <w:color w:val="000000"/>
        </w:rPr>
      </w:pPr>
      <w:r>
        <w:rPr>
          <w:color w:val="000000"/>
        </w:rPr>
        <w:t xml:space="preserve">2. </w:t>
      </w:r>
      <w:r w:rsidRPr="00B07C5F">
        <w:rPr>
          <w:color w:val="000000"/>
        </w:rPr>
        <w:t>po uplynutí dátumu spotreby</w:t>
      </w:r>
      <w:r>
        <w:rPr>
          <w:color w:val="000000"/>
        </w:rPr>
        <w:t>,</w:t>
      </w:r>
    </w:p>
    <w:p w14:paraId="2091F05A" w14:textId="77777777" w:rsidR="00427FF7" w:rsidRPr="00B07C5F" w:rsidRDefault="00427FF7" w:rsidP="00427FF7">
      <w:pPr>
        <w:pStyle w:val="Odsekzoznamu"/>
        <w:keepLines/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B07C5F">
        <w:rPr>
          <w:color w:val="000000"/>
        </w:rPr>
        <w:t>použ</w:t>
      </w:r>
      <w:r>
        <w:rPr>
          <w:color w:val="000000"/>
        </w:rPr>
        <w:t>ije</w:t>
      </w:r>
      <w:r w:rsidRPr="00B07C5F">
        <w:rPr>
          <w:color w:val="000000"/>
        </w:rPr>
        <w:t xml:space="preserve"> pri výrobe potravín vodu, ktorá nesp</w:t>
      </w:r>
      <w:r w:rsidRPr="00B07C5F">
        <w:rPr>
          <w:rFonts w:eastAsia="PalatinoLinotype-Roman"/>
          <w:color w:val="000000"/>
        </w:rPr>
        <w:t>ĺň</w:t>
      </w:r>
      <w:r w:rsidRPr="00B07C5F">
        <w:rPr>
          <w:color w:val="000000"/>
        </w:rPr>
        <w:t>a požiadavky pod</w:t>
      </w:r>
      <w:r w:rsidRPr="00B07C5F">
        <w:rPr>
          <w:rFonts w:eastAsia="PalatinoLinotype-Roman"/>
          <w:color w:val="000000"/>
        </w:rPr>
        <w:t>ľ</w:t>
      </w:r>
      <w:r w:rsidRPr="00B07C5F">
        <w:rPr>
          <w:color w:val="000000"/>
        </w:rPr>
        <w:t>a osobitného predpisu,</w:t>
      </w:r>
      <w:r w:rsidRPr="00B07C5F">
        <w:rPr>
          <w:rFonts w:eastAsia="PalatinoLinotype-Roman"/>
          <w:color w:val="000000"/>
          <w:vertAlign w:val="superscript"/>
        </w:rPr>
        <w:t>1ab</w:t>
      </w:r>
      <w:r w:rsidRPr="00B07C5F">
        <w:rPr>
          <w:rFonts w:eastAsia="PalatinoLinotype-Roman"/>
          <w:color w:val="000000"/>
        </w:rPr>
        <w:t>)</w:t>
      </w:r>
    </w:p>
    <w:p w14:paraId="19BE6A97" w14:textId="77777777" w:rsidR="00427FF7" w:rsidRPr="00B07C5F" w:rsidRDefault="00427FF7" w:rsidP="00427FF7">
      <w:pPr>
        <w:pStyle w:val="Odsekzoznamu"/>
        <w:keepLines/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B07C5F">
        <w:rPr>
          <w:color w:val="000000"/>
        </w:rPr>
        <w:t>s</w:t>
      </w:r>
      <w:r w:rsidRPr="00B07C5F">
        <w:rPr>
          <w:rFonts w:eastAsia="PalatinoLinotype-Roman"/>
          <w:color w:val="000000"/>
        </w:rPr>
        <w:t>ť</w:t>
      </w:r>
      <w:r w:rsidRPr="00B07C5F">
        <w:rPr>
          <w:color w:val="000000"/>
        </w:rPr>
        <w:t>až</w:t>
      </w:r>
      <w:r>
        <w:rPr>
          <w:color w:val="000000"/>
        </w:rPr>
        <w:t>í</w:t>
      </w:r>
      <w:r w:rsidRPr="00B07C5F">
        <w:rPr>
          <w:color w:val="000000"/>
        </w:rPr>
        <w:t xml:space="preserve"> alebo marí výkon úradnej kontroly potravín tým, že zamestnancom orgánu úradnej kontroly potravín bráni vykonáva</w:t>
      </w:r>
      <w:r w:rsidRPr="00B07C5F">
        <w:rPr>
          <w:rFonts w:eastAsia="PalatinoLinotype-Roman"/>
          <w:color w:val="000000"/>
        </w:rPr>
        <w:t>ť č</w:t>
      </w:r>
      <w:r w:rsidRPr="00B07C5F">
        <w:rPr>
          <w:color w:val="000000"/>
        </w:rPr>
        <w:t>innosti uvedené v § 18 až 20</w:t>
      </w:r>
      <w:r>
        <w:rPr>
          <w:color w:val="000000"/>
        </w:rPr>
        <w:t>,</w:t>
      </w:r>
      <w:r w:rsidRPr="00B07C5F">
        <w:rPr>
          <w:color w:val="000000"/>
        </w:rPr>
        <w:t xml:space="preserve"> v</w:t>
      </w:r>
      <w:r>
        <w:rPr>
          <w:color w:val="000000"/>
        </w:rPr>
        <w:t> </w:t>
      </w:r>
      <w:r w:rsidRPr="00B07C5F">
        <w:rPr>
          <w:color w:val="000000"/>
        </w:rPr>
        <w:t>ur</w:t>
      </w:r>
      <w:r w:rsidRPr="00B07C5F">
        <w:rPr>
          <w:rFonts w:eastAsia="PalatinoLinotype-Roman"/>
          <w:color w:val="000000"/>
        </w:rPr>
        <w:t>č</w:t>
      </w:r>
      <w:r w:rsidRPr="00B07C5F">
        <w:rPr>
          <w:color w:val="000000"/>
        </w:rPr>
        <w:t>enej lehote nevykoná nimi uložené opatrenia alebo nedodrž</w:t>
      </w:r>
      <w:r>
        <w:rPr>
          <w:color w:val="000000"/>
        </w:rPr>
        <w:t>í</w:t>
      </w:r>
      <w:r w:rsidRPr="00B07C5F">
        <w:rPr>
          <w:color w:val="000000"/>
        </w:rPr>
        <w:t xml:space="preserve"> záväzné pokyny orgánov úradnej kontroly potravín, nezabezpe</w:t>
      </w:r>
      <w:r w:rsidRPr="00B07C5F">
        <w:rPr>
          <w:rFonts w:eastAsia="PalatinoLinotype-Roman"/>
          <w:color w:val="000000"/>
        </w:rPr>
        <w:t>č</w:t>
      </w:r>
      <w:r w:rsidRPr="00B07C5F">
        <w:rPr>
          <w:color w:val="000000"/>
        </w:rPr>
        <w:t>í stiahnutie potravín z obehu, ktoré nesp</w:t>
      </w:r>
      <w:r w:rsidRPr="00B07C5F">
        <w:rPr>
          <w:rFonts w:eastAsia="PalatinoLinotype-Roman"/>
          <w:color w:val="000000"/>
        </w:rPr>
        <w:t>ĺň</w:t>
      </w:r>
      <w:r w:rsidRPr="00B07C5F">
        <w:rPr>
          <w:color w:val="000000"/>
        </w:rPr>
        <w:t>ajú požiadavky pod</w:t>
      </w:r>
      <w:r w:rsidRPr="00B07C5F">
        <w:rPr>
          <w:rFonts w:eastAsia="PalatinoLinotype-Roman"/>
          <w:color w:val="000000"/>
        </w:rPr>
        <w:t>ľ</w:t>
      </w:r>
      <w:r w:rsidRPr="00B07C5F">
        <w:rPr>
          <w:color w:val="000000"/>
        </w:rPr>
        <w:t>a tohto zákona alebo osobitných predpisov,</w:t>
      </w:r>
      <w:r w:rsidRPr="00B07C5F">
        <w:rPr>
          <w:rFonts w:eastAsia="PalatinoLinotype-Roman"/>
          <w:color w:val="000000"/>
          <w:vertAlign w:val="superscript"/>
        </w:rPr>
        <w:t>1e</w:t>
      </w:r>
      <w:r w:rsidRPr="00B07C5F">
        <w:rPr>
          <w:color w:val="000000"/>
        </w:rPr>
        <w:t>) a nespolupracuje s orgánom úradnej kontroly potravín,</w:t>
      </w:r>
    </w:p>
    <w:p w14:paraId="390BD7AE" w14:textId="77777777" w:rsidR="00427FF7" w:rsidRPr="00B07C5F" w:rsidRDefault="00427FF7" w:rsidP="00427FF7">
      <w:pPr>
        <w:pStyle w:val="Odsekzoznamu"/>
        <w:keepLines/>
        <w:numPr>
          <w:ilvl w:val="2"/>
          <w:numId w:val="18"/>
        </w:numPr>
        <w:autoSpaceDE w:val="0"/>
        <w:autoSpaceDN w:val="0"/>
        <w:adjustRightInd w:val="0"/>
        <w:spacing w:before="60" w:after="60"/>
        <w:ind w:left="714" w:hanging="357"/>
        <w:contextualSpacing w:val="0"/>
        <w:rPr>
          <w:color w:val="000000"/>
        </w:rPr>
      </w:pPr>
      <w:r w:rsidRPr="00B07C5F">
        <w:rPr>
          <w:color w:val="000000"/>
        </w:rPr>
        <w:t xml:space="preserve">ohrozí alebo poškodí zdravie </w:t>
      </w:r>
      <w:r w:rsidRPr="00B07C5F">
        <w:rPr>
          <w:rFonts w:eastAsia="PalatinoLinotype-Roman"/>
          <w:color w:val="000000"/>
        </w:rPr>
        <w:t>ľ</w:t>
      </w:r>
      <w:r>
        <w:rPr>
          <w:color w:val="000000"/>
        </w:rPr>
        <w:t>udí.</w:t>
      </w:r>
    </w:p>
    <w:p w14:paraId="478C2510" w14:textId="7D015753" w:rsidR="008249A5" w:rsidRPr="00621300" w:rsidRDefault="00427FF7" w:rsidP="00F514D4">
      <w:pPr>
        <w:keepLines/>
        <w:spacing w:before="120" w:after="120"/>
        <w:ind w:left="357" w:firstLine="709"/>
        <w:rPr>
          <w:color w:val="000000"/>
        </w:rPr>
      </w:pPr>
      <w:r w:rsidRPr="00621300" w:rsidDel="00427FF7">
        <w:rPr>
          <w:color w:val="000000"/>
        </w:rPr>
        <w:t xml:space="preserve"> </w:t>
      </w:r>
      <w:r w:rsidR="008249A5" w:rsidRPr="00621300">
        <w:rPr>
          <w:color w:val="000000"/>
        </w:rPr>
        <w:t>(5) Za nesplnenie povinnosti pod</w:t>
      </w:r>
      <w:r w:rsidR="008249A5" w:rsidRPr="00621300">
        <w:rPr>
          <w:rFonts w:eastAsia="PalatinoLinotype-Roman"/>
          <w:color w:val="000000"/>
        </w:rPr>
        <w:t>ľ</w:t>
      </w:r>
      <w:r w:rsidR="008249A5" w:rsidRPr="00621300">
        <w:rPr>
          <w:color w:val="000000"/>
        </w:rPr>
        <w:t>a § 26 ods. 3 orgán úradnej kontroly potravín uloží pokutu od 100 eur do 5 000 eur.</w:t>
      </w:r>
    </w:p>
    <w:p w14:paraId="6676ABA1" w14:textId="518AEFEC" w:rsidR="008249A5" w:rsidRPr="00C912DE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C912DE">
        <w:rPr>
          <w:color w:val="000000"/>
        </w:rPr>
        <w:t>(6) Ak do jedného roka odo d</w:t>
      </w:r>
      <w:r w:rsidRPr="00C912DE">
        <w:rPr>
          <w:rFonts w:eastAsia="PalatinoLinotype-Roman"/>
          <w:color w:val="000000"/>
        </w:rPr>
        <w:t>ň</w:t>
      </w:r>
      <w:r w:rsidRPr="00C912DE">
        <w:rPr>
          <w:color w:val="000000"/>
        </w:rPr>
        <w:t>a nadobudnutia právoplatnosti rozhodnutia o</w:t>
      </w:r>
      <w:r w:rsidR="0047278B" w:rsidRPr="00C912DE">
        <w:rPr>
          <w:color w:val="000000"/>
        </w:rPr>
        <w:t> </w:t>
      </w:r>
      <w:r w:rsidRPr="00C912DE">
        <w:rPr>
          <w:color w:val="000000"/>
        </w:rPr>
        <w:t>uložení</w:t>
      </w:r>
      <w:r w:rsidR="0047278B" w:rsidRPr="00C912DE">
        <w:rPr>
          <w:color w:val="000000"/>
        </w:rPr>
        <w:t xml:space="preserve"> </w:t>
      </w:r>
      <w:r w:rsidRPr="00C912DE">
        <w:rPr>
          <w:color w:val="000000"/>
        </w:rPr>
        <w:t xml:space="preserve">pokuty dôjde k </w:t>
      </w:r>
      <w:r w:rsidR="00250B9C" w:rsidRPr="00C912DE">
        <w:rPr>
          <w:color w:val="000000"/>
        </w:rPr>
        <w:t xml:space="preserve">opakovanému </w:t>
      </w:r>
      <w:r w:rsidRPr="00C912DE">
        <w:rPr>
          <w:color w:val="000000"/>
        </w:rPr>
        <w:t xml:space="preserve">porušeniu </w:t>
      </w:r>
      <w:r w:rsidR="00F002CF">
        <w:rPr>
          <w:color w:val="000000"/>
        </w:rPr>
        <w:t xml:space="preserve">tých istých </w:t>
      </w:r>
      <w:r w:rsidRPr="00C912DE">
        <w:rPr>
          <w:color w:val="000000"/>
        </w:rPr>
        <w:t>povinností, za ktoré bola pokuta uložená pod</w:t>
      </w:r>
      <w:r w:rsidRPr="00C912DE">
        <w:rPr>
          <w:rFonts w:eastAsia="PalatinoLinotype-Roman"/>
          <w:color w:val="000000"/>
        </w:rPr>
        <w:t>ľ</w:t>
      </w:r>
      <w:r w:rsidRPr="00C912DE">
        <w:rPr>
          <w:color w:val="000000"/>
        </w:rPr>
        <w:t xml:space="preserve">a odsekov 1 až 3, orgán úradnej kontroly potravín uloží pokutu až do dvojnásobku výšky </w:t>
      </w:r>
      <w:r w:rsidR="00322919" w:rsidRPr="00C912DE">
        <w:rPr>
          <w:color w:val="000000"/>
        </w:rPr>
        <w:t>pok</w:t>
      </w:r>
      <w:r w:rsidR="0047278B" w:rsidRPr="00C912DE">
        <w:rPr>
          <w:color w:val="000000"/>
        </w:rPr>
        <w:t>uty</w:t>
      </w:r>
      <w:r w:rsidRPr="00C912DE">
        <w:rPr>
          <w:color w:val="000000"/>
        </w:rPr>
        <w:t xml:space="preserve"> u</w:t>
      </w:r>
      <w:r w:rsidR="00E046F8">
        <w:rPr>
          <w:color w:val="000000"/>
        </w:rPr>
        <w:t>lože</w:t>
      </w:r>
      <w:r w:rsidRPr="00C912DE">
        <w:rPr>
          <w:color w:val="000000"/>
        </w:rPr>
        <w:t>n</w:t>
      </w:r>
      <w:r w:rsidR="0047278B" w:rsidRPr="00C912DE">
        <w:rPr>
          <w:color w:val="000000"/>
        </w:rPr>
        <w:t>ej</w:t>
      </w:r>
      <w:r w:rsidRPr="00C912DE">
        <w:rPr>
          <w:color w:val="000000"/>
        </w:rPr>
        <w:t xml:space="preserve"> </w:t>
      </w:r>
      <w:r w:rsidR="00E046F8">
        <w:rPr>
          <w:color w:val="000000"/>
        </w:rPr>
        <w:t xml:space="preserve">podľa </w:t>
      </w:r>
      <w:r w:rsidRPr="00C912DE">
        <w:rPr>
          <w:color w:val="000000"/>
        </w:rPr>
        <w:t>odseko</w:t>
      </w:r>
      <w:r w:rsidR="00E046F8">
        <w:rPr>
          <w:color w:val="000000"/>
        </w:rPr>
        <w:t>v</w:t>
      </w:r>
      <w:r w:rsidR="003634E9" w:rsidRPr="00C912DE">
        <w:rPr>
          <w:color w:val="000000"/>
        </w:rPr>
        <w:t xml:space="preserve"> </w:t>
      </w:r>
      <w:r w:rsidRPr="00C912DE">
        <w:rPr>
          <w:color w:val="000000"/>
        </w:rPr>
        <w:t>1 až 3.</w:t>
      </w:r>
    </w:p>
    <w:p w14:paraId="71A33100" w14:textId="5E7D1579" w:rsidR="008249A5" w:rsidRPr="00621300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C912DE">
        <w:rPr>
          <w:color w:val="000000"/>
        </w:rPr>
        <w:t>(7) Ak do jedného roka odo d</w:t>
      </w:r>
      <w:r w:rsidRPr="00C912DE">
        <w:rPr>
          <w:rFonts w:eastAsia="PalatinoLinotype-Roman"/>
          <w:color w:val="000000"/>
        </w:rPr>
        <w:t>ň</w:t>
      </w:r>
      <w:r w:rsidRPr="00C912DE">
        <w:rPr>
          <w:color w:val="000000"/>
        </w:rPr>
        <w:t>a nadobudnutia právoplatnosti rozhodnutia o</w:t>
      </w:r>
      <w:r w:rsidR="003341D3" w:rsidRPr="00C912DE">
        <w:rPr>
          <w:color w:val="000000"/>
        </w:rPr>
        <w:t> </w:t>
      </w:r>
      <w:r w:rsidRPr="00C912DE">
        <w:rPr>
          <w:color w:val="000000"/>
        </w:rPr>
        <w:t>uložení</w:t>
      </w:r>
      <w:r w:rsidR="003341D3" w:rsidRPr="00C912DE">
        <w:rPr>
          <w:color w:val="000000"/>
        </w:rPr>
        <w:t xml:space="preserve"> </w:t>
      </w:r>
      <w:r w:rsidRPr="00C912DE">
        <w:rPr>
          <w:color w:val="000000"/>
        </w:rPr>
        <w:t xml:space="preserve">pokuty dôjde k opakovanému porušeniu </w:t>
      </w:r>
      <w:r w:rsidR="00F002CF">
        <w:rPr>
          <w:color w:val="000000"/>
        </w:rPr>
        <w:t>tých istých</w:t>
      </w:r>
      <w:r w:rsidR="00F002CF" w:rsidRPr="00C912DE">
        <w:rPr>
          <w:color w:val="000000"/>
        </w:rPr>
        <w:t xml:space="preserve"> </w:t>
      </w:r>
      <w:r w:rsidRPr="00C912DE">
        <w:rPr>
          <w:color w:val="000000"/>
        </w:rPr>
        <w:t>povinností, za ktoré bola uložená pokuta pod</w:t>
      </w:r>
      <w:r w:rsidRPr="00C912DE">
        <w:rPr>
          <w:rFonts w:eastAsia="PalatinoLinotype-Roman"/>
          <w:color w:val="000000"/>
        </w:rPr>
        <w:t>ľ</w:t>
      </w:r>
      <w:r w:rsidRPr="00C912DE">
        <w:rPr>
          <w:color w:val="000000"/>
        </w:rPr>
        <w:t xml:space="preserve">a odseku 4, orgán úradnej kontroly potravín uloží pokutu až do dvojnásobku </w:t>
      </w:r>
      <w:r w:rsidR="006F6804" w:rsidRPr="00C912DE">
        <w:rPr>
          <w:color w:val="000000"/>
        </w:rPr>
        <w:t xml:space="preserve">výšky </w:t>
      </w:r>
      <w:r w:rsidRPr="00C912DE">
        <w:rPr>
          <w:color w:val="000000"/>
        </w:rPr>
        <w:t>pokuty</w:t>
      </w:r>
      <w:r w:rsidR="006F6804" w:rsidRPr="00C912DE">
        <w:rPr>
          <w:color w:val="000000"/>
        </w:rPr>
        <w:t xml:space="preserve"> u</w:t>
      </w:r>
      <w:r w:rsidR="00E046F8">
        <w:rPr>
          <w:color w:val="000000"/>
        </w:rPr>
        <w:t>lož</w:t>
      </w:r>
      <w:r w:rsidR="006F6804" w:rsidRPr="00C912DE">
        <w:rPr>
          <w:color w:val="000000"/>
        </w:rPr>
        <w:t xml:space="preserve">enej </w:t>
      </w:r>
      <w:r w:rsidR="00E046F8">
        <w:rPr>
          <w:color w:val="000000"/>
        </w:rPr>
        <w:t>podľa</w:t>
      </w:r>
      <w:r w:rsidRPr="00C912DE">
        <w:rPr>
          <w:color w:val="000000"/>
        </w:rPr>
        <w:t xml:space="preserve"> odseku 4.</w:t>
      </w:r>
    </w:p>
    <w:p w14:paraId="1C9BD453" w14:textId="37800776" w:rsidR="008249A5" w:rsidRPr="00621300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t>(8) Ak do jedného roka odo d</w:t>
      </w:r>
      <w:r w:rsidRPr="00621300">
        <w:rPr>
          <w:rFonts w:eastAsia="PalatinoLinotype-Roman"/>
          <w:color w:val="000000"/>
        </w:rPr>
        <w:t>ň</w:t>
      </w:r>
      <w:r w:rsidRPr="00621300">
        <w:rPr>
          <w:color w:val="000000"/>
        </w:rPr>
        <w:t>a nadobudnutia právoplatnosti rozhodnutia o</w:t>
      </w:r>
      <w:r w:rsidR="0047278B">
        <w:rPr>
          <w:color w:val="000000"/>
        </w:rPr>
        <w:t> </w:t>
      </w:r>
      <w:r w:rsidRPr="00621300">
        <w:rPr>
          <w:color w:val="000000"/>
        </w:rPr>
        <w:t>uložení</w:t>
      </w:r>
      <w:r w:rsidR="0047278B">
        <w:rPr>
          <w:color w:val="000000"/>
        </w:rPr>
        <w:t xml:space="preserve"> </w:t>
      </w:r>
      <w:r w:rsidRPr="00621300">
        <w:rPr>
          <w:color w:val="000000"/>
        </w:rPr>
        <w:t xml:space="preserve">pokuty </w:t>
      </w:r>
      <w:r w:rsidR="009E65C6" w:rsidRPr="00621300">
        <w:rPr>
          <w:color w:val="000000"/>
        </w:rPr>
        <w:t>pod</w:t>
      </w:r>
      <w:r w:rsidR="009E65C6" w:rsidRPr="00621300">
        <w:rPr>
          <w:rFonts w:eastAsia="PalatinoLinotype-Roman"/>
          <w:color w:val="000000"/>
        </w:rPr>
        <w:t>ľ</w:t>
      </w:r>
      <w:r w:rsidR="009E65C6" w:rsidRPr="00621300">
        <w:rPr>
          <w:color w:val="000000"/>
        </w:rPr>
        <w:t xml:space="preserve">a odseku 7 </w:t>
      </w:r>
      <w:r w:rsidRPr="00621300">
        <w:rPr>
          <w:color w:val="000000"/>
        </w:rPr>
        <w:t xml:space="preserve">dôjde k opakovanému porušeniu </w:t>
      </w:r>
      <w:r w:rsidR="00F002CF">
        <w:rPr>
          <w:color w:val="000000"/>
        </w:rPr>
        <w:t>tých istých</w:t>
      </w:r>
      <w:r w:rsidR="00F002CF" w:rsidRPr="00621300">
        <w:rPr>
          <w:color w:val="000000"/>
        </w:rPr>
        <w:t xml:space="preserve"> </w:t>
      </w:r>
      <w:r w:rsidRPr="00621300">
        <w:rPr>
          <w:color w:val="000000"/>
        </w:rPr>
        <w:t>povinností, za ktoré bola uložená pokuta pod</w:t>
      </w:r>
      <w:r w:rsidRPr="00621300">
        <w:rPr>
          <w:rFonts w:eastAsia="PalatinoLinotype-Roman"/>
          <w:color w:val="000000"/>
        </w:rPr>
        <w:t>ľ</w:t>
      </w:r>
      <w:r w:rsidR="009E65C6" w:rsidRPr="00621300">
        <w:rPr>
          <w:color w:val="000000"/>
        </w:rPr>
        <w:t>a odseku 4 písm. a)</w:t>
      </w:r>
      <w:r w:rsidR="00427FF7">
        <w:rPr>
          <w:color w:val="000000"/>
        </w:rPr>
        <w:t xml:space="preserve"> bod 1</w:t>
      </w:r>
      <w:r w:rsidR="009E65C6" w:rsidRPr="00621300">
        <w:rPr>
          <w:color w:val="000000"/>
        </w:rPr>
        <w:t xml:space="preserve"> a</w:t>
      </w:r>
      <w:r w:rsidR="003634E9" w:rsidRPr="00621300">
        <w:rPr>
          <w:color w:val="000000"/>
        </w:rPr>
        <w:t>lebo</w:t>
      </w:r>
      <w:r w:rsidR="008930BD">
        <w:rPr>
          <w:color w:val="000000"/>
        </w:rPr>
        <w:t xml:space="preserve"> písm.</w:t>
      </w:r>
      <w:r w:rsidR="003634E9" w:rsidRPr="00621300">
        <w:rPr>
          <w:color w:val="000000"/>
        </w:rPr>
        <w:t xml:space="preserve"> </w:t>
      </w:r>
      <w:r w:rsidR="00427FF7">
        <w:rPr>
          <w:color w:val="000000"/>
        </w:rPr>
        <w:t>f</w:t>
      </w:r>
      <w:r w:rsidR="009E65C6" w:rsidRPr="00621300">
        <w:rPr>
          <w:color w:val="000000"/>
        </w:rPr>
        <w:t>)</w:t>
      </w:r>
      <w:r w:rsidRPr="00621300">
        <w:rPr>
          <w:color w:val="000000"/>
        </w:rPr>
        <w:t>, orgán úradnej kontroly potravín uloží pokutu od 1 000 000 eur do 5 000 000 eur.</w:t>
      </w:r>
    </w:p>
    <w:p w14:paraId="212D296E" w14:textId="21B419F7" w:rsidR="008249A5" w:rsidRPr="00621300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lastRenderedPageBreak/>
        <w:t>(9) Orgán úradnej kontroly potravín pri ur</w:t>
      </w:r>
      <w:r w:rsidRPr="00621300">
        <w:rPr>
          <w:rFonts w:eastAsia="PalatinoLinotype-Roman"/>
          <w:color w:val="000000"/>
        </w:rPr>
        <w:t>č</w:t>
      </w:r>
      <w:r w:rsidRPr="00621300">
        <w:rPr>
          <w:color w:val="000000"/>
        </w:rPr>
        <w:t>ení výšky pokuty prihliada na závažnos</w:t>
      </w:r>
      <w:r w:rsidRPr="00621300">
        <w:rPr>
          <w:rFonts w:eastAsia="PalatinoLinotype-Roman"/>
          <w:color w:val="000000"/>
        </w:rPr>
        <w:t>ť</w:t>
      </w:r>
      <w:r w:rsidRPr="00621300">
        <w:rPr>
          <w:color w:val="000000"/>
        </w:rPr>
        <w:t>,</w:t>
      </w:r>
      <w:r w:rsidR="00F002CF">
        <w:rPr>
          <w:color w:val="000000"/>
        </w:rPr>
        <w:t xml:space="preserve"> mieru ohrozenia,</w:t>
      </w:r>
      <w:r w:rsidRPr="00621300">
        <w:rPr>
          <w:color w:val="000000"/>
        </w:rPr>
        <w:t xml:space="preserve"> </w:t>
      </w:r>
      <w:r w:rsidR="00322919">
        <w:rPr>
          <w:color w:val="000000"/>
        </w:rPr>
        <w:t xml:space="preserve">čas </w:t>
      </w:r>
      <w:r w:rsidRPr="00621300">
        <w:rPr>
          <w:color w:val="000000"/>
        </w:rPr>
        <w:t>trvani</w:t>
      </w:r>
      <w:r w:rsidR="00322919">
        <w:rPr>
          <w:color w:val="000000"/>
        </w:rPr>
        <w:t>a</w:t>
      </w:r>
      <w:r w:rsidRPr="00621300">
        <w:rPr>
          <w:color w:val="000000"/>
        </w:rPr>
        <w:t>, následky protiprávneho konania, minulos</w:t>
      </w:r>
      <w:r w:rsidRPr="00621300">
        <w:rPr>
          <w:rFonts w:eastAsia="PalatinoLinotype-Roman"/>
          <w:color w:val="000000"/>
        </w:rPr>
        <w:t xml:space="preserve">ť </w:t>
      </w:r>
      <w:r w:rsidRPr="00621300">
        <w:rPr>
          <w:color w:val="000000"/>
        </w:rPr>
        <w:t>prevádzkovate</w:t>
      </w:r>
      <w:r w:rsidRPr="00621300">
        <w:rPr>
          <w:rFonts w:eastAsia="PalatinoLinotype-Roman"/>
          <w:color w:val="000000"/>
        </w:rPr>
        <w:t>ľ</w:t>
      </w:r>
      <w:r w:rsidRPr="00621300">
        <w:rPr>
          <w:color w:val="000000"/>
        </w:rPr>
        <w:t>a</w:t>
      </w:r>
      <w:r w:rsidRPr="00621300">
        <w:rPr>
          <w:rFonts w:eastAsia="PalatinoLinotype-Roman"/>
          <w:color w:val="000000"/>
          <w:vertAlign w:val="superscript"/>
        </w:rPr>
        <w:t>24b</w:t>
      </w:r>
      <w:r w:rsidR="003341D3" w:rsidRPr="00621300">
        <w:rPr>
          <w:rFonts w:eastAsia="PalatinoLinotype-Roman"/>
          <w:color w:val="000000"/>
        </w:rPr>
        <w:t>)</w:t>
      </w:r>
      <w:r w:rsidRPr="00621300">
        <w:rPr>
          <w:color w:val="000000"/>
        </w:rPr>
        <w:t xml:space="preserve"> a</w:t>
      </w:r>
      <w:r w:rsidR="0047278B">
        <w:rPr>
          <w:color w:val="000000"/>
        </w:rPr>
        <w:t> </w:t>
      </w:r>
      <w:r w:rsidRPr="00621300">
        <w:rPr>
          <w:color w:val="000000"/>
        </w:rPr>
        <w:t>na</w:t>
      </w:r>
      <w:r w:rsidR="0047278B">
        <w:rPr>
          <w:color w:val="000000"/>
        </w:rPr>
        <w:t xml:space="preserve"> </w:t>
      </w:r>
      <w:r w:rsidRPr="00621300">
        <w:rPr>
          <w:color w:val="000000"/>
        </w:rPr>
        <w:t xml:space="preserve">to, </w:t>
      </w:r>
      <w:r w:rsidRPr="00621300">
        <w:rPr>
          <w:rFonts w:eastAsia="PalatinoLinotype-Roman"/>
          <w:color w:val="000000"/>
        </w:rPr>
        <w:t>č</w:t>
      </w:r>
      <w:r w:rsidRPr="00621300">
        <w:rPr>
          <w:color w:val="000000"/>
        </w:rPr>
        <w:t>i ide o</w:t>
      </w:r>
      <w:r w:rsidR="0032436A">
        <w:rPr>
          <w:color w:val="000000"/>
        </w:rPr>
        <w:t> </w:t>
      </w:r>
      <w:r w:rsidRPr="00621300">
        <w:rPr>
          <w:color w:val="000000"/>
        </w:rPr>
        <w:t>opakované</w:t>
      </w:r>
      <w:r w:rsidR="0032436A">
        <w:rPr>
          <w:color w:val="000000"/>
        </w:rPr>
        <w:t xml:space="preserve"> p</w:t>
      </w:r>
      <w:r w:rsidRPr="00621300">
        <w:rPr>
          <w:color w:val="000000"/>
        </w:rPr>
        <w:t>rotiprávne konanie.</w:t>
      </w:r>
    </w:p>
    <w:p w14:paraId="5C9B1A0E" w14:textId="21CFA34E" w:rsidR="008249A5" w:rsidRPr="00621300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t>(10) Konanie o uložení pokuty možno za</w:t>
      </w:r>
      <w:r w:rsidRPr="00621300">
        <w:rPr>
          <w:rFonts w:eastAsia="PalatinoLinotype-Roman"/>
          <w:color w:val="000000"/>
        </w:rPr>
        <w:t>č</w:t>
      </w:r>
      <w:r w:rsidRPr="00621300">
        <w:rPr>
          <w:color w:val="000000"/>
        </w:rPr>
        <w:t>a</w:t>
      </w:r>
      <w:r w:rsidRPr="00621300">
        <w:rPr>
          <w:rFonts w:eastAsia="PalatinoLinotype-Roman"/>
          <w:color w:val="000000"/>
        </w:rPr>
        <w:t xml:space="preserve">ť </w:t>
      </w:r>
      <w:r w:rsidRPr="00621300">
        <w:rPr>
          <w:color w:val="000000"/>
        </w:rPr>
        <w:t>do jedného roka odo d</w:t>
      </w:r>
      <w:r w:rsidRPr="00621300">
        <w:rPr>
          <w:rFonts w:eastAsia="PalatinoLinotype-Roman"/>
          <w:color w:val="000000"/>
        </w:rPr>
        <w:t>ň</w:t>
      </w:r>
      <w:r w:rsidRPr="00621300">
        <w:rPr>
          <w:color w:val="000000"/>
        </w:rPr>
        <w:t>a, ke</w:t>
      </w:r>
      <w:r w:rsidRPr="00621300">
        <w:rPr>
          <w:rFonts w:eastAsia="PalatinoLinotype-Roman"/>
          <w:color w:val="000000"/>
        </w:rPr>
        <w:t xml:space="preserve">ď </w:t>
      </w:r>
      <w:r w:rsidRPr="00621300">
        <w:rPr>
          <w:color w:val="000000"/>
        </w:rPr>
        <w:t>orgán úradnej kontroly potravín zistil porušenie povinnosti, najneskôr však do troch rokov odo d</w:t>
      </w:r>
      <w:r w:rsidRPr="00621300">
        <w:rPr>
          <w:rFonts w:eastAsia="PalatinoLinotype-Roman"/>
          <w:color w:val="000000"/>
        </w:rPr>
        <w:t>ň</w:t>
      </w:r>
      <w:r w:rsidRPr="00621300">
        <w:rPr>
          <w:color w:val="000000"/>
        </w:rPr>
        <w:t>a, ke</w:t>
      </w:r>
      <w:r w:rsidRPr="00621300">
        <w:rPr>
          <w:rFonts w:eastAsia="PalatinoLinotype-Roman"/>
          <w:color w:val="000000"/>
        </w:rPr>
        <w:t xml:space="preserve">ď </w:t>
      </w:r>
      <w:r w:rsidRPr="00621300">
        <w:rPr>
          <w:color w:val="000000"/>
        </w:rPr>
        <w:t>došlo k porušeniu povinnosti.</w:t>
      </w:r>
    </w:p>
    <w:p w14:paraId="454374A9" w14:textId="1A27DFCE" w:rsidR="008249A5" w:rsidRPr="00621300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t xml:space="preserve">(11) </w:t>
      </w:r>
      <w:r w:rsidR="002523E9">
        <w:rPr>
          <w:color w:val="000000"/>
        </w:rPr>
        <w:t>Pokuty sú</w:t>
      </w:r>
      <w:r w:rsidRPr="00621300">
        <w:rPr>
          <w:color w:val="000000"/>
        </w:rPr>
        <w:t xml:space="preserve"> príjmom štátneho rozpo</w:t>
      </w:r>
      <w:r w:rsidRPr="00621300">
        <w:rPr>
          <w:rFonts w:eastAsia="PalatinoLinotype-Roman"/>
          <w:color w:val="000000"/>
        </w:rPr>
        <w:t>č</w:t>
      </w:r>
      <w:r w:rsidRPr="00621300">
        <w:rPr>
          <w:color w:val="000000"/>
        </w:rPr>
        <w:t>tu.</w:t>
      </w:r>
    </w:p>
    <w:p w14:paraId="47DF4E9C" w14:textId="7DF99A51" w:rsidR="008249A5" w:rsidRPr="00621300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t>(12) Na konanie o uložení pokuty sa vz</w:t>
      </w:r>
      <w:r w:rsidRPr="00621300">
        <w:rPr>
          <w:rFonts w:eastAsia="PalatinoLinotype-Roman"/>
          <w:color w:val="000000"/>
        </w:rPr>
        <w:t>ť</w:t>
      </w:r>
      <w:r w:rsidRPr="00621300">
        <w:rPr>
          <w:color w:val="000000"/>
        </w:rPr>
        <w:t>ahuje všeobecný predpis o správnom konaní.</w:t>
      </w:r>
      <w:r w:rsidR="008930BD" w:rsidRPr="002A20D5">
        <w:rPr>
          <w:color w:val="000000"/>
          <w:vertAlign w:val="superscript"/>
        </w:rPr>
        <w:t>27a)</w:t>
      </w:r>
    </w:p>
    <w:p w14:paraId="5CD7A0FE" w14:textId="45531D19" w:rsidR="008249A5" w:rsidRPr="00621300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t>(13) Orgán úradnej kontroly potravín môže popri uložených opatreniach pod</w:t>
      </w:r>
      <w:r w:rsidRPr="00621300">
        <w:rPr>
          <w:rFonts w:eastAsia="PalatinoLinotype-Roman"/>
          <w:color w:val="000000"/>
        </w:rPr>
        <w:t>ľ</w:t>
      </w:r>
      <w:r w:rsidRPr="00621300">
        <w:rPr>
          <w:color w:val="000000"/>
        </w:rPr>
        <w:t>a §</w:t>
      </w:r>
      <w:r w:rsidR="006A1AF3">
        <w:rPr>
          <w:color w:val="000000"/>
        </w:rPr>
        <w:t> </w:t>
      </w:r>
      <w:r w:rsidRPr="00621300">
        <w:rPr>
          <w:color w:val="000000"/>
        </w:rPr>
        <w:t>19 uloži</w:t>
      </w:r>
      <w:r w:rsidRPr="00621300">
        <w:rPr>
          <w:rFonts w:eastAsia="PalatinoLinotype-Roman"/>
          <w:color w:val="000000"/>
        </w:rPr>
        <w:t xml:space="preserve">ť </w:t>
      </w:r>
      <w:r w:rsidRPr="00621300">
        <w:rPr>
          <w:color w:val="000000"/>
        </w:rPr>
        <w:t>aj pokutu pod</w:t>
      </w:r>
      <w:r w:rsidRPr="00621300">
        <w:rPr>
          <w:rFonts w:eastAsia="PalatinoLinotype-Roman"/>
          <w:color w:val="000000"/>
        </w:rPr>
        <w:t>ľ</w:t>
      </w:r>
      <w:r w:rsidRPr="00621300">
        <w:rPr>
          <w:color w:val="000000"/>
        </w:rPr>
        <w:t>a odsekov 1 až 4.</w:t>
      </w:r>
    </w:p>
    <w:p w14:paraId="574826CF" w14:textId="526FBA8F" w:rsidR="008249A5" w:rsidRPr="00621300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t>(14) Ak sa prevádzkovate</w:t>
      </w:r>
      <w:r w:rsidRPr="00621300">
        <w:rPr>
          <w:rFonts w:eastAsia="PalatinoLinotype-Roman"/>
          <w:color w:val="000000"/>
        </w:rPr>
        <w:t xml:space="preserve">ľ </w:t>
      </w:r>
      <w:r w:rsidRPr="00621300">
        <w:rPr>
          <w:color w:val="000000"/>
        </w:rPr>
        <w:t>dopustí do jedného roka od uloženia opatrenia pod</w:t>
      </w:r>
      <w:r w:rsidRPr="00621300">
        <w:rPr>
          <w:rFonts w:eastAsia="PalatinoLinotype-Roman"/>
          <w:color w:val="000000"/>
        </w:rPr>
        <w:t>ľ</w:t>
      </w:r>
      <w:r w:rsidRPr="00621300">
        <w:rPr>
          <w:color w:val="000000"/>
        </w:rPr>
        <w:t>a §</w:t>
      </w:r>
      <w:r w:rsidR="006A1AF3">
        <w:rPr>
          <w:color w:val="000000"/>
        </w:rPr>
        <w:t> </w:t>
      </w:r>
      <w:r w:rsidRPr="00621300">
        <w:rPr>
          <w:color w:val="000000"/>
        </w:rPr>
        <w:t>19 nedodržania toho istého ustanovenia tohto zákona alebo osobitných predpisov</w:t>
      </w:r>
      <w:r w:rsidRPr="00621300">
        <w:rPr>
          <w:rFonts w:eastAsia="PalatinoLinotype-Roman"/>
          <w:color w:val="000000"/>
          <w:vertAlign w:val="superscript"/>
        </w:rPr>
        <w:t>1e</w:t>
      </w:r>
      <w:r w:rsidR="003634E9" w:rsidRPr="00621300">
        <w:rPr>
          <w:rFonts w:eastAsia="PalatinoLinotype-Roman"/>
          <w:color w:val="000000"/>
        </w:rPr>
        <w:t>)</w:t>
      </w:r>
      <w:r w:rsidRPr="00621300">
        <w:rPr>
          <w:color w:val="000000"/>
        </w:rPr>
        <w:t xml:space="preserve"> alebo nesplní uložené opatrenia, orgán úradnej kontroly potravín mu uloží pokutu pod</w:t>
      </w:r>
      <w:r w:rsidRPr="00621300">
        <w:rPr>
          <w:rFonts w:eastAsia="PalatinoLinotype-Roman"/>
          <w:color w:val="000000"/>
        </w:rPr>
        <w:t>ľ</w:t>
      </w:r>
      <w:r w:rsidRPr="00621300">
        <w:rPr>
          <w:color w:val="000000"/>
        </w:rPr>
        <w:t>a odsekov 1 až 4.</w:t>
      </w:r>
    </w:p>
    <w:p w14:paraId="0605BAAE" w14:textId="7C52FCD8" w:rsidR="008249A5" w:rsidRPr="00621300" w:rsidRDefault="008249A5" w:rsidP="00F514D4">
      <w:pPr>
        <w:keepLines/>
        <w:spacing w:before="120" w:after="120"/>
        <w:ind w:left="357" w:firstLine="709"/>
        <w:rPr>
          <w:color w:val="000000"/>
        </w:rPr>
      </w:pPr>
      <w:r w:rsidRPr="00621300">
        <w:rPr>
          <w:color w:val="000000"/>
        </w:rPr>
        <w:t>(15) Ak bol prevádzkovate</w:t>
      </w:r>
      <w:r w:rsidRPr="00621300">
        <w:rPr>
          <w:rFonts w:eastAsia="PalatinoLinotype-Roman"/>
          <w:color w:val="000000"/>
        </w:rPr>
        <w:t xml:space="preserve">ľ </w:t>
      </w:r>
      <w:r w:rsidRPr="00621300">
        <w:rPr>
          <w:color w:val="000000"/>
        </w:rPr>
        <w:t>potravinárskeho podniku za konanie uvedené v</w:t>
      </w:r>
      <w:r w:rsidR="006A1AF3">
        <w:rPr>
          <w:color w:val="000000"/>
        </w:rPr>
        <w:t> </w:t>
      </w:r>
      <w:r w:rsidRPr="00621300">
        <w:rPr>
          <w:color w:val="000000"/>
        </w:rPr>
        <w:t>odsekoch</w:t>
      </w:r>
      <w:r w:rsidR="006A1AF3">
        <w:rPr>
          <w:color w:val="000000"/>
        </w:rPr>
        <w:t xml:space="preserve"> </w:t>
      </w:r>
      <w:r w:rsidRPr="00621300">
        <w:rPr>
          <w:color w:val="000000"/>
        </w:rPr>
        <w:t xml:space="preserve">1 </w:t>
      </w:r>
      <w:r w:rsidR="003634E9" w:rsidRPr="00621300">
        <w:rPr>
          <w:color w:val="000000"/>
        </w:rPr>
        <w:t>až</w:t>
      </w:r>
      <w:r w:rsidRPr="00621300">
        <w:rPr>
          <w:color w:val="000000"/>
        </w:rPr>
        <w:t xml:space="preserve"> 4 postihnutý pod</w:t>
      </w:r>
      <w:r w:rsidRPr="00621300">
        <w:rPr>
          <w:rFonts w:eastAsia="PalatinoLinotype-Roman"/>
          <w:color w:val="000000"/>
        </w:rPr>
        <w:t>ľ</w:t>
      </w:r>
      <w:r w:rsidRPr="00621300">
        <w:rPr>
          <w:color w:val="000000"/>
        </w:rPr>
        <w:t>a iného</w:t>
      </w:r>
      <w:r w:rsidR="00D849F2">
        <w:rPr>
          <w:color w:val="000000"/>
        </w:rPr>
        <w:t xml:space="preserve"> právneho</w:t>
      </w:r>
      <w:r w:rsidRPr="00621300">
        <w:rPr>
          <w:color w:val="000000"/>
        </w:rPr>
        <w:t xml:space="preserve"> predpisu, nemôže mu orgán úradnej kontroly potravín uloži</w:t>
      </w:r>
      <w:r w:rsidRPr="00621300">
        <w:rPr>
          <w:rFonts w:eastAsia="PalatinoLinotype-Roman"/>
          <w:color w:val="000000"/>
        </w:rPr>
        <w:t xml:space="preserve">ť </w:t>
      </w:r>
      <w:r w:rsidRPr="00621300">
        <w:rPr>
          <w:color w:val="000000"/>
        </w:rPr>
        <w:t>pokutu pod</w:t>
      </w:r>
      <w:r w:rsidRPr="00621300">
        <w:rPr>
          <w:rFonts w:eastAsia="PalatinoLinotype-Roman"/>
          <w:color w:val="000000"/>
        </w:rPr>
        <w:t>ľ</w:t>
      </w:r>
      <w:r w:rsidRPr="00621300">
        <w:rPr>
          <w:color w:val="000000"/>
        </w:rPr>
        <w:t>a tohto zákona.</w:t>
      </w:r>
      <w:r w:rsidR="006A1AF3">
        <w:rPr>
          <w:color w:val="000000"/>
        </w:rPr>
        <w:t>“.</w:t>
      </w:r>
    </w:p>
    <w:p w14:paraId="24D752C5" w14:textId="1319E2A1" w:rsidR="009B2CB7" w:rsidRPr="00250B9C" w:rsidRDefault="003875BD" w:rsidP="00F514D4">
      <w:pPr>
        <w:keepLines/>
        <w:ind w:left="714" w:hanging="357"/>
      </w:pPr>
      <w:r w:rsidRPr="00250B9C">
        <w:t>Poznámk</w:t>
      </w:r>
      <w:r w:rsidR="0032436A" w:rsidRPr="00250B9C">
        <w:t>a</w:t>
      </w:r>
      <w:r w:rsidRPr="00250B9C">
        <w:t xml:space="preserve"> pod čiarou k odkaz</w:t>
      </w:r>
      <w:r w:rsidR="0032436A" w:rsidRPr="00250B9C">
        <w:t>u</w:t>
      </w:r>
      <w:r w:rsidRPr="00250B9C">
        <w:t xml:space="preserve"> 23b zn</w:t>
      </w:r>
      <w:r w:rsidR="0032436A" w:rsidRPr="00250B9C">
        <w:t>i</w:t>
      </w:r>
      <w:r w:rsidRPr="00250B9C">
        <w:t>e:</w:t>
      </w:r>
    </w:p>
    <w:p w14:paraId="56E59658" w14:textId="5AE4E743" w:rsidR="001556A3" w:rsidRPr="00250B9C" w:rsidRDefault="003875BD" w:rsidP="00F514D4">
      <w:pPr>
        <w:keepLines/>
        <w:shd w:val="clear" w:color="auto" w:fill="FFFFFF"/>
        <w:ind w:left="714" w:hanging="357"/>
        <w:rPr>
          <w:color w:val="333333"/>
        </w:rPr>
      </w:pPr>
      <w:r w:rsidRPr="00250B9C">
        <w:t>„</w:t>
      </w:r>
      <w:r w:rsidR="008C3EF7" w:rsidRPr="00250B9C">
        <w:rPr>
          <w:vertAlign w:val="superscript"/>
        </w:rPr>
        <w:t>23</w:t>
      </w:r>
      <w:r w:rsidR="0032436A" w:rsidRPr="00250B9C">
        <w:rPr>
          <w:vertAlign w:val="superscript"/>
        </w:rPr>
        <w:t>b</w:t>
      </w:r>
      <w:r w:rsidR="008C3EF7" w:rsidRPr="00250B9C">
        <w:t>)</w:t>
      </w:r>
      <w:r w:rsidR="001556A3" w:rsidRPr="00250B9C">
        <w:t xml:space="preserve"> </w:t>
      </w:r>
      <w:r w:rsidR="001556A3" w:rsidRPr="00EC0BC2">
        <w:t>N</w:t>
      </w:r>
      <w:r w:rsidR="00F75DB0" w:rsidRPr="00EC0BC2">
        <w:t xml:space="preserve">apríklad </w:t>
      </w:r>
      <w:r w:rsidR="001556A3" w:rsidRPr="00EC0BC2">
        <w:t>nariadeni</w:t>
      </w:r>
      <w:r w:rsidR="00250B9C" w:rsidRPr="00EC0BC2">
        <w:t>e</w:t>
      </w:r>
      <w:r w:rsidR="001556A3" w:rsidRPr="00EC0BC2">
        <w:t xml:space="preserve"> Európskeho parlamentu a Rady (EÚ) č. 1308/2013 zo 17. decembra 2013, ktorým sa vytvára sp</w:t>
      </w:r>
      <w:r w:rsidR="0033328A" w:rsidRPr="00EC0BC2">
        <w:t>o</w:t>
      </w:r>
      <w:r w:rsidR="001556A3" w:rsidRPr="00EC0BC2">
        <w:t xml:space="preserve">ločná organizácia trhov s poľnohospodárskymi výrobkami a ktorými sa zrušujú nariadenia Rady (EHS) č. 922/72, (EHS) č. 234/79, (ES) č. </w:t>
      </w:r>
      <w:r w:rsidR="00F75DB0" w:rsidRPr="00EC0BC2">
        <w:t>1037/20</w:t>
      </w:r>
      <w:r w:rsidR="00F04F08" w:rsidRPr="00EC0BC2">
        <w:t>0</w:t>
      </w:r>
      <w:r w:rsidR="00F75DB0" w:rsidRPr="00EC0BC2">
        <w:t>1 a (ES) č. 1234/2007</w:t>
      </w:r>
      <w:r w:rsidR="002523E9" w:rsidRPr="00EC0BC2">
        <w:t xml:space="preserve"> </w:t>
      </w:r>
      <w:r w:rsidR="002523E9" w:rsidRPr="00EC0BC2">
        <w:rPr>
          <w:shd w:val="clear" w:color="auto" w:fill="FBFBFB"/>
        </w:rPr>
        <w:t>(Ú. v. E</w:t>
      </w:r>
      <w:r w:rsidR="00820DBF" w:rsidRPr="00EC0BC2">
        <w:rPr>
          <w:shd w:val="clear" w:color="auto" w:fill="FBFBFB"/>
        </w:rPr>
        <w:t>Ú</w:t>
      </w:r>
      <w:r w:rsidR="002523E9" w:rsidRPr="00EC0BC2">
        <w:rPr>
          <w:shd w:val="clear" w:color="auto" w:fill="FBFBFB"/>
        </w:rPr>
        <w:t xml:space="preserve"> L 347, 20.12.2013) v platnom znení</w:t>
      </w:r>
      <w:r w:rsidR="00DE3B9F" w:rsidRPr="00EC0BC2">
        <w:rPr>
          <w:shd w:val="clear" w:color="auto" w:fill="FBFBFB"/>
        </w:rPr>
        <w:t xml:space="preserve">, </w:t>
      </w:r>
      <w:r w:rsidR="00DE3B9F" w:rsidRPr="00EC0BC2">
        <w:t>Nariadene Európskeho parlamentu a Rady (ES) č. 110/2008 z 15. januára 2008 o definovaní, popise, prezentácii, označovaní a ochrane zemepisných označení liehovín a o zrušení nariadenia (EHS) č. 1576/89 (</w:t>
      </w:r>
      <w:r w:rsidR="00DE3B9F" w:rsidRPr="00EC0BC2">
        <w:rPr>
          <w:iCs/>
        </w:rPr>
        <w:t>Ú. v. EÚ L 39, 13.2.2008</w:t>
      </w:r>
      <w:r w:rsidR="00EC0BC2" w:rsidRPr="00EC0BC2">
        <w:rPr>
          <w:iCs/>
        </w:rPr>
        <w:t>)</w:t>
      </w:r>
    </w:p>
    <w:p w14:paraId="738F13D3" w14:textId="7BC45699" w:rsidR="00CA34F4" w:rsidRPr="00621300" w:rsidRDefault="00CA34F4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 xml:space="preserve">§ 29 ods. 1 sa </w:t>
      </w:r>
      <w:r w:rsidR="006548BB" w:rsidRPr="00621300">
        <w:t>dopĺňa</w:t>
      </w:r>
      <w:r w:rsidRPr="00621300">
        <w:t xml:space="preserve"> písm</w:t>
      </w:r>
      <w:r w:rsidR="006B3906" w:rsidRPr="00621300">
        <w:t>eno</w:t>
      </w:r>
      <w:r w:rsidR="006548BB" w:rsidRPr="00621300">
        <w:t>m</w:t>
      </w:r>
      <w:r w:rsidRPr="00621300">
        <w:t xml:space="preserve"> e), ktoré znie:</w:t>
      </w:r>
    </w:p>
    <w:p w14:paraId="202EB72C" w14:textId="6C6E661E" w:rsidR="00CA34F4" w:rsidRPr="00621300" w:rsidRDefault="00CA34F4" w:rsidP="00F514D4">
      <w:pPr>
        <w:pStyle w:val="Odsekzoznamu"/>
        <w:keepLines/>
        <w:spacing w:before="120" w:after="120"/>
        <w:ind w:left="714" w:hanging="357"/>
        <w:contextualSpacing w:val="0"/>
      </w:pPr>
      <w:r w:rsidRPr="00621300">
        <w:t>„e) umiest</w:t>
      </w:r>
      <w:r w:rsidR="006A1AF3">
        <w:t>ni</w:t>
      </w:r>
      <w:r w:rsidRPr="00621300">
        <w:t xml:space="preserve"> na trh potraviny nesprávne označené, neoznačené, klamlivo označené alebo ich ponúka na spotrebu klamlivým spôsobom.“.</w:t>
      </w:r>
    </w:p>
    <w:p w14:paraId="1A787E1E" w14:textId="681BC1E7" w:rsidR="00494D8E" w:rsidRPr="00621300" w:rsidRDefault="00DE483C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 xml:space="preserve">V § 31 </w:t>
      </w:r>
      <w:r w:rsidR="006A1AF3">
        <w:t>ods. 2 sa slová „</w:t>
      </w:r>
      <w:r w:rsidR="00494D8E" w:rsidRPr="00621300">
        <w:t>§ 20 ods. 9 a 12“ nahrádz</w:t>
      </w:r>
      <w:r w:rsidR="00E22C08">
        <w:t xml:space="preserve">ajú </w:t>
      </w:r>
      <w:r w:rsidR="006A1AF3">
        <w:t>slovami „</w:t>
      </w:r>
      <w:r w:rsidR="006548BB" w:rsidRPr="00621300">
        <w:t>§ 20 ods. 4, 9,</w:t>
      </w:r>
      <w:r w:rsidR="00494D8E" w:rsidRPr="00621300">
        <w:t xml:space="preserve"> 12</w:t>
      </w:r>
      <w:r w:rsidR="006548BB" w:rsidRPr="00621300">
        <w:t xml:space="preserve"> a </w:t>
      </w:r>
      <w:r w:rsidR="002D06F7">
        <w:t>§</w:t>
      </w:r>
      <w:r w:rsidR="006548BB" w:rsidRPr="00621300">
        <w:t xml:space="preserve"> 20</w:t>
      </w:r>
      <w:r w:rsidR="002D06F7">
        <w:t>a</w:t>
      </w:r>
      <w:r w:rsidR="00494D8E" w:rsidRPr="00621300">
        <w:t>“.</w:t>
      </w:r>
    </w:p>
    <w:p w14:paraId="3F6415A8" w14:textId="724E7D57" w:rsidR="00DE483C" w:rsidRPr="00621300" w:rsidRDefault="006548BB" w:rsidP="00F514D4">
      <w:pPr>
        <w:pStyle w:val="Odsekzoznamu"/>
        <w:keepLines/>
        <w:numPr>
          <w:ilvl w:val="0"/>
          <w:numId w:val="7"/>
        </w:numPr>
        <w:spacing w:before="120" w:after="120"/>
        <w:ind w:left="357" w:hanging="357"/>
        <w:contextualSpacing w:val="0"/>
      </w:pPr>
      <w:r w:rsidRPr="00621300">
        <w:t>Za § 31ad sa vkladá § 31ae, ktorý vrátane nadpisu znie:</w:t>
      </w:r>
    </w:p>
    <w:p w14:paraId="7D9FA6E5" w14:textId="16BAD851" w:rsidR="006548BB" w:rsidRPr="006A1AF3" w:rsidRDefault="006537A6" w:rsidP="00F514D4">
      <w:pPr>
        <w:keepLines/>
        <w:spacing w:before="120" w:after="120"/>
        <w:ind w:left="357"/>
        <w:jc w:val="center"/>
        <w:rPr>
          <w:b/>
        </w:rPr>
      </w:pPr>
      <w:r w:rsidRPr="006A1AF3">
        <w:rPr>
          <w:b/>
        </w:rPr>
        <w:t>„</w:t>
      </w:r>
      <w:r w:rsidR="00D849F2">
        <w:rPr>
          <w:b/>
        </w:rPr>
        <w:t xml:space="preserve">§ </w:t>
      </w:r>
      <w:r w:rsidRPr="006A1AF3">
        <w:rPr>
          <w:b/>
        </w:rPr>
        <w:t>31ae</w:t>
      </w:r>
    </w:p>
    <w:p w14:paraId="70D2895D" w14:textId="575084F2" w:rsidR="006537A6" w:rsidRPr="006A1AF3" w:rsidRDefault="006537A6" w:rsidP="00F514D4">
      <w:pPr>
        <w:keepLines/>
        <w:spacing w:before="120" w:after="120"/>
        <w:ind w:left="357"/>
        <w:jc w:val="center"/>
        <w:rPr>
          <w:b/>
        </w:rPr>
      </w:pPr>
      <w:r w:rsidRPr="006A1AF3">
        <w:rPr>
          <w:b/>
        </w:rPr>
        <w:t>Prechodné ustanovenia k úprav</w:t>
      </w:r>
      <w:r w:rsidR="00E22C08" w:rsidRPr="006A1AF3">
        <w:rPr>
          <w:b/>
        </w:rPr>
        <w:t>ám</w:t>
      </w:r>
      <w:r w:rsidRPr="006A1AF3">
        <w:rPr>
          <w:b/>
        </w:rPr>
        <w:t xml:space="preserve"> účinn</w:t>
      </w:r>
      <w:r w:rsidR="00E22C08" w:rsidRPr="006A1AF3">
        <w:rPr>
          <w:b/>
        </w:rPr>
        <w:t>ým</w:t>
      </w:r>
      <w:r w:rsidRPr="006A1AF3">
        <w:rPr>
          <w:b/>
        </w:rPr>
        <w:t xml:space="preserve"> od 1. januára 2017</w:t>
      </w:r>
    </w:p>
    <w:p w14:paraId="596FD5B7" w14:textId="3AB04FEE" w:rsidR="00D716F7" w:rsidRPr="00621300" w:rsidRDefault="00750A25" w:rsidP="00F514D4">
      <w:pPr>
        <w:keepLines/>
        <w:spacing w:before="120" w:after="120"/>
        <w:ind w:left="357" w:firstLine="709"/>
      </w:pPr>
      <w:r w:rsidRPr="00621300">
        <w:t xml:space="preserve">(1) </w:t>
      </w:r>
      <w:r w:rsidR="00435592" w:rsidRPr="00621300">
        <w:t>Konania</w:t>
      </w:r>
      <w:r w:rsidR="006A1AF3">
        <w:t>,</w:t>
      </w:r>
      <w:r w:rsidR="00435592" w:rsidRPr="00621300">
        <w:t xml:space="preserve"> okrem konaní podľa odseku </w:t>
      </w:r>
      <w:r w:rsidR="00D716F7" w:rsidRPr="00621300">
        <w:t>2</w:t>
      </w:r>
      <w:r w:rsidR="006A1AF3">
        <w:t>,</w:t>
      </w:r>
      <w:r w:rsidR="00D716F7" w:rsidRPr="00621300">
        <w:t xml:space="preserve"> </w:t>
      </w:r>
      <w:r w:rsidR="00435592" w:rsidRPr="00621300">
        <w:t>začaté a právoplatne ne</w:t>
      </w:r>
      <w:r w:rsidR="00F77568">
        <w:t>s</w:t>
      </w:r>
      <w:r w:rsidR="00435592" w:rsidRPr="00621300">
        <w:t xml:space="preserve">končené </w:t>
      </w:r>
      <w:r w:rsidR="00D716F7" w:rsidRPr="00621300">
        <w:t>do 31. </w:t>
      </w:r>
      <w:r w:rsidR="00435592" w:rsidRPr="00621300">
        <w:t>decembra 2016</w:t>
      </w:r>
      <w:r w:rsidRPr="00621300">
        <w:t xml:space="preserve"> </w:t>
      </w:r>
      <w:r w:rsidR="00D716F7" w:rsidRPr="00621300">
        <w:t xml:space="preserve">sa dokončia podľa </w:t>
      </w:r>
      <w:r w:rsidR="00B576FD">
        <w:t>doterajšieho zákona</w:t>
      </w:r>
      <w:r w:rsidR="00D716F7" w:rsidRPr="00621300">
        <w:t>.</w:t>
      </w:r>
    </w:p>
    <w:p w14:paraId="57EC9D75" w14:textId="18F72DA3" w:rsidR="006537A6" w:rsidRPr="00621300" w:rsidRDefault="00750A25" w:rsidP="00F514D4">
      <w:pPr>
        <w:keepLines/>
        <w:spacing w:before="120" w:after="120"/>
        <w:ind w:left="357" w:firstLine="709"/>
      </w:pPr>
      <w:r w:rsidRPr="00621300">
        <w:t xml:space="preserve">(2) </w:t>
      </w:r>
      <w:r w:rsidR="006537A6" w:rsidRPr="00621300">
        <w:t>Konani</w:t>
      </w:r>
      <w:r w:rsidR="00D716F7" w:rsidRPr="00621300">
        <w:t>a</w:t>
      </w:r>
      <w:r w:rsidR="006537A6" w:rsidRPr="00621300">
        <w:t xml:space="preserve"> podľa § 2</w:t>
      </w:r>
      <w:r w:rsidR="00F04F08">
        <w:t>3</w:t>
      </w:r>
      <w:r w:rsidR="006537A6" w:rsidRPr="00621300">
        <w:t xml:space="preserve"> ods. 12 a § 28 ods. 16</w:t>
      </w:r>
      <w:r w:rsidR="00B576FD">
        <w:t xml:space="preserve"> doterajšieho zákona</w:t>
      </w:r>
      <w:r w:rsidR="005F103E">
        <w:t>, ktoré sú</w:t>
      </w:r>
      <w:r w:rsidR="006537A6" w:rsidRPr="00621300">
        <w:t xml:space="preserve"> </w:t>
      </w:r>
      <w:r w:rsidRPr="00621300">
        <w:t xml:space="preserve">začaté a právoplatne </w:t>
      </w:r>
      <w:r w:rsidR="006537A6" w:rsidRPr="00621300">
        <w:t>ne</w:t>
      </w:r>
      <w:r w:rsidR="00F77568">
        <w:t>s</w:t>
      </w:r>
      <w:r w:rsidR="006537A6" w:rsidRPr="00621300">
        <w:t>končené do 31. decembra 2016 sa zastavujú.“.</w:t>
      </w:r>
    </w:p>
    <w:p w14:paraId="3C21F2FF" w14:textId="77777777" w:rsidR="001D383F" w:rsidRDefault="001D383F" w:rsidP="00F514D4">
      <w:pPr>
        <w:pStyle w:val="Nadpis1"/>
      </w:pPr>
      <w:r>
        <w:t>Čl. II</w:t>
      </w:r>
    </w:p>
    <w:p w14:paraId="7D73E2B8" w14:textId="77777777" w:rsidR="001D383F" w:rsidRDefault="001D383F" w:rsidP="00F514D4">
      <w:pPr>
        <w:pStyle w:val="odsek"/>
      </w:pPr>
      <w:r>
        <w:t>Zákon č. 39/2007 Z. z. o veterinárnej starostlivosti v znení zákona č. 99/2008 Z. z., zákona č. 274/2009 Z. z., zákona č. 299/2009 Z. z., zákona č. 391/2009 Z. z., zákona č. 342/2011 Z. z., zákona č. 242/2012 Z. z., zákona č. 42/2013 Z. z., zákona č. 145/2013 Z. z., zákona č. 387/2013 Z. z., zákona č. 101/2014 Z. z. a zákona č. 204/2014 Z. z. sa dopĺňa takto:</w:t>
      </w:r>
    </w:p>
    <w:p w14:paraId="61CDB4FD" w14:textId="10EFFD98" w:rsidR="001D383F" w:rsidRDefault="00D849F2" w:rsidP="00EC0BC2">
      <w:pPr>
        <w:pStyle w:val="odsek"/>
        <w:numPr>
          <w:ilvl w:val="0"/>
          <w:numId w:val="24"/>
        </w:numPr>
      </w:pPr>
      <w:r>
        <w:lastRenderedPageBreak/>
        <w:t xml:space="preserve">V </w:t>
      </w:r>
      <w:r w:rsidR="001D383F">
        <w:t xml:space="preserve">§ 19 </w:t>
      </w:r>
      <w:r>
        <w:t xml:space="preserve"> sa </w:t>
      </w:r>
      <w:r w:rsidR="001D383F">
        <w:t>ods</w:t>
      </w:r>
      <w:r>
        <w:t>ek</w:t>
      </w:r>
      <w:r w:rsidR="001D383F">
        <w:t> 2 dopĺňa písmenom e), ktoré znie:</w:t>
      </w:r>
    </w:p>
    <w:p w14:paraId="019DF9F7" w14:textId="7B295FE2" w:rsidR="002A20D5" w:rsidRDefault="001D383F" w:rsidP="00EC0BC2">
      <w:pPr>
        <w:pStyle w:val="odsek"/>
        <w:ind w:left="720" w:firstLine="0"/>
      </w:pPr>
      <w:r>
        <w:t>„e) identifikáciu vlastníka alebo držiteľa hospodárskeho zvieraťa</w:t>
      </w:r>
      <w:r w:rsidR="001D1AC2">
        <w:t>,</w:t>
      </w:r>
      <w:r w:rsidR="00F002CF" w:rsidRPr="00F002CF">
        <w:t xml:space="preserve"> </w:t>
      </w:r>
      <w:r w:rsidR="00F002CF">
        <w:t>a to identifikačným číslom organizácie  pri právnickej osobe  a rodným číslom pri fyzickej osobe</w:t>
      </w:r>
      <w:r>
        <w:t>.“.</w:t>
      </w:r>
    </w:p>
    <w:p w14:paraId="4CCE6FC5" w14:textId="3F2467F7" w:rsidR="002A20D5" w:rsidRPr="00250B9C" w:rsidRDefault="002A20D5" w:rsidP="00EC0BC2">
      <w:pPr>
        <w:pStyle w:val="odsek"/>
        <w:numPr>
          <w:ilvl w:val="0"/>
          <w:numId w:val="24"/>
        </w:numPr>
      </w:pPr>
      <w:r w:rsidRPr="001D1AC2">
        <w:t>§ 22 ods. 4 sa dopĺňa písmenom h), ktoré znie:</w:t>
      </w:r>
    </w:p>
    <w:p w14:paraId="26A2B51B" w14:textId="77777777" w:rsidR="002A20D5" w:rsidRPr="001D1AC2" w:rsidRDefault="002A20D5" w:rsidP="00EC0BC2">
      <w:pPr>
        <w:pStyle w:val="odsek"/>
        <w:ind w:left="720" w:firstLine="0"/>
      </w:pPr>
      <w:r w:rsidRPr="001D1AC2">
        <w:t xml:space="preserve">„h) usmrtenie inváznych nepôvodných druhov zvierat podľa osobitného predpisu </w:t>
      </w:r>
      <w:r w:rsidRPr="001D1AC2">
        <w:rPr>
          <w:vertAlign w:val="superscript"/>
        </w:rPr>
        <w:t>106a)</w:t>
      </w:r>
      <w:r w:rsidRPr="001D1AC2">
        <w:t>.“.</w:t>
      </w:r>
    </w:p>
    <w:p w14:paraId="4B0A8CCC" w14:textId="77777777" w:rsidR="002A20D5" w:rsidRPr="001D1AC2" w:rsidRDefault="002A20D5" w:rsidP="00EC0BC2">
      <w:pPr>
        <w:pStyle w:val="odsek"/>
        <w:ind w:left="720" w:firstLine="0"/>
      </w:pPr>
      <w:r w:rsidRPr="001D1AC2">
        <w:t>Poznámka pod čiarou k odkazu 106a) znie:</w:t>
      </w:r>
    </w:p>
    <w:p w14:paraId="6A8035E1" w14:textId="19D1F213" w:rsidR="002A20D5" w:rsidRDefault="002A20D5" w:rsidP="00EC0BC2">
      <w:pPr>
        <w:pStyle w:val="Default"/>
        <w:ind w:left="720"/>
      </w:pPr>
      <w:r w:rsidRPr="001D1AC2">
        <w:rPr>
          <w:rFonts w:ascii="Times New Roman" w:hAnsi="Times New Roman" w:cs="Times New Roman"/>
        </w:rPr>
        <w:t xml:space="preserve">„106a) Zákon č. .../2017 </w:t>
      </w:r>
      <w:proofErr w:type="spellStart"/>
      <w:r w:rsidRPr="001D1AC2">
        <w:rPr>
          <w:rFonts w:ascii="Times New Roman" w:hAnsi="Times New Roman" w:cs="Times New Roman"/>
        </w:rPr>
        <w:t>Z.z</w:t>
      </w:r>
      <w:proofErr w:type="spellEnd"/>
      <w:r w:rsidRPr="001D1AC2">
        <w:rPr>
          <w:rFonts w:ascii="Times New Roman" w:hAnsi="Times New Roman" w:cs="Times New Roman"/>
        </w:rPr>
        <w:t xml:space="preserve">. </w:t>
      </w:r>
      <w:r w:rsidRPr="001D1AC2">
        <w:rPr>
          <w:rFonts w:ascii="Times New Roman" w:hAnsi="Times New Roman" w:cs="Times New Roman"/>
          <w:bCs/>
          <w:color w:val="auto"/>
        </w:rPr>
        <w:t>o prevencii a manažmente introdukcie a šírenia inváznych nepôvodných druhov a</w:t>
      </w:r>
      <w:bookmarkStart w:id="0" w:name="_GoBack"/>
      <w:bookmarkEnd w:id="0"/>
      <w:r w:rsidRPr="001D1AC2">
        <w:rPr>
          <w:rFonts w:ascii="Times New Roman" w:hAnsi="Times New Roman" w:cs="Times New Roman"/>
          <w:bCs/>
          <w:color w:val="auto"/>
        </w:rPr>
        <w:t> o zmene a doplnení niektorých zákonov.</w:t>
      </w:r>
      <w:r w:rsidR="00C545F0">
        <w:rPr>
          <w:rFonts w:ascii="Times New Roman" w:hAnsi="Times New Roman" w:cs="Times New Roman"/>
          <w:bCs/>
          <w:color w:val="auto"/>
        </w:rPr>
        <w:t>“</w:t>
      </w:r>
    </w:p>
    <w:p w14:paraId="7A31FF93" w14:textId="22A8121D" w:rsidR="001D383F" w:rsidRDefault="001D383F" w:rsidP="00EC0BC2">
      <w:pPr>
        <w:pStyle w:val="odsek"/>
        <w:numPr>
          <w:ilvl w:val="0"/>
          <w:numId w:val="24"/>
        </w:numPr>
      </w:pPr>
      <w:r>
        <w:t>§ 37 ods. 2 písm. b) sa dopĺňa štvrtým bodom, ktorý znie:</w:t>
      </w:r>
    </w:p>
    <w:p w14:paraId="6B269C37" w14:textId="37A608CE" w:rsidR="001D383F" w:rsidRDefault="001D383F" w:rsidP="00EC0BC2">
      <w:pPr>
        <w:pStyle w:val="odsek"/>
        <w:ind w:left="709" w:firstLine="0"/>
      </w:pPr>
      <w:r>
        <w:t>„4. zabezpečiť vlastnú identifikáci</w:t>
      </w:r>
      <w:r w:rsidR="00F002CF">
        <w:t xml:space="preserve">u, a to identifikačným číslom organizácie </w:t>
      </w:r>
      <w:r>
        <w:t xml:space="preserve"> pri právnickej osobe  a</w:t>
      </w:r>
      <w:r w:rsidR="00F002CF">
        <w:t xml:space="preserve"> rodným číslom </w:t>
      </w:r>
      <w:r>
        <w:t>pri fyzickej osobe,“.</w:t>
      </w:r>
    </w:p>
    <w:p w14:paraId="4343E6E3" w14:textId="5A6AD3C6" w:rsidR="001D383F" w:rsidRDefault="00D849F2" w:rsidP="00EC0BC2">
      <w:pPr>
        <w:pStyle w:val="odsek"/>
        <w:numPr>
          <w:ilvl w:val="0"/>
          <w:numId w:val="24"/>
        </w:numPr>
      </w:pPr>
      <w:r>
        <w:t xml:space="preserve">V </w:t>
      </w:r>
      <w:r w:rsidR="001D383F">
        <w:t>§ 54</w:t>
      </w:r>
      <w:r>
        <w:t xml:space="preserve"> </w:t>
      </w:r>
      <w:r w:rsidR="001D383F">
        <w:t>ods</w:t>
      </w:r>
      <w:r w:rsidR="001D1AC2">
        <w:t>.</w:t>
      </w:r>
      <w:r w:rsidR="001D383F">
        <w:t> 14 písmen</w:t>
      </w:r>
      <w:r w:rsidR="00F002CF">
        <w:t>o b)</w:t>
      </w:r>
      <w:r w:rsidR="001D383F">
        <w:t xml:space="preserve"> </w:t>
      </w:r>
      <w:r w:rsidR="00F002CF">
        <w:t>z</w:t>
      </w:r>
      <w:r w:rsidR="001D383F">
        <w:t>nie:</w:t>
      </w:r>
    </w:p>
    <w:p w14:paraId="1EFD6483" w14:textId="4711EABA" w:rsidR="001D383F" w:rsidRDefault="001D383F" w:rsidP="00EC0BC2">
      <w:pPr>
        <w:pStyle w:val="odsek"/>
        <w:ind w:left="720" w:firstLine="0"/>
      </w:pPr>
      <w:r>
        <w:t>„</w:t>
      </w:r>
      <w:r w:rsidR="00F002CF">
        <w:t>b</w:t>
      </w:r>
      <w:r>
        <w:t>) rodné číslo.“.</w:t>
      </w:r>
    </w:p>
    <w:p w14:paraId="7A05CB74" w14:textId="77777777" w:rsidR="001D383F" w:rsidRDefault="001D383F" w:rsidP="00EC0BC2">
      <w:pPr>
        <w:pStyle w:val="odsek"/>
        <w:numPr>
          <w:ilvl w:val="0"/>
          <w:numId w:val="24"/>
        </w:numPr>
      </w:pPr>
      <w:r>
        <w:t>Za § 54e sa vkladá § 54f, ktorý vrátane nadpisu znie:</w:t>
      </w:r>
    </w:p>
    <w:p w14:paraId="4B5B277D" w14:textId="77777777" w:rsidR="001D383F" w:rsidRDefault="001D383F" w:rsidP="00F514D4">
      <w:pPr>
        <w:pStyle w:val="Nadpis2"/>
      </w:pPr>
      <w:r>
        <w:t>„§ 54f</w:t>
      </w:r>
    </w:p>
    <w:p w14:paraId="0306B41D" w14:textId="77777777" w:rsidR="001D383F" w:rsidRDefault="001D383F" w:rsidP="00F514D4">
      <w:pPr>
        <w:pStyle w:val="Nadpis2"/>
      </w:pPr>
      <w:r>
        <w:t>Prechodné ustanovenie účinné od 1. januára 2017</w:t>
      </w:r>
    </w:p>
    <w:p w14:paraId="33387DE0" w14:textId="58F982A2" w:rsidR="001D383F" w:rsidRDefault="001D383F" w:rsidP="00F514D4">
      <w:pPr>
        <w:pStyle w:val="odsek"/>
        <w:ind w:left="357"/>
      </w:pPr>
      <w:r>
        <w:t>Vlastník alebo držiteľ hospodárskeho zvieraťa registrovaného do 31. decembra 2016 je povinný doplniť</w:t>
      </w:r>
      <w:r w:rsidR="00F07884">
        <w:t xml:space="preserve"> do centrálneho registra hospodárskych zvierat podľa § 19 ods. 2 identifikačné číslo organizácie</w:t>
      </w:r>
      <w:r>
        <w:t xml:space="preserve"> pri právnickej osobe a</w:t>
      </w:r>
      <w:r w:rsidR="00F07884">
        <w:t xml:space="preserve"> rodné číslo </w:t>
      </w:r>
      <w:r>
        <w:t>pri fyzickej osobe</w:t>
      </w:r>
      <w:r w:rsidR="00F07884">
        <w:t xml:space="preserve"> do 28. februára 2017</w:t>
      </w:r>
      <w:r>
        <w:t>.“.</w:t>
      </w:r>
    </w:p>
    <w:p w14:paraId="666576C3" w14:textId="77777777" w:rsidR="006537A6" w:rsidRDefault="006537A6" w:rsidP="00F514D4">
      <w:pPr>
        <w:keepLines/>
      </w:pPr>
    </w:p>
    <w:p w14:paraId="49DB3178" w14:textId="790595D7" w:rsidR="001D383F" w:rsidRPr="00621300" w:rsidRDefault="001D383F" w:rsidP="00F514D4">
      <w:pPr>
        <w:keepLines/>
        <w:jc w:val="center"/>
        <w:rPr>
          <w:b/>
        </w:rPr>
      </w:pPr>
      <w:r w:rsidRPr="00621300">
        <w:rPr>
          <w:b/>
        </w:rPr>
        <w:t>Čl. II</w:t>
      </w:r>
      <w:r>
        <w:rPr>
          <w:b/>
        </w:rPr>
        <w:t>I</w:t>
      </w:r>
    </w:p>
    <w:p w14:paraId="1941BCD7" w14:textId="77777777" w:rsidR="001D383F" w:rsidRPr="00621300" w:rsidRDefault="001D383F" w:rsidP="00F514D4">
      <w:pPr>
        <w:keepLines/>
      </w:pPr>
    </w:p>
    <w:p w14:paraId="5D8A0296" w14:textId="7BDDB743" w:rsidR="006537A6" w:rsidRDefault="003E23F7" w:rsidP="00F514D4">
      <w:pPr>
        <w:keepLines/>
      </w:pPr>
      <w:r w:rsidRPr="00621300">
        <w:t xml:space="preserve"> </w:t>
      </w:r>
      <w:r w:rsidR="006537A6" w:rsidRPr="00621300">
        <w:t>Tento zákon nadobúda účinnosť 1. januára 2017</w:t>
      </w:r>
      <w:r w:rsidR="002A20D5">
        <w:t xml:space="preserve"> okrem čl. II</w:t>
      </w:r>
      <w:r w:rsidR="00B576FD">
        <w:t xml:space="preserve"> druhého bodu</w:t>
      </w:r>
      <w:r w:rsidR="002A20D5">
        <w:t xml:space="preserve">, ktorý nadobúda účinnosť </w:t>
      </w:r>
      <w:r w:rsidR="00B576FD">
        <w:t>1</w:t>
      </w:r>
      <w:r w:rsidR="002A20D5">
        <w:t>. februára 2017.</w:t>
      </w:r>
    </w:p>
    <w:sectPr w:rsidR="006537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E6198" w14:textId="77777777" w:rsidR="00AD3EBF" w:rsidRDefault="00AD3EBF" w:rsidP="004122AB">
      <w:r>
        <w:separator/>
      </w:r>
    </w:p>
  </w:endnote>
  <w:endnote w:type="continuationSeparator" w:id="0">
    <w:p w14:paraId="5E730F4A" w14:textId="77777777" w:rsidR="00AD3EBF" w:rsidRDefault="00AD3EBF" w:rsidP="0041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7732"/>
      <w:docPartObj>
        <w:docPartGallery w:val="Page Numbers (Bottom of Page)"/>
        <w:docPartUnique/>
      </w:docPartObj>
    </w:sdtPr>
    <w:sdtEndPr/>
    <w:sdtContent>
      <w:p w14:paraId="7D61F1A9" w14:textId="34C586E7" w:rsidR="004122AB" w:rsidRDefault="004122A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F0">
          <w:rPr>
            <w:noProof/>
          </w:rPr>
          <w:t>8</w:t>
        </w:r>
        <w:r>
          <w:fldChar w:fldCharType="end"/>
        </w:r>
      </w:p>
    </w:sdtContent>
  </w:sdt>
  <w:p w14:paraId="65959A79" w14:textId="77777777" w:rsidR="004122AB" w:rsidRDefault="004122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D370C" w14:textId="77777777" w:rsidR="00AD3EBF" w:rsidRDefault="00AD3EBF" w:rsidP="004122AB">
      <w:r>
        <w:separator/>
      </w:r>
    </w:p>
  </w:footnote>
  <w:footnote w:type="continuationSeparator" w:id="0">
    <w:p w14:paraId="2F5C03D0" w14:textId="77777777" w:rsidR="00AD3EBF" w:rsidRDefault="00AD3EBF" w:rsidP="0041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5CC"/>
    <w:multiLevelType w:val="hybridMultilevel"/>
    <w:tmpl w:val="EEDC00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5AE"/>
    <w:multiLevelType w:val="hybridMultilevel"/>
    <w:tmpl w:val="B76EA25C"/>
    <w:lvl w:ilvl="0" w:tplc="DD28C3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6396E314">
      <w:start w:val="1"/>
      <w:numFmt w:val="lowerLetter"/>
      <w:lvlText w:val="%2)"/>
      <w:lvlJc w:val="left"/>
      <w:pPr>
        <w:ind w:left="13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99B3671"/>
    <w:multiLevelType w:val="hybridMultilevel"/>
    <w:tmpl w:val="DB7E0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1CBD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4605"/>
    <w:multiLevelType w:val="hybridMultilevel"/>
    <w:tmpl w:val="49188B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80D72"/>
    <w:multiLevelType w:val="hybridMultilevel"/>
    <w:tmpl w:val="3A0E9B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E2577"/>
    <w:multiLevelType w:val="hybridMultilevel"/>
    <w:tmpl w:val="F48EB6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74346"/>
    <w:multiLevelType w:val="hybridMultilevel"/>
    <w:tmpl w:val="2CBA6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17C8C"/>
    <w:multiLevelType w:val="hybridMultilevel"/>
    <w:tmpl w:val="9B0EF8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3242C"/>
    <w:multiLevelType w:val="hybridMultilevel"/>
    <w:tmpl w:val="AF8072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45902"/>
    <w:multiLevelType w:val="multilevel"/>
    <w:tmpl w:val="C15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25156"/>
    <w:multiLevelType w:val="hybridMultilevel"/>
    <w:tmpl w:val="448C152A"/>
    <w:lvl w:ilvl="0" w:tplc="3754E562">
      <w:start w:val="1"/>
      <w:numFmt w:val="lowerLetter"/>
      <w:lvlText w:val="%1)"/>
      <w:lvlJc w:val="left"/>
      <w:pPr>
        <w:ind w:left="720" w:hanging="360"/>
      </w:pPr>
      <w:rPr>
        <w:rFonts w:eastAsia="PalatinoLinotype-Bol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62AA6"/>
    <w:multiLevelType w:val="hybridMultilevel"/>
    <w:tmpl w:val="954E4C0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A1"/>
    <w:multiLevelType w:val="hybridMultilevel"/>
    <w:tmpl w:val="1C0EA824"/>
    <w:lvl w:ilvl="0" w:tplc="C1DC9F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22C7"/>
    <w:multiLevelType w:val="multilevel"/>
    <w:tmpl w:val="AC80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1264D"/>
    <w:multiLevelType w:val="hybridMultilevel"/>
    <w:tmpl w:val="009A8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60884"/>
    <w:multiLevelType w:val="hybridMultilevel"/>
    <w:tmpl w:val="6E94A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E19A5"/>
    <w:multiLevelType w:val="hybridMultilevel"/>
    <w:tmpl w:val="B03EC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B638A"/>
    <w:multiLevelType w:val="hybridMultilevel"/>
    <w:tmpl w:val="020272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80591"/>
    <w:multiLevelType w:val="hybridMultilevel"/>
    <w:tmpl w:val="57E45E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13696"/>
    <w:multiLevelType w:val="hybridMultilevel"/>
    <w:tmpl w:val="9760C908"/>
    <w:lvl w:ilvl="0" w:tplc="6396E31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61FAE"/>
    <w:multiLevelType w:val="hybridMultilevel"/>
    <w:tmpl w:val="21146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96524"/>
    <w:multiLevelType w:val="hybridMultilevel"/>
    <w:tmpl w:val="9F6A44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35075"/>
    <w:multiLevelType w:val="hybridMultilevel"/>
    <w:tmpl w:val="5AB43D20"/>
    <w:lvl w:ilvl="0" w:tplc="C1DC9F6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3EAA897E">
      <w:start w:val="1"/>
      <w:numFmt w:val="lowerLetter"/>
      <w:lvlText w:val="%3)"/>
      <w:lvlJc w:val="left"/>
      <w:pPr>
        <w:ind w:left="2694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7D3C2F71"/>
    <w:multiLevelType w:val="hybridMultilevel"/>
    <w:tmpl w:val="F900FDCA"/>
    <w:lvl w:ilvl="0" w:tplc="639E1D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3"/>
  </w:num>
  <w:num w:numId="5">
    <w:abstractNumId w:val="16"/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17"/>
  </w:num>
  <w:num w:numId="11">
    <w:abstractNumId w:val="20"/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  <w:num w:numId="16">
    <w:abstractNumId w:val="21"/>
  </w:num>
  <w:num w:numId="17">
    <w:abstractNumId w:val="2"/>
  </w:num>
  <w:num w:numId="18">
    <w:abstractNumId w:val="22"/>
  </w:num>
  <w:num w:numId="19">
    <w:abstractNumId w:val="19"/>
  </w:num>
  <w:num w:numId="20">
    <w:abstractNumId w:val="14"/>
  </w:num>
  <w:num w:numId="21">
    <w:abstractNumId w:val="18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B8"/>
    <w:rsid w:val="00007BA3"/>
    <w:rsid w:val="00014166"/>
    <w:rsid w:val="000141A6"/>
    <w:rsid w:val="000150BD"/>
    <w:rsid w:val="0005200E"/>
    <w:rsid w:val="000703F7"/>
    <w:rsid w:val="000734DB"/>
    <w:rsid w:val="000847F3"/>
    <w:rsid w:val="000874CD"/>
    <w:rsid w:val="000A0309"/>
    <w:rsid w:val="000C1FB7"/>
    <w:rsid w:val="000D773A"/>
    <w:rsid w:val="000E2859"/>
    <w:rsid w:val="000E6951"/>
    <w:rsid w:val="000F7344"/>
    <w:rsid w:val="001039B8"/>
    <w:rsid w:val="0011441E"/>
    <w:rsid w:val="001300F6"/>
    <w:rsid w:val="00152973"/>
    <w:rsid w:val="001556A3"/>
    <w:rsid w:val="00167406"/>
    <w:rsid w:val="00172E72"/>
    <w:rsid w:val="00175886"/>
    <w:rsid w:val="00182408"/>
    <w:rsid w:val="00183E1E"/>
    <w:rsid w:val="00184EC9"/>
    <w:rsid w:val="001878FC"/>
    <w:rsid w:val="00192FA5"/>
    <w:rsid w:val="001A45FD"/>
    <w:rsid w:val="001D1AC2"/>
    <w:rsid w:val="001D383F"/>
    <w:rsid w:val="001D39EB"/>
    <w:rsid w:val="001E4B7C"/>
    <w:rsid w:val="001F5F36"/>
    <w:rsid w:val="002008C5"/>
    <w:rsid w:val="00200E81"/>
    <w:rsid w:val="00221491"/>
    <w:rsid w:val="00232FB8"/>
    <w:rsid w:val="0023304D"/>
    <w:rsid w:val="0024731F"/>
    <w:rsid w:val="00247C5E"/>
    <w:rsid w:val="00250B9C"/>
    <w:rsid w:val="002523E9"/>
    <w:rsid w:val="00255D0B"/>
    <w:rsid w:val="0028626C"/>
    <w:rsid w:val="00290DD0"/>
    <w:rsid w:val="002A20D5"/>
    <w:rsid w:val="002A3223"/>
    <w:rsid w:val="002B2526"/>
    <w:rsid w:val="002C14CD"/>
    <w:rsid w:val="002D06F7"/>
    <w:rsid w:val="002D7484"/>
    <w:rsid w:val="0031227D"/>
    <w:rsid w:val="00316B82"/>
    <w:rsid w:val="00320269"/>
    <w:rsid w:val="00322919"/>
    <w:rsid w:val="0032436A"/>
    <w:rsid w:val="0033328A"/>
    <w:rsid w:val="003341D3"/>
    <w:rsid w:val="00344582"/>
    <w:rsid w:val="0035635B"/>
    <w:rsid w:val="003572EE"/>
    <w:rsid w:val="00362CDD"/>
    <w:rsid w:val="00363270"/>
    <w:rsid w:val="003634E9"/>
    <w:rsid w:val="00370BB8"/>
    <w:rsid w:val="003875BD"/>
    <w:rsid w:val="00394484"/>
    <w:rsid w:val="003A26CE"/>
    <w:rsid w:val="003A5B72"/>
    <w:rsid w:val="003C7D7C"/>
    <w:rsid w:val="003D26B8"/>
    <w:rsid w:val="003D2B0B"/>
    <w:rsid w:val="003E23F7"/>
    <w:rsid w:val="00410711"/>
    <w:rsid w:val="004122AB"/>
    <w:rsid w:val="00412777"/>
    <w:rsid w:val="00417975"/>
    <w:rsid w:val="0042355B"/>
    <w:rsid w:val="00427FF7"/>
    <w:rsid w:val="0043204A"/>
    <w:rsid w:val="004351D3"/>
    <w:rsid w:val="00435592"/>
    <w:rsid w:val="0043771B"/>
    <w:rsid w:val="00444EF0"/>
    <w:rsid w:val="00454D28"/>
    <w:rsid w:val="0047278B"/>
    <w:rsid w:val="004764D1"/>
    <w:rsid w:val="00481273"/>
    <w:rsid w:val="00485846"/>
    <w:rsid w:val="00491EFF"/>
    <w:rsid w:val="00494D8E"/>
    <w:rsid w:val="004A13A8"/>
    <w:rsid w:val="004B4D3C"/>
    <w:rsid w:val="004B7778"/>
    <w:rsid w:val="004C3AEF"/>
    <w:rsid w:val="004C6384"/>
    <w:rsid w:val="004C6C9E"/>
    <w:rsid w:val="004D14AC"/>
    <w:rsid w:val="004D5B8B"/>
    <w:rsid w:val="004E0BAB"/>
    <w:rsid w:val="004E3740"/>
    <w:rsid w:val="004E3F6D"/>
    <w:rsid w:val="00504EBC"/>
    <w:rsid w:val="0053684B"/>
    <w:rsid w:val="0055025B"/>
    <w:rsid w:val="005649EC"/>
    <w:rsid w:val="00582E27"/>
    <w:rsid w:val="00584914"/>
    <w:rsid w:val="00597F0D"/>
    <w:rsid w:val="005A0FF3"/>
    <w:rsid w:val="005A7693"/>
    <w:rsid w:val="005B179E"/>
    <w:rsid w:val="005C6931"/>
    <w:rsid w:val="005D216D"/>
    <w:rsid w:val="005D4FA9"/>
    <w:rsid w:val="005E7D4B"/>
    <w:rsid w:val="005F057D"/>
    <w:rsid w:val="005F103E"/>
    <w:rsid w:val="005F1C68"/>
    <w:rsid w:val="005F25B6"/>
    <w:rsid w:val="00621300"/>
    <w:rsid w:val="006537A6"/>
    <w:rsid w:val="00654059"/>
    <w:rsid w:val="006548BB"/>
    <w:rsid w:val="006642F1"/>
    <w:rsid w:val="00697ECD"/>
    <w:rsid w:val="006A1AF3"/>
    <w:rsid w:val="006B3906"/>
    <w:rsid w:val="006E1DE6"/>
    <w:rsid w:val="006F296E"/>
    <w:rsid w:val="006F6804"/>
    <w:rsid w:val="006F6850"/>
    <w:rsid w:val="00712A0B"/>
    <w:rsid w:val="007149CA"/>
    <w:rsid w:val="00724890"/>
    <w:rsid w:val="00727A65"/>
    <w:rsid w:val="00732CEF"/>
    <w:rsid w:val="00734F5D"/>
    <w:rsid w:val="00737164"/>
    <w:rsid w:val="00750A25"/>
    <w:rsid w:val="007557B9"/>
    <w:rsid w:val="00760AEC"/>
    <w:rsid w:val="00791DBF"/>
    <w:rsid w:val="007B51B1"/>
    <w:rsid w:val="007B585E"/>
    <w:rsid w:val="007C20CD"/>
    <w:rsid w:val="007C34E8"/>
    <w:rsid w:val="007D352A"/>
    <w:rsid w:val="007D4B41"/>
    <w:rsid w:val="007E2B59"/>
    <w:rsid w:val="00820DBF"/>
    <w:rsid w:val="00823723"/>
    <w:rsid w:val="008249A5"/>
    <w:rsid w:val="0082721D"/>
    <w:rsid w:val="00841D70"/>
    <w:rsid w:val="00843281"/>
    <w:rsid w:val="0085627F"/>
    <w:rsid w:val="00860BEB"/>
    <w:rsid w:val="008930BD"/>
    <w:rsid w:val="00894ACA"/>
    <w:rsid w:val="008B1997"/>
    <w:rsid w:val="008C3EF7"/>
    <w:rsid w:val="008C77EA"/>
    <w:rsid w:val="008D4143"/>
    <w:rsid w:val="00901FFA"/>
    <w:rsid w:val="00906A15"/>
    <w:rsid w:val="00910293"/>
    <w:rsid w:val="00913C1A"/>
    <w:rsid w:val="00964A01"/>
    <w:rsid w:val="00993DE4"/>
    <w:rsid w:val="00997A12"/>
    <w:rsid w:val="009A7A7B"/>
    <w:rsid w:val="009B2CB7"/>
    <w:rsid w:val="009C0F9F"/>
    <w:rsid w:val="009C4051"/>
    <w:rsid w:val="009E0725"/>
    <w:rsid w:val="009E6006"/>
    <w:rsid w:val="009E65C6"/>
    <w:rsid w:val="00A05D72"/>
    <w:rsid w:val="00A30744"/>
    <w:rsid w:val="00A3174D"/>
    <w:rsid w:val="00A62522"/>
    <w:rsid w:val="00A62B19"/>
    <w:rsid w:val="00A807A6"/>
    <w:rsid w:val="00A81F91"/>
    <w:rsid w:val="00A93E19"/>
    <w:rsid w:val="00A97745"/>
    <w:rsid w:val="00AB2144"/>
    <w:rsid w:val="00AC7C83"/>
    <w:rsid w:val="00AD1A3D"/>
    <w:rsid w:val="00AD3EBF"/>
    <w:rsid w:val="00AD5C5A"/>
    <w:rsid w:val="00AE257B"/>
    <w:rsid w:val="00AE58FE"/>
    <w:rsid w:val="00AF3520"/>
    <w:rsid w:val="00AF5FA6"/>
    <w:rsid w:val="00AF7916"/>
    <w:rsid w:val="00B02652"/>
    <w:rsid w:val="00B07C5F"/>
    <w:rsid w:val="00B14239"/>
    <w:rsid w:val="00B2172D"/>
    <w:rsid w:val="00B2707F"/>
    <w:rsid w:val="00B3011A"/>
    <w:rsid w:val="00B529F6"/>
    <w:rsid w:val="00B57433"/>
    <w:rsid w:val="00B576FD"/>
    <w:rsid w:val="00B6359B"/>
    <w:rsid w:val="00B853F1"/>
    <w:rsid w:val="00BA69F6"/>
    <w:rsid w:val="00BB690D"/>
    <w:rsid w:val="00BC4FF1"/>
    <w:rsid w:val="00BC616D"/>
    <w:rsid w:val="00BD4DC8"/>
    <w:rsid w:val="00BE4587"/>
    <w:rsid w:val="00BF192E"/>
    <w:rsid w:val="00BF32C9"/>
    <w:rsid w:val="00BF489E"/>
    <w:rsid w:val="00C16462"/>
    <w:rsid w:val="00C16946"/>
    <w:rsid w:val="00C20E33"/>
    <w:rsid w:val="00C21DDF"/>
    <w:rsid w:val="00C37C3B"/>
    <w:rsid w:val="00C434DA"/>
    <w:rsid w:val="00C545F0"/>
    <w:rsid w:val="00C54CA6"/>
    <w:rsid w:val="00C85750"/>
    <w:rsid w:val="00C85EAA"/>
    <w:rsid w:val="00C912DE"/>
    <w:rsid w:val="00C93ACB"/>
    <w:rsid w:val="00C95758"/>
    <w:rsid w:val="00CA34F4"/>
    <w:rsid w:val="00CB3D8A"/>
    <w:rsid w:val="00CD225E"/>
    <w:rsid w:val="00CE5327"/>
    <w:rsid w:val="00CE623D"/>
    <w:rsid w:val="00CF0F59"/>
    <w:rsid w:val="00D005C3"/>
    <w:rsid w:val="00D06974"/>
    <w:rsid w:val="00D138C1"/>
    <w:rsid w:val="00D30A7E"/>
    <w:rsid w:val="00D53F29"/>
    <w:rsid w:val="00D57772"/>
    <w:rsid w:val="00D6098C"/>
    <w:rsid w:val="00D60BCC"/>
    <w:rsid w:val="00D64821"/>
    <w:rsid w:val="00D716F7"/>
    <w:rsid w:val="00D83953"/>
    <w:rsid w:val="00D849F2"/>
    <w:rsid w:val="00DA5DF0"/>
    <w:rsid w:val="00DB15BA"/>
    <w:rsid w:val="00DB61BF"/>
    <w:rsid w:val="00DC02E1"/>
    <w:rsid w:val="00DC4E79"/>
    <w:rsid w:val="00DC60A4"/>
    <w:rsid w:val="00DD2766"/>
    <w:rsid w:val="00DE3B9F"/>
    <w:rsid w:val="00DE483C"/>
    <w:rsid w:val="00DE5C6F"/>
    <w:rsid w:val="00E046F8"/>
    <w:rsid w:val="00E1309A"/>
    <w:rsid w:val="00E22C08"/>
    <w:rsid w:val="00E259E9"/>
    <w:rsid w:val="00E26143"/>
    <w:rsid w:val="00E41F18"/>
    <w:rsid w:val="00E56451"/>
    <w:rsid w:val="00E572B9"/>
    <w:rsid w:val="00E67846"/>
    <w:rsid w:val="00E909FD"/>
    <w:rsid w:val="00EA3AFC"/>
    <w:rsid w:val="00EA49A4"/>
    <w:rsid w:val="00EA72F5"/>
    <w:rsid w:val="00EC0BC2"/>
    <w:rsid w:val="00EF1AA6"/>
    <w:rsid w:val="00F002CF"/>
    <w:rsid w:val="00F04F08"/>
    <w:rsid w:val="00F07884"/>
    <w:rsid w:val="00F244B1"/>
    <w:rsid w:val="00F3710F"/>
    <w:rsid w:val="00F514D4"/>
    <w:rsid w:val="00F621D2"/>
    <w:rsid w:val="00F75872"/>
    <w:rsid w:val="00F75DB0"/>
    <w:rsid w:val="00F77568"/>
    <w:rsid w:val="00F824DB"/>
    <w:rsid w:val="00F9152E"/>
    <w:rsid w:val="00FB2C34"/>
    <w:rsid w:val="00FC6274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0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BB8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0BB8"/>
    <w:pPr>
      <w:keepLines/>
      <w:spacing w:before="360" w:after="12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70BB8"/>
    <w:pPr>
      <w:keepLines/>
      <w:spacing w:before="240" w:after="12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0BB8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370BB8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Odsekzoznamu">
    <w:name w:val="List Paragraph"/>
    <w:basedOn w:val="Normlny"/>
    <w:uiPriority w:val="34"/>
    <w:qFormat/>
    <w:rsid w:val="007149CA"/>
    <w:pPr>
      <w:ind w:left="720"/>
      <w:contextualSpacing/>
    </w:pPr>
  </w:style>
  <w:style w:type="paragraph" w:customStyle="1" w:styleId="doc-ti">
    <w:name w:val="doc-ti"/>
    <w:basedOn w:val="Normlny"/>
    <w:rsid w:val="0028626C"/>
    <w:pPr>
      <w:keepNext w:val="0"/>
      <w:spacing w:before="240" w:after="120"/>
      <w:jc w:val="center"/>
    </w:pPr>
    <w:rPr>
      <w:rFonts w:eastAsia="Times New Roman"/>
      <w:b/>
      <w:bCs/>
    </w:rPr>
  </w:style>
  <w:style w:type="paragraph" w:customStyle="1" w:styleId="Normlny1">
    <w:name w:val="Normálny1"/>
    <w:basedOn w:val="Normlny"/>
    <w:rsid w:val="0028626C"/>
    <w:pPr>
      <w:keepNext w:val="0"/>
      <w:spacing w:before="120"/>
    </w:pPr>
    <w:rPr>
      <w:rFonts w:eastAsia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D28"/>
    <w:rPr>
      <w:rFonts w:ascii="Tahoma" w:eastAsia="Calibri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563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3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635B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3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35B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3E23F7"/>
  </w:style>
  <w:style w:type="character" w:styleId="Hypertextovprepojenie">
    <w:name w:val="Hyperlink"/>
    <w:basedOn w:val="Predvolenpsmoodseku"/>
    <w:uiPriority w:val="99"/>
    <w:semiHidden/>
    <w:unhideWhenUsed/>
    <w:rsid w:val="003E23F7"/>
    <w:rPr>
      <w:color w:val="0000FF"/>
      <w:u w:val="single"/>
    </w:rPr>
  </w:style>
  <w:style w:type="paragraph" w:customStyle="1" w:styleId="Default">
    <w:name w:val="Default"/>
    <w:rsid w:val="003875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1556A3"/>
    <w:pPr>
      <w:keepNext w:val="0"/>
      <w:spacing w:before="100" w:beforeAutospacing="1" w:after="100" w:afterAutospacing="1"/>
      <w:jc w:val="left"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unhideWhenUsed/>
    <w:rsid w:val="004122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22A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22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22A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qFormat/>
    <w:rsid w:val="001D383F"/>
    <w:pPr>
      <w:keepLines/>
      <w:spacing w:before="120" w:after="120"/>
      <w:ind w:firstLine="709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BB8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0BB8"/>
    <w:pPr>
      <w:keepLines/>
      <w:spacing w:before="360" w:after="12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70BB8"/>
    <w:pPr>
      <w:keepLines/>
      <w:spacing w:before="240" w:after="12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70BB8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370BB8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Odsekzoznamu">
    <w:name w:val="List Paragraph"/>
    <w:basedOn w:val="Normlny"/>
    <w:uiPriority w:val="34"/>
    <w:qFormat/>
    <w:rsid w:val="007149CA"/>
    <w:pPr>
      <w:ind w:left="720"/>
      <w:contextualSpacing/>
    </w:pPr>
  </w:style>
  <w:style w:type="paragraph" w:customStyle="1" w:styleId="doc-ti">
    <w:name w:val="doc-ti"/>
    <w:basedOn w:val="Normlny"/>
    <w:rsid w:val="0028626C"/>
    <w:pPr>
      <w:keepNext w:val="0"/>
      <w:spacing w:before="240" w:after="120"/>
      <w:jc w:val="center"/>
    </w:pPr>
    <w:rPr>
      <w:rFonts w:eastAsia="Times New Roman"/>
      <w:b/>
      <w:bCs/>
    </w:rPr>
  </w:style>
  <w:style w:type="paragraph" w:customStyle="1" w:styleId="Normlny1">
    <w:name w:val="Normálny1"/>
    <w:basedOn w:val="Normlny"/>
    <w:rsid w:val="0028626C"/>
    <w:pPr>
      <w:keepNext w:val="0"/>
      <w:spacing w:before="120"/>
    </w:pPr>
    <w:rPr>
      <w:rFonts w:eastAsia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D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D28"/>
    <w:rPr>
      <w:rFonts w:ascii="Tahoma" w:eastAsia="Calibri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563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63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635B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63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635B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3E23F7"/>
  </w:style>
  <w:style w:type="character" w:styleId="Hypertextovprepojenie">
    <w:name w:val="Hyperlink"/>
    <w:basedOn w:val="Predvolenpsmoodseku"/>
    <w:uiPriority w:val="99"/>
    <w:semiHidden/>
    <w:unhideWhenUsed/>
    <w:rsid w:val="003E23F7"/>
    <w:rPr>
      <w:color w:val="0000FF"/>
      <w:u w:val="single"/>
    </w:rPr>
  </w:style>
  <w:style w:type="paragraph" w:customStyle="1" w:styleId="Default">
    <w:name w:val="Default"/>
    <w:rsid w:val="003875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1556A3"/>
    <w:pPr>
      <w:keepNext w:val="0"/>
      <w:spacing w:before="100" w:beforeAutospacing="1" w:after="100" w:afterAutospacing="1"/>
      <w:jc w:val="left"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unhideWhenUsed/>
    <w:rsid w:val="004122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22A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22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22A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qFormat/>
    <w:rsid w:val="001D383F"/>
    <w:pPr>
      <w:keepLines/>
      <w:spacing w:before="120" w:after="120"/>
      <w:ind w:firstLine="709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0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7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4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6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www.slov-lex.sk/pravne-predpisy/SK/ZZ/1995/152/2015040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Halmešová, Daniela, Mgr."/>
    <f:field ref="objcreatedat" par="" text="15.7.2016 9:22:24"/>
    <f:field ref="objchangedby" par="" text="Administrator, System"/>
    <f:field ref="objmodifiedat" par="" text="15.7.2016 9:22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D01ADAF-0D30-4A74-A37B-FDEBE755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Haščík Ján</dc:creator>
  <cp:lastModifiedBy>Elzerová Jana</cp:lastModifiedBy>
  <cp:revision>11</cp:revision>
  <cp:lastPrinted>2016-07-20T11:38:00Z</cp:lastPrinted>
  <dcterms:created xsi:type="dcterms:W3CDTF">2016-08-10T10:08:00Z</dcterms:created>
  <dcterms:modified xsi:type="dcterms:W3CDTF">2016-08-11T11:10:00Z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Daniela Halmešová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2681/2016-410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LP/2016/676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– Poľnohospodárstvo a rybné hospodárstvo_x000d_
– Hlava III – Poľnohospodárstvo a rybné hospodárstvo_x000d_
– Hlava VII – Kapitola 3 – Aproximácia práva_x000d_
– Hlava XIV – Verejné zdravie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konanie o porušení Zmluvy o fungovaní Európskej únie v platnom znení podľa čl. 226 až 228 tejto zmluvy.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29. 6. 2016</vt:lpwstr>
  </property>
  <property fmtid="{D5CDD505-2E9C-101B-9397-08002B2CF9AE}" pid="59" name="FSC#SKEDITIONSLOVLEX@103.510:AttrDateDocPropUkonceniePKK">
    <vt:lpwstr>15. 7. 2016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Pozitívne_x000d_
Žiadne</vt:lpwstr>
  </property>
  <property fmtid="{D5CDD505-2E9C-101B-9397-08002B2CF9AE}" pid="65" name="FSC#SKEDITIONSLOVLEX@103.510:AttrStrListDocPropPoznamkaVplyv">
    <vt:lpwstr>Konzultácie sa uskutočnili podľa bodu 5.8. JMPPVV. Dňa 30. mája 2016 bol materiál prerokovaný v Rade pre potravinárstvo MPRV SR, ktorej členmi sú zástupcovia dotknutej podnikateľskej sféry. Členovia rady vzniesli k materiálu pripomienku, ktorá nebola akce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Národnej rady Slovenskej republiky č. 152/1995 Z. z. o potravinách v znení neskorších predpisov a o doplnení záko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štátneho radca</vt:lpwstr>
  </property>
  <property fmtid="{D5CDD505-2E9C-101B-9397-08002B2CF9AE}" pid="140" name="FSC#SKEDITIONSLOVLEX@103.510:funkciaPredDativ">
    <vt:lpwstr>štátnemu radcovi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justify;"&gt;&lt;strong&gt;Predkladacia správa&lt;/strong&gt;&lt;/p&gt;&lt;p style="text-align: justify;"&gt;Ministerstvo pôdohospodárstva a rozvoja vidieka Slovenskej republiky predkladá návrh zákona, ktorým sa mení a&amp;nbsp;dopĺňa zákon Národnej rady Slovenske</vt:lpwstr>
  </property>
  <property fmtid="{D5CDD505-2E9C-101B-9397-08002B2CF9AE}" pid="150" name="FSC#COOSYSTEM@1.1:Container">
    <vt:lpwstr>COO.2145.1000.3.1509913</vt:lpwstr>
  </property>
  <property fmtid="{D5CDD505-2E9C-101B-9397-08002B2CF9AE}" pid="151" name="FSC#FSCFOLIO@1.1001:docpropproject">
    <vt:lpwstr/>
  </property>
</Properties>
</file>