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784A43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8178BF">
        <w:rPr>
          <w:rFonts w:ascii="Arial Narrow" w:hAnsi="Arial Narrow" w:cs="Arial Narrow"/>
          <w:b/>
          <w:sz w:val="32"/>
          <w:szCs w:val="32"/>
        </w:rPr>
        <w:t>1</w:t>
      </w:r>
      <w:r w:rsidR="00143234">
        <w:rPr>
          <w:rFonts w:ascii="Arial Narrow" w:hAnsi="Arial Narrow" w:cs="Arial Narrow"/>
          <w:b/>
          <w:sz w:val="32"/>
          <w:szCs w:val="32"/>
        </w:rPr>
        <w:t>7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Default="00E20BB8" w:rsidP="007D17D0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1C2141" w:rsidRDefault="00F46687" w:rsidP="00AF3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7D17D0">
        <w:rPr>
          <w:rFonts w:ascii="Arial Narrow" w:hAnsi="Arial Narrow" w:cs="Arial Narrow"/>
          <w:b/>
          <w:bCs/>
        </w:rPr>
        <w:t>k</w:t>
      </w:r>
      <w:r w:rsidR="005F7D12" w:rsidRPr="007D17D0">
        <w:rPr>
          <w:rFonts w:ascii="Arial Narrow" w:hAnsi="Arial Narrow" w:cs="Arial Narrow"/>
          <w:b/>
          <w:bCs/>
        </w:rPr>
        <w:t> </w:t>
      </w:r>
      <w:r w:rsidR="00777957" w:rsidRPr="00777957">
        <w:rPr>
          <w:rFonts w:ascii="Arial Narrow" w:hAnsi="Arial Narrow" w:cs="Arial Narrow"/>
          <w:b/>
          <w:bCs/>
        </w:rPr>
        <w:t>Návrh</w:t>
      </w:r>
      <w:r w:rsidR="00777957">
        <w:rPr>
          <w:rFonts w:ascii="Arial Narrow" w:hAnsi="Arial Narrow" w:cs="Arial Narrow"/>
          <w:b/>
          <w:bCs/>
        </w:rPr>
        <w:t>u</w:t>
      </w:r>
      <w:r w:rsidR="00784A43">
        <w:rPr>
          <w:rFonts w:ascii="Arial Narrow" w:hAnsi="Arial Narrow" w:cs="Arial Narrow"/>
          <w:b/>
          <w:bCs/>
        </w:rPr>
        <w:t xml:space="preserve"> </w:t>
      </w:r>
      <w:r w:rsidR="00143234" w:rsidRPr="00143234">
        <w:rPr>
          <w:rFonts w:ascii="Arial Narrow" w:hAnsi="Arial Narrow" w:cs="Arial Narrow"/>
          <w:b/>
          <w:bCs/>
        </w:rPr>
        <w:t>zákona, ktorým sa mení a dopĺňa zákon č. 79/2015 Z. z. o odpadoch a o zmene a doplnení niektorých zákonov v znení zákona č. 91/2016 Z. z.</w:t>
      </w:r>
    </w:p>
    <w:p w:rsidR="004C3A97" w:rsidRDefault="004C3A97" w:rsidP="009E7548">
      <w:pPr>
        <w:rPr>
          <w:rFonts w:ascii="Arial Narrow" w:hAnsi="Arial Narrow"/>
          <w:b/>
          <w:bCs/>
          <w:color w:val="000000"/>
        </w:rPr>
      </w:pPr>
    </w:p>
    <w:p w:rsidR="00297A61" w:rsidRPr="00DD37A4" w:rsidRDefault="00297A61" w:rsidP="00297A6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DD37A4">
        <w:rPr>
          <w:rFonts w:ascii="Arial Narrow" w:hAnsi="Arial Narrow" w:cs="Arial Narrow"/>
          <w:bCs/>
        </w:rPr>
        <w:t>Zabezpečuje</w:t>
      </w:r>
      <w:r>
        <w:rPr>
          <w:rFonts w:ascii="Arial Narrow" w:hAnsi="Arial Narrow" w:cs="Arial Narrow"/>
          <w:bCs/>
        </w:rPr>
        <w:t xml:space="preserve"> úplnú transpozíciu smernice Európskeho parlamentu a Rady (EÚ) 2015/720 z 29. Apríla 2015, ktorou sa mení smernica 94/62/ES, pokiaľ ide o zníženie spotreby ľahkých plastových tašiek.</w:t>
      </w:r>
    </w:p>
    <w:p w:rsidR="004C3A97" w:rsidRDefault="004C3A97" w:rsidP="009E7548">
      <w:pPr>
        <w:rPr>
          <w:rFonts w:ascii="Arial Narrow" w:hAnsi="Arial Narrow"/>
          <w:b/>
          <w:bCs/>
          <w:color w:val="000000"/>
        </w:rPr>
      </w:pPr>
      <w:bookmarkStart w:id="0" w:name="_GoBack"/>
      <w:bookmarkEnd w:id="0"/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C3564F" w:rsidRPr="00C3564F" w:rsidRDefault="00C3564F" w:rsidP="00C356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C3564F">
        <w:rPr>
          <w:rFonts w:ascii="Arial Narrow" w:hAnsi="Arial Narrow" w:cs="Arial Narrow"/>
          <w:bCs/>
        </w:rPr>
        <w:t>Návrh zákona, ktorým sa mení a dopĺňa zákon č. 79/2015 Z. z. o odpadoch a o zmene a doplnení niektorých zákonov v znení zákona č. 91/2016 Z. z., predkladá Ministerstvo životného prostredia Slovenskej republiky do medzirezortného pripomienkového konania na základe Plánu legislatívnych úloh vlády Slovenskej republiky na mesiace jún až december 2016.</w:t>
      </w:r>
    </w:p>
    <w:p w:rsidR="00C3564F" w:rsidRPr="00C3564F" w:rsidRDefault="00C3564F" w:rsidP="00C356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C3564F">
        <w:rPr>
          <w:rFonts w:ascii="Arial Narrow" w:hAnsi="Arial Narrow" w:cs="Arial Narrow"/>
          <w:bCs/>
        </w:rPr>
        <w:t>Návrh zákona zabezpečuje úplnú transpozíciu smernice Európskeho parlamentu a Rady (EÚ) 2015/720 z 29. apríla 2015, ktorou sa mení smernica 94/62/ES, pokiaľ ide o zníženie spotreby ľahkých plastových tašiek.</w:t>
      </w:r>
    </w:p>
    <w:p w:rsidR="00C3564F" w:rsidRPr="00C3564F" w:rsidRDefault="00C3564F" w:rsidP="00C356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C3564F">
        <w:rPr>
          <w:rFonts w:ascii="Arial Narrow" w:hAnsi="Arial Narrow" w:cs="Arial Narrow"/>
          <w:bCs/>
        </w:rPr>
        <w:t>Podľa smernice Európskeho parlamentu a Rady (EÚ) 2015/720 z 29. apríla 2015, ktorou sa mení smernica 94/62/ES, pokiaľ ide o zníženie spotreby ľahkých plastových tašiek, členské štáty uvedú do účinnosti zákony, iné právne predpisy a správne opatrenia potrebné na dosiahnutie súladu s touto smernicou najneskôr do 27. novembra 2016.</w:t>
      </w:r>
    </w:p>
    <w:p w:rsidR="00C3564F" w:rsidRPr="00C3564F" w:rsidRDefault="00C3564F" w:rsidP="00C356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C3564F">
        <w:rPr>
          <w:rFonts w:ascii="Arial Narrow" w:hAnsi="Arial Narrow" w:cs="Arial Narrow"/>
          <w:bCs/>
        </w:rPr>
        <w:t>Návrhom zákona Slovenská republika dosiahne súlad so smernicou Európskeho parlamentu a Rady (EÚ) 2015/720 z 29. apríla 2015, ktorou sa mení smernica 94/62/ES, pokiaľ ide o zníženie spotreby ľahkých plastových tašiek.</w:t>
      </w:r>
    </w:p>
    <w:p w:rsidR="00C3564F" w:rsidRPr="00C3564F" w:rsidRDefault="00C3564F" w:rsidP="00C356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C3564F">
        <w:rPr>
          <w:rFonts w:ascii="Arial Narrow" w:hAnsi="Arial Narrow" w:cs="Arial Narrow"/>
          <w:bCs/>
        </w:rPr>
        <w:t>Návrh zákona bol predmetom predbežného pripomienkového konania.</w:t>
      </w:r>
    </w:p>
    <w:p w:rsidR="00C3564F" w:rsidRPr="00C3564F" w:rsidRDefault="00C3564F" w:rsidP="00C356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C3564F">
        <w:rPr>
          <w:rFonts w:ascii="Arial Narrow" w:hAnsi="Arial Narrow" w:cs="Arial Narrow"/>
          <w:bCs/>
        </w:rPr>
        <w:t>Návrh zákona má pozitívny vplyv na životné prostredie, nemá vplyv na štátny rozpočet, rozpočty obcí, rozpočty vyšších územných celkov a zároveň nemá sociálny vplyv, vplyv na informatizáciu, služby vernej správy na občana a ani na procesy služieb vo verejnej správe. Predkladaný návrh zákona má negatívny vplyv na podnikateľské prostredie.</w:t>
      </w:r>
    </w:p>
    <w:p w:rsidR="00C3564F" w:rsidRPr="00C3564F" w:rsidRDefault="00C3564F" w:rsidP="00C356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C3564F">
        <w:rPr>
          <w:rFonts w:ascii="Arial Narrow" w:hAnsi="Arial Narrow" w:cs="Arial Narrow"/>
          <w:bCs/>
        </w:rPr>
        <w:t xml:space="preserve">Návrh zákona bude predmetom </w:t>
      </w:r>
      <w:proofErr w:type="spellStart"/>
      <w:r w:rsidRPr="00C3564F">
        <w:rPr>
          <w:rFonts w:ascii="Arial Narrow" w:hAnsi="Arial Narrow" w:cs="Arial Narrow"/>
          <w:bCs/>
        </w:rPr>
        <w:t>vnútrokomunitárneho</w:t>
      </w:r>
      <w:proofErr w:type="spellEnd"/>
      <w:r w:rsidRPr="00C3564F">
        <w:rPr>
          <w:rFonts w:ascii="Arial Narrow" w:hAnsi="Arial Narrow" w:cs="Arial Narrow"/>
          <w:bCs/>
        </w:rPr>
        <w:t xml:space="preserve"> pripomienkového konania.</w:t>
      </w:r>
    </w:p>
    <w:p w:rsidR="00C3564F" w:rsidRPr="00C3564F" w:rsidRDefault="00C3564F" w:rsidP="00C356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C3564F">
        <w:rPr>
          <w:rFonts w:ascii="Arial Narrow" w:hAnsi="Arial Narrow" w:cs="Arial Narrow"/>
          <w:bCs/>
        </w:rPr>
        <w:t xml:space="preserve">Účinnosť návrhu zákona je navrhovaná na 1. marca 2017, nakoľko predkladaný návrh zákona bude predmetom </w:t>
      </w:r>
      <w:proofErr w:type="spellStart"/>
      <w:r w:rsidRPr="00C3564F">
        <w:rPr>
          <w:rFonts w:ascii="Arial Narrow" w:hAnsi="Arial Narrow" w:cs="Arial Narrow"/>
          <w:bCs/>
        </w:rPr>
        <w:t>vnútrokomunitárneho</w:t>
      </w:r>
      <w:proofErr w:type="spellEnd"/>
      <w:r w:rsidRPr="00C3564F">
        <w:rPr>
          <w:rFonts w:ascii="Arial Narrow" w:hAnsi="Arial Narrow" w:cs="Arial Narrow"/>
          <w:bCs/>
        </w:rPr>
        <w:t xml:space="preserve"> pripomienkového konania, z dôvodu transpozície smernice Európskeho parlamentu a Rady (EÚ) 2015/720 z 29. apríla 2015, ktorou sa mení smernica 94/62/ES, pokiaľ ide o zníženie spotreby ľahkých plastových tašiek do vnútroštátnych právnych predpisov.</w:t>
      </w:r>
    </w:p>
    <w:p w:rsidR="00C3564F" w:rsidRPr="00C3564F" w:rsidRDefault="00C3564F" w:rsidP="00C356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C3564F">
        <w:rPr>
          <w:rFonts w:ascii="Arial Narrow" w:hAnsi="Arial Narrow" w:cs="Arial Narrow"/>
          <w:bCs/>
        </w:rPr>
        <w:t xml:space="preserve"> </w:t>
      </w:r>
      <w:r w:rsidRPr="00C3564F">
        <w:rPr>
          <w:rFonts w:ascii="Arial Narrow" w:hAnsi="Arial Narrow" w:cs="Arial Narrow"/>
          <w:bCs/>
        </w:rPr>
        <w:tab/>
        <w:t xml:space="preserve">Návrh zákona je v súlade s Ústavou Slovenskej republiky, ústavným zákonmi, medzinárodnými </w:t>
      </w:r>
      <w:r w:rsidRPr="00C3564F">
        <w:rPr>
          <w:rFonts w:ascii="Arial Narrow" w:hAnsi="Arial Narrow" w:cs="Arial Narrow"/>
          <w:bCs/>
        </w:rPr>
        <w:lastRenderedPageBreak/>
        <w:t>zmluvami a inými medzinárodnými dokumentmi, ktorými je Slovenská republika viazaná a súčasne je v súlade s právom Európskej únie.</w:t>
      </w:r>
    </w:p>
    <w:p w:rsidR="00800AF3" w:rsidRPr="00C3564F" w:rsidRDefault="00C3564F" w:rsidP="00C356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C3564F">
        <w:rPr>
          <w:rFonts w:ascii="Arial Narrow" w:hAnsi="Arial Narrow" w:cs="Arial Narrow"/>
          <w:bCs/>
        </w:rPr>
        <w:t>Návrh zákona sa predkladá na rokovanie Hospodárskej a sociálnej rady Slovenskej republiky bez rozporov.</w:t>
      </w: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784A43" w:rsidRDefault="00784A43" w:rsidP="00784A4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AZZZ SR odporúča materiál na ďalšie legislatívne konanie. </w:t>
      </w:r>
    </w:p>
    <w:p w:rsidR="002E7D48" w:rsidRPr="002019B1" w:rsidRDefault="002E7D48" w:rsidP="00784A43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DA" w:rsidRDefault="00184ADA" w:rsidP="00C41BC3">
      <w:pPr>
        <w:spacing w:after="0" w:line="240" w:lineRule="auto"/>
      </w:pPr>
      <w:r>
        <w:separator/>
      </w:r>
    </w:p>
  </w:endnote>
  <w:endnote w:type="continuationSeparator" w:id="1">
    <w:p w:rsidR="00184ADA" w:rsidRDefault="00184ADA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A9680F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784A43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DA" w:rsidRDefault="00184ADA" w:rsidP="00C41BC3">
      <w:pPr>
        <w:spacing w:after="0" w:line="240" w:lineRule="auto"/>
      </w:pPr>
      <w:r>
        <w:separator/>
      </w:r>
    </w:p>
  </w:footnote>
  <w:footnote w:type="continuationSeparator" w:id="1">
    <w:p w:rsidR="00184ADA" w:rsidRDefault="00184ADA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31607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43234"/>
    <w:rsid w:val="00184ADA"/>
    <w:rsid w:val="0019796C"/>
    <w:rsid w:val="001B1C26"/>
    <w:rsid w:val="001C2141"/>
    <w:rsid w:val="001D057E"/>
    <w:rsid w:val="001D7D22"/>
    <w:rsid w:val="001E61C1"/>
    <w:rsid w:val="002019B1"/>
    <w:rsid w:val="00205769"/>
    <w:rsid w:val="00211A30"/>
    <w:rsid w:val="00230B4C"/>
    <w:rsid w:val="002656B7"/>
    <w:rsid w:val="0029199E"/>
    <w:rsid w:val="00297A61"/>
    <w:rsid w:val="002A66BD"/>
    <w:rsid w:val="002B0767"/>
    <w:rsid w:val="002E7D48"/>
    <w:rsid w:val="002F27C5"/>
    <w:rsid w:val="002F6731"/>
    <w:rsid w:val="003310CC"/>
    <w:rsid w:val="003424BF"/>
    <w:rsid w:val="00342D11"/>
    <w:rsid w:val="003446CF"/>
    <w:rsid w:val="00345F14"/>
    <w:rsid w:val="003508B5"/>
    <w:rsid w:val="003668D9"/>
    <w:rsid w:val="00376BBF"/>
    <w:rsid w:val="00381B6B"/>
    <w:rsid w:val="0039451F"/>
    <w:rsid w:val="00395515"/>
    <w:rsid w:val="003A15CB"/>
    <w:rsid w:val="003A3C97"/>
    <w:rsid w:val="003A4D74"/>
    <w:rsid w:val="003E5572"/>
    <w:rsid w:val="003E621F"/>
    <w:rsid w:val="003F7C91"/>
    <w:rsid w:val="00405245"/>
    <w:rsid w:val="00414EAA"/>
    <w:rsid w:val="004430BB"/>
    <w:rsid w:val="004714B8"/>
    <w:rsid w:val="00485941"/>
    <w:rsid w:val="00487954"/>
    <w:rsid w:val="004936E7"/>
    <w:rsid w:val="004A48B0"/>
    <w:rsid w:val="004C3A97"/>
    <w:rsid w:val="004D12A6"/>
    <w:rsid w:val="004E047E"/>
    <w:rsid w:val="004E3704"/>
    <w:rsid w:val="004F272C"/>
    <w:rsid w:val="004F2FB3"/>
    <w:rsid w:val="004F583A"/>
    <w:rsid w:val="00507E88"/>
    <w:rsid w:val="00541C90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5F7D12"/>
    <w:rsid w:val="00603518"/>
    <w:rsid w:val="00606DDC"/>
    <w:rsid w:val="00621B4A"/>
    <w:rsid w:val="0064431D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77957"/>
    <w:rsid w:val="00784A43"/>
    <w:rsid w:val="0079143F"/>
    <w:rsid w:val="0079480E"/>
    <w:rsid w:val="007B24E7"/>
    <w:rsid w:val="007B6E79"/>
    <w:rsid w:val="007C3AA8"/>
    <w:rsid w:val="007D17D0"/>
    <w:rsid w:val="007D6A68"/>
    <w:rsid w:val="007E1933"/>
    <w:rsid w:val="007E26BB"/>
    <w:rsid w:val="007E44BD"/>
    <w:rsid w:val="007E51AE"/>
    <w:rsid w:val="00800AF3"/>
    <w:rsid w:val="00817809"/>
    <w:rsid w:val="008178BF"/>
    <w:rsid w:val="00821E84"/>
    <w:rsid w:val="00860F29"/>
    <w:rsid w:val="00861418"/>
    <w:rsid w:val="00866444"/>
    <w:rsid w:val="00886B98"/>
    <w:rsid w:val="00897CD2"/>
    <w:rsid w:val="008B3543"/>
    <w:rsid w:val="008C48BF"/>
    <w:rsid w:val="008C79E5"/>
    <w:rsid w:val="00921B49"/>
    <w:rsid w:val="00931FC9"/>
    <w:rsid w:val="00972906"/>
    <w:rsid w:val="00987623"/>
    <w:rsid w:val="00993433"/>
    <w:rsid w:val="009C6FCA"/>
    <w:rsid w:val="009E6320"/>
    <w:rsid w:val="009E7548"/>
    <w:rsid w:val="00A1787E"/>
    <w:rsid w:val="00A305F1"/>
    <w:rsid w:val="00A34890"/>
    <w:rsid w:val="00A40F49"/>
    <w:rsid w:val="00A55AF2"/>
    <w:rsid w:val="00A62BFE"/>
    <w:rsid w:val="00A74D01"/>
    <w:rsid w:val="00A84817"/>
    <w:rsid w:val="00A84FCF"/>
    <w:rsid w:val="00A9680F"/>
    <w:rsid w:val="00AA6A95"/>
    <w:rsid w:val="00AD3C43"/>
    <w:rsid w:val="00AE5325"/>
    <w:rsid w:val="00AF3FC1"/>
    <w:rsid w:val="00B0263D"/>
    <w:rsid w:val="00B22395"/>
    <w:rsid w:val="00B430F0"/>
    <w:rsid w:val="00B85F62"/>
    <w:rsid w:val="00B97E6B"/>
    <w:rsid w:val="00BA1087"/>
    <w:rsid w:val="00BB419B"/>
    <w:rsid w:val="00BC2677"/>
    <w:rsid w:val="00BC4773"/>
    <w:rsid w:val="00C018B8"/>
    <w:rsid w:val="00C04039"/>
    <w:rsid w:val="00C15D57"/>
    <w:rsid w:val="00C2298D"/>
    <w:rsid w:val="00C3564F"/>
    <w:rsid w:val="00C41BC3"/>
    <w:rsid w:val="00C636FE"/>
    <w:rsid w:val="00CC7A2B"/>
    <w:rsid w:val="00CD381C"/>
    <w:rsid w:val="00CF6951"/>
    <w:rsid w:val="00D10568"/>
    <w:rsid w:val="00D15342"/>
    <w:rsid w:val="00D15B44"/>
    <w:rsid w:val="00D47FAC"/>
    <w:rsid w:val="00D61BB0"/>
    <w:rsid w:val="00D65E1E"/>
    <w:rsid w:val="00D6635D"/>
    <w:rsid w:val="00D77BBB"/>
    <w:rsid w:val="00D8135C"/>
    <w:rsid w:val="00D93D18"/>
    <w:rsid w:val="00DA6AD5"/>
    <w:rsid w:val="00DB291A"/>
    <w:rsid w:val="00DC32BF"/>
    <w:rsid w:val="00DD37A4"/>
    <w:rsid w:val="00DE7113"/>
    <w:rsid w:val="00DF7B96"/>
    <w:rsid w:val="00E02B01"/>
    <w:rsid w:val="00E033C7"/>
    <w:rsid w:val="00E1590B"/>
    <w:rsid w:val="00E2092E"/>
    <w:rsid w:val="00E20BB8"/>
    <w:rsid w:val="00E319E5"/>
    <w:rsid w:val="00E66097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87F3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7</cp:revision>
  <cp:lastPrinted>2015-12-04T08:12:00Z</cp:lastPrinted>
  <dcterms:created xsi:type="dcterms:W3CDTF">2016-08-06T16:20:00Z</dcterms:created>
  <dcterms:modified xsi:type="dcterms:W3CDTF">2016-08-12T05:58:00Z</dcterms:modified>
</cp:coreProperties>
</file>