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9454D3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D61BB0">
        <w:rPr>
          <w:rFonts w:ascii="Arial Narrow" w:hAnsi="Arial Narrow" w:cs="Arial Narrow"/>
          <w:b/>
          <w:sz w:val="32"/>
          <w:szCs w:val="32"/>
        </w:rPr>
        <w:t>4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2E7D48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D61BB0" w:rsidRDefault="00F46687" w:rsidP="005F7D12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6603E9" w:rsidRP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</w:t>
      </w:r>
      <w:r w:rsid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0E329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D61BB0" w:rsidRPr="00D61BB0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zákona o podpore malého a stredného podnikania a o zmene a doplnení zákona </w:t>
      </w:r>
    </w:p>
    <w:p w:rsidR="0074184C" w:rsidRDefault="00D61BB0" w:rsidP="005F7D12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D61BB0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č. 71/2013 Z. z. o poskytovaní dotácií v pôsobnosti Ministerstva hospodárstva Slovenskej republiky v znení neskorších predpisov</w:t>
      </w:r>
      <w:r w:rsidR="000E329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.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Návrh zákona o podpore malého a stredného podnikania a o zmene a doplnení zákona č. 71/2013 Z. z. o poskytovaní dotácií v pôsobnosti Ministerstva hospodárstva Slovenskej republiky v znení neskorších predpisov (ďalej len „návrh zákona“) sa predkladá ako iniciatívny návrh.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V súčasnosti neexistuje v právnom poriadku Slovenskej republiky zákon, ktorý by upravoval, resp. vytváral rámec pre podporu malého a stredného podnikania (ďalej len „MSP”).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 xml:space="preserve">Návrh zákona upravuje pôsobnosť Ministerstva hospodárstva Slovenskej republiky (ďalej len „ministerstvo“) pri poskytovaní podpory v oblasti MSP, definuje oblasti a formy poskytovania podpory a súčasne umožňuje uplatňovanie európskych zásad rozvoja MSP zakotvených v agende Európskej únie orientovanej na podporu a rozvoj MSP – konkrétne v tzv. 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SmallBusinessAct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 xml:space="preserve"> (Zákon o malých a stredných podnikoch), či dokumente Akčný plán pre podnikanie 2020. 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 xml:space="preserve">Opodstatnenosť prijatia tohto návrhu zákona vychádza z ustanovení aktuálneho Programového vyhlásenia vlády SR. Návrhom zákona sa plní kritérium z pohľadu 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ex-antekondicionality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>, t. j. podmienky čerpania štrukturálnych fondov pre oblasť MSP v rámci programovacieho obdobia rokov 2014 až 2020.</w:t>
      </w:r>
    </w:p>
    <w:p w:rsid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 xml:space="preserve">Návrh zákona upravuje v slovenskej legislatíve po prvýkrát pojmy z európskej terminológie viažucej sa na sektor MSP, napríklad test vplyvov právnych predpisov na malé a stredné podnikanie (tzv. SME Test), podnikateľské koučovanie a 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mentoring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 xml:space="preserve"> a pod. Návrh zákona zavádza aj definíciu pojmu 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startup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>. Ambíciou zákona je taktiež snaha o explicitné presadzovanie princípu „Najskôr myslieť v malom“ (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Thinksmallfirst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 xml:space="preserve">) v slovenskom právnom prostredí. 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 xml:space="preserve">Návrh zákona je v súlade s Ústavou Slovenskej republiky, ústavnými zákonmi, nálezmi Ústavného súdu Slovenskej republiky, ostatnými všeobecne záväznými právnymi predpismi, medzinárodnými zmluvami a inými medzinárodnými dokumentmi, ktorými je Slovenská republika viazaná a s právom Európskej </w:t>
      </w:r>
      <w:r w:rsidRPr="009A703F">
        <w:rPr>
          <w:rFonts w:ascii="Arial Narrow" w:hAnsi="Arial Narrow" w:cs="Arial Narrow"/>
          <w:bCs/>
          <w:sz w:val="24"/>
          <w:szCs w:val="24"/>
        </w:rPr>
        <w:lastRenderedPageBreak/>
        <w:t>únie.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Materiál podlieha zverejňovaniu podľa § 5 ods. 5 zákona č. 211/2000 Z. z. o slobodnom prístupe k informáciám a o zmene a doplnení niektorých zákonov (zákon o slobode informácií) v znení neskorších predpisov.</w:t>
      </w:r>
    </w:p>
    <w:p w:rsidR="009A703F" w:rsidRPr="009A703F" w:rsidRDefault="009A703F" w:rsidP="009A70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Predložený návrh zákona má pozitívny a zároveň negatívny vplyv na rozpočet verejnej správy, pozitívny vplyv na podnikateľské prostredie, informatizáciu spoločnosti a sociálnu oblasť, konkrétne z hľadiska zvýšenia zamestnanosti. Návrh zákona nemá vplyv na životné prostredie.</w:t>
      </w:r>
    </w:p>
    <w:p w:rsid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Vzhľadom na dĺžku legislatívneho procesu sa účinnosť zákona navrhuje 1. januára 2017.</w:t>
      </w:r>
    </w:p>
    <w:p w:rsid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 xml:space="preserve">Materiál nebude predmetom </w:t>
      </w:r>
      <w:proofErr w:type="spellStart"/>
      <w:r w:rsidRPr="009A703F">
        <w:rPr>
          <w:rFonts w:ascii="Arial Narrow" w:hAnsi="Arial Narrow" w:cs="Arial Narrow"/>
          <w:bCs/>
          <w:sz w:val="24"/>
          <w:szCs w:val="24"/>
        </w:rPr>
        <w:t>vnútrokomunitárneho</w:t>
      </w:r>
      <w:proofErr w:type="spellEnd"/>
      <w:r w:rsidRPr="009A703F">
        <w:rPr>
          <w:rFonts w:ascii="Arial Narrow" w:hAnsi="Arial Narrow" w:cs="Arial Narrow"/>
          <w:bCs/>
          <w:sz w:val="24"/>
          <w:szCs w:val="24"/>
        </w:rPr>
        <w:t xml:space="preserve"> pripomienkového konania. </w:t>
      </w:r>
    </w:p>
    <w:p w:rsid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9A703F" w:rsidRP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9A703F">
        <w:rPr>
          <w:rFonts w:ascii="Arial Narrow" w:hAnsi="Arial Narrow" w:cs="Arial Narrow"/>
          <w:bCs/>
          <w:sz w:val="24"/>
          <w:szCs w:val="24"/>
        </w:rPr>
        <w:t>Materiál bol predmetom medzirezortného pripomienkového konania, ktorého výsledky sú uvedené vo vyhodnotení pripomienkového konania.</w:t>
      </w:r>
    </w:p>
    <w:p w:rsidR="009A703F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F634BC" w:rsidRDefault="009A703F" w:rsidP="009A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9A703F">
        <w:rPr>
          <w:rFonts w:ascii="Arial Narrow" w:hAnsi="Arial Narrow" w:cs="Arial Narrow"/>
          <w:bCs/>
          <w:sz w:val="24"/>
          <w:szCs w:val="24"/>
        </w:rPr>
        <w:t>Materiál sa na rokovanie Hospodárskej a sociálnej rady Slovenskej republiky predkladá bez rozporov.</w:t>
      </w: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8B2D77" w:rsidRPr="002019B1" w:rsidRDefault="008B2D77" w:rsidP="008B2D77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8B2D77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CD" w:rsidRDefault="00F278CD" w:rsidP="00C41BC3">
      <w:pPr>
        <w:spacing w:after="0" w:line="240" w:lineRule="auto"/>
      </w:pPr>
      <w:r>
        <w:separator/>
      </w:r>
    </w:p>
  </w:endnote>
  <w:endnote w:type="continuationSeparator" w:id="1">
    <w:p w:rsidR="00F278CD" w:rsidRDefault="00F278CD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5A61A3">
    <w:pPr>
      <w:pStyle w:val="Pta"/>
      <w:jc w:val="right"/>
    </w:pPr>
    <w:r>
      <w:fldChar w:fldCharType="begin"/>
    </w:r>
    <w:r w:rsidR="006516FF">
      <w:instrText xml:space="preserve"> PAGE   \* MERGEFORMAT </w:instrText>
    </w:r>
    <w:r>
      <w:fldChar w:fldCharType="separate"/>
    </w:r>
    <w:r w:rsidR="000E3298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CD" w:rsidRDefault="00F278CD" w:rsidP="00C41BC3">
      <w:pPr>
        <w:spacing w:after="0" w:line="240" w:lineRule="auto"/>
      </w:pPr>
      <w:r>
        <w:separator/>
      </w:r>
    </w:p>
  </w:footnote>
  <w:footnote w:type="continuationSeparator" w:id="1">
    <w:p w:rsidR="00F278CD" w:rsidRDefault="00F278CD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329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53ECD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A61A3"/>
    <w:rsid w:val="005C163E"/>
    <w:rsid w:val="005D2DAB"/>
    <w:rsid w:val="005E6516"/>
    <w:rsid w:val="005E7AE6"/>
    <w:rsid w:val="005F7D12"/>
    <w:rsid w:val="00603518"/>
    <w:rsid w:val="00606DDC"/>
    <w:rsid w:val="0064431D"/>
    <w:rsid w:val="006516FF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E1933"/>
    <w:rsid w:val="007E26BB"/>
    <w:rsid w:val="007E51AE"/>
    <w:rsid w:val="00817809"/>
    <w:rsid w:val="00821E84"/>
    <w:rsid w:val="00860F29"/>
    <w:rsid w:val="00866444"/>
    <w:rsid w:val="00886B98"/>
    <w:rsid w:val="00897CD2"/>
    <w:rsid w:val="008B2D77"/>
    <w:rsid w:val="008B3543"/>
    <w:rsid w:val="008C48BF"/>
    <w:rsid w:val="008C79E5"/>
    <w:rsid w:val="00931FC9"/>
    <w:rsid w:val="009454D3"/>
    <w:rsid w:val="00972906"/>
    <w:rsid w:val="00987623"/>
    <w:rsid w:val="00993433"/>
    <w:rsid w:val="009A703F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F6951"/>
    <w:rsid w:val="00D10568"/>
    <w:rsid w:val="00D15B44"/>
    <w:rsid w:val="00D61BB0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66097"/>
    <w:rsid w:val="00E740A0"/>
    <w:rsid w:val="00E81D4D"/>
    <w:rsid w:val="00E90B0F"/>
    <w:rsid w:val="00EA065B"/>
    <w:rsid w:val="00EB60E8"/>
    <w:rsid w:val="00EC288B"/>
    <w:rsid w:val="00EE2B27"/>
    <w:rsid w:val="00F278CD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2016-08-06T15:05:00Z</dcterms:created>
  <dcterms:modified xsi:type="dcterms:W3CDTF">2016-08-12T05:45:00Z</dcterms:modified>
</cp:coreProperties>
</file>