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4F9B03D4" w:rsidR="000C2162" w:rsidRDefault="00693910" w:rsidP="00946CED">
            <w:pPr>
              <w:rPr>
                <w:rFonts w:ascii="Consolas" w:hAnsi="Consolas" w:cs="Consolas"/>
                <w:lang w:eastAsia="sk-SK"/>
              </w:rPr>
            </w:pPr>
            <w:bookmarkStart w:id="0" w:name="_GoBack"/>
            <w:bookmarkEnd w:id="0"/>
            <w:r>
              <w:rPr>
                <w:rFonts w:ascii="Times" w:hAnsi="Times" w:cs="Times"/>
                <w:b/>
                <w:bCs/>
                <w:sz w:val="25"/>
                <w:szCs w:val="25"/>
                <w:u w:val="single"/>
              </w:rPr>
              <w:t>MINISTERSTVO ŽIVOTNÉHO PROSTREDIA SLOVENSKEJ REPUBLIKY</w:t>
            </w:r>
          </w:p>
          <w:p w14:paraId="7DA5F24F" w14:textId="1FA70CBD"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end"/>
            </w:r>
          </w:p>
          <w:p w14:paraId="264E2C21" w14:textId="77777777" w:rsidR="00F83F06" w:rsidRDefault="00F83F06" w:rsidP="00861CC6">
            <w:pPr>
              <w:jc w:val="center"/>
              <w:rPr>
                <w:b/>
                <w:sz w:val="25"/>
                <w:szCs w:val="25"/>
                <w:u w:val="single"/>
              </w:rPr>
            </w:pPr>
          </w:p>
        </w:tc>
      </w:tr>
    </w:tbl>
    <w:p w14:paraId="7474D658" w14:textId="6A824E90" w:rsidR="0062016A" w:rsidRPr="00846CE4" w:rsidRDefault="0062016A" w:rsidP="0062016A">
      <w:pPr>
        <w:pStyle w:val="Zkladntext2"/>
        <w:jc w:val="both"/>
        <w:rPr>
          <w:sz w:val="25"/>
          <w:szCs w:val="25"/>
        </w:rPr>
      </w:pPr>
      <w:r w:rsidRPr="00846CE4">
        <w:rPr>
          <w:sz w:val="25"/>
          <w:szCs w:val="25"/>
        </w:rPr>
        <w:t xml:space="preserve">Materiál na rokovanie </w:t>
      </w:r>
      <w:r w:rsidR="00D9541F">
        <w:rPr>
          <w:sz w:val="25"/>
          <w:szCs w:val="25"/>
        </w:rPr>
        <w:t>Hospodárskej a sociálnej rady Slovenskej republiky</w:t>
      </w:r>
    </w:p>
    <w:p w14:paraId="57C33D04" w14:textId="77777777" w:rsidR="00D52766" w:rsidRPr="008E4F14" w:rsidRDefault="00D52766" w:rsidP="00D52766">
      <w:pPr>
        <w:pStyle w:val="Zkladntext2"/>
        <w:jc w:val="both"/>
        <w:rPr>
          <w:sz w:val="25"/>
          <w:szCs w:val="25"/>
        </w:rPr>
      </w:pPr>
    </w:p>
    <w:p w14:paraId="2218476A" w14:textId="6B414F54" w:rsidR="0012409A" w:rsidRPr="00D52766" w:rsidRDefault="00693910" w:rsidP="00D52766">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Zákon</w:t>
      </w:r>
      <w:r>
        <w:rPr>
          <w:rFonts w:ascii="Times" w:hAnsi="Times" w:cs="Times"/>
          <w:b/>
          <w:bCs/>
          <w:sz w:val="25"/>
          <w:szCs w:val="25"/>
        </w:rPr>
        <w:br/>
      </w:r>
      <w:r>
        <w:rPr>
          <w:rFonts w:ascii="Times" w:hAnsi="Times" w:cs="Times"/>
          <w:b/>
          <w:bCs/>
          <w:sz w:val="25"/>
          <w:szCs w:val="25"/>
        </w:rPr>
        <w:br/>
        <w:t>z ... 2016</w:t>
      </w:r>
      <w:r>
        <w:rPr>
          <w:rFonts w:ascii="Times" w:hAnsi="Times" w:cs="Times"/>
          <w:b/>
          <w:bCs/>
          <w:sz w:val="25"/>
          <w:szCs w:val="25"/>
        </w:rPr>
        <w:br/>
      </w:r>
      <w:r>
        <w:rPr>
          <w:rFonts w:ascii="Times" w:hAnsi="Times" w:cs="Times"/>
          <w:b/>
          <w:bCs/>
          <w:sz w:val="25"/>
          <w:szCs w:val="25"/>
        </w:rPr>
        <w:br/>
        <w:t>o prevencii a manažmente introdukcie a šírenia inváznych nepôvodných druhov a o zmene a doplnení niektorých zákonov</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D52766">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74E5DBEA" w:rsidR="00A56B40" w:rsidRPr="008E4F14" w:rsidRDefault="00693910" w:rsidP="00693910">
            <w:pPr>
              <w:pStyle w:val="Zkladntext2"/>
              <w:ind w:right="885"/>
              <w:jc w:val="left"/>
              <w:rPr>
                <w:sz w:val="25"/>
                <w:szCs w:val="25"/>
              </w:rPr>
            </w:pPr>
            <w:r>
              <w:rPr>
                <w:rFonts w:ascii="Times" w:hAnsi="Times" w:cs="Times"/>
                <w:sz w:val="25"/>
                <w:szCs w:val="25"/>
              </w:rPr>
              <w:t>Plán legislatívnych úloh vlády Slovenskej republiky na mesiace jún až december 2016</w:t>
            </w:r>
          </w:p>
        </w:tc>
        <w:tc>
          <w:tcPr>
            <w:tcW w:w="5149" w:type="dxa"/>
          </w:tcPr>
          <w:p w14:paraId="6A884477" w14:textId="1AD3A4B5" w:rsidR="00693910" w:rsidRDefault="00693910" w:rsidP="00693910">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3"/>
            </w:tblGrid>
            <w:tr w:rsidR="00693910" w14:paraId="344990E4" w14:textId="77777777">
              <w:trPr>
                <w:divId w:val="1059591462"/>
                <w:tblCellSpacing w:w="15" w:type="dxa"/>
              </w:trPr>
              <w:tc>
                <w:tcPr>
                  <w:tcW w:w="0" w:type="auto"/>
                  <w:vAlign w:val="center"/>
                  <w:hideMark/>
                </w:tcPr>
                <w:p w14:paraId="6B8DA6EC" w14:textId="77777777" w:rsidR="00693910" w:rsidRDefault="00693910">
                  <w:pPr>
                    <w:rPr>
                      <w:sz w:val="25"/>
                      <w:szCs w:val="25"/>
                    </w:rPr>
                  </w:pPr>
                  <w:r>
                    <w:rPr>
                      <w:sz w:val="25"/>
                      <w:szCs w:val="25"/>
                    </w:rPr>
                    <w:t>1. vlastný materiál</w:t>
                  </w:r>
                </w:p>
              </w:tc>
            </w:tr>
            <w:tr w:rsidR="00693910" w14:paraId="401C15DE" w14:textId="77777777">
              <w:trPr>
                <w:divId w:val="1059591462"/>
                <w:tblCellSpacing w:w="15" w:type="dxa"/>
              </w:trPr>
              <w:tc>
                <w:tcPr>
                  <w:tcW w:w="0" w:type="auto"/>
                  <w:vAlign w:val="center"/>
                  <w:hideMark/>
                </w:tcPr>
                <w:p w14:paraId="05484217" w14:textId="77777777" w:rsidR="00693910" w:rsidRDefault="00693910">
                  <w:pPr>
                    <w:rPr>
                      <w:sz w:val="25"/>
                      <w:szCs w:val="25"/>
                    </w:rPr>
                  </w:pPr>
                  <w:r>
                    <w:rPr>
                      <w:sz w:val="25"/>
                      <w:szCs w:val="25"/>
                    </w:rPr>
                    <w:t>2. návrh uznesenia vlády SR</w:t>
                  </w:r>
                </w:p>
              </w:tc>
            </w:tr>
            <w:tr w:rsidR="00693910" w14:paraId="0DBFC8A8" w14:textId="77777777">
              <w:trPr>
                <w:divId w:val="1059591462"/>
                <w:tblCellSpacing w:w="15" w:type="dxa"/>
              </w:trPr>
              <w:tc>
                <w:tcPr>
                  <w:tcW w:w="0" w:type="auto"/>
                  <w:vAlign w:val="center"/>
                  <w:hideMark/>
                </w:tcPr>
                <w:p w14:paraId="107FB141" w14:textId="77777777" w:rsidR="00693910" w:rsidRDefault="00693910">
                  <w:pPr>
                    <w:rPr>
                      <w:sz w:val="25"/>
                      <w:szCs w:val="25"/>
                    </w:rPr>
                  </w:pPr>
                  <w:r>
                    <w:rPr>
                      <w:sz w:val="25"/>
                      <w:szCs w:val="25"/>
                    </w:rPr>
                    <w:t>3. predkladacia správa</w:t>
                  </w:r>
                </w:p>
              </w:tc>
            </w:tr>
            <w:tr w:rsidR="00693910" w14:paraId="33A91A84" w14:textId="77777777">
              <w:trPr>
                <w:divId w:val="1059591462"/>
                <w:tblCellSpacing w:w="15" w:type="dxa"/>
              </w:trPr>
              <w:tc>
                <w:tcPr>
                  <w:tcW w:w="0" w:type="auto"/>
                  <w:vAlign w:val="center"/>
                  <w:hideMark/>
                </w:tcPr>
                <w:p w14:paraId="118197CC" w14:textId="77777777" w:rsidR="00693910" w:rsidRDefault="00693910">
                  <w:pPr>
                    <w:rPr>
                      <w:sz w:val="25"/>
                      <w:szCs w:val="25"/>
                    </w:rPr>
                  </w:pPr>
                  <w:r>
                    <w:rPr>
                      <w:sz w:val="25"/>
                      <w:szCs w:val="25"/>
                    </w:rPr>
                    <w:t>4. dôvodová správa - všeobecná časť</w:t>
                  </w:r>
                </w:p>
              </w:tc>
            </w:tr>
            <w:tr w:rsidR="00693910" w14:paraId="1C505F82" w14:textId="77777777">
              <w:trPr>
                <w:divId w:val="1059591462"/>
                <w:tblCellSpacing w:w="15" w:type="dxa"/>
              </w:trPr>
              <w:tc>
                <w:tcPr>
                  <w:tcW w:w="0" w:type="auto"/>
                  <w:vAlign w:val="center"/>
                  <w:hideMark/>
                </w:tcPr>
                <w:p w14:paraId="796B16A3" w14:textId="77777777" w:rsidR="00693910" w:rsidRDefault="00693910">
                  <w:pPr>
                    <w:rPr>
                      <w:sz w:val="25"/>
                      <w:szCs w:val="25"/>
                    </w:rPr>
                  </w:pPr>
                  <w:r>
                    <w:rPr>
                      <w:sz w:val="25"/>
                      <w:szCs w:val="25"/>
                    </w:rPr>
                    <w:t>5. dôvodová správa - osobitná časť</w:t>
                  </w:r>
                </w:p>
              </w:tc>
            </w:tr>
            <w:tr w:rsidR="00693910" w14:paraId="2E601E46" w14:textId="77777777">
              <w:trPr>
                <w:divId w:val="1059591462"/>
                <w:tblCellSpacing w:w="15" w:type="dxa"/>
              </w:trPr>
              <w:tc>
                <w:tcPr>
                  <w:tcW w:w="0" w:type="auto"/>
                  <w:vAlign w:val="center"/>
                  <w:hideMark/>
                </w:tcPr>
                <w:p w14:paraId="526CAE1B" w14:textId="77777777" w:rsidR="00693910" w:rsidRDefault="00693910">
                  <w:pPr>
                    <w:rPr>
                      <w:sz w:val="25"/>
                      <w:szCs w:val="25"/>
                    </w:rPr>
                  </w:pPr>
                  <w:r>
                    <w:rPr>
                      <w:sz w:val="25"/>
                      <w:szCs w:val="25"/>
                    </w:rPr>
                    <w:t>6. doložka vplyvov</w:t>
                  </w:r>
                </w:p>
              </w:tc>
            </w:tr>
            <w:tr w:rsidR="00693910" w14:paraId="262E4A63" w14:textId="77777777">
              <w:trPr>
                <w:divId w:val="1059591462"/>
                <w:tblCellSpacing w:w="15" w:type="dxa"/>
              </w:trPr>
              <w:tc>
                <w:tcPr>
                  <w:tcW w:w="0" w:type="auto"/>
                  <w:vAlign w:val="center"/>
                  <w:hideMark/>
                </w:tcPr>
                <w:p w14:paraId="38761C73" w14:textId="77777777" w:rsidR="00693910" w:rsidRDefault="00693910">
                  <w:pPr>
                    <w:rPr>
                      <w:sz w:val="25"/>
                      <w:szCs w:val="25"/>
                    </w:rPr>
                  </w:pPr>
                  <w:r>
                    <w:rPr>
                      <w:sz w:val="25"/>
                      <w:szCs w:val="25"/>
                    </w:rPr>
                    <w:t>7. doložka zlučiteľnosti</w:t>
                  </w:r>
                </w:p>
              </w:tc>
            </w:tr>
            <w:tr w:rsidR="00693910" w14:paraId="67A81D22" w14:textId="77777777">
              <w:trPr>
                <w:divId w:val="1059591462"/>
                <w:tblCellSpacing w:w="15" w:type="dxa"/>
              </w:trPr>
              <w:tc>
                <w:tcPr>
                  <w:tcW w:w="0" w:type="auto"/>
                  <w:vAlign w:val="center"/>
                  <w:hideMark/>
                </w:tcPr>
                <w:p w14:paraId="58E86CF0" w14:textId="77777777" w:rsidR="00693910" w:rsidRDefault="00693910">
                  <w:pPr>
                    <w:rPr>
                      <w:sz w:val="25"/>
                      <w:szCs w:val="25"/>
                    </w:rPr>
                  </w:pPr>
                  <w:r>
                    <w:rPr>
                      <w:sz w:val="25"/>
                      <w:szCs w:val="25"/>
                    </w:rPr>
                    <w:t>8. vyhodnotenie MPK</w:t>
                  </w:r>
                </w:p>
              </w:tc>
            </w:tr>
            <w:tr w:rsidR="00693910" w14:paraId="42C0E0DD" w14:textId="77777777">
              <w:trPr>
                <w:divId w:val="1059591462"/>
                <w:tblCellSpacing w:w="15" w:type="dxa"/>
              </w:trPr>
              <w:tc>
                <w:tcPr>
                  <w:tcW w:w="0" w:type="auto"/>
                  <w:vAlign w:val="center"/>
                  <w:hideMark/>
                </w:tcPr>
                <w:p w14:paraId="37729B69" w14:textId="77777777" w:rsidR="00693910" w:rsidRDefault="00693910">
                  <w:pPr>
                    <w:rPr>
                      <w:sz w:val="25"/>
                      <w:szCs w:val="25"/>
                    </w:rPr>
                  </w:pPr>
                  <w:r>
                    <w:rPr>
                      <w:sz w:val="25"/>
                      <w:szCs w:val="25"/>
                    </w:rPr>
                    <w:t>9. správa o účasti verejnosti</w:t>
                  </w:r>
                </w:p>
              </w:tc>
            </w:tr>
            <w:tr w:rsidR="00693910" w14:paraId="3B39A2BF" w14:textId="77777777">
              <w:trPr>
                <w:divId w:val="1059591462"/>
                <w:tblCellSpacing w:w="15" w:type="dxa"/>
              </w:trPr>
              <w:tc>
                <w:tcPr>
                  <w:tcW w:w="0" w:type="auto"/>
                  <w:vAlign w:val="center"/>
                  <w:hideMark/>
                </w:tcPr>
                <w:p w14:paraId="7C7F5054" w14:textId="77777777" w:rsidR="00693910" w:rsidRDefault="00693910">
                  <w:pPr>
                    <w:rPr>
                      <w:sz w:val="25"/>
                      <w:szCs w:val="25"/>
                    </w:rPr>
                  </w:pPr>
                  <w:r>
                    <w:rPr>
                      <w:sz w:val="25"/>
                      <w:szCs w:val="25"/>
                    </w:rPr>
                    <w:t>10. návrh komuniké</w:t>
                  </w:r>
                </w:p>
              </w:tc>
            </w:tr>
            <w:tr w:rsidR="00693910" w14:paraId="0CE81EE2" w14:textId="77777777">
              <w:trPr>
                <w:divId w:val="1059591462"/>
                <w:tblCellSpacing w:w="15" w:type="dxa"/>
              </w:trPr>
              <w:tc>
                <w:tcPr>
                  <w:tcW w:w="0" w:type="auto"/>
                  <w:vAlign w:val="center"/>
                  <w:hideMark/>
                </w:tcPr>
                <w:p w14:paraId="2D255985" w14:textId="77777777" w:rsidR="00693910" w:rsidRDefault="00693910">
                  <w:pPr>
                    <w:rPr>
                      <w:sz w:val="25"/>
                      <w:szCs w:val="25"/>
                    </w:rPr>
                  </w:pPr>
                  <w:r>
                    <w:rPr>
                      <w:sz w:val="25"/>
                      <w:szCs w:val="25"/>
                    </w:rPr>
                    <w:t>11. doložka zlučiteľnosti</w:t>
                  </w:r>
                </w:p>
              </w:tc>
            </w:tr>
            <w:tr w:rsidR="00693910" w14:paraId="46C57CC4" w14:textId="77777777">
              <w:trPr>
                <w:divId w:val="1059591462"/>
                <w:tblCellSpacing w:w="15" w:type="dxa"/>
              </w:trPr>
              <w:tc>
                <w:tcPr>
                  <w:tcW w:w="0" w:type="auto"/>
                  <w:vAlign w:val="center"/>
                  <w:hideMark/>
                </w:tcPr>
                <w:p w14:paraId="3FF5763B" w14:textId="77777777" w:rsidR="00693910" w:rsidRDefault="00693910">
                  <w:pPr>
                    <w:rPr>
                      <w:sz w:val="25"/>
                      <w:szCs w:val="25"/>
                    </w:rPr>
                  </w:pPr>
                  <w:r>
                    <w:rPr>
                      <w:sz w:val="25"/>
                      <w:szCs w:val="25"/>
                    </w:rPr>
                    <w:t>12. príloha</w:t>
                  </w:r>
                </w:p>
              </w:tc>
            </w:tr>
            <w:tr w:rsidR="00693910" w14:paraId="1F028DD8" w14:textId="77777777">
              <w:trPr>
                <w:divId w:val="1059591462"/>
                <w:tblCellSpacing w:w="15" w:type="dxa"/>
              </w:trPr>
              <w:tc>
                <w:tcPr>
                  <w:tcW w:w="0" w:type="auto"/>
                  <w:vAlign w:val="center"/>
                  <w:hideMark/>
                </w:tcPr>
                <w:p w14:paraId="2150420C" w14:textId="77777777" w:rsidR="00693910" w:rsidRDefault="00693910">
                  <w:pPr>
                    <w:rPr>
                      <w:sz w:val="25"/>
                      <w:szCs w:val="25"/>
                    </w:rPr>
                  </w:pPr>
                  <w:r>
                    <w:rPr>
                      <w:sz w:val="25"/>
                      <w:szCs w:val="25"/>
                    </w:rPr>
                    <w:t>13. vznesené pripomienky v rámci medzirezortného pripomienkového konania</w:t>
                  </w:r>
                </w:p>
              </w:tc>
            </w:tr>
          </w:tbl>
          <w:p w14:paraId="6CC1771C" w14:textId="446272EB" w:rsidR="00A56B40" w:rsidRPr="008073E3" w:rsidRDefault="00A56B40" w:rsidP="00693910">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84604DA" w14:textId="4CF6DBA3" w:rsidR="009D7004" w:rsidRPr="008E4F14"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475D8" w14:textId="77777777" w:rsidR="00561CD4" w:rsidRDefault="00561CD4" w:rsidP="00AF1D48">
      <w:r>
        <w:separator/>
      </w:r>
    </w:p>
  </w:endnote>
  <w:endnote w:type="continuationSeparator" w:id="0">
    <w:p w14:paraId="4686B803" w14:textId="77777777" w:rsidR="00561CD4" w:rsidRDefault="00561CD4"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31A01FB4"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TIME \@ "d. MMMM yyyy" </w:instrText>
    </w:r>
    <w:r>
      <w:fldChar w:fldCharType="separate"/>
    </w:r>
    <w:r w:rsidR="00693910">
      <w:rPr>
        <w:noProof/>
      </w:rPr>
      <w:t>4. augusta 2016</w:t>
    </w:r>
    <w:r>
      <w:fldChar w:fldCharType="end"/>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E9041" w14:textId="77777777" w:rsidR="00561CD4" w:rsidRDefault="00561CD4" w:rsidP="00AF1D48">
      <w:r>
        <w:separator/>
      </w:r>
    </w:p>
  </w:footnote>
  <w:footnote w:type="continuationSeparator" w:id="0">
    <w:p w14:paraId="25E48EAA" w14:textId="77777777" w:rsidR="00561CD4" w:rsidRDefault="00561CD4"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updateFields w:val="tru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B7FE0"/>
    <w:rsid w:val="001C66E6"/>
    <w:rsid w:val="001D79DA"/>
    <w:rsid w:val="001E0CFD"/>
    <w:rsid w:val="001F674F"/>
    <w:rsid w:val="00220306"/>
    <w:rsid w:val="00236E26"/>
    <w:rsid w:val="00242294"/>
    <w:rsid w:val="002924C3"/>
    <w:rsid w:val="0029466C"/>
    <w:rsid w:val="002B0B5D"/>
    <w:rsid w:val="002B45DC"/>
    <w:rsid w:val="002B6B6C"/>
    <w:rsid w:val="002C44C9"/>
    <w:rsid w:val="002D4123"/>
    <w:rsid w:val="002E6307"/>
    <w:rsid w:val="002F185A"/>
    <w:rsid w:val="00307FC9"/>
    <w:rsid w:val="0033171B"/>
    <w:rsid w:val="00372637"/>
    <w:rsid w:val="003B2E79"/>
    <w:rsid w:val="003D115D"/>
    <w:rsid w:val="003E5660"/>
    <w:rsid w:val="00414C1D"/>
    <w:rsid w:val="00424324"/>
    <w:rsid w:val="00427B3B"/>
    <w:rsid w:val="00432107"/>
    <w:rsid w:val="0044273A"/>
    <w:rsid w:val="00466CAB"/>
    <w:rsid w:val="004A0CFC"/>
    <w:rsid w:val="004A1369"/>
    <w:rsid w:val="004D3726"/>
    <w:rsid w:val="0055330D"/>
    <w:rsid w:val="0056032D"/>
    <w:rsid w:val="00561CD4"/>
    <w:rsid w:val="0057706E"/>
    <w:rsid w:val="005A2E35"/>
    <w:rsid w:val="005A45F1"/>
    <w:rsid w:val="005B1217"/>
    <w:rsid w:val="005B7FF4"/>
    <w:rsid w:val="005D335A"/>
    <w:rsid w:val="00601389"/>
    <w:rsid w:val="0062016A"/>
    <w:rsid w:val="00623BAD"/>
    <w:rsid w:val="00627C51"/>
    <w:rsid w:val="00671F01"/>
    <w:rsid w:val="00676DCD"/>
    <w:rsid w:val="00685081"/>
    <w:rsid w:val="00693910"/>
    <w:rsid w:val="0069637B"/>
    <w:rsid w:val="006B36F8"/>
    <w:rsid w:val="006B4F2E"/>
    <w:rsid w:val="006B6372"/>
    <w:rsid w:val="006C4BE9"/>
    <w:rsid w:val="006E7967"/>
    <w:rsid w:val="00714FA1"/>
    <w:rsid w:val="00740418"/>
    <w:rsid w:val="00747349"/>
    <w:rsid w:val="00747BC1"/>
    <w:rsid w:val="0075754B"/>
    <w:rsid w:val="0078171E"/>
    <w:rsid w:val="008073E3"/>
    <w:rsid w:val="00821793"/>
    <w:rsid w:val="00855D5A"/>
    <w:rsid w:val="00861CC6"/>
    <w:rsid w:val="008E4F14"/>
    <w:rsid w:val="00907265"/>
    <w:rsid w:val="00922E66"/>
    <w:rsid w:val="00946CED"/>
    <w:rsid w:val="009C6528"/>
    <w:rsid w:val="009D7004"/>
    <w:rsid w:val="009E7AFC"/>
    <w:rsid w:val="009E7FEF"/>
    <w:rsid w:val="00A216CD"/>
    <w:rsid w:val="00A27B5F"/>
    <w:rsid w:val="00A56B40"/>
    <w:rsid w:val="00A71802"/>
    <w:rsid w:val="00AA0C58"/>
    <w:rsid w:val="00AF1D48"/>
    <w:rsid w:val="00B17B60"/>
    <w:rsid w:val="00B42E84"/>
    <w:rsid w:val="00B61867"/>
    <w:rsid w:val="00BC2EE5"/>
    <w:rsid w:val="00BE174E"/>
    <w:rsid w:val="00BE43B4"/>
    <w:rsid w:val="00BF05E3"/>
    <w:rsid w:val="00C1127B"/>
    <w:rsid w:val="00C632CF"/>
    <w:rsid w:val="00C656C8"/>
    <w:rsid w:val="00CC25B0"/>
    <w:rsid w:val="00CE6F1C"/>
    <w:rsid w:val="00D02444"/>
    <w:rsid w:val="00D43A10"/>
    <w:rsid w:val="00D52766"/>
    <w:rsid w:val="00D54C03"/>
    <w:rsid w:val="00D9541F"/>
    <w:rsid w:val="00DA1D25"/>
    <w:rsid w:val="00DA48B3"/>
    <w:rsid w:val="00E047F9"/>
    <w:rsid w:val="00E11820"/>
    <w:rsid w:val="00E24E88"/>
    <w:rsid w:val="00E335AA"/>
    <w:rsid w:val="00E37D9C"/>
    <w:rsid w:val="00E74698"/>
    <w:rsid w:val="00EA7A62"/>
    <w:rsid w:val="00EC6B42"/>
    <w:rsid w:val="00EE4DDD"/>
    <w:rsid w:val="00F23D08"/>
    <w:rsid w:val="00F552C7"/>
    <w:rsid w:val="00F60102"/>
    <w:rsid w:val="00F83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DE8C171A-B625-4315-A567-C8F9826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2478">
      <w:bodyDiv w:val="1"/>
      <w:marLeft w:val="0"/>
      <w:marRight w:val="0"/>
      <w:marTop w:val="0"/>
      <w:marBottom w:val="0"/>
      <w:divBdr>
        <w:top w:val="none" w:sz="0" w:space="0" w:color="auto"/>
        <w:left w:val="none" w:sz="0" w:space="0" w:color="auto"/>
        <w:bottom w:val="none" w:sz="0" w:space="0" w:color="auto"/>
        <w:right w:val="none" w:sz="0" w:space="0" w:color="auto"/>
      </w:divBdr>
    </w:div>
    <w:div w:id="1059591462">
      <w:bodyDiv w:val="1"/>
      <w:marLeft w:val="0"/>
      <w:marRight w:val="0"/>
      <w:marTop w:val="0"/>
      <w:marBottom w:val="0"/>
      <w:divBdr>
        <w:top w:val="none" w:sz="0" w:space="0" w:color="auto"/>
        <w:left w:val="none" w:sz="0" w:space="0" w:color="auto"/>
        <w:bottom w:val="none" w:sz="0" w:space="0" w:color="auto"/>
        <w:right w:val="none" w:sz="0" w:space="0" w:color="auto"/>
      </w:divBdr>
    </w:div>
    <w:div w:id="1466698254">
      <w:bodyDiv w:val="1"/>
      <w:marLeft w:val="0"/>
      <w:marRight w:val="0"/>
      <w:marTop w:val="0"/>
      <w:marBottom w:val="0"/>
      <w:divBdr>
        <w:top w:val="none" w:sz="0" w:space="0" w:color="auto"/>
        <w:left w:val="none" w:sz="0" w:space="0" w:color="auto"/>
        <w:bottom w:val="none" w:sz="0" w:space="0" w:color="auto"/>
        <w:right w:val="none" w:sz="0" w:space="0" w:color="auto"/>
      </w:divBdr>
    </w:div>
    <w:div w:id="17595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Obal materiálu na rokovanie Hospodárskej a socialnej rady Slovenskej republiky"/>
    <f:field ref="objsubject" par="" edit="true" text="Obal materiálu na rokovanie Hospodárskej a socialnej rady Slovenskej republiky"/>
    <f:field ref="objcreatedby" par="" text="Administrator, System"/>
    <f:field ref="objcreatedat" par="" text="4.8.2016 8:15:44"/>
    <f:field ref="objchangedby" par="" text="Administrator, System"/>
    <f:field ref="objmodifiedat" par="" text="4.8.2016 8:15:49"/>
    <f:field ref="doc_FSCFOLIO_1_1001_FieldDocumentNumber" par="" text=""/>
    <f:field ref="doc_FSCFOLIO_1_1001_FieldSubject" par="" edit="true" text="Obal materiálu na rokovanie Hospodárskej a socialnej rady Slovenskej republik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1005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2016-08-04T06:15:00Z</dcterms:created>
  <dc:creator>Jakub</dc:creator>
  <lastModifiedBy>ms.slx.P.fscsrv</lastModifiedBy>
  <lastPrinted>2001-08-01T11:42:00Z</lastPrinted>
  <dcterms:modified xsi:type="dcterms:W3CDTF">2016-08-04T06:15:00Z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COO.2145.1000.3.1555935</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nazovpredpis" pid="12" fmtid="{D5CDD505-2E9C-101B-9397-08002B2CF9AE}">
    <vt:lpwstr> o prevencii a manažmente introdukcie a šírenia inváznych nepôvodných druhov a o zmene a doplnení niektorých zákonov </vt:lpwstr>
  </property>
  <property name="FSC#SKEDITIONSLOVLEX@103.510:cislopredpis" pid="13" fmtid="{D5CDD505-2E9C-101B-9397-08002B2CF9AE}">
    <vt:lpwstr/>
  </property>
  <property name="FSC#SKEDITIONSLOVLEX@103.510:zodpinstitucia" pid="14" fmtid="{D5CDD505-2E9C-101B-9397-08002B2CF9AE}">
    <vt:lpwstr>Ministerstvo životného prostredia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Plán legislatívnych úloh vlády Slovenskej republiky na mesiace jún až december 2016</vt:lpwstr>
  </property>
  <property name="FSC#SKEDITIONSLOVLEX@103.510:plnynazovpredpis" pid="18" fmtid="{D5CDD505-2E9C-101B-9397-08002B2CF9AE}">
    <vt:lpwstr> Zákon o prevencii a manažmente introdukcie a šírenia inváznych nepôvodných druhov a o zmene a doplnení niektorých zákonov </vt:lpwstr>
  </property>
  <property name="FSC#SKEDITIONSLOVLEX@103.510:rezortcislopredpis" pid="19" fmtid="{D5CDD505-2E9C-101B-9397-08002B2CF9AE}">
    <vt:lpwstr>7082/2016-min</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LP/2016/707</vt:lpwstr>
  </property>
  <property name="FSC#SKEDITIONSLOVLEX@103.510:typsprievdok" pid="29" fmtid="{D5CDD505-2E9C-101B-9397-08002B2CF9AE}">
    <vt:lpwstr>Obal materiálu</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 Čl. 191 až 193 Zmluvy o fungovaní Európskej únie v platnom znení.   </vt:lpwstr>
  </property>
  <property name="FSC#SKEDITIONSLOVLEX@103.510:AttrStrListDocPropSekundarneLegPravoPO" pid="39"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40"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2. január 2016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50" fmtid="{D5CDD505-2E9C-101B-9397-08002B2CF9AE}">
    <vt:lpwstr>1. 7. 2016</vt:lpwstr>
  </property>
  <property name="FSC#SKEDITIONSLOVLEX@103.510:AttrDateDocPropUkonceniePKK" pid="51" fmtid="{D5CDD505-2E9C-101B-9397-08002B2CF9AE}">
    <vt:lpwstr>7. 7. 2016</vt:lpwstr>
  </property>
  <property name="FSC#SKEDITIONSLOVLEX@103.510:AttrStrDocPropVplyvRozpocetVS" pid="52" fmtid="{D5CDD505-2E9C-101B-9397-08002B2CF9AE}">
    <vt:lpwstr>Pozitívne_x000d__x000a_Negatívne</vt:lpwstr>
  </property>
  <property name="FSC#SKEDITIONSLOVLEX@103.510:AttrStrDocPropVplyvPodnikatelskeProstr" pid="53" fmtid="{D5CDD505-2E9C-101B-9397-08002B2CF9AE}">
    <vt:lpwstr>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Pozitívne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58" fmtid="{D5CDD505-2E9C-101B-9397-08002B2CF9AE}">
    <vt:lpwstr>Nie sú alternatívne riešenia.</vt:lpwstr>
  </property>
  <property name="FSC#SKEDITIONSLOVLEX@103.510:AttrStrListDocPropStanoviskoGest" pid="59"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60"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životného prostredia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ZodpPred" pid="134" fmtid="{D5CDD505-2E9C-101B-9397-08002B2CF9AE}">
    <vt:lpwstr>minister životného prostredia Slovenskej republiky</vt:lpwstr>
  </property>
  <property name="FSC#SKEDITIONSLOVLEX@103.510:funkciaDalsiPred" pid="135" fmtid="{D5CDD505-2E9C-101B-9397-08002B2CF9AE}">
    <vt:lpwstr/>
  </property>
  <property name="FSC#SKEDITIONSLOVLEX@103.510:predkladateliaObalSD" pid="136" fmtid="{D5CDD505-2E9C-101B-9397-08002B2CF9AE}">
    <vt:lpwstr>László Sólymos_x000d__x000a_minister životného prostredia Slovenskej republiky</vt:lpwstr>
  </property>
  <property name="FSC#SKEDITIONSLOVLEX@103.510:funkciaPredAkuzativ" pid="137" fmtid="{D5CDD505-2E9C-101B-9397-08002B2CF9AE}">
    <vt:lpwstr/>
  </property>
  <property name="FSC#SKEDITIONSLOVLEX@103.510:funkciaPredDativ" pid="138" fmtid="{D5CDD505-2E9C-101B-9397-08002B2CF9AE}">
    <vt:lpwstr/>
  </property>
  <property name="FSC#SKEDITIONSLOVLEX@103.510:funkciaZodpPredAkuzativ" pid="139" fmtid="{D5CDD505-2E9C-101B-9397-08002B2CF9AE}">
    <vt:lpwstr>ministera životného prostredia Slovenskej republiky</vt:lpwstr>
  </property>
  <property name="FSC#SKEDITIONSLOVLEX@103.510:funkciaZodpPredDativ" pid="140" fmtid="{D5CDD505-2E9C-101B-9397-08002B2CF9AE}">
    <vt:lpwstr>ministerovi životného prostredia Slovenskej republiky</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spravaucastverej" pid="143"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