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9" w:rsidRPr="001A325E" w:rsidRDefault="00835C39" w:rsidP="00835C3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Predkladacia správa</w:t>
      </w:r>
    </w:p>
    <w:p w:rsidR="00835C39" w:rsidRPr="001A325E" w:rsidRDefault="00835C39" w:rsidP="00835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35C39" w:rsidRPr="00EC66A3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Návrh zákona o </w:t>
      </w:r>
      <w:r w:rsidR="004347E6" w:rsidRPr="004347E6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podpore malého a stredného podnikania a o zmene a doplnení </w:t>
      </w:r>
      <w:r w:rsidR="002D2669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 </w:t>
      </w:r>
      <w:r w:rsidR="002D2669" w:rsidRP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zákona </w:t>
      </w:r>
      <w:r w:rsidR="002D2669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                  </w:t>
      </w:r>
      <w:r w:rsidR="002D2669" w:rsidRP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č. 71/2013 Z. z. o poskytovaní dotácií v pôsobnosti Ministerstva hospodárstva Slovenskej republiky v znení neskorších predpisov </w:t>
      </w:r>
      <w:r w:rsidRPr="001A325E">
        <w:rPr>
          <w:rFonts w:ascii="Times New Roman" w:eastAsia="Times New Roman" w:hAnsi="Times New Roman"/>
          <w:spacing w:val="-2"/>
          <w:sz w:val="24"/>
          <w:lang w:eastAsia="sk-SK"/>
        </w:rPr>
        <w:t>(ďalej len „návrh zákona“) sa predkladá ako iniciatívny návrh.</w:t>
      </w:r>
    </w:p>
    <w:p w:rsidR="0039240C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V súčasnosti neexistuje v právnom poriadku Slovenskej republiky zákon, ktorý by upravoval, resp. vytváral rámec pre podporu malého a stredné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>ho podnikania (ďalej len „MSP”).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Návrh zákona upravuje pôsobn</w:t>
      </w:r>
      <w:r w:rsidR="00262EB8">
        <w:rPr>
          <w:rFonts w:ascii="Times New Roman" w:eastAsia="Times New Roman" w:hAnsi="Times New Roman"/>
          <w:sz w:val="24"/>
          <w:szCs w:val="24"/>
          <w:lang w:eastAsia="sk-SK"/>
        </w:rPr>
        <w:t>osť Ministerstva hospodárstva Slovenskej republiky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ministerstvo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“) pri poskytovaní podpory v oblasti MSP</w:t>
      </w:r>
      <w:r w:rsidR="002B56C5">
        <w:rPr>
          <w:rFonts w:ascii="Times New Roman" w:eastAsia="Times New Roman" w:hAnsi="Times New Roman"/>
          <w:sz w:val="24"/>
          <w:szCs w:val="24"/>
          <w:lang w:eastAsia="sk-SK"/>
        </w:rPr>
        <w:t xml:space="preserve">, definuje oblasti a formy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poskytovania podpory a súčasne umožňuje uplatňovanie európskych zásad rozvoja MSP zakotvených v agende Európskej únie orientovanej na podporu a rozvoj MSP – konkrétne </w:t>
      </w:r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v tzv.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Busi</w:t>
      </w:r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>ness</w:t>
      </w:r>
      <w:proofErr w:type="spellEnd"/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 xml:space="preserve"> (Zákon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o malých a stredných podnikoch), či dokumente Akčný plán pre podnikanie 2020. 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Opodstatnenosť prijatia tohto návrhu zákona vychádza z ustanovení aktuálneho Programového vyhlásenia vlády SR. Návrhom zákona sa plní kritérium z pohľadu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ex-ante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kondicionality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, t. j. podmienky čerpania štrukturálnych fondov pre oblasť MSP v rámci programovacieho obdobia rokov 2014 až 2020.</w:t>
      </w:r>
    </w:p>
    <w:p w:rsidR="00835C39" w:rsidRPr="00EC66A3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 upravuje v slovenskej legislatíve po prvýkrát pojmy z európskej terminológie viažucej sa na sektor MSP, napríklad test vplyvov právnych predpisov na malé a stredné podnikanie (tzv. </w:t>
      </w:r>
      <w:r w:rsidRPr="001A325E">
        <w:rPr>
          <w:rFonts w:ascii="Times New Roman" w:eastAsia="Times New Roman" w:hAnsi="Times New Roman"/>
          <w:i/>
          <w:sz w:val="24"/>
          <w:szCs w:val="24"/>
          <w:lang w:eastAsia="sk-SK"/>
        </w:rPr>
        <w:t>SME Test</w:t>
      </w:r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podnikateľsk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kouč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ovanie</w:t>
      </w:r>
      <w:r w:rsidR="002D266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mentoring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a pod. Návrh zákona 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 xml:space="preserve">zavádza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aj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 xml:space="preserve"> definíciu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pojm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startup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bookmarkStart w:id="0" w:name="_GoBack"/>
      <w:bookmarkEnd w:id="0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Ambíciou zákona je taktiež snaha o explicitné presadzovanie princípu „Najskôr myslieť v malom“ (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Think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first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) v slovenskom právnom prostredí. 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Návrh zákona je v súlade s Ústavou Slovenskej republiky, ústavnými zákonmi</w:t>
      </w:r>
      <w:r w:rsidR="00CB20FF">
        <w:rPr>
          <w:rFonts w:ascii="Times New Roman" w:eastAsia="Times New Roman" w:hAnsi="Times New Roman"/>
          <w:sz w:val="24"/>
          <w:szCs w:val="24"/>
          <w:lang w:eastAsia="sk-SK"/>
        </w:rPr>
        <w:t>, nálezmi Ústavného súdu Slovenskej republiky</w:t>
      </w:r>
      <w:r w:rsidR="00B9073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ostatnými všeobecne záväznými právnymi predpismi, medzinárodnými zmluvami a inými medzinárodnými dokumentmi, ktorými je Slovenská republika viazaná a s právom Európskej únie.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Materiál podlieha zverejňovaniu podľa § 5 ods. 5 zákona č. 211/</w:t>
      </w:r>
      <w:r w:rsidR="00CB20FF">
        <w:rPr>
          <w:rFonts w:ascii="Times New Roman" w:eastAsia="Times New Roman" w:hAnsi="Times New Roman"/>
          <w:sz w:val="24"/>
          <w:szCs w:val="24"/>
          <w:lang w:eastAsia="sk-SK"/>
        </w:rPr>
        <w:t xml:space="preserve">2000 Z. z. o slobodnom prístupe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k informáciám a o zmene a doplnení niektorých zákonov (zákon o slobode informácií) v znení neskorších predpisov.</w:t>
      </w:r>
    </w:p>
    <w:p w:rsidR="00EC66A3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 návrh zákona 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má </w:t>
      </w:r>
      <w:r w:rsidR="00041A49">
        <w:rPr>
          <w:rFonts w:ascii="Times New Roman" w:eastAsia="Times New Roman" w:hAnsi="Times New Roman"/>
          <w:sz w:val="24"/>
          <w:szCs w:val="24"/>
          <w:lang w:eastAsia="sk-SK"/>
        </w:rPr>
        <w:t xml:space="preserve">pozitívny a zároveň negatívny vplyv na rozpočet verejnej správy, 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>pozitívny vplyv na podnikateľské prostredie</w:t>
      </w:r>
      <w:r w:rsidR="00B116F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B116F3" w:rsidRPr="00A35108">
        <w:rPr>
          <w:rFonts w:ascii="Times New Roman" w:eastAsia="Times New Roman" w:hAnsi="Times New Roman"/>
          <w:sz w:val="24"/>
          <w:szCs w:val="24"/>
          <w:lang w:eastAsia="sk-SK"/>
        </w:rPr>
        <w:t>informatizáciu spoločnosti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 a sociálnu oblasť, konkrétne z hľadiska </w:t>
      </w:r>
      <w:r w:rsidR="004347E6" w:rsidRPr="00A35108">
        <w:rPr>
          <w:rFonts w:ascii="Times New Roman" w:eastAsia="Times New Roman" w:hAnsi="Times New Roman"/>
          <w:sz w:val="24"/>
          <w:szCs w:val="24"/>
        </w:rPr>
        <w:t>zvýšenia zamestnanosti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. Návrh zákona nemá vplyv na </w:t>
      </w:r>
      <w:r w:rsidR="00B116F3">
        <w:rPr>
          <w:rFonts w:ascii="Times New Roman" w:eastAsia="Times New Roman" w:hAnsi="Times New Roman"/>
          <w:sz w:val="24"/>
          <w:szCs w:val="24"/>
          <w:lang w:eastAsia="sk-SK"/>
        </w:rPr>
        <w:t>životné prostredie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CB20FF" w:rsidRDefault="00CB20FF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Vzhľadom na dĺžku legislatívneho procesu sa účinnosť zákona navrhuje 1. januára 2017.</w:t>
      </w:r>
    </w:p>
    <w:p w:rsidR="0039240C" w:rsidRDefault="00EC66A3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nebude predmetom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vnútrokomunitárneho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pripomienkového konania. </w:t>
      </w:r>
    </w:p>
    <w:p w:rsidR="00EC66A3" w:rsidRDefault="0039240C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bol predmetom medzirezortného pripomienkového konania, ktorého výsledky sú uvedené vo vyhodnotení pripomienkového konania.</w:t>
      </w:r>
    </w:p>
    <w:p w:rsidR="00831989" w:rsidRDefault="00262EB8" w:rsidP="00831989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sa na rokovanie Legislatívnej rady vlády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 xml:space="preserve"> Slovenskej re</w:t>
      </w:r>
      <w:r w:rsidR="00831989">
        <w:rPr>
          <w:rFonts w:ascii="Times New Roman" w:eastAsia="Times New Roman" w:hAnsi="Times New Roman"/>
          <w:sz w:val="24"/>
          <w:szCs w:val="24"/>
          <w:lang w:eastAsia="sk-SK"/>
        </w:rPr>
        <w:t xml:space="preserve">publiky predkladá v novom znení po tom, čo bolo jeho </w:t>
      </w:r>
      <w:r w:rsidR="00D25757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831989">
        <w:rPr>
          <w:rFonts w:ascii="Times New Roman" w:eastAsia="Times New Roman" w:hAnsi="Times New Roman"/>
          <w:sz w:val="24"/>
          <w:szCs w:val="24"/>
          <w:lang w:eastAsia="sk-SK"/>
        </w:rPr>
        <w:t xml:space="preserve">rokovanie 28. júna 2016 prerušené; pripomienky uplatnené na rokovaní boli do textu predloženého materiálu zapracované.    </w:t>
      </w:r>
    </w:p>
    <w:p w:rsidR="00831989" w:rsidRDefault="00831989" w:rsidP="00831989">
      <w:pPr>
        <w:ind w:right="993"/>
      </w:pPr>
    </w:p>
    <w:p w:rsidR="0039240C" w:rsidRPr="00EC66A3" w:rsidRDefault="0039240C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39240C" w:rsidRPr="00EC66A3" w:rsidSect="00392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9"/>
    <w:rsid w:val="00041A49"/>
    <w:rsid w:val="00057920"/>
    <w:rsid w:val="00262EB8"/>
    <w:rsid w:val="002B56C5"/>
    <w:rsid w:val="002D2669"/>
    <w:rsid w:val="0039240C"/>
    <w:rsid w:val="00394025"/>
    <w:rsid w:val="004347E6"/>
    <w:rsid w:val="006E0E9C"/>
    <w:rsid w:val="00831989"/>
    <w:rsid w:val="00835C39"/>
    <w:rsid w:val="009E2621"/>
    <w:rsid w:val="00A217EA"/>
    <w:rsid w:val="00A84E0E"/>
    <w:rsid w:val="00B116F3"/>
    <w:rsid w:val="00B90739"/>
    <w:rsid w:val="00CB20FF"/>
    <w:rsid w:val="00D25757"/>
    <w:rsid w:val="00EC56AF"/>
    <w:rsid w:val="00EC66A3"/>
    <w:rsid w:val="00F3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35C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35C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dcterms:created xsi:type="dcterms:W3CDTF">2016-06-30T12:20:00Z</dcterms:created>
  <dcterms:modified xsi:type="dcterms:W3CDTF">2016-07-07T12:32:00Z</dcterms:modified>
</cp:coreProperties>
</file>