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FD117DB" w:rsidR="000C2162" w:rsidRDefault="003A773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00967284" w14:textId="77777777" w:rsidR="00372CAA" w:rsidRDefault="00372CAA" w:rsidP="00946CED">
            <w:pPr>
              <w:rPr>
                <w:sz w:val="25"/>
                <w:szCs w:val="25"/>
              </w:rPr>
            </w:pPr>
          </w:p>
          <w:p w14:paraId="264E2C21" w14:textId="6446F160" w:rsidR="00F83F06" w:rsidRPr="006A3DC5" w:rsidRDefault="00946CED" w:rsidP="006A3DC5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06580F">
              <w:rPr>
                <w:sz w:val="25"/>
                <w:szCs w:val="25"/>
              </w:rPr>
              <w:t>488/2016-100</w:t>
            </w:r>
            <w:bookmarkStart w:id="0" w:name="_GoBack"/>
            <w:bookmarkEnd w:id="0"/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10A77421" w14:textId="77777777" w:rsidR="006A3DC5" w:rsidRDefault="006A3DC5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61DB0EAD" w:rsidR="0012409A" w:rsidRPr="00D52766" w:rsidRDefault="003A7731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50/2007 Z. z. o registrácii odrôd pestovaných rastlín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55D9985" w:rsidR="00A56B40" w:rsidRPr="008E4F14" w:rsidRDefault="003A7731" w:rsidP="003A773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Vykonávacia smernica Komisie </w:t>
            </w:r>
            <w:r w:rsidR="000D141D">
              <w:rPr>
                <w:rFonts w:ascii="Times" w:hAnsi="Times" w:cs="Times"/>
                <w:sz w:val="25"/>
                <w:szCs w:val="25"/>
              </w:rPr>
              <w:t xml:space="preserve">(EÚ) č. </w:t>
            </w:r>
            <w:r>
              <w:rPr>
                <w:rFonts w:ascii="Times" w:hAnsi="Times" w:cs="Times"/>
                <w:sz w:val="25"/>
                <w:szCs w:val="25"/>
              </w:rPr>
              <w:t>2014/97/EÚ</w:t>
            </w:r>
          </w:p>
        </w:tc>
        <w:tc>
          <w:tcPr>
            <w:tcW w:w="5149" w:type="dxa"/>
          </w:tcPr>
          <w:p w14:paraId="47DD9A1C" w14:textId="2632BEBE" w:rsidR="003A7731" w:rsidRDefault="003A7731" w:rsidP="003A773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3A7731" w14:paraId="4730EA02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2FFEC" w14:textId="7BF0C4CE" w:rsidR="003A7731" w:rsidRDefault="003A7731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72CA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3A7731" w14:paraId="7BE7C6A3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8E3082" w14:textId="4A96CFCA" w:rsidR="003A7731" w:rsidRDefault="003A7731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72CA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3A7731" w14:paraId="23C18401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BC4C23" w14:textId="39783C2A" w:rsidR="003A7731" w:rsidRDefault="003A7731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72CAA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3A7731" w14:paraId="44EE1D37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F1D10F" w14:textId="0EFCD463" w:rsidR="003A7731" w:rsidRDefault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3A773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3A7731" w14:paraId="22BCB185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E3AEFA" w14:textId="32A09CFB" w:rsidR="003A7731" w:rsidRDefault="00372CAA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Doložka zlučiteľnosti </w:t>
                  </w:r>
                </w:p>
              </w:tc>
            </w:tr>
            <w:tr w:rsidR="003A7731" w14:paraId="75B385E4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F3092B" w14:textId="56B308CC" w:rsidR="003A7731" w:rsidRDefault="00372CAA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3A7731" w14:paraId="2AB9C504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2482C7" w14:textId="2935005A" w:rsidR="003A7731" w:rsidRDefault="00372CAA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vplyvov</w:t>
                  </w:r>
                </w:p>
              </w:tc>
            </w:tr>
            <w:tr w:rsidR="003A7731" w14:paraId="187C9AE7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C7F130" w14:textId="74915D0B" w:rsidR="003A7731" w:rsidRDefault="003A7731" w:rsidP="00B168D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B168D9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A7731" w14:paraId="1FAE01CC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4F48EF" w14:textId="470060E0" w:rsidR="003A7731" w:rsidRDefault="00372CAA" w:rsidP="00B168D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B168D9">
                    <w:rPr>
                      <w:sz w:val="25"/>
                      <w:szCs w:val="25"/>
                    </w:rPr>
                    <w:t xml:space="preserve">Tabuľka zhody  </w:t>
                  </w:r>
                </w:p>
              </w:tc>
            </w:tr>
            <w:tr w:rsidR="003A7731" w14:paraId="7BAEA393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87A415" w14:textId="4BC057DB" w:rsidR="003A7731" w:rsidRDefault="003A7731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72CAA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3A7731" w14:paraId="50769C67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C6389C" w14:textId="531E4F8D" w:rsidR="003A7731" w:rsidRDefault="003A7731" w:rsidP="00372CA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BC6A94">
                    <w:rPr>
                      <w:sz w:val="25"/>
                      <w:szCs w:val="25"/>
                    </w:rPr>
                    <w:t>1</w:t>
                  </w:r>
                  <w:r w:rsidR="00372CAA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3A7731" w14:paraId="4826C62B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5AEC43" w14:textId="4CDEB3D5" w:rsidR="003A7731" w:rsidRDefault="003A7731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A7731" w14:paraId="4E35BD4C" w14:textId="77777777">
              <w:trPr>
                <w:divId w:val="11142485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8D34F8" w14:textId="58283372" w:rsidR="003A7731" w:rsidRDefault="003A7731" w:rsidP="00BC6A9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3CC37E6" w:rsidR="00A56B40" w:rsidRPr="008073E3" w:rsidRDefault="00A56B40" w:rsidP="003A773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CCD4F3F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B66213F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8161D04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36405F5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F456A3B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5095EA8" w14:textId="77777777" w:rsidR="002C2D81" w:rsidRDefault="002C2D8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AD7AE77" w14:textId="77777777" w:rsidR="00D33E42" w:rsidRPr="005C4009" w:rsidRDefault="00D33E42" w:rsidP="00D33E42">
      <w:pPr>
        <w:rPr>
          <w:sz w:val="24"/>
          <w:szCs w:val="24"/>
        </w:rPr>
      </w:pPr>
      <w:r w:rsidRPr="005C4009">
        <w:rPr>
          <w:sz w:val="24"/>
          <w:szCs w:val="24"/>
        </w:rPr>
        <w:fldChar w:fldCharType="begin"/>
      </w:r>
      <w:r w:rsidRPr="005C4009">
        <w:rPr>
          <w:sz w:val="24"/>
          <w:szCs w:val="24"/>
        </w:rPr>
        <w:instrText xml:space="preserve"> DOCPROPERTY  FSC#SKEDITIONSLOVLEX@103.510:predkladateliaObalSD\* MERGEFORMAT </w:instrText>
      </w:r>
      <w:r w:rsidRPr="005C4009">
        <w:rPr>
          <w:sz w:val="24"/>
          <w:szCs w:val="24"/>
        </w:rPr>
        <w:fldChar w:fldCharType="separate"/>
      </w:r>
      <w:r w:rsidRPr="005C4009">
        <w:rPr>
          <w:sz w:val="24"/>
          <w:szCs w:val="24"/>
        </w:rPr>
        <w:t>Gabriela Matečná</w:t>
      </w:r>
    </w:p>
    <w:p w14:paraId="2F4CCFF1" w14:textId="77777777" w:rsidR="00D33E42" w:rsidRPr="005C4009" w:rsidRDefault="00D33E42" w:rsidP="00D33E42">
      <w:pPr>
        <w:rPr>
          <w:sz w:val="24"/>
          <w:szCs w:val="24"/>
        </w:rPr>
      </w:pPr>
      <w:r w:rsidRPr="005C4009">
        <w:rPr>
          <w:sz w:val="24"/>
          <w:szCs w:val="24"/>
        </w:rPr>
        <w:t>ministerka pôdohospodárstva</w:t>
      </w:r>
    </w:p>
    <w:p w14:paraId="30D219AF" w14:textId="77777777" w:rsidR="00D33E42" w:rsidRPr="005C4009" w:rsidRDefault="00D33E42" w:rsidP="00D33E42">
      <w:pPr>
        <w:rPr>
          <w:sz w:val="24"/>
          <w:szCs w:val="24"/>
        </w:rPr>
      </w:pPr>
      <w:r w:rsidRPr="005C4009">
        <w:rPr>
          <w:sz w:val="24"/>
          <w:szCs w:val="24"/>
        </w:rPr>
        <w:t>a rozvoja vidieka Slovenskej republiky</w:t>
      </w:r>
      <w:r w:rsidRPr="005C4009">
        <w:rPr>
          <w:sz w:val="24"/>
          <w:szCs w:val="24"/>
        </w:rPr>
        <w:fldChar w:fldCharType="end"/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B182E" w14:textId="77777777" w:rsidR="00A93DC0" w:rsidRDefault="00A93DC0" w:rsidP="00AF1D48">
      <w:r>
        <w:separator/>
      </w:r>
    </w:p>
  </w:endnote>
  <w:endnote w:type="continuationSeparator" w:id="0">
    <w:p w14:paraId="3BF825CA" w14:textId="77777777" w:rsidR="00A93DC0" w:rsidRDefault="00A93DC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06580F">
      <w:rPr>
        <w:noProof/>
      </w:rPr>
      <w:t>28. júla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DE723" w14:textId="77777777" w:rsidR="00A93DC0" w:rsidRDefault="00A93DC0" w:rsidP="00AF1D48">
      <w:r>
        <w:separator/>
      </w:r>
    </w:p>
  </w:footnote>
  <w:footnote w:type="continuationSeparator" w:id="0">
    <w:p w14:paraId="7BCF739E" w14:textId="77777777" w:rsidR="00A93DC0" w:rsidRDefault="00A93DC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6580F"/>
    <w:rsid w:val="00092758"/>
    <w:rsid w:val="000C2162"/>
    <w:rsid w:val="000C6688"/>
    <w:rsid w:val="000D1334"/>
    <w:rsid w:val="000D141D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2D81"/>
    <w:rsid w:val="002D4123"/>
    <w:rsid w:val="002E6307"/>
    <w:rsid w:val="002F185A"/>
    <w:rsid w:val="00307FC9"/>
    <w:rsid w:val="0033171B"/>
    <w:rsid w:val="00372637"/>
    <w:rsid w:val="00372CAA"/>
    <w:rsid w:val="003A7731"/>
    <w:rsid w:val="003B2E79"/>
    <w:rsid w:val="003D115D"/>
    <w:rsid w:val="00414C1D"/>
    <w:rsid w:val="00424324"/>
    <w:rsid w:val="00427B3B"/>
    <w:rsid w:val="00432107"/>
    <w:rsid w:val="0044273A"/>
    <w:rsid w:val="00466CAB"/>
    <w:rsid w:val="00485150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3DC5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93DC0"/>
    <w:rsid w:val="00AA0C58"/>
    <w:rsid w:val="00AA3A0D"/>
    <w:rsid w:val="00AF1D48"/>
    <w:rsid w:val="00B168D9"/>
    <w:rsid w:val="00B17B60"/>
    <w:rsid w:val="00B42E84"/>
    <w:rsid w:val="00B61867"/>
    <w:rsid w:val="00BC2EE5"/>
    <w:rsid w:val="00BC6A94"/>
    <w:rsid w:val="00BE174E"/>
    <w:rsid w:val="00BE43B4"/>
    <w:rsid w:val="00C1127B"/>
    <w:rsid w:val="00C632CF"/>
    <w:rsid w:val="00C656C8"/>
    <w:rsid w:val="00CC25B0"/>
    <w:rsid w:val="00CD3236"/>
    <w:rsid w:val="00D02444"/>
    <w:rsid w:val="00D33E42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1AA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754796E-349B-4337-8ED3-A5E0B3E6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3.6.2016 10:09:02"/>
    <f:field ref="objchangedby" par="" text="Administrator, System"/>
    <f:field ref="objmodifiedat" par="" text="13.6.2016 10:09:0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10</cp:revision>
  <cp:lastPrinted>2001-08-01T11:42:00Z</cp:lastPrinted>
  <dcterms:created xsi:type="dcterms:W3CDTF">2016-07-11T07:36:00Z</dcterms:created>
  <dcterms:modified xsi:type="dcterms:W3CDTF">2016-07-28T08:47:00Z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COO.2145.1000.3.1455793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2014/97/EÚ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19" name="FSC#SKEDITIONSLOVLEX@103.510:rezortcislopredpis">
    <vt:lpwstr>2037/2016-410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LP/2016/464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Prvá časť, Hlava I – Druhy a oblasti právomocí únie čl. 4 ods. 2 písm. d) Zmluvy o fungovaní Európskej únie,_x000d_
Tretia časť, Hlava II – Voľný pohyb tovaru čl. 28 až 37 Zmluvy o fungovaní Európskej únie,_x000d_
Tretia časť, Hlava III – Poľnohospodárstvo a rybné ho</vt:lpwstr>
  </property>
  <property fmtid="{D5CDD505-2E9C-101B-9397-08002B2CF9AE}" pid="39" name="FSC#SKEDITIONSLOVLEX@103.510:AttrStrListDocPropSekundarneLegPravoPO">
    <vt:lpwstr>Smernica Rady 2008/90/ES z 29. septembra 2008 o uvádzaní množiteľského materiálu ovocných drevín a ovocných drevín určených na výrobu ovocia do obehu (prepracované znenie) (Ú. v. EÚ L 267, 8.10.2008)</vt:lpwstr>
  </property>
  <property fmtid="{D5CDD505-2E9C-101B-9397-08002B2CF9AE}" pid="40" name="FSC#SKEDITIONSLOVLEX@103.510:AttrStrListDocPropSekundarneNelegPravoPO">
    <vt:lpwstr>Vykonávacia smernica Komisie 2014/97/EÚ z 15. októbra 2014, ktorou sa vykonáva smernica Rady 2008/90/ES, pokiaľ ide o registráciu dodávateľov a odrôd a o spoločný zoznam odrôd (Ú. v. EÚ L 298, 16.10.2014)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2014/97/EÚ z 15. októbra 2014, ktorou sa vykonáva smernica Rady 2008/90/ES, pokiaľ ide o osobitné požiadavky na rod a druh ovocných drevín uvedených v prílohe I k smernici, ako aj osobitné požiadavky, ktoré majú spĺňať dodávat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</vt:lpwstr>
  </property>
  <property fmtid="{D5CDD505-2E9C-101B-9397-08002B2CF9AE}" pid="47" name="FSC#SKEDITIONSLOVLEX@103.510:AttrStrListDocPropInfoUzPreberanePP">
    <vt:lpwstr>Nariadenie vlády Slovenskej republiky č. 50/2007 Z. z o registrácii odrôd pestovaných rastlín v znení neskorších predpisov.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9. 5. 2016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50/2007 Z. z. o registrácii odrôd pestovaných r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 dopĺňa nariadenie vlády Slovenskej republiky č. 50/2007 Z. z. o&amp;nbsp;registrácii odrôd pestovaných rastlín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štátneho radcu</vt:lpwstr>
  </property>
  <property fmtid="{D5CDD505-2E9C-101B-9397-08002B2CF9AE}" pid="138" name="FSC#SKEDITIONSLOVLEX@103.510:funkciaPredDativ">
    <vt:lpwstr>štátnemu radcovi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