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E369F7" w:rsidRDefault="00E369F7">
      <w:pPr>
        <w:jc w:val="center"/>
        <w:divId w:val="90696249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na uzavretie Dohody medzi Slovenskou republikou a Spojenými arabskými emirátmi o podpore a vzájomnej ochrane investícií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E369F7" w:rsidP="00E369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38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E369F7" w:rsidRDefault="00E369F7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7279"/>
        <w:gridCol w:w="1058"/>
        <w:gridCol w:w="1960"/>
      </w:tblGrid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vlastnému materiálu: odporúčame zosúladiť časť C článok 19 bod 3 s časťou D článkom 25 bod 2. Odôvodnenie: Čl. 19 ustanovuje v bode 3 ako tretieho rozhodcu štátneho príslušníka tretej krajiny, čl.25 bod 2 to neustanovuje, navyše sa tieto ustanovenia v určitej časti javia ako duplicitné. To isté sa vzťahuje aj na lehotu ustanovenia tribunálu, ak v čl. 19 je lehota 90 dní, v čl. 25 75 dní.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Neakceptovaná, uvedené ustanovenia sa týkajú rozdielnych situácii (spor investor - štát, spor štát - štát)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Predkladaciu správu odporúčame gramaticky upraviť, napr. v ods. 2 za slovo "rozvoji" vložiť predložku "v", v ods. 3 a 4 slovo "Dohoda"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nahradiť slovom "dohoda" vzhľadom na zavedenú legislatívnu skratku v ods. 2.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DC7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akceptované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článku 1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článku 1 bod 1 odporúčame nahradiť slová "vlastníctve vlády" nahradiť slovami "vlastníctve štátu" a slová "kontrolou vlády" slovami "kontrolou štátu".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DC7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akceptované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článku 1 bod 2 písm. a)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článku 1 bod 2 písm. a) žiadame nepreložené anglické slová nahradiť vhodnými slovenskými výrazmi v spolupráci s terminologickou komisiou MF SR. Odôvodnenie: Čl. 6 Ústavy Slovenskej republiky. § 3 ods. 1 a 2 zákona č. 270/1995 Z. z. o štátnom jazyku. Čl. 6 Legislatívnych pravidiel vlády SR.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BC3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Slovenskej republiky odporúčame z názvu vypustiť slová "aktu medzinárodného práva". Odôvodnenie: Nadbytočnosť.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37727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akceptované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vykonať gramatické úpravy v texte predkladacej správy a doložky prednosti (napr. „do veľkej mieri“ opraviť na „do veľkej miery“)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37727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akceptované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obalu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zachovať štandardnú formu používanú pre obaly materiálov, ktoré sa predkladajú na rokovanie vlády, t. j. vypustiť úvod „návrh akt medzinárodného práva z ... 2016“,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8C1BA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akceptované</w:t>
            </w:r>
          </w:p>
          <w:p w:rsidR="008C1BA1" w:rsidRDefault="008C1BA1" w:rsidP="00BC3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(chybu vytvára </w:t>
            </w:r>
            <w:r w:rsidR="00BC3309">
              <w:rPr>
                <w:rFonts w:ascii="Times" w:hAnsi="Times" w:cs="Times"/>
                <w:b/>
                <w:bCs/>
                <w:sz w:val="25"/>
                <w:szCs w:val="25"/>
              </w:rPr>
              <w:t>program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Slov-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Lex)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súlade so zaužívanou praxou odporúčame preformulovať uznesenie v súlade s názvom materiálu nasledovne „uznesenie vlády Slovenskej republiky č. ... z. .... k Návrhu na uzavretie Dohody medzi Slovenskou republikou a Spojenými arabskými emirátmi o podpore a vzájomnej ochrane investícií“;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1BA1" w:rsidRDefault="008C1BA1" w:rsidP="008C1BA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akceptované</w:t>
            </w:r>
          </w:p>
          <w:p w:rsidR="00CA156A" w:rsidRDefault="008C1BA1" w:rsidP="00BC3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(chybu vytvára </w:t>
            </w:r>
            <w:r w:rsidR="00BC3309">
              <w:rPr>
                <w:rFonts w:ascii="Times" w:hAnsi="Times" w:cs="Times"/>
                <w:b/>
                <w:bCs/>
                <w:sz w:val="25"/>
                <w:szCs w:val="25"/>
              </w:rPr>
              <w:t>program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Slov-Lex)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komuniké: V tretej vete návrhu komuniké odporúčame použiť výraz „dohoda“ bez veľkého začiatočného písmena, nakoľko sa tam neuvádza plný názov zmluvy.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440D4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návrhu uznesenia vlády SR: Odporúčame opraviť názov hlavného mesta Spojených arabských emirátov na „Abú Zabí“ v súlade so štandardizovaným geografickým názvoslovím Úradu geodézie, kartografie a katastra SR.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440D4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uznesenia vlády SR: V celom texte návrhu uznesenia odporúčame zmeniť zavedenú skratku „Dohoda“ na „dohoda“. Nakoľko ide o skrátený a nie o plný názov dokumentu, v súlade s pravidlami slovenského pravopisu nie je dôvod preň používať začiatočné veľké písmeno.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E0177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Časť A, článok 1 – Definície, bod 1 Pojem „podnik“ znamená akýkoľvek ziskový subjekt ustanovený alebo založený podľa príslušných zákonov, či už v súkromnom vlastníctve alebo vo vlastníctve vlády alebo pod súkromnou kontrolou alebo kontrolou vlády, ako napríklad korporácia, verejná obchodná spoločnosť, živnosť, združenie, alebo podobná organizácia; a pobočka ktoréhokoľvek takéhoto subjektu. V uvedenom článku je potrebné zameniť slovné spojenie „...vo vlastníctve vlády...“ na „...vo vlastníctve štátu...“ a rovnako slovné spojenie „...kontrolou vlády...“ na „...kontrolou štátu...“.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440D4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Navrhujeme zosúladiť slovenské a anglické znenie návrhu dohody v preambule v druhom odseku zhora, ktorý začína slovom „SEEKING“/v slovenskej verzii "SNAŽIAC SA". Odôvodnenie: V anglickej verzii chýba ekvivalent slovenskému výrazu „podpory a ochrany medzinárodne ako aj v príslušnej krajine uznaných pracovných práv“.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D2118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anglickej verzii vlastného materiálu odporúčame v článku 19 odsek 1 za slovo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submission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doplniť slovo „of“.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D2118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  <w:p w:rsidR="00D21185" w:rsidRDefault="00D2118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((zmena v EN, oznámiť UAE))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anglickej verzii vlastného materiálu odporúčame v článku 19 odsek 6 slovné spojenie „in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his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or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discretion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 nahradiť za slovné spojenie „at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his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or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discretion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“.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D2118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  <w:p w:rsidR="00D21185" w:rsidRDefault="00D2118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Ide o</w:t>
            </w:r>
            <w:r w:rsidR="00C34BD8">
              <w:rPr>
                <w:rFonts w:ascii="Times" w:hAnsi="Times" w:cs="Times"/>
                <w:b/>
                <w:bCs/>
                <w:sz w:val="25"/>
                <w:szCs w:val="25"/>
              </w:rPr>
              <w:t> jazykový dvojtvar, použitie oboch tvarov je v angličtine bežné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slovenskej verzii vlastného materiálu (dohody) odporúčame v článku 1 odsek 11 skratku „ICSID“ nahradiť slovným spojením „Medzinárodného centra pre riešenie investičných sporov“.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624658" w:rsidP="006246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ČA pojem bol nahradený</w:t>
            </w:r>
            <w:r w:rsidR="00E01776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termínom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„</w:t>
            </w:r>
            <w:r w:rsidRPr="00624658">
              <w:rPr>
                <w:rFonts w:ascii="Times" w:hAnsi="Times" w:cs="Times"/>
                <w:b/>
                <w:bCs/>
                <w:sz w:val="25"/>
                <w:szCs w:val="25"/>
              </w:rPr>
              <w:t>Medzinárodného strediska pre riešenie sporov z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 </w:t>
            </w:r>
            <w:r w:rsidRPr="00624658">
              <w:rPr>
                <w:rFonts w:ascii="Times" w:hAnsi="Times" w:cs="Times"/>
                <w:b/>
                <w:bCs/>
                <w:sz w:val="25"/>
                <w:szCs w:val="25"/>
              </w:rPr>
              <w:t>investícií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“ v zmysle oznámenie č. 420/1992 Zbierky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slovenskej verzii vlastného materiálu (dohody) odporúčame v článku 14 odsek 1 nahradiť bodku na konci vety čiarkou a doplniť nasledovnú vetu v úvodzovkách „podliehajúc úprave citlivých a dôverných informácií.“ Odôvodnenie: V slovenskej verzii dohody chýba ekvivalent slovného spojenia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subject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to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redaction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of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sensitive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confidential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information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.“, ktorý sa nachádza v anglickej verzii.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62465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slovenskej verzii vlastného materiálu odporúčame v článku 1 odsek 2 písmeno e) slovo „in“ vypustiť.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7872B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slovenskej verzii vlastného materiálu odporúčame v článku 20 slovné spojenie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legal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place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“ nahradiť slovom (v príslušnom tvare) „mieste“.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7872B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slovenskej verzii vlastného materiálu odporúčame v článku 5 odsek 3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písmeno a) a písmeno b) slovo „viacstrannej“ nahradiť slovom „mnohostrannej“.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446F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vlastnému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ČASŤ A, DEFINÍCIE A ROZSAH PÔSOBNOSTI ČLÁNOK 1, DEFINÍCIE, bod 1 – pôvodné znenie odporúčame nahradiť týmto znením: „1. Pojem „podnik“ znamená akýkoľvek trhovo orientovaný (alebo podnikateľský) subjekt ustanovený alebo založený podľa príslušných zákonov, či už v súkromnom vlastníctve alebo vo vlastníctve vlády alebo pod súkromnou kontrolou alebo kontrolou vlády, ako napríklad korporácia, verejná obchodná spoločnosť, podnik jednotlivca (alebo podnik fyzickej osoby), združenie, alebo podobná organizácia; a pobočka ktoréhokoľvek takéhoto subjektu.“ Odôvodnenie: Navrhnuté výrazy pre pojem „podnik“ sú všeobecnejšie, keďže jednoznačne zahŕňajú aj tie podnikateľské subjekty, ktorých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výsledkom ročného hospodárenia môže byť strata, nielen zisk. V ďalšom texte predmetného bodu navrhujeme použiť výraz „podnik jednotlivca“, resp. „podnik fyzickej osoby“ ako preklad pre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sole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proprietorship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“, keďže v slovenských podmienkach zohľadňujú navrhnuté výrazy nielen podniky živnostníkov, ale aj podniky slobodných povolaní a samostatne hospodáriacich roľníkov.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7053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ČA</w:t>
            </w:r>
          </w:p>
          <w:p w:rsidR="00705361" w:rsidRDefault="007053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Zmena textu tak, aby reflektovala podstatu pripomienky. 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ÚJDSR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ÚNMS SR nemá k predloženému materiálu žiadne pripomienky.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uznesenia vlády SR: 1. V názve návrhu uznesenia vlády SR odporúčame vyňať z textu spojenie „aktu medzinárodného práva Návrh“ 2. V bode C.1. časti „poveruje“ odporúčame ponechať iba znenie „predložiť Dohodu po jej podpise Národnej rade SR na vyslovenie súhlasu a na rozhodnutie, že ide o medzinárodnú zmluvu podľa čl. 7 ods. 5 Ústavy SR, ktorá má prednosť pred zákonmi“ tak, ako je to zaužívane v zmluvnej praxi pri uzavieraní medzinárodných zmlúv. Uznesenie vlády SR má byť krátke a výstižné, preto neodporúčame rozširovať znenie bodu C.1., v ktorom ide o poverenie pre predsedu vlády SR, detailným popisom povinného postupu MF SR pri uzatváraní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medzinárodnej zmluvy 3. V časti „Vykonajú“ odporúčame na druhom mieste uviesť ministra financií Slovenskej republiky.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191" w:rsidRDefault="002F3191" w:rsidP="002F3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ČA</w:t>
            </w:r>
          </w:p>
          <w:p w:rsidR="002F3191" w:rsidRDefault="002F3191" w:rsidP="00A34C0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je potrebné </w:t>
            </w:r>
            <w:r w:rsidR="00A34C0F">
              <w:rPr>
                <w:rFonts w:ascii="Times" w:hAnsi="Times" w:cs="Times"/>
                <w:b/>
                <w:bCs/>
                <w:sz w:val="25"/>
                <w:szCs w:val="25"/>
              </w:rPr>
              <w:t>zohľadniť existenciu európskej legislatívy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Obal materiálu: 1. Namiesto „Materiál na medzirezortné pripomienkové konanie“ je potrebné uviesť „Materiál na rokovanie vlády Slovenskej republiky“. Odporúčame vyňať z textu spojenie „Návrh Akt medzinárodného práva“ 2. V časti „Obsah materiálu“ odporúčame v b.4 – 6 a 8 – 9 uviesť krátky názov prílohy 3. V súlade s čl. 19 ods. 1 Pravidiel pre uzatváranie medzinárodných zmlúv návrh na uzavretie medzinárodnej zmluvy prezidentskej alebo vládnej povahy musí byť pred jeho predložením na rokovanie vlády SR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spolupodpísaný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ministrom zahraničných vecí. V tomto zmysle je potrebné obal materiálu doplniť nasledovne: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Spolupodpisuje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: Miroslav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Lajčák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minister zahraničných vecí a európskych záležitostí Slovenskej republiky“.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2F319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Text dohody: 1. V článku 16 ods.1 odporúčame namiesto „v rámci 6 mesiacov“ uviesť „ v dobe 6 mesiacov“ 2. V čl.17 – 25 odporúčame namiesto slova „tribunál“ uviesť „rozhodcovský súd“ resp. „arbitráž“. Slovo tribunál je anglickým ekvivalentom týchto výrazov v slovenskom jazyku 3. V článku 18 ods.3 odporúčame namiesto „spoločná interpretácia“ uviesť „spoločný výklad“ 4. V článkoch 15,17,19,22 a 23 je potrebné namiesto „Konvencia ICSID“ uviesť „Dohovor ICSID“ 5. V článku 26 ods.1 odporúčame namiesto „podľa zákona“ uviesť „podľa právnych predpisov“ 6. V záverečnej klauzule je potrebné namiesto „Vyhotovené v dvoch“ uviesť „Dané v dvoch pôvodných“ tak, ako je to zaužívané v zmluvnej praxi pri uzavieraní medzinárodných zmlúv. Tiež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je potrebné vyňať z textu „v...“ ako zbytočné.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3163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ČA</w:t>
            </w:r>
          </w:p>
          <w:p w:rsidR="00705361" w:rsidRDefault="00AA3C1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Slová interpretácia a tribunál sú spisovné slová slovenského jazyka.</w:t>
            </w:r>
            <w:bookmarkStart w:id="0" w:name="_GoBack"/>
            <w:bookmarkEnd w:id="0"/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Text dohody: 1. V článku 16 ods.1 odporúčame namiesto „v rámci 6 mesiacov“ uviesť „ v dobe 6 mesiacov“ 2. V čl.17 – 25 odporúčame namiesto slova „tribunál“ uviesť „rozhodcovský súd“ resp. „arbitráž“. Slovo tribunál je anglickým ekvivalentom týchto výrazov v slovenskom jazyku 3. V článku 18 ods.3 odporúčame namiesto „spoločná interpretácia“ uviesť „spoločný výklad“ 4. V článkoch 15,17,19,22 a 23 je potrebné namiesto „Konvencia ICSID“ uviesť „Dohovor ICSID“ 5. V článku 26 ods.1 odporúčame namiesto „podľa zákona“ uviesť „podľa právnych predpisov“ 6. V záverečnej klauzule je potrebné namiesto „Vyhotovené v dvoch“ uviesť „Dané v dvoch pôvodných“ tak, ako je to zaužívané v zmluvnej praxi pri uzavieraní medzinárodných zmlúv. Tiež je potrebné vyňať z textu „v...“ ako zbytočné.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7053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ČA</w:t>
            </w:r>
          </w:p>
        </w:tc>
      </w:tr>
      <w:tr w:rsidR="00CA156A" w:rsidTr="002F3191">
        <w:trPr>
          <w:divId w:val="599946680"/>
          <w:jc w:val="center"/>
        </w:trPr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56A" w:rsidRDefault="00CA15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56A" w:rsidRDefault="00CA15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708F7"/>
    <w:rsid w:val="000B3F57"/>
    <w:rsid w:val="002C2B40"/>
    <w:rsid w:val="002F00DB"/>
    <w:rsid w:val="002F3191"/>
    <w:rsid w:val="003163C3"/>
    <w:rsid w:val="00327A2D"/>
    <w:rsid w:val="00377276"/>
    <w:rsid w:val="003A35EB"/>
    <w:rsid w:val="003C009A"/>
    <w:rsid w:val="00440D42"/>
    <w:rsid w:val="004C083B"/>
    <w:rsid w:val="005A1161"/>
    <w:rsid w:val="006173E4"/>
    <w:rsid w:val="00624658"/>
    <w:rsid w:val="00661635"/>
    <w:rsid w:val="006A0E56"/>
    <w:rsid w:val="00705361"/>
    <w:rsid w:val="00761851"/>
    <w:rsid w:val="00772C99"/>
    <w:rsid w:val="00773CE7"/>
    <w:rsid w:val="007872B1"/>
    <w:rsid w:val="008461A5"/>
    <w:rsid w:val="0087529A"/>
    <w:rsid w:val="008C1BA1"/>
    <w:rsid w:val="008F1A80"/>
    <w:rsid w:val="00A34C0F"/>
    <w:rsid w:val="00A56287"/>
    <w:rsid w:val="00AA3C12"/>
    <w:rsid w:val="00AA4FD0"/>
    <w:rsid w:val="00AC259C"/>
    <w:rsid w:val="00B3505E"/>
    <w:rsid w:val="00B50E2A"/>
    <w:rsid w:val="00B51490"/>
    <w:rsid w:val="00BA14D6"/>
    <w:rsid w:val="00BC3309"/>
    <w:rsid w:val="00C34BD8"/>
    <w:rsid w:val="00C446F2"/>
    <w:rsid w:val="00CA156A"/>
    <w:rsid w:val="00D02827"/>
    <w:rsid w:val="00D17ED7"/>
    <w:rsid w:val="00D21185"/>
    <w:rsid w:val="00D463B0"/>
    <w:rsid w:val="00D710A5"/>
    <w:rsid w:val="00DC7699"/>
    <w:rsid w:val="00DD1B41"/>
    <w:rsid w:val="00DF7EB5"/>
    <w:rsid w:val="00E01776"/>
    <w:rsid w:val="00E369F7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BFE95-9A3F-494E-894A-2CF36D24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5.7.2016 4:43:52"/>
    <f:field ref="objchangedby" par="" text="Fscclone"/>
    <f:field ref="objmodifiedat" par="" text="5.7.2016 4:43:54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8960E3-7255-4F36-A62C-1494A992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1591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Hronsky Radovan</cp:lastModifiedBy>
  <cp:revision>3</cp:revision>
  <dcterms:created xsi:type="dcterms:W3CDTF">2016-07-06T15:51:00Z</dcterms:created>
  <dcterms:modified xsi:type="dcterms:W3CDTF">2016-07-07T15:14:00Z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Miroslav Kabát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Dohody medzi Slovenskou republikou a Spojenými arabskými emirátmi o podpore a vzájomnej ochrane investícií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Dohody medzi Slovenskou republikou a Spojenými arabskými emirátmi o podpore a vzájomnej ochrane investícií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MF/015883/2016-333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LP/2016/648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Dohody o podpore a vzájomnej ochrane investícií v prvom rade zvyšujú mieru ochrany zahraničných investícií, a tým aj právnu istotu zahraničných podnikateľských subjektov na slovenskom trhu a naopak. Vstup zahraničných investorov na slovenský trh ako aj sl</vt:lpwstr>
  </property>
  <property fmtid="{D5CDD505-2E9C-101B-9397-08002B2CF9AE}" pid="65" name="FSC#SKEDITIONSLOVLEX@103.510:AttrStrListDocPropAltRiesenia">
    <vt:lpwstr>Dohody o podpore a vzájomnej ochrane investícií nemajú priamu alternatívu, ktorá by viedla k rovnakým výsledkom. Jedinou alternatívou je uzavretie dohody medzi EÚ (zaväzujúca všetky členské štáty) a Spojenými arabskými emirátmi. V takom prípade by uzavret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materiál "Návrh na uzavretie Dohody medzi Slovenskou republikou a Spojenými arabskými emirátmi o podpore a vzájomnej ochrane investícií"._x000d_
_x000d_
_x000d_
Účelom je vytv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zahraničných vecí a európskych záležitostí Slovenskej republiky_x000d_
minister financií Slovenskej republiky</vt:lpwstr>
  </property>
  <property fmtid="{D5CDD505-2E9C-101B-9397-08002B2CF9AE}" pid="136" name="FSC#SKEDITIONSLOVLEX@103.510:AttrStrListDocPropUznesenieNaVedomie">
    <vt:lpwstr>prezidentovi Slovenskej republiky _x000d_
predsedovi Národnej rady Slovenskej republiky </vt:lpwstr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financií Slovenskej republiky</vt:lpwstr>
  </property>
  <property fmtid="{D5CDD505-2E9C-101B-9397-08002B2CF9AE}" pid="141" name="FSC#SKEDITIONSLOVLEX@103.510:funkciaZodpPredAkuzativ">
    <vt:lpwstr>ministra financií Slovenskej republiky</vt:lpwstr>
  </property>
  <property fmtid="{D5CDD505-2E9C-101B-9397-08002B2CF9AE}" pid="142" name="FSC#SKEDITIONSLOVLEX@103.510:funkciaZodpPredDativ">
    <vt:lpwstr>ministrovi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Kažimír_x000d_
minister financií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financií Slovenskej republiky predkladá návrh &lt;em&gt;Dohody medzi Slovenskou republikou a&amp;nbsp;&lt;/em&gt;&lt;em&gt;Spojenými arabskými emirátmi &lt;/em&gt;&lt;em&gt;o&amp;nbsp; podpore a vzájomnej ochrane investícií &lt;/em&gt;(ďalej len „návrh dohody“).&lt;/p&gt;&lt;p&gt;&amp;nbsp;&lt;/p&gt;&lt;p&gt;N</vt:lpwstr>
  </property>
  <property fmtid="{D5CDD505-2E9C-101B-9397-08002B2CF9AE}" pid="149" name="FSC#COOSYSTEM@1.1:Container">
    <vt:lpwstr>COO.2145.1000.3.1493803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