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A46" w:rsidRPr="001F4513" w:rsidRDefault="00837D50" w:rsidP="008E426F">
      <w:pPr>
        <w:pStyle w:val="CM3"/>
        <w:jc w:val="center"/>
        <w:rPr>
          <w:rFonts w:ascii="Times New Roman" w:hAnsi="Times New Roman"/>
        </w:rPr>
      </w:pPr>
      <w:r>
        <w:rPr>
          <w:rFonts w:ascii="Times New Roman" w:hAnsi="Times New Roman"/>
        </w:rPr>
        <w:t>(</w:t>
      </w:r>
      <w:r w:rsidR="00586A46" w:rsidRPr="001F4513">
        <w:rPr>
          <w:rFonts w:ascii="Times New Roman" w:hAnsi="Times New Roman"/>
        </w:rPr>
        <w:t>Návrh</w:t>
      </w:r>
      <w:r>
        <w:rPr>
          <w:rFonts w:ascii="Times New Roman" w:hAnsi="Times New Roman"/>
        </w:rPr>
        <w:t>)</w:t>
      </w:r>
    </w:p>
    <w:p w:rsidR="00586A46" w:rsidRDefault="00586A46" w:rsidP="008E426F">
      <w:pPr>
        <w:pStyle w:val="Default"/>
        <w:jc w:val="center"/>
        <w:rPr>
          <w:rFonts w:ascii="Times New Roman" w:hAnsi="Times New Roman" w:cs="Times New Roman"/>
          <w:color w:val="auto"/>
        </w:rPr>
      </w:pPr>
    </w:p>
    <w:p w:rsidR="008E426F" w:rsidRPr="001F4513" w:rsidRDefault="008E426F" w:rsidP="008E426F">
      <w:pPr>
        <w:pStyle w:val="Default"/>
        <w:jc w:val="center"/>
        <w:rPr>
          <w:rFonts w:ascii="Times New Roman" w:hAnsi="Times New Roman" w:cs="Times New Roman"/>
          <w:color w:val="auto"/>
        </w:rPr>
      </w:pPr>
    </w:p>
    <w:p w:rsidR="00586A46" w:rsidRDefault="00586A46" w:rsidP="008E426F">
      <w:pPr>
        <w:spacing w:before="0"/>
        <w:jc w:val="center"/>
        <w:rPr>
          <w:b/>
          <w:lang w:eastAsia="en-US"/>
        </w:rPr>
      </w:pPr>
      <w:r w:rsidRPr="001F4513">
        <w:rPr>
          <w:b/>
          <w:lang w:eastAsia="en-US"/>
        </w:rPr>
        <w:t>Z</w:t>
      </w:r>
      <w:r w:rsidR="00F20AC6">
        <w:rPr>
          <w:b/>
          <w:lang w:eastAsia="en-US"/>
        </w:rPr>
        <w:t>ÁKON</w:t>
      </w:r>
    </w:p>
    <w:p w:rsidR="008E426F" w:rsidRDefault="008E426F" w:rsidP="008E426F">
      <w:pPr>
        <w:spacing w:before="0"/>
        <w:jc w:val="center"/>
        <w:rPr>
          <w:b/>
          <w:lang w:eastAsia="en-US"/>
        </w:rPr>
      </w:pPr>
    </w:p>
    <w:p w:rsidR="00586A46" w:rsidRDefault="00586A46" w:rsidP="008E426F">
      <w:pPr>
        <w:spacing w:before="0"/>
        <w:jc w:val="center"/>
        <w:rPr>
          <w:b/>
          <w:lang w:eastAsia="en-US"/>
        </w:rPr>
      </w:pPr>
      <w:r w:rsidRPr="001F4513">
        <w:rPr>
          <w:b/>
          <w:lang w:eastAsia="en-US"/>
        </w:rPr>
        <w:t>z ……  2016,</w:t>
      </w:r>
    </w:p>
    <w:p w:rsidR="008E426F" w:rsidRPr="001F4513" w:rsidRDefault="008E426F" w:rsidP="008E426F">
      <w:pPr>
        <w:spacing w:before="0"/>
        <w:jc w:val="center"/>
        <w:rPr>
          <w:b/>
          <w:lang w:eastAsia="en-US"/>
        </w:rPr>
      </w:pPr>
    </w:p>
    <w:p w:rsidR="00586A46" w:rsidRPr="00E4550F" w:rsidRDefault="00E4550F" w:rsidP="00E4550F">
      <w:pPr>
        <w:pStyle w:val="Default"/>
        <w:jc w:val="center"/>
        <w:rPr>
          <w:rFonts w:ascii="Times New Roman" w:hAnsi="Times New Roman" w:cs="Times New Roman"/>
          <w:b/>
          <w:color w:val="auto"/>
        </w:rPr>
      </w:pPr>
      <w:r w:rsidRPr="00E4550F">
        <w:rPr>
          <w:rFonts w:ascii="Times New Roman" w:hAnsi="Times New Roman" w:cs="Times New Roman"/>
          <w:b/>
        </w:rPr>
        <w:t xml:space="preserve">o odberoch a transplantáciách orgánov, tkanív a buniek a o zmene </w:t>
      </w:r>
      <w:r w:rsidR="00BE6825">
        <w:rPr>
          <w:rFonts w:ascii="Times New Roman" w:hAnsi="Times New Roman" w:cs="Times New Roman"/>
          <w:b/>
        </w:rPr>
        <w:t>a doplnení niektorých zákonov (T</w:t>
      </w:r>
      <w:r w:rsidRPr="00E4550F">
        <w:rPr>
          <w:rFonts w:ascii="Times New Roman" w:hAnsi="Times New Roman" w:cs="Times New Roman"/>
          <w:b/>
        </w:rPr>
        <w:t>ransplantačný zákon)</w:t>
      </w:r>
    </w:p>
    <w:p w:rsidR="00E4550F" w:rsidRDefault="00E4550F" w:rsidP="008E426F">
      <w:pPr>
        <w:pStyle w:val="Default"/>
        <w:ind w:firstLine="708"/>
        <w:jc w:val="both"/>
        <w:rPr>
          <w:rFonts w:ascii="Times New Roman" w:hAnsi="Times New Roman" w:cs="Times New Roman"/>
          <w:color w:val="auto"/>
        </w:rPr>
      </w:pPr>
    </w:p>
    <w:p w:rsidR="00E4550F" w:rsidRDefault="00E4550F" w:rsidP="008E426F">
      <w:pPr>
        <w:pStyle w:val="Default"/>
        <w:ind w:firstLine="708"/>
        <w:jc w:val="both"/>
        <w:rPr>
          <w:rFonts w:ascii="Times New Roman" w:hAnsi="Times New Roman" w:cs="Times New Roman"/>
          <w:color w:val="auto"/>
        </w:rPr>
      </w:pPr>
    </w:p>
    <w:p w:rsidR="00586A46" w:rsidRPr="001F4513" w:rsidRDefault="00586A46" w:rsidP="008E426F">
      <w:pPr>
        <w:pStyle w:val="Default"/>
        <w:ind w:firstLine="708"/>
        <w:jc w:val="both"/>
        <w:rPr>
          <w:rFonts w:ascii="Times New Roman" w:hAnsi="Times New Roman" w:cs="Times New Roman"/>
          <w:color w:val="auto"/>
        </w:rPr>
      </w:pPr>
      <w:r w:rsidRPr="001F4513">
        <w:rPr>
          <w:rFonts w:ascii="Times New Roman" w:hAnsi="Times New Roman" w:cs="Times New Roman"/>
          <w:color w:val="auto"/>
        </w:rPr>
        <w:t xml:space="preserve">Národná rada </w:t>
      </w:r>
      <w:r w:rsidR="00DD7D37">
        <w:rPr>
          <w:rFonts w:ascii="Times New Roman" w:hAnsi="Times New Roman" w:cs="Times New Roman"/>
          <w:color w:val="auto"/>
        </w:rPr>
        <w:t xml:space="preserve">Slovenskej republiky </w:t>
      </w:r>
      <w:r w:rsidRPr="001F4513">
        <w:rPr>
          <w:rFonts w:ascii="Times New Roman" w:hAnsi="Times New Roman" w:cs="Times New Roman"/>
          <w:color w:val="auto"/>
        </w:rPr>
        <w:t xml:space="preserve">sa uzniesla na tomto zákone: </w:t>
      </w:r>
    </w:p>
    <w:p w:rsidR="00586A46" w:rsidRPr="001F4513" w:rsidRDefault="00586A46" w:rsidP="008E426F">
      <w:pPr>
        <w:pStyle w:val="Default"/>
        <w:jc w:val="both"/>
        <w:rPr>
          <w:rFonts w:ascii="Times New Roman" w:hAnsi="Times New Roman" w:cs="Times New Roman"/>
          <w:color w:val="auto"/>
        </w:rPr>
      </w:pPr>
    </w:p>
    <w:p w:rsidR="00881CBA" w:rsidRPr="001F4513" w:rsidRDefault="00586A46" w:rsidP="008E426F">
      <w:pPr>
        <w:spacing w:before="0"/>
        <w:jc w:val="center"/>
        <w:rPr>
          <w:b/>
          <w:lang w:eastAsia="en-US"/>
        </w:rPr>
      </w:pPr>
      <w:r w:rsidRPr="001F4513">
        <w:rPr>
          <w:b/>
          <w:lang w:eastAsia="en-US"/>
        </w:rPr>
        <w:t>Čl. I</w:t>
      </w:r>
    </w:p>
    <w:p w:rsidR="00E3586C" w:rsidRPr="001F4513" w:rsidRDefault="00E3586C" w:rsidP="008E426F">
      <w:pPr>
        <w:spacing w:before="0"/>
        <w:jc w:val="center"/>
        <w:rPr>
          <w:b/>
          <w:lang w:eastAsia="en-US"/>
        </w:rPr>
      </w:pPr>
    </w:p>
    <w:p w:rsidR="00EB54EC" w:rsidRPr="001F4513" w:rsidRDefault="00EB54EC" w:rsidP="008E426F">
      <w:pPr>
        <w:spacing w:before="0"/>
        <w:jc w:val="center"/>
        <w:rPr>
          <w:b/>
          <w:lang w:eastAsia="en-US"/>
        </w:rPr>
      </w:pPr>
      <w:r w:rsidRPr="001F4513">
        <w:rPr>
          <w:b/>
          <w:lang w:eastAsia="en-US"/>
        </w:rPr>
        <w:t xml:space="preserve">PRVÁ ČASŤ </w:t>
      </w:r>
    </w:p>
    <w:p w:rsidR="00EB54EC" w:rsidRPr="001F4513" w:rsidRDefault="00EB54EC" w:rsidP="008E426F">
      <w:pPr>
        <w:spacing w:before="0"/>
        <w:jc w:val="center"/>
        <w:rPr>
          <w:b/>
          <w:lang w:eastAsia="en-US"/>
        </w:rPr>
      </w:pPr>
    </w:p>
    <w:p w:rsidR="009615D9" w:rsidRPr="001F4513" w:rsidRDefault="009615D9" w:rsidP="008E426F">
      <w:pPr>
        <w:spacing w:before="0"/>
        <w:jc w:val="center"/>
        <w:rPr>
          <w:b/>
          <w:lang w:eastAsia="en-US"/>
        </w:rPr>
      </w:pPr>
      <w:r w:rsidRPr="001F4513">
        <w:rPr>
          <w:b/>
          <w:lang w:eastAsia="en-US"/>
        </w:rPr>
        <w:t>Všeobecné ustanovenia</w:t>
      </w:r>
    </w:p>
    <w:p w:rsidR="00A461E4" w:rsidRPr="001F4513" w:rsidRDefault="00A461E4" w:rsidP="008E426F">
      <w:pPr>
        <w:spacing w:before="0"/>
        <w:jc w:val="center"/>
        <w:rPr>
          <w:b/>
          <w:lang w:eastAsia="en-US"/>
        </w:rPr>
      </w:pPr>
    </w:p>
    <w:p w:rsidR="00406DFC" w:rsidRPr="001F4513" w:rsidRDefault="00406DFC" w:rsidP="008E426F">
      <w:pPr>
        <w:spacing w:before="0"/>
        <w:jc w:val="center"/>
        <w:rPr>
          <w:b/>
          <w:lang w:eastAsia="en-US"/>
        </w:rPr>
      </w:pPr>
      <w:r w:rsidRPr="001F4513">
        <w:rPr>
          <w:b/>
          <w:lang w:eastAsia="en-US"/>
        </w:rPr>
        <w:t>§ 1</w:t>
      </w:r>
    </w:p>
    <w:p w:rsidR="00406DFC" w:rsidRPr="001F4513" w:rsidRDefault="00406DFC" w:rsidP="008E426F">
      <w:pPr>
        <w:spacing w:before="0"/>
        <w:jc w:val="center"/>
        <w:rPr>
          <w:b/>
          <w:lang w:eastAsia="en-US"/>
        </w:rPr>
      </w:pPr>
      <w:r w:rsidRPr="001F4513">
        <w:rPr>
          <w:b/>
          <w:lang w:eastAsia="en-US"/>
        </w:rPr>
        <w:t>Predmet úpravy</w:t>
      </w:r>
    </w:p>
    <w:p w:rsidR="00406DFC" w:rsidRPr="001F4513" w:rsidRDefault="00406DFC" w:rsidP="008E426F">
      <w:pPr>
        <w:spacing w:before="0"/>
        <w:jc w:val="center"/>
        <w:rPr>
          <w:b/>
          <w:lang w:eastAsia="en-US"/>
        </w:rPr>
      </w:pPr>
    </w:p>
    <w:p w:rsidR="00406DFC" w:rsidRPr="001F4513" w:rsidRDefault="00406DFC" w:rsidP="008E426F">
      <w:pPr>
        <w:spacing w:before="0"/>
        <w:ind w:firstLine="708"/>
        <w:rPr>
          <w:lang w:eastAsia="en-US"/>
        </w:rPr>
      </w:pPr>
      <w:r w:rsidRPr="001F4513">
        <w:rPr>
          <w:lang w:eastAsia="en-US"/>
        </w:rPr>
        <w:t xml:space="preserve">(1) Tento zákon </w:t>
      </w:r>
      <w:r w:rsidR="00882A71" w:rsidRPr="001F4513">
        <w:rPr>
          <w:lang w:eastAsia="en-US"/>
        </w:rPr>
        <w:t>upravuje</w:t>
      </w:r>
    </w:p>
    <w:p w:rsidR="00406DFC" w:rsidRPr="001F4513" w:rsidRDefault="00406DFC" w:rsidP="008E426F">
      <w:pPr>
        <w:spacing w:before="0"/>
        <w:ind w:left="284" w:hanging="284"/>
        <w:rPr>
          <w:lang w:eastAsia="en-US"/>
        </w:rPr>
      </w:pPr>
      <w:r w:rsidRPr="001F4513">
        <w:rPr>
          <w:lang w:eastAsia="en-US"/>
        </w:rPr>
        <w:t>a) podmienky darcovstva, odberu, testovania, charakteristiky, konzervácie, distribúcie a transplantácie orgánu</w:t>
      </w:r>
      <w:r w:rsidR="00882A71" w:rsidRPr="001F4513">
        <w:rPr>
          <w:lang w:eastAsia="en-US"/>
        </w:rPr>
        <w:t>,</w:t>
      </w:r>
    </w:p>
    <w:p w:rsidR="00406DFC" w:rsidRPr="001F4513" w:rsidRDefault="00406DFC" w:rsidP="008E426F">
      <w:pPr>
        <w:spacing w:before="0"/>
        <w:ind w:left="284" w:hanging="284"/>
        <w:rPr>
          <w:lang w:eastAsia="en-US"/>
        </w:rPr>
      </w:pPr>
      <w:r w:rsidRPr="001F4513">
        <w:rPr>
          <w:lang w:eastAsia="en-US"/>
        </w:rPr>
        <w:t xml:space="preserve">b) </w:t>
      </w:r>
      <w:r w:rsidR="00882A71" w:rsidRPr="001F4513">
        <w:rPr>
          <w:lang w:eastAsia="en-US"/>
        </w:rPr>
        <w:t>postupy na výmenu ľudského</w:t>
      </w:r>
      <w:r w:rsidRPr="001F4513">
        <w:rPr>
          <w:lang w:eastAsia="en-US"/>
        </w:rPr>
        <w:t xml:space="preserve"> orgán</w:t>
      </w:r>
      <w:r w:rsidR="00882A71" w:rsidRPr="001F4513">
        <w:rPr>
          <w:lang w:eastAsia="en-US"/>
        </w:rPr>
        <w:t>u určeného</w:t>
      </w:r>
      <w:r w:rsidRPr="001F4513">
        <w:rPr>
          <w:lang w:eastAsia="en-US"/>
        </w:rPr>
        <w:t xml:space="preserve"> na transplantáciu, </w:t>
      </w:r>
    </w:p>
    <w:p w:rsidR="00406DFC" w:rsidRPr="001F4513" w:rsidRDefault="00406DFC" w:rsidP="008E426F">
      <w:pPr>
        <w:spacing w:before="0"/>
        <w:ind w:left="284" w:hanging="284"/>
        <w:rPr>
          <w:lang w:eastAsia="en-US"/>
        </w:rPr>
      </w:pPr>
      <w:r w:rsidRPr="001F4513">
        <w:rPr>
          <w:lang w:eastAsia="en-US"/>
        </w:rPr>
        <w:t xml:space="preserve">c) </w:t>
      </w:r>
      <w:r w:rsidR="00882A71" w:rsidRPr="001F4513">
        <w:rPr>
          <w:lang w:eastAsia="en-US"/>
        </w:rPr>
        <w:t>p</w:t>
      </w:r>
      <w:r w:rsidRPr="001F4513">
        <w:rPr>
          <w:lang w:eastAsia="en-US"/>
        </w:rPr>
        <w:t xml:space="preserve">odmienky </w:t>
      </w:r>
      <w:proofErr w:type="spellStart"/>
      <w:r w:rsidRPr="001F4513">
        <w:rPr>
          <w:lang w:eastAsia="en-US"/>
        </w:rPr>
        <w:t>vysledovateľnosti</w:t>
      </w:r>
      <w:proofErr w:type="spellEnd"/>
      <w:r w:rsidRPr="001F4513">
        <w:rPr>
          <w:lang w:eastAsia="en-US"/>
        </w:rPr>
        <w:t xml:space="preserve"> orgán</w:t>
      </w:r>
      <w:r w:rsidR="00882A71" w:rsidRPr="001F4513">
        <w:rPr>
          <w:lang w:eastAsia="en-US"/>
        </w:rPr>
        <w:t>u</w:t>
      </w:r>
      <w:r w:rsidRPr="001F4513">
        <w:rPr>
          <w:lang w:eastAsia="en-US"/>
        </w:rPr>
        <w:t>, tkaniva alebo buniek a postup oznamovania závažných nežiaducich reakcií a závažných nežiaducich udalostí,</w:t>
      </w:r>
    </w:p>
    <w:p w:rsidR="00406DFC" w:rsidRDefault="00406DFC" w:rsidP="008E426F">
      <w:pPr>
        <w:spacing w:before="0"/>
        <w:ind w:left="284" w:hanging="284"/>
        <w:rPr>
          <w:lang w:eastAsia="en-US"/>
        </w:rPr>
      </w:pPr>
      <w:r w:rsidRPr="001F4513">
        <w:rPr>
          <w:lang w:eastAsia="en-US"/>
        </w:rPr>
        <w:t>d) podmienky na zabezpečenie kvality a bezpečnosti pri darovaní, odoberaní, spracovaní, konzer</w:t>
      </w:r>
      <w:r w:rsidR="00BD5709">
        <w:rPr>
          <w:lang w:eastAsia="en-US"/>
        </w:rPr>
        <w:t xml:space="preserve">vovaní, testovaní, skladovaní, </w:t>
      </w:r>
      <w:r w:rsidRPr="001F4513">
        <w:rPr>
          <w:lang w:eastAsia="en-US"/>
        </w:rPr>
        <w:t>distribúcii</w:t>
      </w:r>
      <w:r w:rsidR="00BD5709">
        <w:rPr>
          <w:lang w:eastAsia="en-US"/>
        </w:rPr>
        <w:t xml:space="preserve"> a transplantácii</w:t>
      </w:r>
      <w:r w:rsidRPr="001F4513">
        <w:rPr>
          <w:lang w:eastAsia="en-US"/>
        </w:rPr>
        <w:t xml:space="preserve"> tkaniva alebo buniek, vrátane krvotvorných kmeňových buniek z periférnej krvi, krvotvorných kmeňových buniek z </w:t>
      </w:r>
      <w:proofErr w:type="spellStart"/>
      <w:r w:rsidRPr="001F4513">
        <w:rPr>
          <w:lang w:eastAsia="en-US"/>
        </w:rPr>
        <w:t>pupočníkovej</w:t>
      </w:r>
      <w:proofErr w:type="spellEnd"/>
      <w:r w:rsidRPr="001F4513">
        <w:rPr>
          <w:lang w:eastAsia="en-US"/>
        </w:rPr>
        <w:t xml:space="preserve"> krvi, krvotvorných kmeňových buniek z kostnej drene, reprodukčných buniek, tkaniva </w:t>
      </w:r>
      <w:r w:rsidR="00CB6656">
        <w:rPr>
          <w:lang w:eastAsia="en-US"/>
        </w:rPr>
        <w:t>alebo buniek z plodových obalov a</w:t>
      </w:r>
      <w:r w:rsidRPr="001F4513">
        <w:rPr>
          <w:lang w:eastAsia="en-US"/>
        </w:rPr>
        <w:t xml:space="preserve"> kmeňových buniek dospe</w:t>
      </w:r>
      <w:r w:rsidR="00CB6656">
        <w:rPr>
          <w:lang w:eastAsia="en-US"/>
        </w:rPr>
        <w:t>lých osôb,</w:t>
      </w:r>
    </w:p>
    <w:p w:rsidR="00CB6656" w:rsidRPr="001F4513" w:rsidRDefault="00CB6656" w:rsidP="008E426F">
      <w:pPr>
        <w:spacing w:before="0"/>
        <w:ind w:left="284" w:hanging="284"/>
        <w:rPr>
          <w:lang w:eastAsia="en-US"/>
        </w:rPr>
      </w:pPr>
      <w:r>
        <w:rPr>
          <w:lang w:eastAsia="en-US"/>
        </w:rPr>
        <w:t xml:space="preserve">e) </w:t>
      </w:r>
      <w:r w:rsidRPr="001F4513">
        <w:rPr>
          <w:lang w:eastAsia="en-US"/>
        </w:rPr>
        <w:t>podmienky na zabezpečenie kvality a bezpečnosti pri darovaní, odoberaní</w:t>
      </w:r>
      <w:r>
        <w:rPr>
          <w:lang w:eastAsia="en-US"/>
        </w:rPr>
        <w:t xml:space="preserve"> a </w:t>
      </w:r>
      <w:r w:rsidRPr="001F4513">
        <w:rPr>
          <w:lang w:eastAsia="en-US"/>
        </w:rPr>
        <w:t>testovaní</w:t>
      </w:r>
      <w:r>
        <w:rPr>
          <w:lang w:eastAsia="en-US"/>
        </w:rPr>
        <w:t xml:space="preserve"> </w:t>
      </w:r>
      <w:r w:rsidR="007D1BE2">
        <w:rPr>
          <w:lang w:eastAsia="en-US"/>
        </w:rPr>
        <w:t>tkaniva</w:t>
      </w:r>
      <w:r w:rsidR="00BD5709">
        <w:rPr>
          <w:lang w:eastAsia="en-US"/>
        </w:rPr>
        <w:t xml:space="preserve"> alebo buniek určených na výrob</w:t>
      </w:r>
      <w:r w:rsidR="007D1BE2">
        <w:rPr>
          <w:lang w:eastAsia="en-US"/>
        </w:rPr>
        <w:t>u produktov z nich vyrobených</w:t>
      </w:r>
      <w:r>
        <w:rPr>
          <w:lang w:eastAsia="en-US"/>
        </w:rPr>
        <w:t xml:space="preserve">, </w:t>
      </w:r>
    </w:p>
    <w:p w:rsidR="00406DFC" w:rsidRPr="001F4513" w:rsidRDefault="00CB6656" w:rsidP="008E426F">
      <w:pPr>
        <w:spacing w:before="0"/>
        <w:ind w:left="284" w:hanging="284"/>
        <w:rPr>
          <w:lang w:eastAsia="en-US"/>
        </w:rPr>
      </w:pPr>
      <w:r>
        <w:rPr>
          <w:lang w:eastAsia="en-US"/>
        </w:rPr>
        <w:t>f</w:t>
      </w:r>
      <w:r w:rsidR="00406DFC" w:rsidRPr="001F4513">
        <w:rPr>
          <w:lang w:eastAsia="en-US"/>
        </w:rPr>
        <w:t xml:space="preserve">) technické požiadavky na </w:t>
      </w:r>
      <w:r w:rsidRPr="001F4513">
        <w:rPr>
          <w:lang w:eastAsia="en-US"/>
        </w:rPr>
        <w:t>dar</w:t>
      </w:r>
      <w:r w:rsidR="007D1BE2">
        <w:rPr>
          <w:lang w:eastAsia="en-US"/>
        </w:rPr>
        <w:t>covstvo</w:t>
      </w:r>
      <w:r>
        <w:rPr>
          <w:lang w:eastAsia="en-US"/>
        </w:rPr>
        <w:t xml:space="preserve">, </w:t>
      </w:r>
      <w:r w:rsidRPr="001F4513">
        <w:rPr>
          <w:lang w:eastAsia="en-US"/>
        </w:rPr>
        <w:t>odber</w:t>
      </w:r>
      <w:r w:rsidR="007D1BE2">
        <w:rPr>
          <w:lang w:eastAsia="en-US"/>
        </w:rPr>
        <w:t>, spracovanie, konzervovanie,</w:t>
      </w:r>
      <w:r w:rsidRPr="001F4513">
        <w:rPr>
          <w:lang w:eastAsia="en-US"/>
        </w:rPr>
        <w:t xml:space="preserve"> testovanie</w:t>
      </w:r>
      <w:r w:rsidR="007D1BE2">
        <w:rPr>
          <w:lang w:eastAsia="en-US"/>
        </w:rPr>
        <w:t>, skladovanie a distribúciu</w:t>
      </w:r>
      <w:r>
        <w:rPr>
          <w:lang w:eastAsia="en-US"/>
        </w:rPr>
        <w:t xml:space="preserve"> tkaniva alebo buniek</w:t>
      </w:r>
      <w:r w:rsidR="00406DFC" w:rsidRPr="001F4513">
        <w:rPr>
          <w:lang w:eastAsia="en-US"/>
        </w:rPr>
        <w:t>,</w:t>
      </w:r>
      <w:r w:rsidR="00406DFC" w:rsidRPr="001F4513">
        <w:rPr>
          <w:lang w:eastAsia="en-US"/>
        </w:rPr>
        <w:tab/>
      </w:r>
    </w:p>
    <w:p w:rsidR="00406DFC" w:rsidRPr="001F4513" w:rsidRDefault="00CB6656" w:rsidP="008E426F">
      <w:pPr>
        <w:spacing w:before="0"/>
        <w:rPr>
          <w:lang w:eastAsia="en-US"/>
        </w:rPr>
      </w:pPr>
      <w:r>
        <w:rPr>
          <w:lang w:eastAsia="en-US"/>
        </w:rPr>
        <w:t>g</w:t>
      </w:r>
      <w:r w:rsidR="00406DFC" w:rsidRPr="001F4513">
        <w:rPr>
          <w:lang w:eastAsia="en-US"/>
        </w:rPr>
        <w:t>) technické požiadavky na kódovanie tkaniva alebo buniek,</w:t>
      </w:r>
    </w:p>
    <w:p w:rsidR="00406DFC" w:rsidRPr="001F4513" w:rsidRDefault="00CB6656" w:rsidP="008E426F">
      <w:pPr>
        <w:spacing w:before="0"/>
        <w:ind w:left="284" w:hanging="284"/>
        <w:rPr>
          <w:lang w:eastAsia="en-US"/>
        </w:rPr>
      </w:pPr>
      <w:r>
        <w:rPr>
          <w:lang w:eastAsia="en-US"/>
        </w:rPr>
        <w:t>h</w:t>
      </w:r>
      <w:r w:rsidR="00406DFC" w:rsidRPr="001F4513">
        <w:rPr>
          <w:lang w:eastAsia="en-US"/>
        </w:rPr>
        <w:t>) podmienky na zabezpečenie kvality a</w:t>
      </w:r>
      <w:r w:rsidR="007D1BE2">
        <w:rPr>
          <w:lang w:eastAsia="en-US"/>
        </w:rPr>
        <w:t> bezpečnosti dovážaného tkaniva alebo buniek</w:t>
      </w:r>
      <w:r w:rsidR="00882A71" w:rsidRPr="001F4513">
        <w:rPr>
          <w:lang w:eastAsia="en-US"/>
        </w:rPr>
        <w:t xml:space="preserve">, </w:t>
      </w:r>
    </w:p>
    <w:p w:rsidR="00882A71" w:rsidRPr="001F4513" w:rsidRDefault="00CB6656" w:rsidP="008E426F">
      <w:pPr>
        <w:spacing w:before="0"/>
        <w:ind w:left="284" w:hanging="284"/>
        <w:rPr>
          <w:lang w:eastAsia="en-US"/>
        </w:rPr>
      </w:pPr>
      <w:r>
        <w:rPr>
          <w:lang w:eastAsia="en-US"/>
        </w:rPr>
        <w:t>i</w:t>
      </w:r>
      <w:r w:rsidR="00882A71" w:rsidRPr="001F4513">
        <w:rPr>
          <w:lang w:eastAsia="en-US"/>
        </w:rPr>
        <w:t xml:space="preserve">) výkon štátnej správy </w:t>
      </w:r>
      <w:r w:rsidR="00A91BB1">
        <w:rPr>
          <w:lang w:eastAsia="en-US"/>
        </w:rPr>
        <w:t>súvisiac</w:t>
      </w:r>
      <w:r w:rsidR="00BB34CD">
        <w:rPr>
          <w:lang w:eastAsia="en-US"/>
        </w:rPr>
        <w:t>i</w:t>
      </w:r>
      <w:r w:rsidR="00882A71" w:rsidRPr="001F4513">
        <w:rPr>
          <w:lang w:eastAsia="en-US"/>
        </w:rPr>
        <w:t xml:space="preserve"> </w:t>
      </w:r>
      <w:r w:rsidR="00F22272" w:rsidRPr="001F4513">
        <w:rPr>
          <w:lang w:eastAsia="en-US"/>
        </w:rPr>
        <w:t>s darcovstvom a transplantáciou orgánu, tkaniva alebo buniek,</w:t>
      </w:r>
    </w:p>
    <w:p w:rsidR="00882A71" w:rsidRPr="001F4513" w:rsidRDefault="00CB6656" w:rsidP="008E426F">
      <w:pPr>
        <w:spacing w:before="0"/>
        <w:ind w:left="284" w:hanging="284"/>
        <w:rPr>
          <w:lang w:eastAsia="en-US"/>
        </w:rPr>
      </w:pPr>
      <w:r>
        <w:rPr>
          <w:lang w:eastAsia="en-US"/>
        </w:rPr>
        <w:t>j</w:t>
      </w:r>
      <w:r w:rsidR="00882A71" w:rsidRPr="001F4513">
        <w:rPr>
          <w:lang w:eastAsia="en-US"/>
        </w:rPr>
        <w:t>) postavenie a úlohy Národnej transplantačnej organizácie.</w:t>
      </w:r>
    </w:p>
    <w:p w:rsidR="00406DFC" w:rsidRPr="001F4513" w:rsidRDefault="00406DFC" w:rsidP="008E426F">
      <w:pPr>
        <w:spacing w:before="0"/>
        <w:rPr>
          <w:lang w:eastAsia="en-US"/>
        </w:rPr>
      </w:pPr>
    </w:p>
    <w:p w:rsidR="00406DFC" w:rsidRPr="001F4513" w:rsidRDefault="00406DFC" w:rsidP="008E426F">
      <w:pPr>
        <w:spacing w:before="0"/>
        <w:ind w:firstLine="708"/>
        <w:rPr>
          <w:lang w:eastAsia="en-US"/>
        </w:rPr>
      </w:pPr>
      <w:r w:rsidRPr="001F4513">
        <w:rPr>
          <w:lang w:eastAsia="en-US"/>
        </w:rPr>
        <w:t xml:space="preserve">(2) Tento zákon sa nevzťahuje na </w:t>
      </w:r>
    </w:p>
    <w:p w:rsidR="00406DFC" w:rsidRPr="001F4513" w:rsidRDefault="00406DFC" w:rsidP="008E426F">
      <w:pPr>
        <w:spacing w:before="0"/>
        <w:ind w:left="284" w:hanging="284"/>
        <w:rPr>
          <w:lang w:eastAsia="en-US"/>
        </w:rPr>
      </w:pPr>
      <w:r w:rsidRPr="001F4513">
        <w:rPr>
          <w:lang w:eastAsia="en-US"/>
        </w:rPr>
        <w:t xml:space="preserve">a) </w:t>
      </w:r>
      <w:r w:rsidRPr="001F4513">
        <w:rPr>
          <w:lang w:eastAsia="en-US"/>
        </w:rPr>
        <w:tab/>
        <w:t xml:space="preserve">krv, zložky krvi a krvné prípravky, </w:t>
      </w:r>
    </w:p>
    <w:p w:rsidR="00406DFC" w:rsidRPr="001F4513" w:rsidRDefault="00406DFC" w:rsidP="008E426F">
      <w:pPr>
        <w:spacing w:before="0"/>
        <w:rPr>
          <w:lang w:eastAsia="en-US"/>
        </w:rPr>
      </w:pPr>
      <w:r w:rsidRPr="001F4513">
        <w:rPr>
          <w:lang w:eastAsia="en-US"/>
        </w:rPr>
        <w:t xml:space="preserve">b) orgán živočíšneho pôvodu, tkanivo živočíšneho pôvodu, bunky živočíšneho pôvodu, </w:t>
      </w:r>
    </w:p>
    <w:p w:rsidR="00406DFC" w:rsidRPr="001F4513" w:rsidRDefault="00406DFC" w:rsidP="008E426F">
      <w:pPr>
        <w:spacing w:before="0"/>
        <w:ind w:left="284" w:hanging="284"/>
        <w:rPr>
          <w:lang w:eastAsia="en-US"/>
        </w:rPr>
      </w:pPr>
      <w:r w:rsidRPr="001F4513">
        <w:rPr>
          <w:lang w:eastAsia="en-US"/>
        </w:rPr>
        <w:t xml:space="preserve">c) tkanivo a bunky určené na </w:t>
      </w:r>
      <w:proofErr w:type="spellStart"/>
      <w:r w:rsidRPr="001F4513">
        <w:rPr>
          <w:lang w:eastAsia="en-US"/>
        </w:rPr>
        <w:t>autológne</w:t>
      </w:r>
      <w:proofErr w:type="spellEnd"/>
      <w:r w:rsidRPr="001F4513">
        <w:rPr>
          <w:lang w:eastAsia="en-US"/>
        </w:rPr>
        <w:t xml:space="preserve"> použitie, odobraté a transplantované v rámci toho istého chirurgického zdravotného výkonu bez skladovania,</w:t>
      </w:r>
    </w:p>
    <w:p w:rsidR="00733F86" w:rsidRPr="001F4513" w:rsidRDefault="00406DFC" w:rsidP="008E426F">
      <w:pPr>
        <w:spacing w:before="0"/>
        <w:rPr>
          <w:lang w:eastAsia="en-US"/>
        </w:rPr>
      </w:pPr>
      <w:r w:rsidRPr="001F4513">
        <w:rPr>
          <w:lang w:eastAsia="en-US"/>
        </w:rPr>
        <w:t xml:space="preserve">d) </w:t>
      </w:r>
      <w:r w:rsidR="00285486">
        <w:rPr>
          <w:lang w:eastAsia="en-US"/>
        </w:rPr>
        <w:t>t</w:t>
      </w:r>
      <w:r w:rsidR="00255DAE">
        <w:rPr>
          <w:lang w:eastAsia="en-US"/>
        </w:rPr>
        <w:t>kanivo a</w:t>
      </w:r>
      <w:r w:rsidR="00285486">
        <w:rPr>
          <w:lang w:eastAsia="en-US"/>
        </w:rPr>
        <w:t xml:space="preserve"> </w:t>
      </w:r>
      <w:r w:rsidR="00255DAE">
        <w:rPr>
          <w:lang w:eastAsia="en-US"/>
        </w:rPr>
        <w:t>bunky</w:t>
      </w:r>
      <w:r w:rsidRPr="001F4513">
        <w:rPr>
          <w:lang w:eastAsia="en-US"/>
        </w:rPr>
        <w:t xml:space="preserve"> určené na iné ako humánne použitie.  </w:t>
      </w:r>
    </w:p>
    <w:p w:rsidR="006154F0" w:rsidRDefault="006154F0" w:rsidP="008E426F">
      <w:pPr>
        <w:spacing w:before="0"/>
        <w:jc w:val="center"/>
        <w:rPr>
          <w:b/>
          <w:lang w:eastAsia="en-US"/>
        </w:rPr>
      </w:pPr>
    </w:p>
    <w:p w:rsidR="00406DFC" w:rsidRPr="001F4513" w:rsidRDefault="00406DFC" w:rsidP="008E426F">
      <w:pPr>
        <w:spacing w:before="0"/>
        <w:jc w:val="center"/>
        <w:rPr>
          <w:b/>
          <w:lang w:eastAsia="en-US"/>
        </w:rPr>
      </w:pPr>
      <w:r w:rsidRPr="001F4513">
        <w:rPr>
          <w:b/>
          <w:lang w:eastAsia="en-US"/>
        </w:rPr>
        <w:t>§ 2</w:t>
      </w:r>
    </w:p>
    <w:p w:rsidR="00406DFC" w:rsidRPr="001F4513" w:rsidRDefault="00406DFC" w:rsidP="008E426F">
      <w:pPr>
        <w:spacing w:before="0"/>
        <w:jc w:val="center"/>
        <w:rPr>
          <w:b/>
          <w:lang w:eastAsia="en-US"/>
        </w:rPr>
      </w:pPr>
      <w:r w:rsidRPr="001F4513">
        <w:rPr>
          <w:b/>
          <w:lang w:eastAsia="en-US"/>
        </w:rPr>
        <w:lastRenderedPageBreak/>
        <w:t>Základné pojmy</w:t>
      </w:r>
    </w:p>
    <w:p w:rsidR="00406DFC" w:rsidRPr="001F4513" w:rsidRDefault="00406DFC" w:rsidP="008E426F">
      <w:pPr>
        <w:spacing w:before="0"/>
        <w:rPr>
          <w:lang w:eastAsia="en-US"/>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Darcovstvo je darovanie orgánu, tkaniva alebo buniek určených na humánne použitie.</w:t>
      </w:r>
    </w:p>
    <w:p w:rsidR="00406DFC" w:rsidRPr="001F4513" w:rsidRDefault="00406DFC" w:rsidP="008E426F">
      <w:pPr>
        <w:pStyle w:val="Odsekzoznamu"/>
        <w:spacing w:after="0" w:line="240" w:lineRule="auto"/>
        <w:ind w:left="284"/>
        <w:rPr>
          <w:rFonts w:ascii="Times New Roman" w:hAnsi="Times New Roman"/>
          <w:sz w:val="24"/>
          <w:szCs w:val="24"/>
        </w:rPr>
      </w:pPr>
    </w:p>
    <w:p w:rsidR="00144FAF" w:rsidRPr="001F4513" w:rsidRDefault="00144FAF"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Darca je živá osoba alebo mŕtva osoba, z</w:t>
      </w:r>
      <w:r w:rsidR="006D0208">
        <w:rPr>
          <w:rFonts w:ascii="Times New Roman" w:hAnsi="Times New Roman"/>
          <w:sz w:val="24"/>
          <w:szCs w:val="24"/>
        </w:rPr>
        <w:t xml:space="preserve"> tela </w:t>
      </w:r>
      <w:r w:rsidRPr="001F4513">
        <w:rPr>
          <w:rFonts w:ascii="Times New Roman" w:hAnsi="Times New Roman"/>
          <w:sz w:val="24"/>
          <w:szCs w:val="24"/>
        </w:rPr>
        <w:t>ktorej sa odoberá orgán, tkanivo alebo bunky.</w:t>
      </w:r>
    </w:p>
    <w:p w:rsidR="00144FAF" w:rsidRPr="001F4513" w:rsidRDefault="00144FAF" w:rsidP="008E426F">
      <w:pPr>
        <w:pStyle w:val="Odsekzoznamu"/>
        <w:spacing w:after="0" w:line="240" w:lineRule="auto"/>
        <w:rPr>
          <w:rFonts w:ascii="Times New Roman" w:hAnsi="Times New Roman"/>
          <w:sz w:val="24"/>
          <w:szCs w:val="24"/>
        </w:rPr>
      </w:pPr>
    </w:p>
    <w:p w:rsidR="00144FAF" w:rsidRPr="001F4513" w:rsidRDefault="00144FAF"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Príjemca je </w:t>
      </w:r>
      <w:r w:rsidR="00154C8F" w:rsidRPr="001F4513">
        <w:rPr>
          <w:rFonts w:ascii="Times New Roman" w:hAnsi="Times New Roman"/>
          <w:sz w:val="24"/>
          <w:szCs w:val="24"/>
        </w:rPr>
        <w:t xml:space="preserve">živá </w:t>
      </w:r>
      <w:r w:rsidRPr="001F4513">
        <w:rPr>
          <w:rFonts w:ascii="Times New Roman" w:hAnsi="Times New Roman"/>
          <w:sz w:val="24"/>
          <w:szCs w:val="24"/>
        </w:rPr>
        <w:t xml:space="preserve">osoba, do </w:t>
      </w:r>
      <w:r w:rsidR="006D0208">
        <w:rPr>
          <w:rFonts w:ascii="Times New Roman" w:hAnsi="Times New Roman"/>
          <w:sz w:val="24"/>
          <w:szCs w:val="24"/>
        </w:rPr>
        <w:t xml:space="preserve">tela </w:t>
      </w:r>
      <w:r w:rsidRPr="001F4513">
        <w:rPr>
          <w:rFonts w:ascii="Times New Roman" w:hAnsi="Times New Roman"/>
          <w:sz w:val="24"/>
          <w:szCs w:val="24"/>
        </w:rPr>
        <w:t>ktorej sa transplantuje orgán, tkanivo alebo bunky.</w:t>
      </w:r>
    </w:p>
    <w:p w:rsidR="00144FAF" w:rsidRPr="001F4513" w:rsidRDefault="00144FAF" w:rsidP="008E426F">
      <w:pPr>
        <w:pStyle w:val="Odsekzoznamu"/>
        <w:spacing w:after="0" w:line="240" w:lineRule="auto"/>
        <w:rPr>
          <w:rFonts w:ascii="Times New Roman" w:hAnsi="Times New Roman"/>
          <w:sz w:val="24"/>
          <w:szCs w:val="24"/>
        </w:rPr>
      </w:pPr>
    </w:p>
    <w:p w:rsidR="00144FAF" w:rsidRPr="001F4513" w:rsidRDefault="00144FAF"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Odber je proces, ktorým sa orgán, tkanivo alebo bunky odoberajú z tela darcu orgánu, tkaniva alebo bunky.</w:t>
      </w:r>
    </w:p>
    <w:p w:rsidR="00144FAF" w:rsidRPr="001F4513" w:rsidRDefault="00144FAF" w:rsidP="008E426F">
      <w:pPr>
        <w:pStyle w:val="Odsekzoznamu"/>
        <w:spacing w:after="0" w:line="240" w:lineRule="auto"/>
        <w:rPr>
          <w:rFonts w:ascii="Times New Roman" w:hAnsi="Times New Roman"/>
          <w:sz w:val="24"/>
          <w:szCs w:val="24"/>
        </w:rPr>
      </w:pPr>
    </w:p>
    <w:p w:rsidR="00144FAF" w:rsidRPr="001F4513" w:rsidRDefault="00144FAF"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Charakteristika darcu orgánu je súbor relevantných informácií o darcovi orgánu potrebných na zhodnotenie jeho vhodnosti pre darcovstvo orgánu s cieľom vykonať primerané posúdenie rizika a znížiť riziko pr</w:t>
      </w:r>
      <w:r w:rsidR="00DB0BCD" w:rsidRPr="001F4513">
        <w:rPr>
          <w:rFonts w:ascii="Times New Roman" w:hAnsi="Times New Roman"/>
          <w:sz w:val="24"/>
          <w:szCs w:val="24"/>
        </w:rPr>
        <w:t xml:space="preserve">e príjemcu orgánu na minimum a </w:t>
      </w:r>
      <w:r w:rsidRPr="001F4513">
        <w:rPr>
          <w:rFonts w:ascii="Times New Roman" w:hAnsi="Times New Roman"/>
          <w:sz w:val="24"/>
          <w:szCs w:val="24"/>
        </w:rPr>
        <w:t>optimalizovať prideľovanie orgánu.</w:t>
      </w:r>
    </w:p>
    <w:p w:rsidR="00406DFC" w:rsidRPr="001F4513" w:rsidRDefault="00406DFC" w:rsidP="008E426F">
      <w:pPr>
        <w:spacing w:before="0"/>
        <w:rPr>
          <w:color w:val="000000"/>
        </w:rPr>
      </w:pPr>
    </w:p>
    <w:p w:rsidR="00406DFC" w:rsidRPr="00BE24DA" w:rsidRDefault="00882A71" w:rsidP="00BE24DA">
      <w:pPr>
        <w:pStyle w:val="Odsekzoznamu"/>
        <w:numPr>
          <w:ilvl w:val="0"/>
          <w:numId w:val="12"/>
        </w:numPr>
        <w:spacing w:after="0" w:line="240" w:lineRule="auto"/>
        <w:ind w:left="0" w:firstLine="710"/>
        <w:rPr>
          <w:rFonts w:ascii="Times New Roman" w:hAnsi="Times New Roman"/>
          <w:sz w:val="24"/>
          <w:szCs w:val="24"/>
        </w:rPr>
      </w:pPr>
      <w:r w:rsidRPr="001F4513">
        <w:rPr>
          <w:rFonts w:ascii="Times New Roman" w:hAnsi="Times New Roman"/>
          <w:color w:val="000000"/>
          <w:sz w:val="24"/>
          <w:szCs w:val="24"/>
        </w:rPr>
        <w:t>Tkanivové zariadenie je prevádzkový útvar p</w:t>
      </w:r>
      <w:r w:rsidR="00406DFC" w:rsidRPr="001F4513">
        <w:rPr>
          <w:rFonts w:ascii="Times New Roman" w:hAnsi="Times New Roman"/>
          <w:color w:val="000000"/>
          <w:sz w:val="24"/>
          <w:szCs w:val="24"/>
        </w:rPr>
        <w:t>oskytovateľ</w:t>
      </w:r>
      <w:r w:rsidRPr="001F4513">
        <w:rPr>
          <w:rFonts w:ascii="Times New Roman" w:hAnsi="Times New Roman"/>
          <w:color w:val="000000"/>
          <w:sz w:val="24"/>
          <w:szCs w:val="24"/>
        </w:rPr>
        <w:t>a</w:t>
      </w:r>
      <w:r w:rsidR="00406DFC" w:rsidRPr="001F4513">
        <w:rPr>
          <w:rFonts w:ascii="Times New Roman" w:hAnsi="Times New Roman"/>
          <w:color w:val="000000"/>
          <w:sz w:val="24"/>
          <w:szCs w:val="24"/>
        </w:rPr>
        <w:t xml:space="preserve"> zdravotnej starostlivosti,</w:t>
      </w:r>
      <w:r w:rsidR="00406DFC" w:rsidRPr="001F4513">
        <w:rPr>
          <w:rStyle w:val="Odkaznapoznmkupodiarou"/>
          <w:rFonts w:ascii="Times New Roman" w:hAnsi="Times New Roman"/>
          <w:color w:val="000000"/>
          <w:sz w:val="24"/>
          <w:szCs w:val="24"/>
        </w:rPr>
        <w:footnoteReference w:id="1"/>
      </w:r>
      <w:r w:rsidR="00406DFC" w:rsidRPr="001F4513">
        <w:rPr>
          <w:rFonts w:ascii="Times New Roman" w:hAnsi="Times New Roman"/>
          <w:color w:val="000000"/>
          <w:sz w:val="24"/>
          <w:szCs w:val="24"/>
        </w:rPr>
        <w:t xml:space="preserve">) ktorý </w:t>
      </w:r>
      <w:r w:rsidRPr="001F4513">
        <w:rPr>
          <w:rFonts w:ascii="Times New Roman" w:hAnsi="Times New Roman"/>
          <w:color w:val="000000"/>
          <w:sz w:val="24"/>
          <w:szCs w:val="24"/>
        </w:rPr>
        <w:t>na základe povolenia</w:t>
      </w:r>
      <w:r w:rsidR="00406DFC" w:rsidRPr="00BE24DA">
        <w:rPr>
          <w:rFonts w:ascii="Times New Roman" w:hAnsi="Times New Roman"/>
          <w:color w:val="000000"/>
          <w:sz w:val="24"/>
          <w:szCs w:val="24"/>
        </w:rPr>
        <w:t xml:space="preserve"> </w:t>
      </w:r>
      <w:r w:rsidR="004157BF">
        <w:rPr>
          <w:rFonts w:ascii="Times New Roman" w:hAnsi="Times New Roman"/>
          <w:color w:val="000000"/>
          <w:sz w:val="24"/>
          <w:szCs w:val="24"/>
        </w:rPr>
        <w:t xml:space="preserve">na prevádzkovanie tkanivového zariadenia </w:t>
      </w:r>
      <w:r w:rsidR="00406DFC" w:rsidRPr="00BE24DA">
        <w:rPr>
          <w:rFonts w:ascii="Times New Roman" w:hAnsi="Times New Roman"/>
          <w:color w:val="000000"/>
          <w:sz w:val="24"/>
          <w:szCs w:val="24"/>
        </w:rPr>
        <w:t>podľa osobitného predpisu</w:t>
      </w:r>
      <w:r w:rsidR="00406DFC" w:rsidRPr="001F4513">
        <w:rPr>
          <w:rStyle w:val="Odkaznapoznmkupodiarou"/>
          <w:rFonts w:ascii="Times New Roman" w:hAnsi="Times New Roman"/>
          <w:color w:val="000000"/>
          <w:sz w:val="24"/>
          <w:szCs w:val="24"/>
        </w:rPr>
        <w:footnoteReference w:id="2"/>
      </w:r>
      <w:r w:rsidR="00406DFC" w:rsidRPr="00BE24DA">
        <w:rPr>
          <w:rFonts w:ascii="Times New Roman" w:hAnsi="Times New Roman"/>
          <w:color w:val="000000"/>
          <w:sz w:val="24"/>
          <w:szCs w:val="24"/>
        </w:rPr>
        <w:t>)</w:t>
      </w:r>
      <w:r w:rsidRPr="00BE24DA">
        <w:rPr>
          <w:rFonts w:ascii="Times New Roman" w:hAnsi="Times New Roman"/>
          <w:color w:val="000000"/>
          <w:sz w:val="24"/>
          <w:szCs w:val="24"/>
        </w:rPr>
        <w:t xml:space="preserve"> vykonáva odber, testova</w:t>
      </w:r>
      <w:r w:rsidR="00BE24DA" w:rsidRPr="00BE24DA">
        <w:rPr>
          <w:rFonts w:ascii="Times New Roman" w:hAnsi="Times New Roman"/>
          <w:color w:val="000000"/>
          <w:sz w:val="24"/>
          <w:szCs w:val="24"/>
        </w:rPr>
        <w:t>nie, spracovanie,</w:t>
      </w:r>
      <w:r w:rsidR="00F67599">
        <w:rPr>
          <w:rFonts w:ascii="Times New Roman" w:hAnsi="Times New Roman"/>
          <w:color w:val="000000"/>
          <w:sz w:val="24"/>
          <w:szCs w:val="24"/>
        </w:rPr>
        <w:t xml:space="preserve"> konzervovanie,</w:t>
      </w:r>
      <w:r w:rsidR="00BE24DA" w:rsidRPr="00BE24DA">
        <w:rPr>
          <w:rFonts w:ascii="Times New Roman" w:hAnsi="Times New Roman"/>
          <w:color w:val="000000"/>
          <w:sz w:val="24"/>
          <w:szCs w:val="24"/>
        </w:rPr>
        <w:t xml:space="preserve"> skladovanie a</w:t>
      </w:r>
      <w:r w:rsidRPr="00BE24DA">
        <w:rPr>
          <w:rFonts w:ascii="Times New Roman" w:hAnsi="Times New Roman"/>
          <w:color w:val="000000"/>
          <w:sz w:val="24"/>
          <w:szCs w:val="24"/>
        </w:rPr>
        <w:t xml:space="preserve"> distribúciu tkaniva alebo buniek </w:t>
      </w:r>
      <w:r w:rsidR="00406DFC" w:rsidRPr="00BE24DA">
        <w:rPr>
          <w:rFonts w:ascii="Times New Roman" w:hAnsi="Times New Roman"/>
          <w:sz w:val="24"/>
          <w:szCs w:val="24"/>
        </w:rPr>
        <w:t>(ďalej len „tkanivové zariadenie“).</w:t>
      </w:r>
      <w:r w:rsidR="00406DFC" w:rsidRPr="00BE24DA">
        <w:rPr>
          <w:rFonts w:ascii="Times New Roman" w:hAnsi="Times New Roman"/>
          <w:color w:val="000000"/>
          <w:sz w:val="24"/>
          <w:szCs w:val="24"/>
        </w:rPr>
        <w:t xml:space="preserve"> </w:t>
      </w:r>
    </w:p>
    <w:p w:rsidR="00490E99" w:rsidRPr="001F4513" w:rsidRDefault="00490E99" w:rsidP="008E426F">
      <w:pPr>
        <w:spacing w:before="0"/>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Odberová organizácia je poskytovateľ zdravotnej starostlivosti,</w:t>
      </w:r>
      <w:r w:rsidRPr="001F4513">
        <w:rPr>
          <w:rStyle w:val="Odkaznapoznmkupodiarou"/>
          <w:rFonts w:ascii="Times New Roman" w:hAnsi="Times New Roman"/>
          <w:sz w:val="24"/>
          <w:szCs w:val="24"/>
        </w:rPr>
        <w:footnoteReference w:id="3"/>
      </w:r>
      <w:r w:rsidRPr="001F4513">
        <w:rPr>
          <w:rFonts w:ascii="Times New Roman" w:hAnsi="Times New Roman"/>
          <w:sz w:val="24"/>
          <w:szCs w:val="24"/>
        </w:rPr>
        <w:t xml:space="preserve">) alebo patologicko-anatomické pracovisko a pracovisko súdneho lekárstva Úradu pre dohľad nad zdravotnou starostlivosťou (ďalej len „pracovisko úradu“), </w:t>
      </w:r>
      <w:r w:rsidR="00625F88">
        <w:rPr>
          <w:rFonts w:ascii="Times New Roman" w:hAnsi="Times New Roman"/>
          <w:sz w:val="24"/>
          <w:szCs w:val="24"/>
        </w:rPr>
        <w:t>u ktorých sa vykonáva</w:t>
      </w:r>
      <w:r w:rsidRPr="001F4513">
        <w:rPr>
          <w:rFonts w:ascii="Times New Roman" w:hAnsi="Times New Roman"/>
          <w:sz w:val="24"/>
          <w:szCs w:val="24"/>
        </w:rPr>
        <w:t xml:space="preserve"> odber tkaniva alebo buniek. </w:t>
      </w:r>
    </w:p>
    <w:p w:rsidR="00144FAF" w:rsidRPr="001F4513" w:rsidRDefault="00144FAF" w:rsidP="008E426F">
      <w:pPr>
        <w:spacing w:before="0"/>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Organizácia zodpovedná za humánne použitie je poskytovateľ zdravotnej starostlivosti,</w:t>
      </w:r>
      <w:r w:rsidR="00990CCF" w:rsidRPr="001F4513">
        <w:rPr>
          <w:rFonts w:ascii="Times New Roman" w:hAnsi="Times New Roman"/>
          <w:sz w:val="24"/>
          <w:szCs w:val="24"/>
          <w:vertAlign w:val="superscript"/>
        </w:rPr>
        <w:t>3</w:t>
      </w:r>
      <w:r w:rsidRPr="001F4513">
        <w:rPr>
          <w:rFonts w:ascii="Times New Roman" w:hAnsi="Times New Roman"/>
          <w:sz w:val="24"/>
          <w:szCs w:val="24"/>
          <w:vertAlign w:val="superscript"/>
        </w:rPr>
        <w:t>)</w:t>
      </w:r>
      <w:r w:rsidR="00F87A10">
        <w:rPr>
          <w:rFonts w:ascii="Times New Roman" w:hAnsi="Times New Roman"/>
          <w:sz w:val="24"/>
          <w:szCs w:val="24"/>
        </w:rPr>
        <w:t xml:space="preserve"> ktorý</w:t>
      </w:r>
      <w:r w:rsidRPr="001F4513">
        <w:rPr>
          <w:rFonts w:ascii="Times New Roman" w:hAnsi="Times New Roman"/>
          <w:sz w:val="24"/>
          <w:szCs w:val="24"/>
        </w:rPr>
        <w:t xml:space="preserve"> vykonáva transplantáciu orgánu, tkaniva alebo buniek.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Transplantačné centrum</w:t>
      </w:r>
      <w:r w:rsidR="00990CCF" w:rsidRPr="001F4513">
        <w:rPr>
          <w:rStyle w:val="Odkaznapoznmkupodiarou"/>
          <w:rFonts w:ascii="Times New Roman" w:hAnsi="Times New Roman"/>
          <w:sz w:val="24"/>
          <w:szCs w:val="24"/>
        </w:rPr>
        <w:footnoteReference w:id="4"/>
      </w:r>
      <w:r w:rsidR="00990CCF" w:rsidRPr="001F4513">
        <w:rPr>
          <w:rFonts w:ascii="Times New Roman" w:hAnsi="Times New Roman"/>
          <w:sz w:val="24"/>
          <w:szCs w:val="24"/>
        </w:rPr>
        <w:t>)</w:t>
      </w:r>
      <w:r w:rsidRPr="001F4513">
        <w:rPr>
          <w:rFonts w:ascii="Times New Roman" w:hAnsi="Times New Roman"/>
          <w:sz w:val="24"/>
          <w:szCs w:val="24"/>
        </w:rPr>
        <w:t xml:space="preserve"> </w:t>
      </w:r>
      <w:r w:rsidR="00F553B9" w:rsidRPr="001F4513">
        <w:rPr>
          <w:rFonts w:ascii="Times New Roman" w:hAnsi="Times New Roman"/>
          <w:sz w:val="24"/>
          <w:szCs w:val="24"/>
        </w:rPr>
        <w:t>je prevádzkový útvar poskytovateľa ústavnej zdravotnej starostlivosti</w:t>
      </w:r>
      <w:r w:rsidR="00F553B9" w:rsidRPr="001F4513">
        <w:rPr>
          <w:rStyle w:val="Odkaznapoznmkupodiarou"/>
          <w:rFonts w:ascii="Times New Roman" w:hAnsi="Times New Roman"/>
          <w:sz w:val="24"/>
          <w:szCs w:val="24"/>
        </w:rPr>
        <w:footnoteReference w:id="5"/>
      </w:r>
      <w:r w:rsidR="00F553B9" w:rsidRPr="001F4513">
        <w:rPr>
          <w:rFonts w:ascii="Times New Roman" w:hAnsi="Times New Roman"/>
          <w:sz w:val="24"/>
          <w:szCs w:val="24"/>
        </w:rPr>
        <w:t xml:space="preserve">) </w:t>
      </w:r>
      <w:r w:rsidRPr="001F4513">
        <w:rPr>
          <w:rFonts w:ascii="Times New Roman" w:hAnsi="Times New Roman"/>
          <w:sz w:val="24"/>
          <w:szCs w:val="24"/>
        </w:rPr>
        <w:t>vykonávajúc</w:t>
      </w:r>
      <w:r w:rsidR="00990CCF" w:rsidRPr="001F4513">
        <w:rPr>
          <w:rFonts w:ascii="Times New Roman" w:hAnsi="Times New Roman"/>
          <w:sz w:val="24"/>
          <w:szCs w:val="24"/>
        </w:rPr>
        <w:t>i</w:t>
      </w:r>
      <w:r w:rsidRPr="001F4513">
        <w:rPr>
          <w:rFonts w:ascii="Times New Roman" w:hAnsi="Times New Roman"/>
          <w:sz w:val="24"/>
          <w:szCs w:val="24"/>
        </w:rPr>
        <w:t xml:space="preserve"> zdravotné výkony spojené s odberom, testovaním, charakteristikou, konzervovaním, distribúciou a transplantáciou orgán</w:t>
      </w:r>
      <w:r w:rsidR="001A5559" w:rsidRPr="001F4513">
        <w:rPr>
          <w:rFonts w:ascii="Times New Roman" w:hAnsi="Times New Roman"/>
          <w:sz w:val="24"/>
          <w:szCs w:val="24"/>
        </w:rPr>
        <w:t>u</w:t>
      </w:r>
      <w:r w:rsidRPr="001F4513">
        <w:rPr>
          <w:rFonts w:ascii="Times New Roman" w:hAnsi="Times New Roman"/>
          <w:sz w:val="24"/>
          <w:szCs w:val="24"/>
        </w:rPr>
        <w:t xml:space="preserve">.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Orgán je diferencovaná časť ľudského </w:t>
      </w:r>
      <w:r w:rsidR="00597E3E" w:rsidRPr="001F4513">
        <w:rPr>
          <w:rFonts w:ascii="Times New Roman" w:hAnsi="Times New Roman"/>
          <w:sz w:val="24"/>
          <w:szCs w:val="24"/>
        </w:rPr>
        <w:t>tela</w:t>
      </w:r>
      <w:r w:rsidRPr="001F4513">
        <w:rPr>
          <w:rFonts w:ascii="Times New Roman" w:hAnsi="Times New Roman"/>
          <w:sz w:val="24"/>
          <w:szCs w:val="24"/>
        </w:rPr>
        <w:t xml:space="preserve"> tvorená rozličnými tkanivami, ktorá si uchováva svoju štruktúru, </w:t>
      </w:r>
      <w:r w:rsidR="000F407D" w:rsidRPr="001F4513">
        <w:rPr>
          <w:rFonts w:ascii="Times New Roman" w:hAnsi="Times New Roman"/>
          <w:sz w:val="24"/>
          <w:szCs w:val="24"/>
        </w:rPr>
        <w:t>cievne zásobenie</w:t>
      </w:r>
      <w:r w:rsidRPr="001F4513">
        <w:rPr>
          <w:rFonts w:ascii="Times New Roman" w:hAnsi="Times New Roman"/>
          <w:sz w:val="24"/>
          <w:szCs w:val="24"/>
        </w:rPr>
        <w:t xml:space="preserve"> a schopnosť vykonávať fyziologické funkcie s významným stupňom samostatnosti; za orgán sa považuje aj jeho časť, ak sa jej funkcia má využiť na ten istý účel ako celý orgán v ľudskom </w:t>
      </w:r>
      <w:r w:rsidR="00597E3E" w:rsidRPr="001F4513">
        <w:rPr>
          <w:rFonts w:ascii="Times New Roman" w:hAnsi="Times New Roman"/>
          <w:sz w:val="24"/>
          <w:szCs w:val="24"/>
        </w:rPr>
        <w:t>tele</w:t>
      </w:r>
      <w:r w:rsidRPr="001F4513">
        <w:rPr>
          <w:rFonts w:ascii="Times New Roman" w:hAnsi="Times New Roman"/>
          <w:sz w:val="24"/>
          <w:szCs w:val="24"/>
        </w:rPr>
        <w:t xml:space="preserve"> a zároveň je zachovaná jej štruktúra a</w:t>
      </w:r>
      <w:r w:rsidR="000F407D" w:rsidRPr="001F4513">
        <w:rPr>
          <w:rFonts w:ascii="Times New Roman" w:hAnsi="Times New Roman"/>
          <w:sz w:val="24"/>
          <w:szCs w:val="24"/>
        </w:rPr>
        <w:t> cievne zásobenie</w:t>
      </w:r>
      <w:r w:rsidRPr="001F4513">
        <w:rPr>
          <w:rFonts w:ascii="Times New Roman" w:hAnsi="Times New Roman"/>
          <w:sz w:val="24"/>
          <w:szCs w:val="24"/>
        </w:rPr>
        <w:t>.</w:t>
      </w:r>
    </w:p>
    <w:p w:rsidR="00144FAF" w:rsidRPr="001F4513" w:rsidRDefault="00144FAF"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lastRenderedPageBreak/>
        <w:t>Charakteristika orgánu je súbor relevantných informácií o orgáne potrebných na zhodnotenie jeho vhodnosti, aby bolo možné vykonať primerané posúdenie rizika</w:t>
      </w:r>
      <w:r w:rsidR="003D038F">
        <w:rPr>
          <w:rFonts w:ascii="Times New Roman" w:hAnsi="Times New Roman"/>
          <w:sz w:val="24"/>
          <w:szCs w:val="24"/>
        </w:rPr>
        <w:t xml:space="preserve">, </w:t>
      </w:r>
      <w:r w:rsidRPr="001F4513">
        <w:rPr>
          <w:rFonts w:ascii="Times New Roman" w:hAnsi="Times New Roman"/>
          <w:sz w:val="24"/>
          <w:szCs w:val="24"/>
        </w:rPr>
        <w:t>minimalizovať riziko p</w:t>
      </w:r>
      <w:r w:rsidR="00DB0BCD" w:rsidRPr="001F4513">
        <w:rPr>
          <w:rFonts w:ascii="Times New Roman" w:hAnsi="Times New Roman"/>
          <w:sz w:val="24"/>
          <w:szCs w:val="24"/>
        </w:rPr>
        <w:t xml:space="preserve">re príjemcu </w:t>
      </w:r>
      <w:r w:rsidR="00A91BB1">
        <w:rPr>
          <w:rFonts w:ascii="Times New Roman" w:hAnsi="Times New Roman"/>
          <w:sz w:val="24"/>
          <w:szCs w:val="24"/>
        </w:rPr>
        <w:t xml:space="preserve">orgánu </w:t>
      </w:r>
      <w:r w:rsidR="00DB0BCD" w:rsidRPr="001F4513">
        <w:rPr>
          <w:rFonts w:ascii="Times New Roman" w:hAnsi="Times New Roman"/>
          <w:sz w:val="24"/>
          <w:szCs w:val="24"/>
        </w:rPr>
        <w:t xml:space="preserve">a </w:t>
      </w:r>
      <w:r w:rsidRPr="001F4513">
        <w:rPr>
          <w:rFonts w:ascii="Times New Roman" w:hAnsi="Times New Roman"/>
          <w:sz w:val="24"/>
          <w:szCs w:val="24"/>
        </w:rPr>
        <w:t>optimalizovať prideľovanie orgánov.</w:t>
      </w:r>
    </w:p>
    <w:p w:rsidR="00144FAF" w:rsidRPr="001F4513" w:rsidRDefault="00144FAF" w:rsidP="008E426F">
      <w:pPr>
        <w:pStyle w:val="Odsekzoznamu"/>
        <w:spacing w:after="0" w:line="240" w:lineRule="auto"/>
        <w:rPr>
          <w:rFonts w:ascii="Times New Roman" w:hAnsi="Times New Roman"/>
          <w:sz w:val="24"/>
          <w:szCs w:val="24"/>
        </w:rPr>
      </w:pPr>
    </w:p>
    <w:p w:rsidR="00406DFC" w:rsidRPr="001F4513" w:rsidRDefault="00144FAF"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Humánne použitie je použitie orgánu, tkaniva alebo buniek u ľudského príjemcu orgánu</w:t>
      </w:r>
      <w:r w:rsidR="00A91BB1">
        <w:rPr>
          <w:rFonts w:ascii="Times New Roman" w:hAnsi="Times New Roman"/>
          <w:sz w:val="24"/>
          <w:szCs w:val="24"/>
        </w:rPr>
        <w:t>,</w:t>
      </w:r>
      <w:r w:rsidRPr="001F4513">
        <w:rPr>
          <w:rFonts w:ascii="Times New Roman" w:hAnsi="Times New Roman"/>
          <w:sz w:val="24"/>
          <w:szCs w:val="24"/>
        </w:rPr>
        <w:t xml:space="preserve"> tkaniva alebo buniek alebo na mimotelové použitie odobratého orgánu, tkaniva alebo buniek.</w:t>
      </w:r>
    </w:p>
    <w:p w:rsidR="00144FAF" w:rsidRPr="001F4513" w:rsidRDefault="00144FAF" w:rsidP="008E426F">
      <w:pPr>
        <w:pStyle w:val="Odsekzoznamu"/>
        <w:spacing w:after="0" w:line="240" w:lineRule="auto"/>
        <w:ind w:left="709"/>
        <w:rPr>
          <w:rFonts w:ascii="Times New Roman" w:hAnsi="Times New Roman"/>
          <w:sz w:val="24"/>
          <w:szCs w:val="24"/>
        </w:rPr>
      </w:pPr>
    </w:p>
    <w:p w:rsidR="00406DFC" w:rsidRPr="001F4513" w:rsidRDefault="002276D1"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Tkanivo je</w:t>
      </w:r>
      <w:r w:rsidR="00406DFC" w:rsidRPr="001F4513">
        <w:rPr>
          <w:rFonts w:ascii="Times New Roman" w:hAnsi="Times New Roman"/>
          <w:sz w:val="24"/>
          <w:szCs w:val="24"/>
        </w:rPr>
        <w:t xml:space="preserve"> zlož</w:t>
      </w:r>
      <w:r w:rsidRPr="001F4513">
        <w:rPr>
          <w:rFonts w:ascii="Times New Roman" w:hAnsi="Times New Roman"/>
          <w:sz w:val="24"/>
          <w:szCs w:val="24"/>
        </w:rPr>
        <w:t>ka</w:t>
      </w:r>
      <w:r w:rsidR="00406DFC" w:rsidRPr="001F4513">
        <w:rPr>
          <w:rFonts w:ascii="Times New Roman" w:hAnsi="Times New Roman"/>
          <w:sz w:val="24"/>
          <w:szCs w:val="24"/>
        </w:rPr>
        <w:t xml:space="preserve"> ľudského tela tvoren</w:t>
      </w:r>
      <w:r w:rsidRPr="001F4513">
        <w:rPr>
          <w:rFonts w:ascii="Times New Roman" w:hAnsi="Times New Roman"/>
          <w:sz w:val="24"/>
          <w:szCs w:val="24"/>
        </w:rPr>
        <w:t>á</w:t>
      </w:r>
      <w:r w:rsidR="00406DFC" w:rsidRPr="001F4513">
        <w:rPr>
          <w:rFonts w:ascii="Times New Roman" w:hAnsi="Times New Roman"/>
          <w:sz w:val="24"/>
          <w:szCs w:val="24"/>
        </w:rPr>
        <w:t xml:space="preserve"> bunkami.</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Bunky sú izolované ľudské bunky alebo súbor ľudských buniek, ktoré nie sú viazané spojivovým tkanivom.</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Reprodukčné bunky sú tkanivo a</w:t>
      </w:r>
      <w:r w:rsidR="00A91BB1">
        <w:rPr>
          <w:rFonts w:ascii="Times New Roman" w:hAnsi="Times New Roman"/>
          <w:sz w:val="24"/>
          <w:szCs w:val="24"/>
        </w:rPr>
        <w:t>lebo</w:t>
      </w:r>
      <w:r w:rsidRPr="001F4513">
        <w:rPr>
          <w:rFonts w:ascii="Times New Roman" w:hAnsi="Times New Roman"/>
          <w:sz w:val="24"/>
          <w:szCs w:val="24"/>
        </w:rPr>
        <w:t xml:space="preserve"> bunky určené na účely asistovanej reprodukcie. </w:t>
      </w:r>
      <w:r w:rsidR="00701D18">
        <w:rPr>
          <w:rFonts w:ascii="Times New Roman" w:hAnsi="Times New Roman"/>
          <w:sz w:val="24"/>
          <w:szCs w:val="24"/>
        </w:rPr>
        <w:t xml:space="preserve">Ľudské embryo sa nepovažuje za reprodukčné bunky.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Testovanie je </w:t>
      </w:r>
      <w:r w:rsidRPr="00EE4BE9">
        <w:rPr>
          <w:rFonts w:ascii="Times New Roman" w:hAnsi="Times New Roman"/>
          <w:sz w:val="24"/>
          <w:szCs w:val="24"/>
        </w:rPr>
        <w:t>vykonávanie laboratórn</w:t>
      </w:r>
      <w:r w:rsidR="00EE4BE9" w:rsidRPr="00EE4BE9">
        <w:rPr>
          <w:rFonts w:ascii="Times New Roman" w:hAnsi="Times New Roman"/>
          <w:sz w:val="24"/>
          <w:szCs w:val="24"/>
        </w:rPr>
        <w:t xml:space="preserve">ych </w:t>
      </w:r>
      <w:r w:rsidRPr="00EE4BE9">
        <w:rPr>
          <w:rFonts w:ascii="Times New Roman" w:hAnsi="Times New Roman"/>
          <w:sz w:val="24"/>
          <w:szCs w:val="24"/>
        </w:rPr>
        <w:t>test</w:t>
      </w:r>
      <w:r w:rsidR="00EE4BE9" w:rsidRPr="00EE4BE9">
        <w:rPr>
          <w:rFonts w:ascii="Times New Roman" w:hAnsi="Times New Roman"/>
          <w:sz w:val="24"/>
          <w:szCs w:val="24"/>
        </w:rPr>
        <w:t>ov</w:t>
      </w:r>
      <w:r w:rsidRPr="00EE4BE9">
        <w:rPr>
          <w:rFonts w:ascii="Times New Roman" w:hAnsi="Times New Roman"/>
          <w:sz w:val="24"/>
          <w:szCs w:val="24"/>
        </w:rPr>
        <w:t xml:space="preserve"> na </w:t>
      </w:r>
      <w:r w:rsidR="009C1EA4" w:rsidRPr="00EE4BE9">
        <w:rPr>
          <w:rFonts w:ascii="Times New Roman" w:hAnsi="Times New Roman"/>
          <w:sz w:val="24"/>
          <w:szCs w:val="24"/>
        </w:rPr>
        <w:t>vyšetrenie darcu orgánu, tkaniva alebo buniek a mikrobiologické vyšetrenie vzorky</w:t>
      </w:r>
      <w:r w:rsidR="009C1EA4" w:rsidRPr="001F4513">
        <w:rPr>
          <w:rFonts w:ascii="Times New Roman" w:hAnsi="Times New Roman"/>
          <w:sz w:val="24"/>
          <w:szCs w:val="24"/>
        </w:rPr>
        <w:t xml:space="preserve"> spracované</w:t>
      </w:r>
      <w:r w:rsidR="005B7600" w:rsidRPr="001F4513">
        <w:rPr>
          <w:rFonts w:ascii="Times New Roman" w:hAnsi="Times New Roman"/>
          <w:sz w:val="24"/>
          <w:szCs w:val="24"/>
        </w:rPr>
        <w:t>ho</w:t>
      </w:r>
      <w:r w:rsidR="009C1EA4" w:rsidRPr="001F4513">
        <w:rPr>
          <w:rFonts w:ascii="Times New Roman" w:hAnsi="Times New Roman"/>
          <w:sz w:val="24"/>
          <w:szCs w:val="24"/>
        </w:rPr>
        <w:t xml:space="preserve"> tkaniva alebo buniek.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Karanténa je stav, keď je odobraté tkanivo alebo bunka izolovaná fyzicky či iným účinným spôsobom, kým sa čaká na rozhodnutie o jeho prijatí alebo odmietnutí.</w:t>
      </w:r>
    </w:p>
    <w:p w:rsidR="00406DFC" w:rsidRPr="001F4513" w:rsidRDefault="00406DFC" w:rsidP="008E426F">
      <w:pPr>
        <w:spacing w:before="0"/>
        <w:ind w:firstLine="709"/>
        <w:rPr>
          <w:lang w:eastAsia="en-US"/>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Spracovanie predstavuje všetky </w:t>
      </w:r>
      <w:r w:rsidR="00774078" w:rsidRPr="001F4513">
        <w:rPr>
          <w:rFonts w:ascii="Times New Roman" w:hAnsi="Times New Roman"/>
          <w:sz w:val="24"/>
          <w:szCs w:val="24"/>
        </w:rPr>
        <w:t>vý</w:t>
      </w:r>
      <w:r w:rsidRPr="001F4513">
        <w:rPr>
          <w:rFonts w:ascii="Times New Roman" w:hAnsi="Times New Roman"/>
          <w:sz w:val="24"/>
          <w:szCs w:val="24"/>
        </w:rPr>
        <w:t>kony pri príprave, manipulácii, konzervácii a balení tkaniva alebo buniek určených na humánne použitie.</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Konzervácia tkaniva alebo buniek je použitie chemických látok, zmien podmienok okolitého prostredia alebo iných prostriedkov počas spracovania na prevenciu alebo spomalenie biologického alebo fyzického znehodnotenia tkaniva alebo buniek.</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Konzervácia orgánov je použitie chemických látok, zmien podmienok okolitého prostredia alebo iných prostriedkov na prevenciu alebo spomalenie biologického alebo fyzického znehodnotenia orgánu od odberu orgánu po transplantáciu orgánu.</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Skladovanie je uchovávanie tkaniva</w:t>
      </w:r>
      <w:r w:rsidR="007D1BE2">
        <w:rPr>
          <w:rFonts w:ascii="Times New Roman" w:hAnsi="Times New Roman"/>
          <w:sz w:val="24"/>
          <w:szCs w:val="24"/>
        </w:rPr>
        <w:t xml:space="preserve"> alebo</w:t>
      </w:r>
      <w:r w:rsidRPr="001F4513">
        <w:rPr>
          <w:rFonts w:ascii="Times New Roman" w:hAnsi="Times New Roman"/>
          <w:sz w:val="24"/>
          <w:szCs w:val="24"/>
        </w:rPr>
        <w:t xml:space="preserve"> buniek vo vhodných kontrolovaných podmienkach až do </w:t>
      </w:r>
      <w:r w:rsidR="00AD4F16" w:rsidRPr="001F4513">
        <w:rPr>
          <w:rFonts w:ascii="Times New Roman" w:hAnsi="Times New Roman"/>
          <w:sz w:val="24"/>
          <w:szCs w:val="24"/>
        </w:rPr>
        <w:t>ich</w:t>
      </w:r>
      <w:r w:rsidRPr="001F4513">
        <w:rPr>
          <w:rFonts w:ascii="Times New Roman" w:hAnsi="Times New Roman"/>
          <w:sz w:val="24"/>
          <w:szCs w:val="24"/>
        </w:rPr>
        <w:t xml:space="preserve"> distribúcie.</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Distribúcia je preprava a dodanie orgánu, tkaniva alebo buniek určených na humánne použitie.</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Priame použitie je postup, pri ktorom sú bunky darované a použité bez akéhokoľvek skladovania.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Partnerské darcovstvo je darovanie reprodukčných buniek medzi mužom a ženou, ktorí vyhlásia, že majú intímny fyzický vzťah.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Transplantácia je proces, pri ktorom sa orgán, tkanivo alebo bunky prenášajú z tela darcu </w:t>
      </w:r>
      <w:r w:rsidR="00A91BB1">
        <w:rPr>
          <w:rFonts w:ascii="Times New Roman" w:hAnsi="Times New Roman"/>
          <w:sz w:val="24"/>
          <w:szCs w:val="24"/>
        </w:rPr>
        <w:t xml:space="preserve">orgánu, tkaniva alebo buniek </w:t>
      </w:r>
      <w:r w:rsidRPr="001F4513">
        <w:rPr>
          <w:rFonts w:ascii="Times New Roman" w:hAnsi="Times New Roman"/>
          <w:sz w:val="24"/>
          <w:szCs w:val="24"/>
        </w:rPr>
        <w:t xml:space="preserve">do tela príjemcu </w:t>
      </w:r>
      <w:r w:rsidR="00A91BB1">
        <w:rPr>
          <w:rFonts w:ascii="Times New Roman" w:hAnsi="Times New Roman"/>
          <w:sz w:val="24"/>
          <w:szCs w:val="24"/>
        </w:rPr>
        <w:t xml:space="preserve">orgánu, tkaniva alebo buniek </w:t>
      </w:r>
      <w:r w:rsidRPr="001F4513">
        <w:rPr>
          <w:rFonts w:ascii="Times New Roman" w:hAnsi="Times New Roman"/>
          <w:sz w:val="24"/>
          <w:szCs w:val="24"/>
        </w:rPr>
        <w:t xml:space="preserve">na účel obnovy určitých funkcií ľudského </w:t>
      </w:r>
      <w:r w:rsidR="00597E3E" w:rsidRPr="001F4513">
        <w:rPr>
          <w:rFonts w:ascii="Times New Roman" w:hAnsi="Times New Roman"/>
          <w:sz w:val="24"/>
          <w:szCs w:val="24"/>
        </w:rPr>
        <w:t>tela</w:t>
      </w:r>
      <w:r w:rsidRPr="001F4513">
        <w:rPr>
          <w:rFonts w:ascii="Times New Roman" w:hAnsi="Times New Roman"/>
          <w:sz w:val="24"/>
          <w:szCs w:val="24"/>
        </w:rPr>
        <w:t>.</w:t>
      </w:r>
    </w:p>
    <w:p w:rsidR="00406DFC" w:rsidRPr="001F4513" w:rsidRDefault="00406DFC" w:rsidP="008E426F">
      <w:pPr>
        <w:pStyle w:val="Odsekzoznamu"/>
        <w:spacing w:after="0" w:line="240" w:lineRule="auto"/>
        <w:rPr>
          <w:rFonts w:ascii="Times New Roman" w:hAnsi="Times New Roman"/>
          <w:sz w:val="24"/>
          <w:szCs w:val="24"/>
        </w:rPr>
      </w:pPr>
    </w:p>
    <w:p w:rsidR="00406DFC"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lastRenderedPageBreak/>
        <w:t>Likvidácia je konečné umiestnenie orgánu, tkaniva alebo buniek</w:t>
      </w:r>
      <w:r w:rsidR="00A91BB1">
        <w:rPr>
          <w:rFonts w:ascii="Times New Roman" w:hAnsi="Times New Roman"/>
          <w:sz w:val="24"/>
          <w:szCs w:val="24"/>
        </w:rPr>
        <w:t>,</w:t>
      </w:r>
      <w:r w:rsidRPr="001F4513">
        <w:rPr>
          <w:rFonts w:ascii="Times New Roman" w:hAnsi="Times New Roman"/>
          <w:sz w:val="24"/>
          <w:szCs w:val="24"/>
        </w:rPr>
        <w:t xml:space="preserve"> ak sa nepoužijú na transplantáciu.</w:t>
      </w:r>
    </w:p>
    <w:p w:rsidR="00A91BB1" w:rsidRPr="00A91BB1" w:rsidRDefault="00A91BB1" w:rsidP="000433D3">
      <w:pPr>
        <w:spacing w:before="0"/>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w:t>
      </w:r>
      <w:proofErr w:type="spellStart"/>
      <w:r w:rsidRPr="001F4513">
        <w:rPr>
          <w:rFonts w:ascii="Times New Roman" w:hAnsi="Times New Roman"/>
          <w:sz w:val="24"/>
          <w:szCs w:val="24"/>
        </w:rPr>
        <w:t>Alogénne</w:t>
      </w:r>
      <w:proofErr w:type="spellEnd"/>
      <w:r w:rsidRPr="001F4513">
        <w:rPr>
          <w:rFonts w:ascii="Times New Roman" w:hAnsi="Times New Roman"/>
          <w:sz w:val="24"/>
          <w:szCs w:val="24"/>
        </w:rPr>
        <w:t xml:space="preserve"> použitie je použitie orgánu, tkaniva alebo buniek odobratých od jednej osoby a ich transplantácia inej osobe.</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w:t>
      </w:r>
      <w:proofErr w:type="spellStart"/>
      <w:r w:rsidRPr="001F4513">
        <w:rPr>
          <w:rFonts w:ascii="Times New Roman" w:hAnsi="Times New Roman"/>
          <w:sz w:val="24"/>
          <w:szCs w:val="24"/>
        </w:rPr>
        <w:t>Autológne</w:t>
      </w:r>
      <w:proofErr w:type="spellEnd"/>
      <w:r w:rsidRPr="001F4513">
        <w:rPr>
          <w:rFonts w:ascii="Times New Roman" w:hAnsi="Times New Roman"/>
          <w:sz w:val="24"/>
          <w:szCs w:val="24"/>
        </w:rPr>
        <w:t xml:space="preserve"> použitie je použitie tkaniva alebo buniek odobratých od jednej osoby a ich transplantácia tej istej osobe.</w:t>
      </w:r>
    </w:p>
    <w:p w:rsidR="00406DFC" w:rsidRPr="001F4513" w:rsidRDefault="00406DFC" w:rsidP="008E426F">
      <w:pPr>
        <w:spacing w:before="0"/>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Závažná nežiaduca udalosť je akákoľvek neočakávaná skutočnosť, ktorá by mohla viesť k prenosu prenosnej choroby, </w:t>
      </w:r>
      <w:r w:rsidR="00BD027D">
        <w:rPr>
          <w:rFonts w:ascii="Times New Roman" w:hAnsi="Times New Roman"/>
          <w:sz w:val="24"/>
          <w:szCs w:val="24"/>
        </w:rPr>
        <w:t xml:space="preserve">spôsobiť smrť, ohroziť život, spôsobiť zdravotné postihnutie, </w:t>
      </w:r>
      <w:r w:rsidRPr="001F4513">
        <w:rPr>
          <w:rFonts w:ascii="Times New Roman" w:hAnsi="Times New Roman"/>
          <w:sz w:val="24"/>
          <w:szCs w:val="24"/>
        </w:rPr>
        <w:t>invalidit</w:t>
      </w:r>
      <w:r w:rsidR="00BD027D">
        <w:rPr>
          <w:rFonts w:ascii="Times New Roman" w:hAnsi="Times New Roman"/>
          <w:sz w:val="24"/>
          <w:szCs w:val="24"/>
        </w:rPr>
        <w:t>u, hospitalizáciu, chorobu</w:t>
      </w:r>
      <w:r w:rsidRPr="001F4513">
        <w:rPr>
          <w:rFonts w:ascii="Times New Roman" w:hAnsi="Times New Roman"/>
          <w:sz w:val="24"/>
          <w:szCs w:val="24"/>
        </w:rPr>
        <w:t xml:space="preserve"> alebo </w:t>
      </w:r>
      <w:r w:rsidR="00BD027D">
        <w:rPr>
          <w:rFonts w:ascii="Times New Roman" w:hAnsi="Times New Roman"/>
          <w:sz w:val="24"/>
          <w:szCs w:val="24"/>
        </w:rPr>
        <w:t>ich predĺženie</w:t>
      </w:r>
      <w:r w:rsidRPr="001F4513">
        <w:rPr>
          <w:rFonts w:ascii="Times New Roman" w:hAnsi="Times New Roman"/>
          <w:sz w:val="24"/>
          <w:szCs w:val="24"/>
        </w:rPr>
        <w:t xml:space="preserve"> v súvislosti s</w:t>
      </w:r>
    </w:p>
    <w:p w:rsidR="00406DFC" w:rsidRPr="001F4513" w:rsidRDefault="00AB337A" w:rsidP="008E426F">
      <w:pPr>
        <w:pStyle w:val="Odsekzoznamu"/>
        <w:numPr>
          <w:ilvl w:val="0"/>
          <w:numId w:val="13"/>
        </w:numPr>
        <w:spacing w:after="0" w:line="240" w:lineRule="auto"/>
        <w:ind w:left="284" w:hanging="284"/>
        <w:rPr>
          <w:rFonts w:ascii="Times New Roman" w:hAnsi="Times New Roman"/>
          <w:sz w:val="24"/>
          <w:szCs w:val="24"/>
        </w:rPr>
      </w:pPr>
      <w:r>
        <w:rPr>
          <w:rFonts w:ascii="Times New Roman" w:hAnsi="Times New Roman"/>
          <w:sz w:val="24"/>
          <w:szCs w:val="24"/>
        </w:rPr>
        <w:t xml:space="preserve">odberom, testovaním </w:t>
      </w:r>
      <w:r w:rsidR="00406DFC" w:rsidRPr="001F4513">
        <w:rPr>
          <w:rFonts w:ascii="Times New Roman" w:hAnsi="Times New Roman"/>
          <w:sz w:val="24"/>
          <w:szCs w:val="24"/>
        </w:rPr>
        <w:t>a transplantáciou orgánu alebo</w:t>
      </w:r>
    </w:p>
    <w:p w:rsidR="00406DFC" w:rsidRPr="001F4513" w:rsidRDefault="00406DFC" w:rsidP="008E426F">
      <w:pPr>
        <w:pStyle w:val="Odsekzoznamu"/>
        <w:numPr>
          <w:ilvl w:val="0"/>
          <w:numId w:val="13"/>
        </w:numPr>
        <w:spacing w:after="0" w:line="240" w:lineRule="auto"/>
        <w:ind w:left="284" w:hanging="284"/>
        <w:rPr>
          <w:rFonts w:ascii="Times New Roman" w:hAnsi="Times New Roman"/>
          <w:sz w:val="24"/>
          <w:szCs w:val="24"/>
        </w:rPr>
      </w:pPr>
      <w:r w:rsidRPr="001F4513">
        <w:rPr>
          <w:rFonts w:ascii="Times New Roman" w:hAnsi="Times New Roman"/>
          <w:sz w:val="24"/>
          <w:szCs w:val="24"/>
        </w:rPr>
        <w:t xml:space="preserve">odberom, testovaním, </w:t>
      </w:r>
      <w:r w:rsidR="00837D50">
        <w:rPr>
          <w:rFonts w:ascii="Times New Roman" w:hAnsi="Times New Roman"/>
          <w:sz w:val="24"/>
          <w:szCs w:val="24"/>
        </w:rPr>
        <w:t>konzervovaním,</w:t>
      </w:r>
      <w:r w:rsidR="00837D50" w:rsidRPr="001F4513">
        <w:rPr>
          <w:rFonts w:ascii="Times New Roman" w:hAnsi="Times New Roman"/>
          <w:sz w:val="24"/>
          <w:szCs w:val="24"/>
        </w:rPr>
        <w:t xml:space="preserve"> </w:t>
      </w:r>
      <w:r w:rsidRPr="001F4513">
        <w:rPr>
          <w:rFonts w:ascii="Times New Roman" w:hAnsi="Times New Roman"/>
          <w:sz w:val="24"/>
          <w:szCs w:val="24"/>
        </w:rPr>
        <w:t>spracovaním,</w:t>
      </w:r>
      <w:r w:rsidR="00837D50">
        <w:rPr>
          <w:rFonts w:ascii="Times New Roman" w:hAnsi="Times New Roman"/>
          <w:sz w:val="24"/>
          <w:szCs w:val="24"/>
        </w:rPr>
        <w:t xml:space="preserve"> </w:t>
      </w:r>
      <w:r w:rsidRPr="001F4513">
        <w:rPr>
          <w:rFonts w:ascii="Times New Roman" w:hAnsi="Times New Roman"/>
          <w:sz w:val="24"/>
          <w:szCs w:val="24"/>
        </w:rPr>
        <w:t>skladovaním a distribúciou tkaniva alebo buniek.</w:t>
      </w:r>
    </w:p>
    <w:p w:rsidR="00406DFC" w:rsidRPr="001F4513" w:rsidRDefault="00406DFC" w:rsidP="008E426F">
      <w:pPr>
        <w:pStyle w:val="Odsekzoznamu"/>
        <w:spacing w:after="0" w:line="240" w:lineRule="auto"/>
        <w:ind w:left="851"/>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Závažná nežiaduca reakcia je neúmyselná odozva </w:t>
      </w:r>
      <w:r w:rsidR="002907E3" w:rsidRPr="001F4513">
        <w:rPr>
          <w:rFonts w:ascii="Times New Roman" w:hAnsi="Times New Roman"/>
          <w:sz w:val="24"/>
          <w:szCs w:val="24"/>
        </w:rPr>
        <w:t>ľudského tela</w:t>
      </w:r>
      <w:r w:rsidRPr="001F4513">
        <w:rPr>
          <w:rFonts w:ascii="Times New Roman" w:hAnsi="Times New Roman"/>
          <w:sz w:val="24"/>
          <w:szCs w:val="24"/>
        </w:rPr>
        <w:t xml:space="preserve"> vrátane prenosnej choroby u žijúceho darcu </w:t>
      </w:r>
      <w:r w:rsidR="00A91BB1">
        <w:rPr>
          <w:rFonts w:ascii="Times New Roman" w:hAnsi="Times New Roman"/>
          <w:sz w:val="24"/>
          <w:szCs w:val="24"/>
        </w:rPr>
        <w:t xml:space="preserve">orgánu, tkaniva alebo buniek </w:t>
      </w:r>
      <w:r w:rsidRPr="001F4513">
        <w:rPr>
          <w:rFonts w:ascii="Times New Roman" w:hAnsi="Times New Roman"/>
          <w:sz w:val="24"/>
          <w:szCs w:val="24"/>
        </w:rPr>
        <w:t>alebo u</w:t>
      </w:r>
      <w:r w:rsidR="00A91BB1">
        <w:rPr>
          <w:rFonts w:ascii="Times New Roman" w:hAnsi="Times New Roman"/>
          <w:sz w:val="24"/>
          <w:szCs w:val="24"/>
        </w:rPr>
        <w:t> </w:t>
      </w:r>
      <w:r w:rsidRPr="001F4513">
        <w:rPr>
          <w:rFonts w:ascii="Times New Roman" w:hAnsi="Times New Roman"/>
          <w:sz w:val="24"/>
          <w:szCs w:val="24"/>
        </w:rPr>
        <w:t>príjemcu</w:t>
      </w:r>
      <w:r w:rsidR="00A91BB1">
        <w:rPr>
          <w:rFonts w:ascii="Times New Roman" w:hAnsi="Times New Roman"/>
          <w:sz w:val="24"/>
          <w:szCs w:val="24"/>
        </w:rPr>
        <w:t xml:space="preserve"> orgánu, tkaniva alebo buniek</w:t>
      </w:r>
      <w:r w:rsidRPr="001F4513">
        <w:rPr>
          <w:rFonts w:ascii="Times New Roman" w:hAnsi="Times New Roman"/>
          <w:sz w:val="24"/>
          <w:szCs w:val="24"/>
        </w:rPr>
        <w:t xml:space="preserve">, ktorá </w:t>
      </w:r>
      <w:r w:rsidR="00154C8F" w:rsidRPr="001F4513">
        <w:rPr>
          <w:rFonts w:ascii="Times New Roman" w:hAnsi="Times New Roman"/>
          <w:sz w:val="24"/>
          <w:szCs w:val="24"/>
        </w:rPr>
        <w:t>by mohla spôsobiť smrť</w:t>
      </w:r>
      <w:r w:rsidRPr="001F4513">
        <w:rPr>
          <w:rFonts w:ascii="Times New Roman" w:hAnsi="Times New Roman"/>
          <w:sz w:val="24"/>
          <w:szCs w:val="24"/>
        </w:rPr>
        <w:t xml:space="preserve">, </w:t>
      </w:r>
      <w:r w:rsidR="000433D3">
        <w:rPr>
          <w:rFonts w:ascii="Times New Roman" w:hAnsi="Times New Roman"/>
          <w:sz w:val="24"/>
          <w:szCs w:val="24"/>
        </w:rPr>
        <w:t>ohroziť život</w:t>
      </w:r>
      <w:r w:rsidRPr="001F4513">
        <w:rPr>
          <w:rFonts w:ascii="Times New Roman" w:hAnsi="Times New Roman"/>
          <w:sz w:val="24"/>
          <w:szCs w:val="24"/>
        </w:rPr>
        <w:t>, spôsob</w:t>
      </w:r>
      <w:r w:rsidR="000433D3">
        <w:rPr>
          <w:rFonts w:ascii="Times New Roman" w:hAnsi="Times New Roman"/>
          <w:sz w:val="24"/>
          <w:szCs w:val="24"/>
        </w:rPr>
        <w:t xml:space="preserve">iť </w:t>
      </w:r>
      <w:r w:rsidRPr="001F4513">
        <w:rPr>
          <w:rFonts w:ascii="Times New Roman" w:hAnsi="Times New Roman"/>
          <w:sz w:val="24"/>
          <w:szCs w:val="24"/>
        </w:rPr>
        <w:t xml:space="preserve">zdravotné </w:t>
      </w:r>
      <w:r w:rsidR="00BD027D">
        <w:rPr>
          <w:rFonts w:ascii="Times New Roman" w:hAnsi="Times New Roman"/>
          <w:sz w:val="24"/>
          <w:szCs w:val="24"/>
        </w:rPr>
        <w:t>postihnutie,</w:t>
      </w:r>
      <w:r w:rsidRPr="001F4513">
        <w:rPr>
          <w:rFonts w:ascii="Times New Roman" w:hAnsi="Times New Roman"/>
          <w:sz w:val="24"/>
          <w:szCs w:val="24"/>
        </w:rPr>
        <w:t xml:space="preserve"> invaliditu </w:t>
      </w:r>
      <w:r w:rsidR="00BD027D">
        <w:rPr>
          <w:rFonts w:ascii="Times New Roman" w:hAnsi="Times New Roman"/>
          <w:sz w:val="24"/>
          <w:szCs w:val="24"/>
        </w:rPr>
        <w:t>pr</w:t>
      </w:r>
      <w:r w:rsidR="00870602">
        <w:rPr>
          <w:rFonts w:ascii="Times New Roman" w:hAnsi="Times New Roman"/>
          <w:sz w:val="24"/>
          <w:szCs w:val="24"/>
        </w:rPr>
        <w:t xml:space="preserve">íjemcu, spôsobiť hospitalizáciu, </w:t>
      </w:r>
      <w:r w:rsidR="00BD027D">
        <w:rPr>
          <w:rFonts w:ascii="Times New Roman" w:hAnsi="Times New Roman"/>
          <w:sz w:val="24"/>
          <w:szCs w:val="24"/>
        </w:rPr>
        <w:t>chorobu alebo ich predĺženie</w:t>
      </w:r>
      <w:r w:rsidRPr="001F4513">
        <w:rPr>
          <w:rFonts w:ascii="Times New Roman" w:hAnsi="Times New Roman"/>
          <w:sz w:val="24"/>
          <w:szCs w:val="24"/>
        </w:rPr>
        <w:t xml:space="preserve"> v súvislosti s </w:t>
      </w:r>
    </w:p>
    <w:p w:rsidR="00406DFC" w:rsidRPr="001F4513" w:rsidRDefault="00AB337A" w:rsidP="008E426F">
      <w:pPr>
        <w:pStyle w:val="Odsekzoznamu"/>
        <w:numPr>
          <w:ilvl w:val="0"/>
          <w:numId w:val="27"/>
        </w:numPr>
        <w:spacing w:after="0" w:line="240" w:lineRule="auto"/>
        <w:ind w:left="284" w:hanging="284"/>
        <w:rPr>
          <w:rFonts w:ascii="Times New Roman" w:hAnsi="Times New Roman"/>
          <w:sz w:val="24"/>
          <w:szCs w:val="24"/>
        </w:rPr>
      </w:pPr>
      <w:r>
        <w:rPr>
          <w:rFonts w:ascii="Times New Roman" w:hAnsi="Times New Roman"/>
          <w:sz w:val="24"/>
          <w:szCs w:val="24"/>
        </w:rPr>
        <w:t xml:space="preserve">odberom, testovaním </w:t>
      </w:r>
      <w:r w:rsidR="00406DFC" w:rsidRPr="001F4513">
        <w:rPr>
          <w:rFonts w:ascii="Times New Roman" w:hAnsi="Times New Roman"/>
          <w:sz w:val="24"/>
          <w:szCs w:val="24"/>
        </w:rPr>
        <w:t xml:space="preserve">a transplantáciou orgánu alebo </w:t>
      </w:r>
    </w:p>
    <w:p w:rsidR="00406DFC" w:rsidRPr="001F4513" w:rsidRDefault="00406DFC" w:rsidP="008E426F">
      <w:pPr>
        <w:pStyle w:val="Odsekzoznamu"/>
        <w:numPr>
          <w:ilvl w:val="0"/>
          <w:numId w:val="27"/>
        </w:numPr>
        <w:spacing w:after="0" w:line="240" w:lineRule="auto"/>
        <w:ind w:left="284" w:hanging="284"/>
        <w:rPr>
          <w:rFonts w:ascii="Times New Roman" w:hAnsi="Times New Roman"/>
        </w:rPr>
      </w:pPr>
      <w:r w:rsidRPr="001F4513">
        <w:rPr>
          <w:rFonts w:ascii="Times New Roman" w:hAnsi="Times New Roman"/>
          <w:sz w:val="24"/>
          <w:szCs w:val="24"/>
        </w:rPr>
        <w:t xml:space="preserve">odberom, testovaním, </w:t>
      </w:r>
      <w:r w:rsidR="00837D50">
        <w:rPr>
          <w:rFonts w:ascii="Times New Roman" w:hAnsi="Times New Roman"/>
          <w:sz w:val="24"/>
          <w:szCs w:val="24"/>
        </w:rPr>
        <w:t xml:space="preserve">konzervovaním, </w:t>
      </w:r>
      <w:r w:rsidRPr="001F4513">
        <w:rPr>
          <w:rFonts w:ascii="Times New Roman" w:hAnsi="Times New Roman"/>
          <w:sz w:val="24"/>
          <w:szCs w:val="24"/>
        </w:rPr>
        <w:t xml:space="preserve">spracovaním, </w:t>
      </w:r>
      <w:r w:rsidR="00837D50">
        <w:rPr>
          <w:rFonts w:ascii="Times New Roman" w:hAnsi="Times New Roman"/>
          <w:sz w:val="24"/>
          <w:szCs w:val="24"/>
        </w:rPr>
        <w:t xml:space="preserve"> </w:t>
      </w:r>
      <w:r w:rsidRPr="001F4513">
        <w:rPr>
          <w:rFonts w:ascii="Times New Roman" w:hAnsi="Times New Roman"/>
          <w:sz w:val="24"/>
          <w:szCs w:val="24"/>
        </w:rPr>
        <w:t xml:space="preserve">skladovaním, distribúciou a transplantáciou tkaniva alebo buniek. </w:t>
      </w:r>
    </w:p>
    <w:p w:rsidR="00406DFC" w:rsidRPr="001F4513" w:rsidRDefault="00406DFC" w:rsidP="008E426F">
      <w:pPr>
        <w:spacing w:before="0"/>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Systémom kvality je organizačná štruktúra, definované povinnosti, postupy, procesy a zdroje na vykonávanie riadenia kvality zahŕňajúce všetky činnosti, ktoré priamo alebo nepriamo prispievajú ku kvalite.</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Riadenie kvality je koordinovaná činnosť s cieľom usmerniť a kontrolovať dodržiavanie kvality.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765EDE" w:rsidP="008E426F">
      <w:pPr>
        <w:pStyle w:val="Odsekzoznamu"/>
        <w:numPr>
          <w:ilvl w:val="0"/>
          <w:numId w:val="12"/>
        </w:numPr>
        <w:spacing w:after="0" w:line="240" w:lineRule="auto"/>
        <w:ind w:left="0" w:firstLine="709"/>
        <w:rPr>
          <w:rFonts w:ascii="Times New Roman" w:hAnsi="Times New Roman"/>
          <w:sz w:val="24"/>
          <w:szCs w:val="24"/>
        </w:rPr>
      </w:pPr>
      <w:r>
        <w:rPr>
          <w:rFonts w:ascii="Times New Roman" w:hAnsi="Times New Roman"/>
          <w:sz w:val="24"/>
          <w:szCs w:val="24"/>
        </w:rPr>
        <w:t>Overovanie</w:t>
      </w:r>
      <w:r w:rsidR="00406DFC" w:rsidRPr="001F4513">
        <w:rPr>
          <w:rFonts w:ascii="Times New Roman" w:hAnsi="Times New Roman"/>
          <w:sz w:val="24"/>
          <w:szCs w:val="24"/>
        </w:rPr>
        <w:t xml:space="preserve"> je zavedenie dôkazovej dokumentácie, ktorá poskytuje vysoký stupeň istoty, že určitý proces, časť zariadenia alebo prostredie bude dôsledne pripravovať produkt, ktorý spĺňa svoje vopred určené špecifikácie a kvalitatívne parametre; pritom sa proces overuje na účely hodnotenia výkonu systému, ak ide o jeho efektívnosť v súvislosti s určeným využitím.</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Kritický znamená ovplyvňujúci kvalitu alebo bezpečnosť tkaniva alebo buniek alebo prichádzajúci s nimi do kontaktu.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Inšpektor tkaniv</w:t>
      </w:r>
      <w:r w:rsidR="005313D8">
        <w:rPr>
          <w:rFonts w:ascii="Times New Roman" w:hAnsi="Times New Roman"/>
          <w:sz w:val="24"/>
          <w:szCs w:val="24"/>
        </w:rPr>
        <w:t xml:space="preserve">ového zariadenia je osoba, ktorú vymenúva a odvoláva </w:t>
      </w:r>
      <w:r w:rsidRPr="001F4513">
        <w:rPr>
          <w:rFonts w:ascii="Times New Roman" w:hAnsi="Times New Roman"/>
          <w:sz w:val="24"/>
          <w:szCs w:val="24"/>
        </w:rPr>
        <w:t>minist</w:t>
      </w:r>
      <w:r w:rsidR="005313D8">
        <w:rPr>
          <w:rFonts w:ascii="Times New Roman" w:hAnsi="Times New Roman"/>
          <w:sz w:val="24"/>
          <w:szCs w:val="24"/>
        </w:rPr>
        <w:t xml:space="preserve">er </w:t>
      </w:r>
      <w:r w:rsidRPr="001F4513">
        <w:rPr>
          <w:rFonts w:ascii="Times New Roman" w:hAnsi="Times New Roman"/>
          <w:sz w:val="24"/>
          <w:szCs w:val="24"/>
        </w:rPr>
        <w:t>zdravotníctva</w:t>
      </w:r>
      <w:r w:rsidR="00F24B27">
        <w:rPr>
          <w:rFonts w:ascii="Times New Roman" w:hAnsi="Times New Roman"/>
          <w:sz w:val="24"/>
          <w:szCs w:val="24"/>
        </w:rPr>
        <w:t xml:space="preserve"> Slovenskej republiky</w:t>
      </w:r>
      <w:r w:rsidRPr="001F4513">
        <w:rPr>
          <w:rFonts w:ascii="Times New Roman" w:hAnsi="Times New Roman"/>
          <w:sz w:val="24"/>
          <w:szCs w:val="24"/>
        </w:rPr>
        <w:t xml:space="preserve"> na výkon dozoru v</w:t>
      </w:r>
      <w:r w:rsidR="00CA68E5" w:rsidRPr="001F4513">
        <w:rPr>
          <w:rFonts w:ascii="Times New Roman" w:hAnsi="Times New Roman"/>
          <w:sz w:val="24"/>
          <w:szCs w:val="24"/>
        </w:rPr>
        <w:t> </w:t>
      </w:r>
      <w:r w:rsidRPr="001F4513">
        <w:rPr>
          <w:rFonts w:ascii="Times New Roman" w:hAnsi="Times New Roman"/>
          <w:sz w:val="24"/>
          <w:szCs w:val="24"/>
        </w:rPr>
        <w:t>tkanivov</w:t>
      </w:r>
      <w:r w:rsidR="00CA68E5" w:rsidRPr="001F4513">
        <w:rPr>
          <w:rFonts w:ascii="Times New Roman" w:hAnsi="Times New Roman"/>
          <w:sz w:val="24"/>
          <w:szCs w:val="24"/>
        </w:rPr>
        <w:t>om zariadení</w:t>
      </w:r>
      <w:r w:rsidRPr="001F4513">
        <w:rPr>
          <w:rFonts w:ascii="Times New Roman" w:hAnsi="Times New Roman"/>
          <w:sz w:val="24"/>
          <w:szCs w:val="24"/>
        </w:rPr>
        <w:t xml:space="preserve"> a ktorá je v pracovnoprávnom vzťahu alebo obdobnom pracovnom vzťahu s Národnou transplantačnou organizáciou alebo Ministerstvom zdravotníctva Slovenskej republiky (ďalej len „ministerstvo zdravotníctva“).</w:t>
      </w:r>
    </w:p>
    <w:p w:rsidR="00406DFC" w:rsidRPr="001F4513" w:rsidRDefault="00406DFC" w:rsidP="008E426F">
      <w:pPr>
        <w:spacing w:before="0"/>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Štandardné pracovné postupy sú písomné postupy, ktoré opisujú kroky špecifického procesu aj s materiálmi a metódami, ktoré sa majú použiť na účel dosiahnutia očakávaného konečného produktu.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proofErr w:type="spellStart"/>
      <w:r w:rsidRPr="001F4513">
        <w:rPr>
          <w:rFonts w:ascii="Times New Roman" w:hAnsi="Times New Roman"/>
          <w:sz w:val="24"/>
          <w:szCs w:val="24"/>
        </w:rPr>
        <w:lastRenderedPageBreak/>
        <w:t>Vysledovateľnosť</w:t>
      </w:r>
      <w:proofErr w:type="spellEnd"/>
      <w:r w:rsidRPr="001F4513">
        <w:rPr>
          <w:rFonts w:ascii="Times New Roman" w:hAnsi="Times New Roman"/>
          <w:sz w:val="24"/>
          <w:szCs w:val="24"/>
        </w:rPr>
        <w:t xml:space="preserve"> je možnosť </w:t>
      </w:r>
    </w:p>
    <w:p w:rsidR="00406DFC" w:rsidRPr="001F4513" w:rsidRDefault="00406DFC" w:rsidP="008E426F">
      <w:pPr>
        <w:pStyle w:val="Odsekzoznamu"/>
        <w:widowControl w:val="0"/>
        <w:numPr>
          <w:ilvl w:val="0"/>
          <w:numId w:val="14"/>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identifikovať darcu tkaniva alebo buni</w:t>
      </w:r>
      <w:r w:rsidR="00CA68E5" w:rsidRPr="001F4513">
        <w:rPr>
          <w:rFonts w:ascii="Times New Roman" w:hAnsi="Times New Roman"/>
          <w:sz w:val="24"/>
          <w:szCs w:val="24"/>
        </w:rPr>
        <w:t>ek a tkanivové zariadenie, ktoré vykonalo</w:t>
      </w:r>
      <w:r w:rsidRPr="001F4513">
        <w:rPr>
          <w:rFonts w:ascii="Times New Roman" w:hAnsi="Times New Roman"/>
          <w:sz w:val="24"/>
          <w:szCs w:val="24"/>
        </w:rPr>
        <w:t xml:space="preserve"> odber, </w:t>
      </w:r>
      <w:r w:rsidR="00837D50">
        <w:rPr>
          <w:rFonts w:ascii="Times New Roman" w:hAnsi="Times New Roman"/>
          <w:sz w:val="24"/>
          <w:szCs w:val="24"/>
        </w:rPr>
        <w:t xml:space="preserve">konzervovanie, </w:t>
      </w:r>
      <w:r w:rsidRPr="001F4513">
        <w:rPr>
          <w:rFonts w:ascii="Times New Roman" w:hAnsi="Times New Roman"/>
          <w:sz w:val="24"/>
          <w:szCs w:val="24"/>
        </w:rPr>
        <w:t xml:space="preserve">spracovanie, testovanie, skladovanie alebo distribúciu tkaniva alebo buniek, </w:t>
      </w:r>
    </w:p>
    <w:p w:rsidR="00406DFC" w:rsidRPr="001F4513" w:rsidRDefault="00406DFC" w:rsidP="008E426F">
      <w:pPr>
        <w:pStyle w:val="Odsekzoznamu"/>
        <w:widowControl w:val="0"/>
        <w:numPr>
          <w:ilvl w:val="0"/>
          <w:numId w:val="14"/>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lokalizovať a identifikovať tkanivo alebo bunky počas ktoréhokoľvek kroku medzi </w:t>
      </w:r>
      <w:r w:rsidR="00CA68E5" w:rsidRPr="001F4513">
        <w:rPr>
          <w:rFonts w:ascii="Times New Roman" w:hAnsi="Times New Roman"/>
          <w:sz w:val="24"/>
          <w:szCs w:val="24"/>
        </w:rPr>
        <w:t>ich</w:t>
      </w:r>
      <w:r w:rsidRPr="001F4513">
        <w:rPr>
          <w:rFonts w:ascii="Times New Roman" w:hAnsi="Times New Roman"/>
          <w:sz w:val="24"/>
          <w:szCs w:val="24"/>
        </w:rPr>
        <w:t xml:space="preserve"> odberom, spracovaním, testovaním, konzerváciou, skladovaním a distribúciou, alebo po </w:t>
      </w:r>
      <w:r w:rsidR="00CA68E5" w:rsidRPr="001F4513">
        <w:rPr>
          <w:rFonts w:ascii="Times New Roman" w:hAnsi="Times New Roman"/>
          <w:sz w:val="24"/>
          <w:szCs w:val="24"/>
        </w:rPr>
        <w:t>ich likvidáci</w:t>
      </w:r>
      <w:r w:rsidR="00837D50">
        <w:rPr>
          <w:rFonts w:ascii="Times New Roman" w:hAnsi="Times New Roman"/>
          <w:sz w:val="24"/>
          <w:szCs w:val="24"/>
        </w:rPr>
        <w:t>u</w:t>
      </w:r>
      <w:r w:rsidRPr="001F4513">
        <w:rPr>
          <w:rFonts w:ascii="Times New Roman" w:hAnsi="Times New Roman"/>
          <w:sz w:val="24"/>
          <w:szCs w:val="24"/>
        </w:rPr>
        <w:t xml:space="preserve">, </w:t>
      </w:r>
    </w:p>
    <w:p w:rsidR="00406DFC" w:rsidRPr="001F4513" w:rsidRDefault="00406DFC" w:rsidP="008E426F">
      <w:pPr>
        <w:pStyle w:val="Odsekzoznamu"/>
        <w:widowControl w:val="0"/>
        <w:numPr>
          <w:ilvl w:val="0"/>
          <w:numId w:val="14"/>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identifikovať darcu orgánu a poskytovateľa ústavnej zdravotnej starostlivosti,</w:t>
      </w:r>
      <w:r w:rsidR="00CA68E5" w:rsidRPr="001F4513">
        <w:rPr>
          <w:rFonts w:ascii="Times New Roman" w:hAnsi="Times New Roman"/>
          <w:sz w:val="24"/>
          <w:szCs w:val="24"/>
          <w:vertAlign w:val="superscript"/>
        </w:rPr>
        <w:t xml:space="preserve">5) </w:t>
      </w:r>
      <w:r w:rsidR="00CA68E5" w:rsidRPr="001F4513">
        <w:rPr>
          <w:rFonts w:ascii="Times New Roman" w:hAnsi="Times New Roman"/>
          <w:sz w:val="24"/>
          <w:szCs w:val="24"/>
        </w:rPr>
        <w:t>ktorý vykonal</w:t>
      </w:r>
      <w:r w:rsidRPr="001F4513">
        <w:rPr>
          <w:rFonts w:ascii="Times New Roman" w:hAnsi="Times New Roman"/>
          <w:sz w:val="24"/>
          <w:szCs w:val="24"/>
        </w:rPr>
        <w:t xml:space="preserve"> odber orgánu, </w:t>
      </w:r>
    </w:p>
    <w:p w:rsidR="00406DFC" w:rsidRPr="001F4513" w:rsidRDefault="00406DFC" w:rsidP="008E426F">
      <w:pPr>
        <w:pStyle w:val="Odsekzoznamu"/>
        <w:widowControl w:val="0"/>
        <w:numPr>
          <w:ilvl w:val="0"/>
          <w:numId w:val="14"/>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lokalizovať a identifikovať orgán počas ktoréhokoľvek kroku medzi darcovstvom po transplantáciu, alebo po jeho likvidáciu, </w:t>
      </w:r>
    </w:p>
    <w:p w:rsidR="00406DFC" w:rsidRPr="001F4513" w:rsidRDefault="00406DFC" w:rsidP="008E426F">
      <w:pPr>
        <w:pStyle w:val="Odsekzoznamu"/>
        <w:widowControl w:val="0"/>
        <w:numPr>
          <w:ilvl w:val="0"/>
          <w:numId w:val="14"/>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identifikovať príjemcu orgánu, tkaniva alebo buniek, poskytovateľa zdravotnej starostlivosti</w:t>
      </w:r>
      <w:r w:rsidR="00EB17F6">
        <w:rPr>
          <w:rFonts w:ascii="Times New Roman" w:hAnsi="Times New Roman"/>
          <w:sz w:val="24"/>
          <w:szCs w:val="24"/>
        </w:rPr>
        <w:t>,</w:t>
      </w:r>
      <w:r w:rsidR="00EB17F6">
        <w:rPr>
          <w:rFonts w:ascii="Times New Roman" w:hAnsi="Times New Roman"/>
          <w:sz w:val="24"/>
          <w:szCs w:val="24"/>
          <w:vertAlign w:val="superscript"/>
        </w:rPr>
        <w:t>5</w:t>
      </w:r>
      <w:r w:rsidR="006D4A63" w:rsidRPr="001F4513">
        <w:rPr>
          <w:rFonts w:ascii="Times New Roman" w:hAnsi="Times New Roman"/>
          <w:sz w:val="24"/>
          <w:szCs w:val="24"/>
          <w:vertAlign w:val="superscript"/>
        </w:rPr>
        <w:t>)</w:t>
      </w:r>
      <w:r w:rsidR="006D4A63" w:rsidRPr="001F4513">
        <w:rPr>
          <w:rFonts w:ascii="Times New Roman" w:hAnsi="Times New Roman"/>
          <w:sz w:val="24"/>
          <w:szCs w:val="24"/>
        </w:rPr>
        <w:t xml:space="preserve"> ktorý vykonal</w:t>
      </w:r>
      <w:r w:rsidRPr="001F4513">
        <w:rPr>
          <w:rFonts w:ascii="Times New Roman" w:hAnsi="Times New Roman"/>
          <w:sz w:val="24"/>
          <w:szCs w:val="24"/>
        </w:rPr>
        <w:t xml:space="preserve"> transplantáciu</w:t>
      </w:r>
      <w:r w:rsidR="00EB17F6" w:rsidRPr="00EB17F6">
        <w:rPr>
          <w:rFonts w:ascii="Times New Roman" w:hAnsi="Times New Roman"/>
          <w:sz w:val="24"/>
          <w:szCs w:val="24"/>
        </w:rPr>
        <w:t xml:space="preserve"> </w:t>
      </w:r>
      <w:r w:rsidR="00EB17F6" w:rsidRPr="001F4513">
        <w:rPr>
          <w:rFonts w:ascii="Times New Roman" w:hAnsi="Times New Roman"/>
          <w:sz w:val="24"/>
          <w:szCs w:val="24"/>
        </w:rPr>
        <w:t>orgánu</w:t>
      </w:r>
      <w:r w:rsidR="00EB17F6">
        <w:rPr>
          <w:rFonts w:ascii="Times New Roman" w:hAnsi="Times New Roman"/>
          <w:sz w:val="24"/>
          <w:szCs w:val="24"/>
        </w:rPr>
        <w:t xml:space="preserve"> a poskytovateľa zdravotnej starostlivosti,</w:t>
      </w:r>
      <w:r w:rsidR="00EB17F6">
        <w:rPr>
          <w:rFonts w:ascii="Times New Roman" w:hAnsi="Times New Roman"/>
          <w:sz w:val="24"/>
          <w:szCs w:val="24"/>
          <w:vertAlign w:val="superscript"/>
        </w:rPr>
        <w:t xml:space="preserve">3) </w:t>
      </w:r>
      <w:r w:rsidR="00EB17F6" w:rsidRPr="00EB17F6">
        <w:rPr>
          <w:rFonts w:ascii="Times New Roman" w:hAnsi="Times New Roman"/>
          <w:sz w:val="24"/>
          <w:szCs w:val="24"/>
        </w:rPr>
        <w:t>ktorý vykonal transplantáciu</w:t>
      </w:r>
      <w:r w:rsidR="00EB17F6">
        <w:rPr>
          <w:rFonts w:ascii="Times New Roman" w:hAnsi="Times New Roman"/>
          <w:sz w:val="24"/>
          <w:szCs w:val="24"/>
          <w:vertAlign w:val="superscript"/>
        </w:rPr>
        <w:t xml:space="preserve"> </w:t>
      </w:r>
      <w:r w:rsidRPr="001F4513">
        <w:rPr>
          <w:rFonts w:ascii="Times New Roman" w:hAnsi="Times New Roman"/>
          <w:sz w:val="24"/>
          <w:szCs w:val="24"/>
        </w:rPr>
        <w:t xml:space="preserve">tkaniva alebo buniek, </w:t>
      </w:r>
    </w:p>
    <w:p w:rsidR="00406DFC" w:rsidRPr="001F4513" w:rsidRDefault="00406DFC" w:rsidP="008E426F">
      <w:pPr>
        <w:pStyle w:val="Odsekzoznamu"/>
        <w:widowControl w:val="0"/>
        <w:numPr>
          <w:ilvl w:val="0"/>
          <w:numId w:val="14"/>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lokalizovať a identifikovať všetky relevantné neosobné údaje, ktoré sa týkajú produktov a materiálov, ktoré </w:t>
      </w:r>
      <w:r w:rsidR="006D4A63" w:rsidRPr="001F4513">
        <w:rPr>
          <w:rFonts w:ascii="Times New Roman" w:hAnsi="Times New Roman"/>
          <w:sz w:val="24"/>
          <w:szCs w:val="24"/>
        </w:rPr>
        <w:t>prišli</w:t>
      </w:r>
      <w:r w:rsidRPr="001F4513">
        <w:rPr>
          <w:rFonts w:ascii="Times New Roman" w:hAnsi="Times New Roman"/>
          <w:sz w:val="24"/>
          <w:szCs w:val="24"/>
        </w:rPr>
        <w:t xml:space="preserve"> do kontaktu s </w:t>
      </w:r>
      <w:r w:rsidR="00102306">
        <w:rPr>
          <w:rFonts w:ascii="Times New Roman" w:hAnsi="Times New Roman"/>
          <w:sz w:val="24"/>
          <w:szCs w:val="24"/>
        </w:rPr>
        <w:t>odobratým</w:t>
      </w:r>
      <w:r w:rsidRPr="001F4513">
        <w:rPr>
          <w:rFonts w:ascii="Times New Roman" w:hAnsi="Times New Roman"/>
          <w:sz w:val="24"/>
          <w:szCs w:val="24"/>
        </w:rPr>
        <w:t xml:space="preserve"> orgánom, tkanivom alebo bunkami</w:t>
      </w:r>
      <w:r w:rsidR="00102306">
        <w:rPr>
          <w:rFonts w:ascii="Times New Roman" w:hAnsi="Times New Roman"/>
          <w:sz w:val="24"/>
          <w:szCs w:val="24"/>
        </w:rPr>
        <w:t xml:space="preserve"> alebo transplantovaným </w:t>
      </w:r>
      <w:r w:rsidR="00102306" w:rsidRPr="001F4513">
        <w:rPr>
          <w:rFonts w:ascii="Times New Roman" w:hAnsi="Times New Roman"/>
          <w:sz w:val="24"/>
          <w:szCs w:val="24"/>
        </w:rPr>
        <w:t>orgánom, tkanivom alebo bunkami</w:t>
      </w:r>
      <w:r w:rsidRPr="001F4513">
        <w:rPr>
          <w:rFonts w:ascii="Times New Roman" w:hAnsi="Times New Roman"/>
          <w:sz w:val="24"/>
          <w:szCs w:val="24"/>
        </w:rPr>
        <w:t xml:space="preserve">.  </w:t>
      </w:r>
    </w:p>
    <w:p w:rsidR="00406DFC" w:rsidRPr="001F4513" w:rsidRDefault="00406DFC" w:rsidP="008E426F">
      <w:pPr>
        <w:pStyle w:val="Odsekzoznamu"/>
        <w:spacing w:after="0" w:line="240" w:lineRule="auto"/>
        <w:rPr>
          <w:rFonts w:ascii="Times New Roman" w:hAnsi="Times New Roman"/>
          <w:color w:val="000000"/>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color w:val="000000"/>
          <w:sz w:val="24"/>
          <w:szCs w:val="24"/>
        </w:rPr>
      </w:pPr>
      <w:r w:rsidRPr="001F4513">
        <w:rPr>
          <w:rFonts w:ascii="Times New Roman" w:hAnsi="Times New Roman"/>
          <w:color w:val="000000"/>
          <w:sz w:val="24"/>
          <w:szCs w:val="24"/>
        </w:rPr>
        <w:t xml:space="preserve">Jednotný európsky kód je jedinečný identifikátor, ktorý sa používa na označenie tkaniva alebo buniek na území Slovenskej republiky a na označenie tkaniva alebo buniek v </w:t>
      </w:r>
      <w:r w:rsidRPr="001F4513">
        <w:rPr>
          <w:rFonts w:ascii="Times New Roman" w:hAnsi="Times New Roman"/>
          <w:sz w:val="24"/>
          <w:szCs w:val="24"/>
        </w:rPr>
        <w:t xml:space="preserve">členských štátoch Európskej únie, štátoch, ktoré sú zmluvnou stranou Dohody o Európskom hospodárskom priestore, a Švajčiarskej konfederácie (ďalej len „členský štát“) na zabezpečenie </w:t>
      </w:r>
      <w:proofErr w:type="spellStart"/>
      <w:r w:rsidRPr="001F4513">
        <w:rPr>
          <w:rFonts w:ascii="Times New Roman" w:hAnsi="Times New Roman"/>
          <w:sz w:val="24"/>
          <w:szCs w:val="24"/>
        </w:rPr>
        <w:t>vysledovateľnosti</w:t>
      </w:r>
      <w:proofErr w:type="spellEnd"/>
      <w:r w:rsidRPr="001F4513">
        <w:rPr>
          <w:rFonts w:ascii="Times New Roman" w:hAnsi="Times New Roman"/>
          <w:color w:val="000000"/>
          <w:sz w:val="24"/>
          <w:szCs w:val="24"/>
        </w:rPr>
        <w:t>.  Jednotný európsky kód pozostáva z abecedno-číslicovej sekvencie identifikácie darovania a</w:t>
      </w:r>
      <w:r w:rsidR="006D4A63" w:rsidRPr="001F4513">
        <w:rPr>
          <w:rFonts w:ascii="Times New Roman" w:hAnsi="Times New Roman"/>
          <w:color w:val="000000"/>
          <w:sz w:val="24"/>
          <w:szCs w:val="24"/>
        </w:rPr>
        <w:t xml:space="preserve"> z abecedno-číslicovej sekvencie </w:t>
      </w:r>
      <w:r w:rsidRPr="001F4513">
        <w:rPr>
          <w:rFonts w:ascii="Times New Roman" w:hAnsi="Times New Roman"/>
          <w:color w:val="000000"/>
          <w:sz w:val="24"/>
          <w:szCs w:val="24"/>
        </w:rPr>
        <w:t>identifikácie produktu.</w:t>
      </w:r>
    </w:p>
    <w:p w:rsidR="00406DFC" w:rsidRPr="001F4513" w:rsidRDefault="00406DFC" w:rsidP="008E426F">
      <w:pPr>
        <w:spacing w:before="0"/>
        <w:rPr>
          <w:color w:val="000000"/>
          <w:lang w:eastAsia="en-US"/>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Prepustenie do obehu je distribúcia tkaniva alebo buniek </w:t>
      </w:r>
      <w:r w:rsidR="0078376E" w:rsidRPr="001F4513">
        <w:rPr>
          <w:rFonts w:ascii="Times New Roman" w:hAnsi="Times New Roman"/>
          <w:sz w:val="24"/>
          <w:szCs w:val="24"/>
        </w:rPr>
        <w:t>podľa odseku 22</w:t>
      </w:r>
      <w:r w:rsidRPr="001F4513">
        <w:rPr>
          <w:rFonts w:ascii="Times New Roman" w:hAnsi="Times New Roman"/>
          <w:sz w:val="24"/>
          <w:szCs w:val="24"/>
        </w:rPr>
        <w:t xml:space="preserve">, alebo preprava odobratého tkaniva alebo buniek tkanivovému zariadeniu na ďalšie spracovanie a distribúcia odobratého orgánu na humánne použitie. </w:t>
      </w:r>
    </w:p>
    <w:p w:rsidR="00406DFC" w:rsidRPr="001F4513" w:rsidRDefault="00406DFC" w:rsidP="008E426F">
      <w:pPr>
        <w:pStyle w:val="Odsekzoznamu"/>
        <w:spacing w:after="0" w:line="240" w:lineRule="auto"/>
        <w:rPr>
          <w:rFonts w:ascii="Times New Roman" w:hAnsi="Times New Roman"/>
          <w:color w:val="000000"/>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color w:val="000000"/>
        </w:rPr>
      </w:pPr>
      <w:r w:rsidRPr="001F4513">
        <w:rPr>
          <w:rFonts w:ascii="Times New Roman" w:hAnsi="Times New Roman"/>
          <w:color w:val="000000"/>
          <w:sz w:val="24"/>
          <w:szCs w:val="24"/>
        </w:rPr>
        <w:t xml:space="preserve">Núdzový prípad je akákoľvek nepredvídaná situácia, v ktorej neexistuje praktická alternatíva </w:t>
      </w:r>
      <w:r w:rsidR="007D1BE2">
        <w:rPr>
          <w:rFonts w:ascii="Times New Roman" w:hAnsi="Times New Roman"/>
          <w:color w:val="000000"/>
          <w:sz w:val="24"/>
          <w:szCs w:val="24"/>
        </w:rPr>
        <w:t>iná ako naliehavý dovoz tkaniva alebo</w:t>
      </w:r>
      <w:r w:rsidRPr="001F4513">
        <w:rPr>
          <w:rFonts w:ascii="Times New Roman" w:hAnsi="Times New Roman"/>
          <w:color w:val="000000"/>
          <w:sz w:val="24"/>
          <w:szCs w:val="24"/>
        </w:rPr>
        <w:t xml:space="preserve"> buniek  z členského štátu alebo </w:t>
      </w:r>
      <w:r w:rsidR="0078376E" w:rsidRPr="001F4513">
        <w:rPr>
          <w:rFonts w:ascii="Times New Roman" w:hAnsi="Times New Roman"/>
          <w:color w:val="000000"/>
          <w:sz w:val="24"/>
          <w:szCs w:val="24"/>
        </w:rPr>
        <w:t>štátu iného ako členského štátu (ďalej len „</w:t>
      </w:r>
      <w:r w:rsidRPr="001F4513">
        <w:rPr>
          <w:rFonts w:ascii="Times New Roman" w:hAnsi="Times New Roman"/>
          <w:color w:val="000000"/>
          <w:sz w:val="24"/>
          <w:szCs w:val="24"/>
        </w:rPr>
        <w:t>tret</w:t>
      </w:r>
      <w:r w:rsidR="0078376E" w:rsidRPr="001F4513">
        <w:rPr>
          <w:rFonts w:ascii="Times New Roman" w:hAnsi="Times New Roman"/>
          <w:color w:val="000000"/>
          <w:sz w:val="24"/>
          <w:szCs w:val="24"/>
        </w:rPr>
        <w:t>í</w:t>
      </w:r>
      <w:r w:rsidRPr="001F4513">
        <w:rPr>
          <w:rFonts w:ascii="Times New Roman" w:hAnsi="Times New Roman"/>
          <w:color w:val="000000"/>
          <w:sz w:val="24"/>
          <w:szCs w:val="24"/>
        </w:rPr>
        <w:t xml:space="preserve"> štát</w:t>
      </w:r>
      <w:r w:rsidR="0078376E" w:rsidRPr="001F4513">
        <w:rPr>
          <w:rFonts w:ascii="Times New Roman" w:hAnsi="Times New Roman"/>
          <w:color w:val="000000"/>
          <w:sz w:val="24"/>
          <w:szCs w:val="24"/>
        </w:rPr>
        <w:t>“)</w:t>
      </w:r>
      <w:r w:rsidRPr="001F4513">
        <w:rPr>
          <w:rFonts w:ascii="Times New Roman" w:hAnsi="Times New Roman"/>
          <w:color w:val="000000"/>
          <w:sz w:val="24"/>
          <w:szCs w:val="24"/>
        </w:rPr>
        <w:t xml:space="preserve"> na okamžité použitie v prípade známeho príj</w:t>
      </w:r>
      <w:r w:rsidR="00837D50">
        <w:rPr>
          <w:rFonts w:ascii="Times New Roman" w:hAnsi="Times New Roman"/>
          <w:color w:val="000000"/>
          <w:sz w:val="24"/>
          <w:szCs w:val="24"/>
        </w:rPr>
        <w:t>emcu tkaniva alebo buniek, ktorého</w:t>
      </w:r>
      <w:r w:rsidRPr="001F4513">
        <w:rPr>
          <w:rFonts w:ascii="Times New Roman" w:hAnsi="Times New Roman"/>
          <w:color w:val="000000"/>
          <w:sz w:val="24"/>
          <w:szCs w:val="24"/>
        </w:rPr>
        <w:t xml:space="preserve"> zdravie by bez takéhoto dovozu bolo vážne ohrozené.</w:t>
      </w:r>
    </w:p>
    <w:p w:rsidR="00406DFC" w:rsidRPr="001F4513" w:rsidRDefault="00406DFC" w:rsidP="008E426F">
      <w:pPr>
        <w:pStyle w:val="Odsekzoznamu"/>
        <w:spacing w:after="0" w:line="240" w:lineRule="auto"/>
        <w:rPr>
          <w:rFonts w:ascii="Times New Roman" w:hAnsi="Times New Roman"/>
          <w:color w:val="000000"/>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color w:val="000000"/>
          <w:sz w:val="24"/>
          <w:szCs w:val="24"/>
        </w:rPr>
      </w:pPr>
      <w:r w:rsidRPr="001F4513">
        <w:rPr>
          <w:rFonts w:ascii="Times New Roman" w:hAnsi="Times New Roman"/>
          <w:color w:val="000000"/>
          <w:sz w:val="24"/>
          <w:szCs w:val="24"/>
        </w:rPr>
        <w:t xml:space="preserve">Databáza tkanivových zariadení </w:t>
      </w:r>
      <w:r w:rsidR="0078376E" w:rsidRPr="001F4513">
        <w:rPr>
          <w:rFonts w:ascii="Times New Roman" w:hAnsi="Times New Roman"/>
          <w:color w:val="000000"/>
          <w:sz w:val="24"/>
          <w:szCs w:val="24"/>
        </w:rPr>
        <w:t>E</w:t>
      </w:r>
      <w:r w:rsidRPr="001F4513">
        <w:rPr>
          <w:rFonts w:ascii="Times New Roman" w:hAnsi="Times New Roman"/>
          <w:color w:val="000000"/>
          <w:sz w:val="24"/>
          <w:szCs w:val="24"/>
        </w:rPr>
        <w:t xml:space="preserve">urópskej únie je register tkanivových zariadení, ktoré majú od príslušného orgánu členského štátu povolenie na prevádzkovanie tkanivového zariadenia a tento register obsahuje informácie o tkanivovom zariadení v rozsahu podľa  § </w:t>
      </w:r>
      <w:r w:rsidR="0078376E" w:rsidRPr="001F4513">
        <w:rPr>
          <w:rFonts w:ascii="Times New Roman" w:hAnsi="Times New Roman"/>
          <w:color w:val="000000"/>
          <w:sz w:val="24"/>
          <w:szCs w:val="24"/>
        </w:rPr>
        <w:t>3</w:t>
      </w:r>
      <w:r w:rsidR="00DF1D46">
        <w:rPr>
          <w:rFonts w:ascii="Times New Roman" w:hAnsi="Times New Roman"/>
          <w:color w:val="000000"/>
          <w:sz w:val="24"/>
          <w:szCs w:val="24"/>
        </w:rPr>
        <w:t>3</w:t>
      </w:r>
      <w:r w:rsidR="0078376E" w:rsidRPr="001F4513">
        <w:rPr>
          <w:rFonts w:ascii="Times New Roman" w:hAnsi="Times New Roman"/>
          <w:color w:val="000000"/>
          <w:sz w:val="24"/>
          <w:szCs w:val="24"/>
        </w:rPr>
        <w:t xml:space="preserve"> ods. 1 písm. w).</w:t>
      </w:r>
    </w:p>
    <w:p w:rsidR="00406DFC" w:rsidRPr="001F4513" w:rsidRDefault="00406DFC" w:rsidP="008E426F">
      <w:pPr>
        <w:pStyle w:val="Odsekzoznamu"/>
        <w:spacing w:after="0" w:line="240" w:lineRule="auto"/>
        <w:rPr>
          <w:rFonts w:ascii="Times New Roman" w:hAnsi="Times New Roman"/>
          <w:color w:val="000000"/>
          <w:sz w:val="24"/>
          <w:szCs w:val="24"/>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color w:val="000000"/>
          <w:sz w:val="24"/>
          <w:szCs w:val="24"/>
        </w:rPr>
      </w:pPr>
      <w:r w:rsidRPr="001F4513">
        <w:rPr>
          <w:rFonts w:ascii="Times New Roman" w:hAnsi="Times New Roman"/>
          <w:color w:val="000000"/>
          <w:sz w:val="24"/>
          <w:szCs w:val="24"/>
        </w:rPr>
        <w:t xml:space="preserve">Databáza tkaniva </w:t>
      </w:r>
      <w:r w:rsidR="008968E8">
        <w:rPr>
          <w:rFonts w:ascii="Times New Roman" w:hAnsi="Times New Roman"/>
          <w:color w:val="000000"/>
          <w:sz w:val="24"/>
          <w:szCs w:val="24"/>
        </w:rPr>
        <w:t>a</w:t>
      </w:r>
      <w:r w:rsidRPr="001F4513">
        <w:rPr>
          <w:rFonts w:ascii="Times New Roman" w:hAnsi="Times New Roman"/>
          <w:color w:val="000000"/>
          <w:sz w:val="24"/>
          <w:szCs w:val="24"/>
        </w:rPr>
        <w:t xml:space="preserve"> buniek Európskej únie je register všetkých typov tkaniva </w:t>
      </w:r>
      <w:r w:rsidR="007D1BE2">
        <w:rPr>
          <w:rFonts w:ascii="Times New Roman" w:hAnsi="Times New Roman"/>
          <w:color w:val="000000"/>
          <w:sz w:val="24"/>
          <w:szCs w:val="24"/>
        </w:rPr>
        <w:t>a</w:t>
      </w:r>
      <w:r w:rsidRPr="001F4513">
        <w:rPr>
          <w:rFonts w:ascii="Times New Roman" w:hAnsi="Times New Roman"/>
          <w:color w:val="000000"/>
          <w:sz w:val="24"/>
          <w:szCs w:val="24"/>
        </w:rPr>
        <w:t> buniek, ktoré sú v obehu v </w:t>
      </w:r>
      <w:r w:rsidR="0078376E" w:rsidRPr="001F4513">
        <w:rPr>
          <w:rFonts w:ascii="Times New Roman" w:hAnsi="Times New Roman"/>
          <w:color w:val="000000"/>
          <w:sz w:val="24"/>
          <w:szCs w:val="24"/>
        </w:rPr>
        <w:t>E</w:t>
      </w:r>
      <w:r w:rsidRPr="001F4513">
        <w:rPr>
          <w:rFonts w:ascii="Times New Roman" w:hAnsi="Times New Roman"/>
          <w:color w:val="000000"/>
          <w:sz w:val="24"/>
          <w:szCs w:val="24"/>
        </w:rPr>
        <w:t>urópskej únii a</w:t>
      </w:r>
      <w:r w:rsidR="007D1BE2">
        <w:rPr>
          <w:rFonts w:ascii="Times New Roman" w:hAnsi="Times New Roman"/>
          <w:color w:val="000000"/>
          <w:sz w:val="24"/>
          <w:szCs w:val="24"/>
        </w:rPr>
        <w:t xml:space="preserve"> ich </w:t>
      </w:r>
      <w:r w:rsidRPr="001F4513">
        <w:rPr>
          <w:rFonts w:ascii="Times New Roman" w:hAnsi="Times New Roman"/>
          <w:color w:val="000000"/>
          <w:sz w:val="24"/>
          <w:szCs w:val="24"/>
        </w:rPr>
        <w:t>príslušných kódov podľa troch povolených systémov kódovania EUTC, ISBT128 alebo </w:t>
      </w:r>
      <w:proofErr w:type="spellStart"/>
      <w:r w:rsidRPr="001F4513">
        <w:rPr>
          <w:rFonts w:ascii="Times New Roman" w:hAnsi="Times New Roman"/>
          <w:color w:val="000000"/>
          <w:sz w:val="24"/>
          <w:szCs w:val="24"/>
        </w:rPr>
        <w:t>Eurocode</w:t>
      </w:r>
      <w:proofErr w:type="spellEnd"/>
      <w:r w:rsidRPr="001F4513">
        <w:rPr>
          <w:rFonts w:ascii="Times New Roman" w:hAnsi="Times New Roman"/>
          <w:color w:val="000000"/>
          <w:sz w:val="24"/>
          <w:szCs w:val="24"/>
        </w:rPr>
        <w:t>.</w:t>
      </w:r>
    </w:p>
    <w:p w:rsidR="00406DFC" w:rsidRPr="001F4513" w:rsidRDefault="00406DFC" w:rsidP="008E426F">
      <w:pPr>
        <w:spacing w:before="0"/>
        <w:rPr>
          <w:color w:val="000000"/>
          <w:lang w:eastAsia="en-US"/>
        </w:rPr>
      </w:pPr>
    </w:p>
    <w:p w:rsidR="00406DFC" w:rsidRPr="001F4513" w:rsidRDefault="00406DFC" w:rsidP="008E426F">
      <w:pPr>
        <w:pStyle w:val="Odsekzoznamu"/>
        <w:numPr>
          <w:ilvl w:val="0"/>
          <w:numId w:val="12"/>
        </w:numPr>
        <w:spacing w:after="0" w:line="240" w:lineRule="auto"/>
        <w:ind w:left="0" w:firstLine="709"/>
        <w:rPr>
          <w:rFonts w:ascii="Times New Roman" w:hAnsi="Times New Roman"/>
          <w:color w:val="000000"/>
          <w:sz w:val="24"/>
          <w:szCs w:val="24"/>
        </w:rPr>
      </w:pPr>
      <w:r w:rsidRPr="001F4513">
        <w:rPr>
          <w:rFonts w:ascii="Times New Roman" w:hAnsi="Times New Roman"/>
          <w:color w:val="000000"/>
          <w:sz w:val="24"/>
          <w:szCs w:val="24"/>
        </w:rPr>
        <w:t>EUTC je systém kódovania tkaniva a buniek, ktorý zahŕňa register všetkých typov tkaniva a buniek, ktoré sú v Európskej únii v obehu, a ich príslušné kódy.</w:t>
      </w:r>
    </w:p>
    <w:p w:rsidR="0078376E" w:rsidRPr="001F4513" w:rsidRDefault="0078376E" w:rsidP="008E426F">
      <w:pPr>
        <w:spacing w:before="0"/>
        <w:rPr>
          <w:color w:val="000000"/>
        </w:rPr>
      </w:pPr>
    </w:p>
    <w:p w:rsidR="0078376E" w:rsidRPr="001F4513" w:rsidRDefault="0078376E" w:rsidP="008E426F">
      <w:pPr>
        <w:pStyle w:val="Odsekzoznamu"/>
        <w:numPr>
          <w:ilvl w:val="0"/>
          <w:numId w:val="12"/>
        </w:numPr>
        <w:spacing w:after="0" w:line="240" w:lineRule="auto"/>
        <w:ind w:left="0" w:firstLine="709"/>
        <w:rPr>
          <w:rFonts w:ascii="Times New Roman" w:hAnsi="Times New Roman"/>
          <w:color w:val="000000"/>
          <w:sz w:val="24"/>
          <w:szCs w:val="24"/>
        </w:rPr>
      </w:pPr>
      <w:r w:rsidRPr="001F4513">
        <w:rPr>
          <w:rFonts w:ascii="Times New Roman" w:hAnsi="Times New Roman"/>
          <w:color w:val="000000"/>
          <w:sz w:val="24"/>
          <w:szCs w:val="24"/>
        </w:rPr>
        <w:t>Dodávateľ z tretieho štátu je tkanivové zariadenie alebo iný subjekt z tretieho štátu (ďalej len „dodávateľ z tretieho štátu“), ktorý dodáva dovážajúcemu</w:t>
      </w:r>
      <w:r w:rsidR="00255DAE">
        <w:rPr>
          <w:rFonts w:ascii="Times New Roman" w:hAnsi="Times New Roman"/>
          <w:color w:val="000000"/>
          <w:sz w:val="24"/>
          <w:szCs w:val="24"/>
        </w:rPr>
        <w:t xml:space="preserve"> tkanivovému zariadeniu tkanivo alebo</w:t>
      </w:r>
      <w:r w:rsidRPr="001F4513">
        <w:rPr>
          <w:rFonts w:ascii="Times New Roman" w:hAnsi="Times New Roman"/>
          <w:color w:val="000000"/>
          <w:sz w:val="24"/>
          <w:szCs w:val="24"/>
        </w:rPr>
        <w:t xml:space="preserve"> bunky určené na humánne použitie.  </w:t>
      </w:r>
    </w:p>
    <w:p w:rsidR="00743C73" w:rsidRPr="001F4513" w:rsidRDefault="00743C73" w:rsidP="008E426F">
      <w:pPr>
        <w:pStyle w:val="Odsekzoznamu"/>
        <w:spacing w:after="0" w:line="240" w:lineRule="auto"/>
        <w:rPr>
          <w:rFonts w:ascii="Times New Roman" w:hAnsi="Times New Roman"/>
          <w:color w:val="000000"/>
          <w:sz w:val="24"/>
          <w:szCs w:val="24"/>
        </w:rPr>
      </w:pPr>
    </w:p>
    <w:p w:rsidR="00743C73" w:rsidRDefault="00743C73" w:rsidP="008E426F">
      <w:pPr>
        <w:pStyle w:val="Odsekzoznamu"/>
        <w:numPr>
          <w:ilvl w:val="0"/>
          <w:numId w:val="12"/>
        </w:numPr>
        <w:spacing w:after="0" w:line="240" w:lineRule="auto"/>
        <w:ind w:left="0" w:firstLine="709"/>
        <w:rPr>
          <w:rFonts w:ascii="Times New Roman" w:hAnsi="Times New Roman"/>
          <w:color w:val="000000"/>
          <w:sz w:val="24"/>
          <w:szCs w:val="24"/>
        </w:rPr>
      </w:pPr>
      <w:r w:rsidRPr="001F4513">
        <w:rPr>
          <w:rFonts w:ascii="Times New Roman" w:hAnsi="Times New Roman"/>
          <w:color w:val="000000"/>
          <w:sz w:val="24"/>
          <w:szCs w:val="24"/>
        </w:rPr>
        <w:lastRenderedPageBreak/>
        <w:t>Dovážajúce tkanivové zariadenie je tkanivové zariad</w:t>
      </w:r>
      <w:r w:rsidR="007D1BE2">
        <w:rPr>
          <w:rFonts w:ascii="Times New Roman" w:hAnsi="Times New Roman"/>
          <w:color w:val="000000"/>
          <w:sz w:val="24"/>
          <w:szCs w:val="24"/>
        </w:rPr>
        <w:t>enie vykonávajúce dovoz tkaniva alebo</w:t>
      </w:r>
      <w:r w:rsidRPr="001F4513">
        <w:rPr>
          <w:rFonts w:ascii="Times New Roman" w:hAnsi="Times New Roman"/>
          <w:color w:val="000000"/>
          <w:sz w:val="24"/>
          <w:szCs w:val="24"/>
        </w:rPr>
        <w:t xml:space="preserve"> buniek na základe povolenia</w:t>
      </w:r>
      <w:r w:rsidR="00BE24DA">
        <w:rPr>
          <w:rFonts w:ascii="Times New Roman" w:hAnsi="Times New Roman"/>
          <w:color w:val="000000"/>
          <w:sz w:val="24"/>
          <w:szCs w:val="24"/>
        </w:rPr>
        <w:t xml:space="preserve"> na prevádzkovanie tkanivového zariadenia</w:t>
      </w:r>
      <w:r w:rsidRPr="001F4513">
        <w:rPr>
          <w:rFonts w:ascii="Times New Roman" w:hAnsi="Times New Roman"/>
          <w:color w:val="000000"/>
          <w:sz w:val="24"/>
          <w:szCs w:val="24"/>
        </w:rPr>
        <w:t xml:space="preserve"> podľa osobitného predpisu,</w:t>
      </w:r>
      <w:r w:rsidRPr="001F4513">
        <w:rPr>
          <w:rFonts w:ascii="Times New Roman" w:hAnsi="Times New Roman"/>
          <w:color w:val="000000"/>
          <w:sz w:val="24"/>
          <w:szCs w:val="24"/>
          <w:vertAlign w:val="superscript"/>
        </w:rPr>
        <w:t>2)</w:t>
      </w:r>
      <w:r w:rsidRPr="001F4513">
        <w:rPr>
          <w:rFonts w:ascii="Times New Roman" w:hAnsi="Times New Roman"/>
          <w:color w:val="000000"/>
          <w:sz w:val="24"/>
          <w:szCs w:val="24"/>
        </w:rPr>
        <w:t xml:space="preserve"> </w:t>
      </w:r>
      <w:r w:rsidR="007D3976">
        <w:rPr>
          <w:rFonts w:ascii="Times New Roman" w:hAnsi="Times New Roman"/>
          <w:color w:val="000000"/>
          <w:sz w:val="24"/>
          <w:szCs w:val="24"/>
        </w:rPr>
        <w:t xml:space="preserve">na základe </w:t>
      </w:r>
      <w:r w:rsidRPr="001F4513">
        <w:rPr>
          <w:rFonts w:ascii="Times New Roman" w:hAnsi="Times New Roman"/>
          <w:color w:val="000000"/>
          <w:sz w:val="24"/>
          <w:szCs w:val="24"/>
        </w:rPr>
        <w:t xml:space="preserve">písomnej zmluvy s dodávateľom z členského štátu alebo </w:t>
      </w:r>
      <w:r w:rsidR="0078376E" w:rsidRPr="001F4513">
        <w:rPr>
          <w:rFonts w:ascii="Times New Roman" w:hAnsi="Times New Roman"/>
          <w:color w:val="000000"/>
          <w:sz w:val="24"/>
          <w:szCs w:val="24"/>
        </w:rPr>
        <w:t xml:space="preserve">s dodávateľom z </w:t>
      </w:r>
      <w:r w:rsidRPr="001F4513">
        <w:rPr>
          <w:rFonts w:ascii="Times New Roman" w:hAnsi="Times New Roman"/>
          <w:color w:val="000000"/>
          <w:sz w:val="24"/>
          <w:szCs w:val="24"/>
        </w:rPr>
        <w:t>tretieho štátu na dovoz tkaniva</w:t>
      </w:r>
      <w:r w:rsidR="007D1BE2">
        <w:rPr>
          <w:rFonts w:ascii="Times New Roman" w:hAnsi="Times New Roman"/>
          <w:color w:val="000000"/>
          <w:sz w:val="24"/>
          <w:szCs w:val="24"/>
        </w:rPr>
        <w:t xml:space="preserve"> alebo</w:t>
      </w:r>
      <w:r w:rsidRPr="001F4513">
        <w:rPr>
          <w:rFonts w:ascii="Times New Roman" w:hAnsi="Times New Roman"/>
          <w:color w:val="000000"/>
          <w:sz w:val="24"/>
          <w:szCs w:val="24"/>
        </w:rPr>
        <w:t xml:space="preserve"> buniek pochádzajúcich z členského štátu alebo tretieho štátu a určených na humánne použitie.</w:t>
      </w:r>
    </w:p>
    <w:p w:rsidR="007D3976" w:rsidRPr="007D3976" w:rsidRDefault="007D3976" w:rsidP="007D3976">
      <w:pPr>
        <w:spacing w:before="0"/>
        <w:rPr>
          <w:color w:val="000000"/>
        </w:rPr>
      </w:pPr>
    </w:p>
    <w:p w:rsidR="00743C73" w:rsidRPr="001F4513" w:rsidRDefault="00CC1DE9" w:rsidP="008E426F">
      <w:pPr>
        <w:pStyle w:val="Odsekzoznamu"/>
        <w:numPr>
          <w:ilvl w:val="0"/>
          <w:numId w:val="12"/>
        </w:numPr>
        <w:spacing w:after="0" w:line="240" w:lineRule="auto"/>
        <w:ind w:left="0" w:firstLine="709"/>
        <w:rPr>
          <w:rFonts w:ascii="Times New Roman" w:hAnsi="Times New Roman"/>
          <w:color w:val="000000"/>
          <w:sz w:val="24"/>
          <w:szCs w:val="24"/>
        </w:rPr>
      </w:pPr>
      <w:r>
        <w:rPr>
          <w:rFonts w:ascii="Times New Roman" w:hAnsi="Times New Roman"/>
          <w:color w:val="000000"/>
          <w:sz w:val="24"/>
          <w:szCs w:val="24"/>
        </w:rPr>
        <w:t>Jednorazový dovoz tkaniva alebo</w:t>
      </w:r>
      <w:r w:rsidR="00743C73" w:rsidRPr="001F4513">
        <w:rPr>
          <w:rFonts w:ascii="Times New Roman" w:hAnsi="Times New Roman"/>
          <w:color w:val="000000"/>
          <w:sz w:val="24"/>
          <w:szCs w:val="24"/>
        </w:rPr>
        <w:t xml:space="preserve"> buniek je dovoz  tkaniva</w:t>
      </w:r>
      <w:r>
        <w:rPr>
          <w:rFonts w:ascii="Times New Roman" w:hAnsi="Times New Roman"/>
          <w:color w:val="000000"/>
          <w:sz w:val="24"/>
          <w:szCs w:val="24"/>
        </w:rPr>
        <w:t xml:space="preserve"> alebo</w:t>
      </w:r>
      <w:r w:rsidR="00743C73" w:rsidRPr="001F4513">
        <w:rPr>
          <w:rFonts w:ascii="Times New Roman" w:hAnsi="Times New Roman"/>
          <w:color w:val="000000"/>
          <w:sz w:val="24"/>
          <w:szCs w:val="24"/>
        </w:rPr>
        <w:t xml:space="preserve"> buniek, ktoré sú určené na použitie u konkrétneho príjemcu tkaniva</w:t>
      </w:r>
      <w:r>
        <w:rPr>
          <w:rFonts w:ascii="Times New Roman" w:hAnsi="Times New Roman"/>
          <w:color w:val="000000"/>
          <w:sz w:val="24"/>
          <w:szCs w:val="24"/>
        </w:rPr>
        <w:t xml:space="preserve"> alebo</w:t>
      </w:r>
      <w:r w:rsidR="00743C73" w:rsidRPr="001F4513">
        <w:rPr>
          <w:rFonts w:ascii="Times New Roman" w:hAnsi="Times New Roman"/>
          <w:color w:val="000000"/>
          <w:sz w:val="24"/>
          <w:szCs w:val="24"/>
        </w:rPr>
        <w:t xml:space="preserve"> buniek </w:t>
      </w:r>
      <w:r>
        <w:rPr>
          <w:rFonts w:ascii="Times New Roman" w:hAnsi="Times New Roman"/>
          <w:color w:val="000000"/>
          <w:sz w:val="24"/>
          <w:szCs w:val="24"/>
        </w:rPr>
        <w:t>alebo príjemcov tkaniva alebo buniek</w:t>
      </w:r>
      <w:r w:rsidR="00743C73" w:rsidRPr="001F4513">
        <w:rPr>
          <w:rFonts w:ascii="Times New Roman" w:hAnsi="Times New Roman"/>
          <w:color w:val="000000"/>
          <w:sz w:val="24"/>
          <w:szCs w:val="24"/>
        </w:rPr>
        <w:t>, ktorí sú dovážajúcemu tkanivovému zariadeniu a dodávateľovi z členského štátu alebo tretieho štátu známi predtým, ako sa dovoz uskut</w:t>
      </w:r>
      <w:r>
        <w:rPr>
          <w:rFonts w:ascii="Times New Roman" w:hAnsi="Times New Roman"/>
          <w:color w:val="000000"/>
          <w:sz w:val="24"/>
          <w:szCs w:val="24"/>
        </w:rPr>
        <w:t>oční. K takémuto dovozu tkaniva alebo</w:t>
      </w:r>
      <w:r w:rsidR="00743C73" w:rsidRPr="001F4513">
        <w:rPr>
          <w:rFonts w:ascii="Times New Roman" w:hAnsi="Times New Roman"/>
          <w:color w:val="000000"/>
          <w:sz w:val="24"/>
          <w:szCs w:val="24"/>
        </w:rPr>
        <w:t xml:space="preserve"> buniek za bežných okolností nedochádza v </w:t>
      </w:r>
      <w:r>
        <w:rPr>
          <w:rFonts w:ascii="Times New Roman" w:hAnsi="Times New Roman"/>
          <w:color w:val="000000"/>
          <w:sz w:val="24"/>
          <w:szCs w:val="24"/>
        </w:rPr>
        <w:t>prípade daného príjemcu tkaniva alebo</w:t>
      </w:r>
      <w:r w:rsidR="00743C73" w:rsidRPr="001F4513">
        <w:rPr>
          <w:rFonts w:ascii="Times New Roman" w:hAnsi="Times New Roman"/>
          <w:color w:val="000000"/>
          <w:sz w:val="24"/>
          <w:szCs w:val="24"/>
        </w:rPr>
        <w:t xml:space="preserve"> buniek</w:t>
      </w:r>
      <w:r>
        <w:rPr>
          <w:rFonts w:ascii="Times New Roman" w:hAnsi="Times New Roman"/>
          <w:color w:val="000000"/>
          <w:sz w:val="24"/>
          <w:szCs w:val="24"/>
        </w:rPr>
        <w:t xml:space="preserve"> v</w:t>
      </w:r>
      <w:r w:rsidR="00743C73" w:rsidRPr="001F4513">
        <w:rPr>
          <w:rFonts w:ascii="Times New Roman" w:hAnsi="Times New Roman"/>
          <w:color w:val="000000"/>
          <w:sz w:val="24"/>
          <w:szCs w:val="24"/>
        </w:rPr>
        <w:t>iac ako raz. Dovoz od toho istého dodávateľa z členského štátu alebo tretieho štátu, ku ktorému dochádza pravidelne alebo opakovane, sa nepovažu</w:t>
      </w:r>
      <w:r>
        <w:rPr>
          <w:rFonts w:ascii="Times New Roman" w:hAnsi="Times New Roman"/>
          <w:color w:val="000000"/>
          <w:sz w:val="24"/>
          <w:szCs w:val="24"/>
        </w:rPr>
        <w:t>je za jednorazový dovoz tkaniva alebo</w:t>
      </w:r>
      <w:r w:rsidR="00743C73" w:rsidRPr="001F4513">
        <w:rPr>
          <w:rFonts w:ascii="Times New Roman" w:hAnsi="Times New Roman"/>
          <w:color w:val="000000"/>
          <w:sz w:val="24"/>
          <w:szCs w:val="24"/>
        </w:rPr>
        <w:t xml:space="preserve"> buniek</w:t>
      </w:r>
      <w:r>
        <w:rPr>
          <w:rFonts w:ascii="Times New Roman" w:hAnsi="Times New Roman"/>
          <w:color w:val="000000"/>
          <w:sz w:val="24"/>
          <w:szCs w:val="24"/>
        </w:rPr>
        <w:t>.</w:t>
      </w:r>
    </w:p>
    <w:p w:rsidR="00743C73" w:rsidRPr="001F4513" w:rsidRDefault="00743C73" w:rsidP="008E426F">
      <w:pPr>
        <w:spacing w:before="0"/>
        <w:rPr>
          <w:b/>
          <w:color w:val="000000"/>
        </w:rPr>
      </w:pPr>
    </w:p>
    <w:p w:rsidR="00AF69DB" w:rsidRPr="001F4513" w:rsidRDefault="000E1F57" w:rsidP="008E426F">
      <w:pPr>
        <w:spacing w:before="0"/>
        <w:jc w:val="center"/>
        <w:rPr>
          <w:b/>
          <w:lang w:eastAsia="en-US"/>
        </w:rPr>
      </w:pPr>
      <w:r w:rsidRPr="001F4513">
        <w:rPr>
          <w:b/>
          <w:lang w:eastAsia="en-US"/>
        </w:rPr>
        <w:t xml:space="preserve">§ </w:t>
      </w:r>
      <w:r w:rsidR="00D21687" w:rsidRPr="001F4513">
        <w:rPr>
          <w:b/>
          <w:lang w:eastAsia="en-US"/>
        </w:rPr>
        <w:t>3</w:t>
      </w:r>
    </w:p>
    <w:p w:rsidR="000E1F57" w:rsidRPr="001F4513" w:rsidRDefault="00E019BA" w:rsidP="008E426F">
      <w:pPr>
        <w:spacing w:before="0"/>
        <w:jc w:val="center"/>
        <w:rPr>
          <w:b/>
          <w:lang w:eastAsia="en-US"/>
        </w:rPr>
      </w:pPr>
      <w:r w:rsidRPr="001F4513">
        <w:rPr>
          <w:b/>
          <w:lang w:eastAsia="en-US"/>
        </w:rPr>
        <w:t>Všeobecné podmienky</w:t>
      </w:r>
    </w:p>
    <w:p w:rsidR="000E1F57" w:rsidRPr="001F4513" w:rsidRDefault="000E1F57" w:rsidP="008E426F">
      <w:pPr>
        <w:spacing w:before="0"/>
        <w:rPr>
          <w:lang w:eastAsia="en-US"/>
        </w:rPr>
      </w:pPr>
    </w:p>
    <w:p w:rsidR="002225DD" w:rsidRPr="001F4513" w:rsidRDefault="00DF4F87" w:rsidP="008E426F">
      <w:pPr>
        <w:pStyle w:val="Odsekzoznamu"/>
        <w:numPr>
          <w:ilvl w:val="0"/>
          <w:numId w:val="1"/>
        </w:numPr>
        <w:tabs>
          <w:tab w:val="left" w:pos="1134"/>
        </w:tabs>
        <w:spacing w:after="0" w:line="240" w:lineRule="auto"/>
        <w:ind w:left="0" w:firstLine="708"/>
        <w:rPr>
          <w:rFonts w:ascii="Times New Roman" w:hAnsi="Times New Roman"/>
          <w:sz w:val="24"/>
          <w:szCs w:val="24"/>
        </w:rPr>
      </w:pPr>
      <w:r>
        <w:rPr>
          <w:rFonts w:ascii="Times New Roman" w:hAnsi="Times New Roman"/>
          <w:sz w:val="24"/>
          <w:szCs w:val="24"/>
        </w:rPr>
        <w:t>Odber orgánu od darcu orgánu vykonáva transplantačné centrum poskytovateľa ústavnej zdravotnej starostlivosti;</w:t>
      </w:r>
      <w:r w:rsidR="00514E4A">
        <w:rPr>
          <w:rFonts w:ascii="Times New Roman" w:hAnsi="Times New Roman"/>
          <w:sz w:val="24"/>
          <w:szCs w:val="24"/>
          <w:vertAlign w:val="superscript"/>
        </w:rPr>
        <w:t>5)</w:t>
      </w:r>
      <w:r>
        <w:rPr>
          <w:rFonts w:ascii="Times New Roman" w:hAnsi="Times New Roman"/>
          <w:sz w:val="24"/>
          <w:szCs w:val="24"/>
        </w:rPr>
        <w:t xml:space="preserve"> odber orgánu môže vykonávať aj zdravotnícky pracovník transplantačného centra u iného poskytovateľa ústavnej zdravotnej starostlivosti. T</w:t>
      </w:r>
      <w:r w:rsidR="002225DD" w:rsidRPr="001F4513">
        <w:rPr>
          <w:rFonts w:ascii="Times New Roman" w:hAnsi="Times New Roman"/>
          <w:sz w:val="24"/>
          <w:szCs w:val="24"/>
        </w:rPr>
        <w:t>estovanie, charakteristiku, konzerváciu, distribúciu a transplantáciu orgánu vykonáva transplantačné centrum.</w:t>
      </w:r>
      <w:r>
        <w:rPr>
          <w:rFonts w:ascii="Times New Roman" w:hAnsi="Times New Roman"/>
          <w:sz w:val="24"/>
          <w:szCs w:val="24"/>
        </w:rPr>
        <w:t xml:space="preserve"> </w:t>
      </w:r>
    </w:p>
    <w:p w:rsidR="002225DD" w:rsidRPr="001F4513" w:rsidRDefault="002225DD" w:rsidP="008E426F">
      <w:pPr>
        <w:pStyle w:val="Odsekzoznamu"/>
        <w:tabs>
          <w:tab w:val="left" w:pos="1134"/>
        </w:tabs>
        <w:spacing w:after="0" w:line="240" w:lineRule="auto"/>
        <w:ind w:left="708"/>
        <w:rPr>
          <w:rFonts w:ascii="Times New Roman" w:hAnsi="Times New Roman"/>
          <w:sz w:val="24"/>
          <w:szCs w:val="24"/>
        </w:rPr>
      </w:pPr>
      <w:r w:rsidRPr="001F4513">
        <w:rPr>
          <w:rFonts w:ascii="Times New Roman" w:hAnsi="Times New Roman"/>
          <w:sz w:val="24"/>
          <w:szCs w:val="24"/>
        </w:rPr>
        <w:t xml:space="preserve"> </w:t>
      </w:r>
    </w:p>
    <w:p w:rsidR="00674431" w:rsidRPr="001F4513" w:rsidRDefault="00674431" w:rsidP="008E426F">
      <w:pPr>
        <w:pStyle w:val="Odsekzoznamu"/>
        <w:numPr>
          <w:ilvl w:val="0"/>
          <w:numId w:val="1"/>
        </w:numPr>
        <w:tabs>
          <w:tab w:val="left" w:pos="1134"/>
        </w:tabs>
        <w:spacing w:after="0" w:line="240" w:lineRule="auto"/>
        <w:ind w:left="0" w:firstLine="708"/>
        <w:rPr>
          <w:rFonts w:ascii="Times New Roman" w:hAnsi="Times New Roman"/>
          <w:sz w:val="24"/>
          <w:szCs w:val="24"/>
        </w:rPr>
      </w:pPr>
      <w:r w:rsidRPr="001F4513">
        <w:rPr>
          <w:rFonts w:ascii="Times New Roman" w:hAnsi="Times New Roman"/>
          <w:sz w:val="24"/>
          <w:szCs w:val="24"/>
        </w:rPr>
        <w:t xml:space="preserve">Odber, </w:t>
      </w:r>
      <w:r w:rsidR="002B7CF4" w:rsidRPr="001F4513">
        <w:rPr>
          <w:rFonts w:ascii="Times New Roman" w:hAnsi="Times New Roman"/>
          <w:sz w:val="24"/>
          <w:szCs w:val="24"/>
        </w:rPr>
        <w:t>testovanie</w:t>
      </w:r>
      <w:r w:rsidRPr="001F4513">
        <w:rPr>
          <w:rFonts w:ascii="Times New Roman" w:hAnsi="Times New Roman"/>
          <w:sz w:val="24"/>
          <w:szCs w:val="24"/>
        </w:rPr>
        <w:t xml:space="preserve">, konzerváciu, </w:t>
      </w:r>
      <w:r w:rsidR="00837D50">
        <w:rPr>
          <w:rFonts w:ascii="Times New Roman" w:hAnsi="Times New Roman"/>
          <w:sz w:val="24"/>
          <w:szCs w:val="24"/>
        </w:rPr>
        <w:t xml:space="preserve">spracovanie, </w:t>
      </w:r>
      <w:r w:rsidRPr="001F4513">
        <w:rPr>
          <w:rFonts w:ascii="Times New Roman" w:hAnsi="Times New Roman"/>
          <w:sz w:val="24"/>
          <w:szCs w:val="24"/>
        </w:rPr>
        <w:t xml:space="preserve">skladovanie a distribúciu tkaniva alebo buniek na účely transplantácie a vedeckovýskumné </w:t>
      </w:r>
      <w:r w:rsidR="00085687" w:rsidRPr="001F4513">
        <w:rPr>
          <w:rFonts w:ascii="Times New Roman" w:hAnsi="Times New Roman"/>
          <w:sz w:val="24"/>
          <w:szCs w:val="24"/>
        </w:rPr>
        <w:t>účely</w:t>
      </w:r>
      <w:r w:rsidRPr="001F4513">
        <w:rPr>
          <w:rFonts w:ascii="Times New Roman" w:hAnsi="Times New Roman"/>
          <w:sz w:val="24"/>
          <w:szCs w:val="24"/>
        </w:rPr>
        <w:t xml:space="preserve"> </w:t>
      </w:r>
      <w:r w:rsidR="002225DD" w:rsidRPr="001F4513">
        <w:rPr>
          <w:rFonts w:ascii="Times New Roman" w:hAnsi="Times New Roman"/>
          <w:sz w:val="24"/>
          <w:szCs w:val="24"/>
        </w:rPr>
        <w:t>podľa štandardných pracovných postupov vykonáva</w:t>
      </w:r>
      <w:r w:rsidRPr="001F4513">
        <w:rPr>
          <w:rFonts w:ascii="Times New Roman" w:hAnsi="Times New Roman"/>
          <w:sz w:val="24"/>
          <w:szCs w:val="24"/>
        </w:rPr>
        <w:t xml:space="preserve"> tkanivové zariadenie</w:t>
      </w:r>
      <w:r w:rsidR="002225DD" w:rsidRPr="001F4513">
        <w:rPr>
          <w:rFonts w:ascii="Times New Roman" w:hAnsi="Times New Roman"/>
          <w:sz w:val="24"/>
          <w:szCs w:val="24"/>
        </w:rPr>
        <w:t xml:space="preserve">. </w:t>
      </w:r>
      <w:r w:rsidR="00CC1DE9">
        <w:rPr>
          <w:rFonts w:ascii="Times New Roman" w:hAnsi="Times New Roman"/>
          <w:sz w:val="24"/>
          <w:szCs w:val="24"/>
        </w:rPr>
        <w:t>A</w:t>
      </w:r>
      <w:r w:rsidR="002225DD" w:rsidRPr="001F4513">
        <w:rPr>
          <w:rFonts w:ascii="Times New Roman" w:hAnsi="Times New Roman"/>
          <w:sz w:val="24"/>
          <w:szCs w:val="24"/>
        </w:rPr>
        <w:t>k tkanivové zariadenie nevykonáva odber tkaniva a</w:t>
      </w:r>
      <w:r w:rsidR="00252B52">
        <w:rPr>
          <w:rFonts w:ascii="Times New Roman" w:hAnsi="Times New Roman"/>
          <w:sz w:val="24"/>
          <w:szCs w:val="24"/>
        </w:rPr>
        <w:t>lebo</w:t>
      </w:r>
      <w:r w:rsidR="002225DD" w:rsidRPr="001F4513">
        <w:rPr>
          <w:rFonts w:ascii="Times New Roman" w:hAnsi="Times New Roman"/>
          <w:sz w:val="24"/>
          <w:szCs w:val="24"/>
        </w:rPr>
        <w:t xml:space="preserve"> buniek alebo testovanie odobratého tkaniva alebo buniek je tkanivové zariadenie povinné uzatvoriť </w:t>
      </w:r>
      <w:r w:rsidR="00B96908">
        <w:rPr>
          <w:rFonts w:ascii="Times New Roman" w:hAnsi="Times New Roman"/>
          <w:sz w:val="24"/>
          <w:szCs w:val="24"/>
        </w:rPr>
        <w:t>zmluvu o spolupráci podľa odsekov</w:t>
      </w:r>
      <w:r w:rsidR="002225DD" w:rsidRPr="001F4513">
        <w:rPr>
          <w:rFonts w:ascii="Times New Roman" w:hAnsi="Times New Roman"/>
          <w:sz w:val="24"/>
          <w:szCs w:val="24"/>
        </w:rPr>
        <w:t xml:space="preserve"> 3 a 4.</w:t>
      </w:r>
    </w:p>
    <w:p w:rsidR="002225DD" w:rsidRPr="001F4513" w:rsidRDefault="002225DD" w:rsidP="008E426F">
      <w:pPr>
        <w:tabs>
          <w:tab w:val="left" w:pos="1134"/>
        </w:tabs>
        <w:spacing w:before="0"/>
      </w:pPr>
    </w:p>
    <w:p w:rsidR="00F20642" w:rsidRPr="001F4513" w:rsidRDefault="00AD0DA0" w:rsidP="008E426F">
      <w:pPr>
        <w:pStyle w:val="Odsekzoznamu"/>
        <w:numPr>
          <w:ilvl w:val="0"/>
          <w:numId w:val="1"/>
        </w:numPr>
        <w:tabs>
          <w:tab w:val="left" w:pos="1134"/>
        </w:tabs>
        <w:spacing w:after="0" w:line="240" w:lineRule="auto"/>
        <w:ind w:left="0" w:firstLine="708"/>
        <w:rPr>
          <w:rFonts w:ascii="Times New Roman" w:hAnsi="Times New Roman"/>
          <w:sz w:val="24"/>
          <w:szCs w:val="24"/>
        </w:rPr>
      </w:pPr>
      <w:r w:rsidRPr="001F4513">
        <w:rPr>
          <w:rFonts w:ascii="Times New Roman" w:hAnsi="Times New Roman"/>
          <w:sz w:val="24"/>
          <w:szCs w:val="24"/>
        </w:rPr>
        <w:t>O</w:t>
      </w:r>
      <w:r w:rsidR="00AF7312" w:rsidRPr="001F4513">
        <w:rPr>
          <w:rFonts w:ascii="Times New Roman" w:hAnsi="Times New Roman"/>
          <w:sz w:val="24"/>
          <w:szCs w:val="24"/>
        </w:rPr>
        <w:t xml:space="preserve">dber tkaniva alebo buniek </w:t>
      </w:r>
      <w:r w:rsidRPr="001F4513">
        <w:rPr>
          <w:rFonts w:ascii="Times New Roman" w:hAnsi="Times New Roman"/>
          <w:sz w:val="24"/>
          <w:szCs w:val="24"/>
        </w:rPr>
        <w:t xml:space="preserve">vykonáva tkanivové zariadenie </w:t>
      </w:r>
      <w:r w:rsidR="00607744" w:rsidRPr="001F4513">
        <w:rPr>
          <w:rFonts w:ascii="Times New Roman" w:hAnsi="Times New Roman"/>
          <w:sz w:val="24"/>
          <w:szCs w:val="24"/>
        </w:rPr>
        <w:t>na základe zmluvy o spolupráci s</w:t>
      </w:r>
      <w:r w:rsidR="00AF7312" w:rsidRPr="001F4513">
        <w:rPr>
          <w:rFonts w:ascii="Times New Roman" w:hAnsi="Times New Roman"/>
          <w:sz w:val="24"/>
          <w:szCs w:val="24"/>
        </w:rPr>
        <w:t xml:space="preserve"> odberov</w:t>
      </w:r>
      <w:r w:rsidR="00607744" w:rsidRPr="001F4513">
        <w:rPr>
          <w:rFonts w:ascii="Times New Roman" w:hAnsi="Times New Roman"/>
          <w:sz w:val="24"/>
          <w:szCs w:val="24"/>
        </w:rPr>
        <w:t>ou organizáciou</w:t>
      </w:r>
      <w:r w:rsidR="00373D19" w:rsidRPr="001F4513">
        <w:rPr>
          <w:rFonts w:ascii="Times New Roman" w:hAnsi="Times New Roman"/>
          <w:sz w:val="24"/>
          <w:szCs w:val="24"/>
        </w:rPr>
        <w:t>. V prípade mŕtveho darcu tkaniva alebo buniek vykon</w:t>
      </w:r>
      <w:r w:rsidR="00837D50">
        <w:rPr>
          <w:rFonts w:ascii="Times New Roman" w:hAnsi="Times New Roman"/>
          <w:sz w:val="24"/>
          <w:szCs w:val="24"/>
        </w:rPr>
        <w:t>áva odber tkaniva alebo buniek na pracovisku úradu</w:t>
      </w:r>
      <w:r w:rsidR="00373D19" w:rsidRPr="001F4513">
        <w:rPr>
          <w:rFonts w:ascii="Times New Roman" w:hAnsi="Times New Roman"/>
          <w:sz w:val="24"/>
          <w:szCs w:val="24"/>
        </w:rPr>
        <w:t>  zdravotnícky pr</w:t>
      </w:r>
      <w:r w:rsidR="00625F88">
        <w:rPr>
          <w:rFonts w:ascii="Times New Roman" w:hAnsi="Times New Roman"/>
          <w:sz w:val="24"/>
          <w:szCs w:val="24"/>
        </w:rPr>
        <w:t>acovník tkanivového zariadenia.</w:t>
      </w:r>
    </w:p>
    <w:p w:rsidR="00F20642" w:rsidRPr="001F4513" w:rsidRDefault="00F20642" w:rsidP="008E426F">
      <w:pPr>
        <w:pStyle w:val="Odsekzoznamu"/>
        <w:spacing w:after="0" w:line="240" w:lineRule="auto"/>
        <w:rPr>
          <w:rFonts w:ascii="Times New Roman" w:hAnsi="Times New Roman"/>
          <w:sz w:val="24"/>
          <w:szCs w:val="24"/>
        </w:rPr>
      </w:pPr>
    </w:p>
    <w:p w:rsidR="0052406B" w:rsidRPr="001F4513" w:rsidRDefault="00C24001" w:rsidP="008E426F">
      <w:pPr>
        <w:pStyle w:val="Odsekzoznamu"/>
        <w:numPr>
          <w:ilvl w:val="0"/>
          <w:numId w:val="1"/>
        </w:numPr>
        <w:tabs>
          <w:tab w:val="left" w:pos="1134"/>
        </w:tabs>
        <w:spacing w:after="0" w:line="240" w:lineRule="auto"/>
        <w:ind w:left="0" w:firstLine="708"/>
        <w:rPr>
          <w:rFonts w:ascii="Times New Roman" w:hAnsi="Times New Roman"/>
          <w:sz w:val="24"/>
          <w:szCs w:val="24"/>
        </w:rPr>
      </w:pPr>
      <w:r w:rsidRPr="001F4513">
        <w:rPr>
          <w:rFonts w:ascii="Times New Roman" w:hAnsi="Times New Roman"/>
          <w:sz w:val="24"/>
          <w:szCs w:val="24"/>
        </w:rPr>
        <w:t>Tkanivové zariadenie vykonáva t</w:t>
      </w:r>
      <w:r w:rsidR="00AD0DA0" w:rsidRPr="001F4513">
        <w:rPr>
          <w:rFonts w:ascii="Times New Roman" w:hAnsi="Times New Roman"/>
          <w:sz w:val="24"/>
          <w:szCs w:val="24"/>
        </w:rPr>
        <w:t xml:space="preserve">estovanie odobratého tkaniva alebo buniek </w:t>
      </w:r>
      <w:r w:rsidR="00F20642" w:rsidRPr="001F4513">
        <w:rPr>
          <w:rFonts w:ascii="Times New Roman" w:hAnsi="Times New Roman"/>
          <w:sz w:val="24"/>
          <w:szCs w:val="24"/>
        </w:rPr>
        <w:t xml:space="preserve">na základe </w:t>
      </w:r>
      <w:r w:rsidR="00607744" w:rsidRPr="001F4513">
        <w:rPr>
          <w:rFonts w:ascii="Times New Roman" w:hAnsi="Times New Roman"/>
          <w:sz w:val="24"/>
          <w:szCs w:val="24"/>
        </w:rPr>
        <w:t>zmluvy o spolupráci</w:t>
      </w:r>
      <w:r w:rsidR="00F20642" w:rsidRPr="001F4513">
        <w:rPr>
          <w:rFonts w:ascii="Times New Roman" w:hAnsi="Times New Roman"/>
          <w:sz w:val="24"/>
          <w:szCs w:val="24"/>
        </w:rPr>
        <w:t xml:space="preserve"> s poskytovateľom zdravotnej starostlivosti</w:t>
      </w:r>
      <w:r w:rsidR="003C1250" w:rsidRPr="001F4513">
        <w:rPr>
          <w:rFonts w:ascii="Times New Roman" w:hAnsi="Times New Roman"/>
          <w:sz w:val="24"/>
          <w:szCs w:val="24"/>
        </w:rPr>
        <w:t xml:space="preserve"> prevádzkujúcim </w:t>
      </w:r>
      <w:r w:rsidR="008C0378">
        <w:rPr>
          <w:rFonts w:ascii="Times New Roman" w:hAnsi="Times New Roman"/>
          <w:sz w:val="24"/>
          <w:szCs w:val="24"/>
        </w:rPr>
        <w:t xml:space="preserve">zdravotnícke </w:t>
      </w:r>
      <w:r w:rsidR="003C1250" w:rsidRPr="001F4513">
        <w:rPr>
          <w:rFonts w:ascii="Times New Roman" w:hAnsi="Times New Roman"/>
          <w:sz w:val="24"/>
          <w:szCs w:val="24"/>
        </w:rPr>
        <w:t>zariaden</w:t>
      </w:r>
      <w:r w:rsidR="0028326C" w:rsidRPr="001F4513">
        <w:rPr>
          <w:rFonts w:ascii="Times New Roman" w:hAnsi="Times New Roman"/>
          <w:sz w:val="24"/>
          <w:szCs w:val="24"/>
        </w:rPr>
        <w:t>ie</w:t>
      </w:r>
      <w:r w:rsidR="003C1250" w:rsidRPr="001F4513">
        <w:rPr>
          <w:rFonts w:ascii="Times New Roman" w:hAnsi="Times New Roman"/>
          <w:sz w:val="24"/>
          <w:szCs w:val="24"/>
        </w:rPr>
        <w:t xml:space="preserve"> spoločných vyšetrovacích a liečebných zložiek.</w:t>
      </w:r>
      <w:r w:rsidR="00F20642" w:rsidRPr="001F4513">
        <w:rPr>
          <w:rStyle w:val="Odkaznapoznmkupodiarou"/>
          <w:rFonts w:ascii="Times New Roman" w:hAnsi="Times New Roman"/>
          <w:sz w:val="24"/>
          <w:szCs w:val="24"/>
        </w:rPr>
        <w:footnoteReference w:id="6"/>
      </w:r>
      <w:r w:rsidR="00F20642" w:rsidRPr="001F4513">
        <w:rPr>
          <w:rFonts w:ascii="Times New Roman" w:hAnsi="Times New Roman"/>
          <w:sz w:val="24"/>
          <w:szCs w:val="24"/>
        </w:rPr>
        <w:t>)</w:t>
      </w:r>
    </w:p>
    <w:p w:rsidR="002225DD" w:rsidRPr="001F4513" w:rsidRDefault="002225DD" w:rsidP="008E426F">
      <w:pPr>
        <w:tabs>
          <w:tab w:val="left" w:pos="1134"/>
        </w:tabs>
        <w:spacing w:before="0"/>
      </w:pPr>
    </w:p>
    <w:p w:rsidR="00607744" w:rsidRPr="001F4513" w:rsidRDefault="00F242AA" w:rsidP="008E426F">
      <w:pPr>
        <w:widowControl w:val="0"/>
        <w:autoSpaceDE w:val="0"/>
        <w:autoSpaceDN w:val="0"/>
        <w:adjustRightInd w:val="0"/>
        <w:spacing w:before="0"/>
        <w:ind w:firstLine="708"/>
        <w:rPr>
          <w:lang w:eastAsia="en-US"/>
        </w:rPr>
      </w:pPr>
      <w:r w:rsidRPr="001F4513">
        <w:rPr>
          <w:lang w:eastAsia="en-US"/>
        </w:rPr>
        <w:t>(5</w:t>
      </w:r>
      <w:r w:rsidR="00A81C4E" w:rsidRPr="001F4513">
        <w:rPr>
          <w:lang w:eastAsia="en-US"/>
        </w:rPr>
        <w:t>) Z</w:t>
      </w:r>
      <w:r w:rsidR="00607744" w:rsidRPr="001F4513">
        <w:rPr>
          <w:lang w:eastAsia="en-US"/>
        </w:rPr>
        <w:t>mluv</w:t>
      </w:r>
      <w:r w:rsidR="00A81C4E" w:rsidRPr="001F4513">
        <w:rPr>
          <w:lang w:eastAsia="en-US"/>
        </w:rPr>
        <w:t>a</w:t>
      </w:r>
      <w:r w:rsidR="00607744" w:rsidRPr="001F4513">
        <w:rPr>
          <w:lang w:eastAsia="en-US"/>
        </w:rPr>
        <w:t xml:space="preserve"> o spolupráci</w:t>
      </w:r>
      <w:r w:rsidR="00A81C4E" w:rsidRPr="001F4513">
        <w:rPr>
          <w:lang w:eastAsia="en-US"/>
        </w:rPr>
        <w:t xml:space="preserve"> uzatvorená</w:t>
      </w:r>
      <w:r w:rsidR="00674431" w:rsidRPr="001F4513">
        <w:rPr>
          <w:lang w:eastAsia="en-US"/>
        </w:rPr>
        <w:t xml:space="preserve"> </w:t>
      </w:r>
      <w:r w:rsidR="0029515D" w:rsidRPr="001F4513">
        <w:rPr>
          <w:lang w:eastAsia="en-US"/>
        </w:rPr>
        <w:t xml:space="preserve">podľa odseku 3 </w:t>
      </w:r>
      <w:r w:rsidR="00A81C4E" w:rsidRPr="001F4513">
        <w:rPr>
          <w:lang w:eastAsia="en-US"/>
        </w:rPr>
        <w:t>musí obsahovať</w:t>
      </w:r>
    </w:p>
    <w:p w:rsidR="00795DD1" w:rsidRPr="001F4513" w:rsidRDefault="00795DD1" w:rsidP="008E426F">
      <w:pPr>
        <w:widowControl w:val="0"/>
        <w:autoSpaceDE w:val="0"/>
        <w:autoSpaceDN w:val="0"/>
        <w:adjustRightInd w:val="0"/>
        <w:spacing w:before="0"/>
        <w:rPr>
          <w:lang w:eastAsia="en-US"/>
        </w:rPr>
      </w:pPr>
      <w:r w:rsidRPr="001F4513">
        <w:rPr>
          <w:lang w:eastAsia="en-US"/>
        </w:rPr>
        <w:t xml:space="preserve">a) </w:t>
      </w:r>
      <w:r w:rsidR="00674431" w:rsidRPr="001F4513">
        <w:rPr>
          <w:lang w:eastAsia="en-US"/>
        </w:rPr>
        <w:t xml:space="preserve">povinnosti </w:t>
      </w:r>
      <w:r w:rsidR="00607744" w:rsidRPr="001F4513">
        <w:rPr>
          <w:lang w:eastAsia="en-US"/>
        </w:rPr>
        <w:t>zmluvných strán</w:t>
      </w:r>
      <w:r w:rsidRPr="001F4513">
        <w:rPr>
          <w:lang w:eastAsia="en-US"/>
        </w:rPr>
        <w:t>,</w:t>
      </w:r>
    </w:p>
    <w:p w:rsidR="00C56BFB" w:rsidRPr="001F4513" w:rsidRDefault="00A81C4E" w:rsidP="008E426F">
      <w:pPr>
        <w:widowControl w:val="0"/>
        <w:autoSpaceDE w:val="0"/>
        <w:autoSpaceDN w:val="0"/>
        <w:adjustRightInd w:val="0"/>
        <w:spacing w:before="0"/>
        <w:ind w:left="284" w:hanging="284"/>
        <w:rPr>
          <w:lang w:eastAsia="en-US"/>
        </w:rPr>
      </w:pPr>
      <w:r w:rsidRPr="001F4513">
        <w:rPr>
          <w:lang w:eastAsia="en-US"/>
        </w:rPr>
        <w:t xml:space="preserve">b) </w:t>
      </w:r>
      <w:r w:rsidR="00674431" w:rsidRPr="001F4513">
        <w:rPr>
          <w:lang w:eastAsia="en-US"/>
        </w:rPr>
        <w:t>štandardné pracovné postupy</w:t>
      </w:r>
      <w:r w:rsidR="00C56BFB" w:rsidRPr="001F4513">
        <w:rPr>
          <w:lang w:eastAsia="en-US"/>
        </w:rPr>
        <w:t>,</w:t>
      </w:r>
    </w:p>
    <w:p w:rsidR="00795DD1" w:rsidRPr="001F4513" w:rsidRDefault="00795DD1" w:rsidP="008E426F">
      <w:pPr>
        <w:widowControl w:val="0"/>
        <w:autoSpaceDE w:val="0"/>
        <w:autoSpaceDN w:val="0"/>
        <w:adjustRightInd w:val="0"/>
        <w:spacing w:before="0"/>
        <w:ind w:left="284" w:hanging="284"/>
        <w:rPr>
          <w:strike/>
          <w:lang w:eastAsia="en-US"/>
        </w:rPr>
      </w:pPr>
      <w:r w:rsidRPr="001F4513">
        <w:rPr>
          <w:lang w:eastAsia="en-US"/>
        </w:rPr>
        <w:t xml:space="preserve">c) </w:t>
      </w:r>
      <w:r w:rsidR="00A81C4E" w:rsidRPr="001F4513">
        <w:rPr>
          <w:lang w:eastAsia="en-US"/>
        </w:rPr>
        <w:t xml:space="preserve">určenie </w:t>
      </w:r>
      <w:r w:rsidR="00462A5A" w:rsidRPr="001F4513">
        <w:rPr>
          <w:lang w:eastAsia="en-US"/>
        </w:rPr>
        <w:t>lekára</w:t>
      </w:r>
      <w:r w:rsidRPr="001F4513">
        <w:rPr>
          <w:lang w:eastAsia="en-US"/>
        </w:rPr>
        <w:t xml:space="preserve"> </w:t>
      </w:r>
      <w:r w:rsidR="00F737B9" w:rsidRPr="001F4513">
        <w:rPr>
          <w:lang w:eastAsia="en-US"/>
        </w:rPr>
        <w:t xml:space="preserve">odberovej organizácie </w:t>
      </w:r>
      <w:r w:rsidR="00A81C4E" w:rsidRPr="001F4513">
        <w:rPr>
          <w:lang w:eastAsia="en-US"/>
        </w:rPr>
        <w:t>zodpovedného</w:t>
      </w:r>
      <w:r w:rsidRPr="001F4513">
        <w:rPr>
          <w:lang w:eastAsia="en-US"/>
        </w:rPr>
        <w:t xml:space="preserve"> za výber darcu tkaniva alebo buniek, </w:t>
      </w:r>
    </w:p>
    <w:p w:rsidR="00795DD1" w:rsidRPr="001F4513" w:rsidRDefault="00A81C4E" w:rsidP="008E426F">
      <w:pPr>
        <w:widowControl w:val="0"/>
        <w:autoSpaceDE w:val="0"/>
        <w:autoSpaceDN w:val="0"/>
        <w:adjustRightInd w:val="0"/>
        <w:spacing w:before="0"/>
        <w:rPr>
          <w:lang w:eastAsia="en-US"/>
        </w:rPr>
      </w:pPr>
      <w:r w:rsidRPr="001F4513">
        <w:rPr>
          <w:lang w:eastAsia="en-US"/>
        </w:rPr>
        <w:t>d) určenie zdravotníckeho</w:t>
      </w:r>
      <w:r w:rsidR="00795DD1" w:rsidRPr="001F4513">
        <w:rPr>
          <w:lang w:eastAsia="en-US"/>
        </w:rPr>
        <w:t xml:space="preserve"> pracovník</w:t>
      </w:r>
      <w:r w:rsidRPr="001F4513">
        <w:rPr>
          <w:lang w:eastAsia="en-US"/>
        </w:rPr>
        <w:t>a zodpovedného</w:t>
      </w:r>
      <w:r w:rsidR="00795DD1" w:rsidRPr="001F4513">
        <w:rPr>
          <w:lang w:eastAsia="en-US"/>
        </w:rPr>
        <w:t xml:space="preserve"> za odber tkaniva alebo buniek s </w:t>
      </w:r>
    </w:p>
    <w:p w:rsidR="00795DD1" w:rsidRPr="001F4513" w:rsidRDefault="00795DD1" w:rsidP="008E426F">
      <w:pPr>
        <w:widowControl w:val="0"/>
        <w:autoSpaceDE w:val="0"/>
        <w:autoSpaceDN w:val="0"/>
        <w:adjustRightInd w:val="0"/>
        <w:spacing w:before="0"/>
        <w:ind w:left="284"/>
        <w:rPr>
          <w:lang w:eastAsia="en-US"/>
        </w:rPr>
      </w:pPr>
      <w:r w:rsidRPr="001F4513">
        <w:rPr>
          <w:lang w:eastAsia="en-US"/>
        </w:rPr>
        <w:t>1</w:t>
      </w:r>
      <w:r w:rsidR="00514E4A">
        <w:rPr>
          <w:lang w:eastAsia="en-US"/>
        </w:rPr>
        <w:t>. uvedením typu tkaniva alebo</w:t>
      </w:r>
      <w:r w:rsidR="006566C7" w:rsidRPr="001F4513">
        <w:rPr>
          <w:lang w:eastAsia="en-US"/>
        </w:rPr>
        <w:t xml:space="preserve"> buniek </w:t>
      </w:r>
      <w:r w:rsidRPr="001F4513">
        <w:rPr>
          <w:lang w:eastAsia="en-US"/>
        </w:rPr>
        <w:t xml:space="preserve">a vzoriek na </w:t>
      </w:r>
      <w:r w:rsidR="006566C7" w:rsidRPr="001F4513">
        <w:rPr>
          <w:lang w:eastAsia="en-US"/>
        </w:rPr>
        <w:t>testovanie,</w:t>
      </w:r>
      <w:r w:rsidRPr="001F4513">
        <w:rPr>
          <w:lang w:eastAsia="en-US"/>
        </w:rPr>
        <w:t xml:space="preserve"> ktoré treba odobrať,</w:t>
      </w:r>
    </w:p>
    <w:p w:rsidR="00795DD1" w:rsidRPr="001F4513" w:rsidRDefault="00795DD1" w:rsidP="008E426F">
      <w:pPr>
        <w:widowControl w:val="0"/>
        <w:autoSpaceDE w:val="0"/>
        <w:autoSpaceDN w:val="0"/>
        <w:adjustRightInd w:val="0"/>
        <w:spacing w:before="0"/>
        <w:ind w:left="284"/>
        <w:rPr>
          <w:lang w:eastAsia="en-US"/>
        </w:rPr>
      </w:pPr>
      <w:r w:rsidRPr="001F4513">
        <w:rPr>
          <w:lang w:eastAsia="en-US"/>
        </w:rPr>
        <w:t xml:space="preserve">2. priložením vzoru </w:t>
      </w:r>
      <w:r w:rsidR="00E67625" w:rsidRPr="001F4513">
        <w:rPr>
          <w:lang w:eastAsia="en-US"/>
        </w:rPr>
        <w:t>správy</w:t>
      </w:r>
      <w:r w:rsidR="00C24001" w:rsidRPr="001F4513">
        <w:rPr>
          <w:lang w:eastAsia="en-US"/>
        </w:rPr>
        <w:t>, ktor</w:t>
      </w:r>
      <w:r w:rsidR="002225DD" w:rsidRPr="001F4513">
        <w:rPr>
          <w:lang w:eastAsia="en-US"/>
        </w:rPr>
        <w:t>ú</w:t>
      </w:r>
      <w:r w:rsidR="00C24001" w:rsidRPr="001F4513">
        <w:rPr>
          <w:lang w:eastAsia="en-US"/>
        </w:rPr>
        <w:t xml:space="preserve"> je po odbere tkani</w:t>
      </w:r>
      <w:r w:rsidRPr="001F4513">
        <w:rPr>
          <w:lang w:eastAsia="en-US"/>
        </w:rPr>
        <w:t>v</w:t>
      </w:r>
      <w:r w:rsidR="00C24001" w:rsidRPr="001F4513">
        <w:rPr>
          <w:lang w:eastAsia="en-US"/>
        </w:rPr>
        <w:t>a</w:t>
      </w:r>
      <w:r w:rsidRPr="001F4513">
        <w:rPr>
          <w:lang w:eastAsia="en-US"/>
        </w:rPr>
        <w:t xml:space="preserve"> alebo buniek potrebné vyplniť</w:t>
      </w:r>
      <w:r w:rsidR="00EE0971" w:rsidRPr="001F4513">
        <w:rPr>
          <w:lang w:eastAsia="en-US"/>
        </w:rPr>
        <w:t>.</w:t>
      </w:r>
    </w:p>
    <w:p w:rsidR="00F737B9" w:rsidRPr="001F4513" w:rsidRDefault="00F737B9" w:rsidP="008E426F">
      <w:pPr>
        <w:widowControl w:val="0"/>
        <w:autoSpaceDE w:val="0"/>
        <w:autoSpaceDN w:val="0"/>
        <w:adjustRightInd w:val="0"/>
        <w:spacing w:before="0"/>
        <w:ind w:firstLine="284"/>
        <w:rPr>
          <w:strike/>
          <w:lang w:eastAsia="en-US"/>
        </w:rPr>
      </w:pPr>
    </w:p>
    <w:p w:rsidR="00C226F3" w:rsidRPr="001F4513" w:rsidRDefault="00F242AA" w:rsidP="008E426F">
      <w:pPr>
        <w:widowControl w:val="0"/>
        <w:autoSpaceDE w:val="0"/>
        <w:autoSpaceDN w:val="0"/>
        <w:adjustRightInd w:val="0"/>
        <w:spacing w:before="0"/>
        <w:ind w:firstLine="708"/>
        <w:rPr>
          <w:vertAlign w:val="superscript"/>
          <w:lang w:eastAsia="en-US"/>
        </w:rPr>
      </w:pPr>
      <w:r w:rsidRPr="001F4513">
        <w:rPr>
          <w:lang w:eastAsia="en-US"/>
        </w:rPr>
        <w:t>(6</w:t>
      </w:r>
      <w:r w:rsidR="00674431" w:rsidRPr="001F4513">
        <w:rPr>
          <w:lang w:eastAsia="en-US"/>
        </w:rPr>
        <w:t xml:space="preserve">) Tkanivové zariadenie je povinné viesť zoznam </w:t>
      </w:r>
      <w:r w:rsidR="00EE0971" w:rsidRPr="001F4513">
        <w:rPr>
          <w:lang w:eastAsia="en-US"/>
        </w:rPr>
        <w:t xml:space="preserve">zmlúv o spolupráci </w:t>
      </w:r>
      <w:r w:rsidR="00674431" w:rsidRPr="001F4513">
        <w:rPr>
          <w:lang w:eastAsia="en-US"/>
        </w:rPr>
        <w:t xml:space="preserve"> uzatvorených </w:t>
      </w:r>
      <w:r w:rsidR="00EE0971" w:rsidRPr="001F4513">
        <w:rPr>
          <w:lang w:eastAsia="en-US"/>
        </w:rPr>
        <w:t>podľa ods</w:t>
      </w:r>
      <w:r w:rsidR="005313D8">
        <w:rPr>
          <w:lang w:eastAsia="en-US"/>
        </w:rPr>
        <w:t>ekov</w:t>
      </w:r>
      <w:r w:rsidR="00EE0971" w:rsidRPr="001F4513">
        <w:rPr>
          <w:lang w:eastAsia="en-US"/>
        </w:rPr>
        <w:t xml:space="preserve"> 3 a</w:t>
      </w:r>
      <w:r w:rsidR="003C1250" w:rsidRPr="001F4513">
        <w:rPr>
          <w:lang w:eastAsia="en-US"/>
        </w:rPr>
        <w:t> </w:t>
      </w:r>
      <w:r w:rsidR="00EE0971" w:rsidRPr="001F4513">
        <w:rPr>
          <w:lang w:eastAsia="en-US"/>
        </w:rPr>
        <w:t>4</w:t>
      </w:r>
      <w:r w:rsidR="003C1250" w:rsidRPr="001F4513">
        <w:rPr>
          <w:lang w:eastAsia="en-US"/>
        </w:rPr>
        <w:t>.</w:t>
      </w:r>
      <w:r w:rsidR="00A81C4E" w:rsidRPr="001F4513">
        <w:rPr>
          <w:lang w:eastAsia="en-US"/>
        </w:rPr>
        <w:t xml:space="preserve"> </w:t>
      </w:r>
      <w:r w:rsidR="00B2096C" w:rsidRPr="001F4513">
        <w:rPr>
          <w:vertAlign w:val="superscript"/>
          <w:lang w:eastAsia="en-US"/>
        </w:rPr>
        <w:t xml:space="preserve"> </w:t>
      </w:r>
    </w:p>
    <w:p w:rsidR="002225DD" w:rsidRPr="001F4513" w:rsidRDefault="002225DD" w:rsidP="008E426F">
      <w:pPr>
        <w:widowControl w:val="0"/>
        <w:autoSpaceDE w:val="0"/>
        <w:autoSpaceDN w:val="0"/>
        <w:adjustRightInd w:val="0"/>
        <w:spacing w:before="0"/>
        <w:ind w:firstLine="708"/>
        <w:rPr>
          <w:lang w:eastAsia="en-US"/>
        </w:rPr>
      </w:pPr>
    </w:p>
    <w:p w:rsidR="000740AF" w:rsidRPr="001F4513" w:rsidRDefault="00C226F3" w:rsidP="008E426F">
      <w:pPr>
        <w:spacing w:before="0"/>
        <w:ind w:firstLine="708"/>
        <w:rPr>
          <w:lang w:eastAsia="en-US"/>
        </w:rPr>
      </w:pPr>
      <w:r w:rsidRPr="001F4513">
        <w:rPr>
          <w:lang w:eastAsia="en-US"/>
        </w:rPr>
        <w:t>(</w:t>
      </w:r>
      <w:r w:rsidR="002225DD" w:rsidRPr="001F4513">
        <w:rPr>
          <w:lang w:eastAsia="en-US"/>
        </w:rPr>
        <w:t>7</w:t>
      </w:r>
      <w:r w:rsidRPr="001F4513">
        <w:rPr>
          <w:lang w:eastAsia="en-US"/>
        </w:rPr>
        <w:t xml:space="preserve">) </w:t>
      </w:r>
      <w:r w:rsidR="000E1F57" w:rsidRPr="001F4513">
        <w:rPr>
          <w:lang w:eastAsia="en-US"/>
        </w:rPr>
        <w:t xml:space="preserve">Darcovstvo </w:t>
      </w:r>
      <w:r w:rsidR="00674431" w:rsidRPr="001F4513">
        <w:rPr>
          <w:lang w:eastAsia="en-US"/>
        </w:rPr>
        <w:t xml:space="preserve">orgánu, </w:t>
      </w:r>
      <w:r w:rsidR="00E33C92" w:rsidRPr="001F4513">
        <w:rPr>
          <w:lang w:eastAsia="en-US"/>
        </w:rPr>
        <w:t>tkaniva</w:t>
      </w:r>
      <w:r w:rsidR="000E1F57" w:rsidRPr="001F4513">
        <w:rPr>
          <w:lang w:eastAsia="en-US"/>
        </w:rPr>
        <w:t xml:space="preserve"> alebo buniek je dobrovoľné a bezplatné.</w:t>
      </w:r>
    </w:p>
    <w:p w:rsidR="00986717" w:rsidRPr="001F4513" w:rsidRDefault="00986717" w:rsidP="008E426F">
      <w:pPr>
        <w:spacing w:before="0"/>
        <w:rPr>
          <w:lang w:eastAsia="en-US"/>
        </w:rPr>
      </w:pPr>
    </w:p>
    <w:p w:rsidR="000E1F57" w:rsidRDefault="005170AA" w:rsidP="008E426F">
      <w:pPr>
        <w:spacing w:before="0"/>
        <w:ind w:firstLine="708"/>
        <w:rPr>
          <w:lang w:eastAsia="en-US"/>
        </w:rPr>
      </w:pPr>
      <w:r w:rsidRPr="001F4513">
        <w:rPr>
          <w:lang w:eastAsia="en-US"/>
        </w:rPr>
        <w:t>(</w:t>
      </w:r>
      <w:r w:rsidR="002225DD" w:rsidRPr="001F4513">
        <w:rPr>
          <w:lang w:eastAsia="en-US"/>
        </w:rPr>
        <w:t>8</w:t>
      </w:r>
      <w:r w:rsidR="00986717" w:rsidRPr="001F4513">
        <w:rPr>
          <w:lang w:eastAsia="en-US"/>
        </w:rPr>
        <w:t xml:space="preserve">) </w:t>
      </w:r>
      <w:r w:rsidR="00F705EF" w:rsidRPr="001F4513">
        <w:rPr>
          <w:lang w:eastAsia="en-US"/>
        </w:rPr>
        <w:t xml:space="preserve">Odber </w:t>
      </w:r>
      <w:r w:rsidR="00252B52">
        <w:rPr>
          <w:lang w:eastAsia="en-US"/>
        </w:rPr>
        <w:t xml:space="preserve">orgánu, tkaniva alebo buniek </w:t>
      </w:r>
      <w:r w:rsidR="00F705EF" w:rsidRPr="001F4513">
        <w:rPr>
          <w:lang w:eastAsia="en-US"/>
        </w:rPr>
        <w:t>a</w:t>
      </w:r>
      <w:r w:rsidR="000E1F57" w:rsidRPr="001F4513">
        <w:rPr>
          <w:lang w:eastAsia="en-US"/>
        </w:rPr>
        <w:t xml:space="preserve"> </w:t>
      </w:r>
      <w:r w:rsidR="00F705EF" w:rsidRPr="001F4513">
        <w:rPr>
          <w:lang w:eastAsia="en-US"/>
        </w:rPr>
        <w:t xml:space="preserve">transplantácia </w:t>
      </w:r>
      <w:r w:rsidR="003E7773" w:rsidRPr="001F4513">
        <w:rPr>
          <w:lang w:eastAsia="en-US"/>
        </w:rPr>
        <w:t xml:space="preserve">orgánu, </w:t>
      </w:r>
      <w:r w:rsidR="00F705EF" w:rsidRPr="001F4513">
        <w:rPr>
          <w:lang w:eastAsia="en-US"/>
        </w:rPr>
        <w:t>tkan</w:t>
      </w:r>
      <w:r w:rsidR="00E33C92" w:rsidRPr="001F4513">
        <w:rPr>
          <w:lang w:eastAsia="en-US"/>
        </w:rPr>
        <w:t>i</w:t>
      </w:r>
      <w:r w:rsidR="00F705EF" w:rsidRPr="001F4513">
        <w:rPr>
          <w:lang w:eastAsia="en-US"/>
        </w:rPr>
        <w:t>v</w:t>
      </w:r>
      <w:r w:rsidR="00E33C92" w:rsidRPr="001F4513">
        <w:rPr>
          <w:lang w:eastAsia="en-US"/>
        </w:rPr>
        <w:t>a</w:t>
      </w:r>
      <w:r w:rsidR="003E7773" w:rsidRPr="001F4513">
        <w:rPr>
          <w:lang w:eastAsia="en-US"/>
        </w:rPr>
        <w:t xml:space="preserve"> alebo</w:t>
      </w:r>
      <w:r w:rsidR="00F705EF" w:rsidRPr="001F4513">
        <w:rPr>
          <w:lang w:eastAsia="en-US"/>
        </w:rPr>
        <w:t xml:space="preserve"> </w:t>
      </w:r>
      <w:r w:rsidR="000E1F57" w:rsidRPr="001F4513">
        <w:rPr>
          <w:lang w:eastAsia="en-US"/>
        </w:rPr>
        <w:t>buniek s cieľom finančného zisku alebo iného maj</w:t>
      </w:r>
      <w:r w:rsidR="00E019BA" w:rsidRPr="001F4513">
        <w:rPr>
          <w:lang w:eastAsia="en-US"/>
        </w:rPr>
        <w:t>etkového prospechu sú zakázané.</w:t>
      </w:r>
    </w:p>
    <w:p w:rsidR="00252B52" w:rsidRPr="001F4513" w:rsidRDefault="00252B52" w:rsidP="008E426F">
      <w:pPr>
        <w:spacing w:before="0"/>
        <w:ind w:firstLine="708"/>
        <w:rPr>
          <w:lang w:eastAsia="en-US"/>
        </w:rPr>
      </w:pPr>
    </w:p>
    <w:p w:rsidR="00AF69DB" w:rsidRPr="001F4513" w:rsidRDefault="000E1F57" w:rsidP="008E426F">
      <w:pPr>
        <w:spacing w:before="0"/>
        <w:rPr>
          <w:lang w:eastAsia="en-US"/>
        </w:rPr>
      </w:pPr>
      <w:r w:rsidRPr="001F4513">
        <w:rPr>
          <w:lang w:eastAsia="en-US"/>
        </w:rPr>
        <w:tab/>
      </w:r>
      <w:r w:rsidR="005C0627" w:rsidRPr="001F4513">
        <w:rPr>
          <w:lang w:eastAsia="en-US"/>
        </w:rPr>
        <w:t>(</w:t>
      </w:r>
      <w:r w:rsidR="002225DD" w:rsidRPr="001F4513">
        <w:rPr>
          <w:lang w:eastAsia="en-US"/>
        </w:rPr>
        <w:t>9</w:t>
      </w:r>
      <w:r w:rsidRPr="001F4513">
        <w:rPr>
          <w:lang w:eastAsia="en-US"/>
        </w:rPr>
        <w:t xml:space="preserve">) </w:t>
      </w:r>
      <w:r w:rsidR="00A63B50" w:rsidRPr="001F4513">
        <w:rPr>
          <w:lang w:eastAsia="en-US"/>
        </w:rPr>
        <w:t>Tkanivové zariadenie a</w:t>
      </w:r>
      <w:r w:rsidR="00514E4A">
        <w:rPr>
          <w:lang w:eastAsia="en-US"/>
        </w:rPr>
        <w:t> </w:t>
      </w:r>
      <w:r w:rsidR="00A63B50" w:rsidRPr="001F4513">
        <w:rPr>
          <w:lang w:eastAsia="en-US"/>
        </w:rPr>
        <w:t>poskytovateľ</w:t>
      </w:r>
      <w:r w:rsidR="00514E4A">
        <w:rPr>
          <w:lang w:eastAsia="en-US"/>
        </w:rPr>
        <w:t xml:space="preserve"> </w:t>
      </w:r>
      <w:r w:rsidR="00A63B50" w:rsidRPr="001F4513">
        <w:rPr>
          <w:lang w:eastAsia="en-US"/>
        </w:rPr>
        <w:t>zdravotnej starostlivosti</w:t>
      </w:r>
      <w:r w:rsidR="008C0378">
        <w:rPr>
          <w:vertAlign w:val="superscript"/>
          <w:lang w:eastAsia="en-US"/>
        </w:rPr>
        <w:t>3</w:t>
      </w:r>
      <w:r w:rsidR="00A63B50" w:rsidRPr="001F4513">
        <w:rPr>
          <w:vertAlign w:val="superscript"/>
          <w:lang w:eastAsia="en-US"/>
        </w:rPr>
        <w:t>)</w:t>
      </w:r>
      <w:r w:rsidR="005313D8">
        <w:rPr>
          <w:lang w:eastAsia="en-US"/>
        </w:rPr>
        <w:t xml:space="preserve"> sú povinní</w:t>
      </w:r>
      <w:r w:rsidR="00A63B50" w:rsidRPr="001F4513">
        <w:rPr>
          <w:lang w:eastAsia="en-US"/>
        </w:rPr>
        <w:t xml:space="preserve"> zachovať anonymitu medzi darcom </w:t>
      </w:r>
      <w:r w:rsidR="00C552DF" w:rsidRPr="001F4513">
        <w:rPr>
          <w:lang w:eastAsia="en-US"/>
        </w:rPr>
        <w:t xml:space="preserve">orgánu, tkaniva alebo buniek </w:t>
      </w:r>
      <w:r w:rsidR="00A63B50" w:rsidRPr="001F4513">
        <w:rPr>
          <w:lang w:eastAsia="en-US"/>
        </w:rPr>
        <w:t>a</w:t>
      </w:r>
      <w:r w:rsidR="00C552DF" w:rsidRPr="001F4513">
        <w:rPr>
          <w:lang w:eastAsia="en-US"/>
        </w:rPr>
        <w:t> </w:t>
      </w:r>
      <w:r w:rsidR="00A63B50" w:rsidRPr="001F4513">
        <w:rPr>
          <w:lang w:eastAsia="en-US"/>
        </w:rPr>
        <w:t>príjemcom</w:t>
      </w:r>
      <w:r w:rsidR="00C552DF" w:rsidRPr="001F4513">
        <w:rPr>
          <w:lang w:eastAsia="en-US"/>
        </w:rPr>
        <w:t xml:space="preserve"> orgánu, tkaniva alebo buniek</w:t>
      </w:r>
      <w:r w:rsidR="00A63B50" w:rsidRPr="001F4513">
        <w:rPr>
          <w:lang w:eastAsia="en-US"/>
        </w:rPr>
        <w:t xml:space="preserve"> a jeho rodinou a naopak a z</w:t>
      </w:r>
      <w:r w:rsidR="003C1250" w:rsidRPr="001F4513">
        <w:rPr>
          <w:lang w:eastAsia="en-US"/>
        </w:rPr>
        <w:t>abezpečiť úplnú a účinnú ochranu</w:t>
      </w:r>
      <w:r w:rsidR="00A63B50" w:rsidRPr="001F4513">
        <w:rPr>
          <w:lang w:eastAsia="en-US"/>
        </w:rPr>
        <w:t xml:space="preserve"> osobných údajov darcu </w:t>
      </w:r>
      <w:r w:rsidR="006269AB" w:rsidRPr="001F4513">
        <w:rPr>
          <w:lang w:eastAsia="en-US"/>
        </w:rPr>
        <w:t xml:space="preserve">orgánu, tkaniva alebo buniek </w:t>
      </w:r>
      <w:r w:rsidR="00A63B50" w:rsidRPr="001F4513">
        <w:rPr>
          <w:lang w:eastAsia="en-US"/>
        </w:rPr>
        <w:t>a</w:t>
      </w:r>
      <w:r w:rsidR="006269AB" w:rsidRPr="001F4513">
        <w:rPr>
          <w:lang w:eastAsia="en-US"/>
        </w:rPr>
        <w:t> </w:t>
      </w:r>
      <w:r w:rsidR="00A63B50" w:rsidRPr="001F4513">
        <w:rPr>
          <w:lang w:eastAsia="en-US"/>
        </w:rPr>
        <w:t>príjemcu</w:t>
      </w:r>
      <w:r w:rsidR="006269AB" w:rsidRPr="001F4513">
        <w:rPr>
          <w:lang w:eastAsia="en-US"/>
        </w:rPr>
        <w:t xml:space="preserve"> orgánu, tkaniva alebo buniek</w:t>
      </w:r>
      <w:r w:rsidR="00A63B50" w:rsidRPr="001F4513">
        <w:rPr>
          <w:lang w:eastAsia="en-US"/>
        </w:rPr>
        <w:t>.</w:t>
      </w:r>
      <w:r w:rsidR="00A63B50" w:rsidRPr="001F4513">
        <w:rPr>
          <w:rStyle w:val="Odkaznapoznmkupodiarou"/>
          <w:lang w:eastAsia="en-US"/>
        </w:rPr>
        <w:footnoteReference w:id="7"/>
      </w:r>
      <w:r w:rsidR="00A63B50" w:rsidRPr="001F4513">
        <w:rPr>
          <w:lang w:eastAsia="en-US"/>
        </w:rPr>
        <w:t>)</w:t>
      </w:r>
      <w:r w:rsidR="00AF69DB" w:rsidRPr="001F4513">
        <w:rPr>
          <w:lang w:eastAsia="en-US"/>
        </w:rPr>
        <w:t xml:space="preserve"> </w:t>
      </w:r>
    </w:p>
    <w:p w:rsidR="00593FA6" w:rsidRPr="001F4513" w:rsidRDefault="00593FA6" w:rsidP="008E426F">
      <w:pPr>
        <w:widowControl w:val="0"/>
        <w:autoSpaceDE w:val="0"/>
        <w:autoSpaceDN w:val="0"/>
        <w:adjustRightInd w:val="0"/>
        <w:spacing w:before="0"/>
        <w:rPr>
          <w:lang w:eastAsia="en-US"/>
        </w:rPr>
      </w:pPr>
    </w:p>
    <w:p w:rsidR="00674431" w:rsidRPr="001F4513" w:rsidRDefault="00B54B0E" w:rsidP="008E426F">
      <w:pPr>
        <w:spacing w:before="0"/>
        <w:jc w:val="center"/>
        <w:rPr>
          <w:b/>
          <w:lang w:eastAsia="en-US"/>
        </w:rPr>
      </w:pPr>
      <w:r w:rsidRPr="001F4513">
        <w:rPr>
          <w:b/>
          <w:lang w:eastAsia="en-US"/>
        </w:rPr>
        <w:t xml:space="preserve">§ </w:t>
      </w:r>
      <w:r w:rsidR="00D21687" w:rsidRPr="001F4513">
        <w:rPr>
          <w:b/>
          <w:lang w:eastAsia="en-US"/>
        </w:rPr>
        <w:t>4</w:t>
      </w:r>
    </w:p>
    <w:p w:rsidR="009A4C21" w:rsidRPr="001F4513" w:rsidRDefault="00AF69DB" w:rsidP="008E426F">
      <w:pPr>
        <w:widowControl w:val="0"/>
        <w:autoSpaceDE w:val="0"/>
        <w:autoSpaceDN w:val="0"/>
        <w:adjustRightInd w:val="0"/>
        <w:spacing w:before="0"/>
        <w:jc w:val="center"/>
        <w:rPr>
          <w:b/>
          <w:bCs/>
          <w:lang w:eastAsia="en-US"/>
        </w:rPr>
      </w:pPr>
      <w:r w:rsidRPr="001F4513">
        <w:rPr>
          <w:b/>
          <w:bCs/>
          <w:lang w:eastAsia="en-US"/>
        </w:rPr>
        <w:t>Všeobecné p</w:t>
      </w:r>
      <w:r w:rsidR="00E019BA" w:rsidRPr="001F4513">
        <w:rPr>
          <w:b/>
          <w:bCs/>
          <w:lang w:eastAsia="en-US"/>
        </w:rPr>
        <w:t>odmienky o</w:t>
      </w:r>
      <w:r w:rsidR="00D46696" w:rsidRPr="001F4513">
        <w:rPr>
          <w:b/>
          <w:bCs/>
          <w:lang w:eastAsia="en-US"/>
        </w:rPr>
        <w:t>dber</w:t>
      </w:r>
      <w:r w:rsidR="008B5205" w:rsidRPr="001F4513">
        <w:rPr>
          <w:b/>
          <w:bCs/>
          <w:lang w:eastAsia="en-US"/>
        </w:rPr>
        <w:t>u</w:t>
      </w:r>
      <w:r w:rsidR="00D46696" w:rsidRPr="001F4513">
        <w:rPr>
          <w:b/>
          <w:bCs/>
          <w:lang w:eastAsia="en-US"/>
        </w:rPr>
        <w:t xml:space="preserve"> orgánu</w:t>
      </w:r>
      <w:r w:rsidR="00B54B0E" w:rsidRPr="001F4513">
        <w:rPr>
          <w:b/>
          <w:bCs/>
          <w:lang w:eastAsia="en-US"/>
        </w:rPr>
        <w:t xml:space="preserve">, tkaniva alebo buniek </w:t>
      </w:r>
    </w:p>
    <w:p w:rsidR="00B54B0E" w:rsidRPr="001F4513" w:rsidRDefault="00252B52" w:rsidP="008E426F">
      <w:pPr>
        <w:widowControl w:val="0"/>
        <w:autoSpaceDE w:val="0"/>
        <w:autoSpaceDN w:val="0"/>
        <w:adjustRightInd w:val="0"/>
        <w:spacing w:before="0"/>
        <w:jc w:val="center"/>
        <w:rPr>
          <w:b/>
          <w:bCs/>
          <w:lang w:eastAsia="en-US"/>
        </w:rPr>
      </w:pPr>
      <w:r>
        <w:rPr>
          <w:b/>
          <w:bCs/>
          <w:lang w:eastAsia="en-US"/>
        </w:rPr>
        <w:t>z t</w:t>
      </w:r>
      <w:r w:rsidR="00B54B0E" w:rsidRPr="001F4513">
        <w:rPr>
          <w:b/>
          <w:bCs/>
          <w:lang w:eastAsia="en-US"/>
        </w:rPr>
        <w:t>el</w:t>
      </w:r>
      <w:r>
        <w:rPr>
          <w:b/>
          <w:bCs/>
          <w:lang w:eastAsia="en-US"/>
        </w:rPr>
        <w:t>a</w:t>
      </w:r>
      <w:r w:rsidR="00B54B0E" w:rsidRPr="001F4513">
        <w:rPr>
          <w:b/>
          <w:bCs/>
          <w:lang w:eastAsia="en-US"/>
        </w:rPr>
        <w:t xml:space="preserve"> živ</w:t>
      </w:r>
      <w:r>
        <w:rPr>
          <w:b/>
          <w:bCs/>
          <w:lang w:eastAsia="en-US"/>
        </w:rPr>
        <w:t>ého darcu</w:t>
      </w:r>
      <w:r w:rsidR="006F12A0" w:rsidRPr="001F4513">
        <w:rPr>
          <w:b/>
          <w:bCs/>
          <w:lang w:eastAsia="en-US"/>
        </w:rPr>
        <w:t xml:space="preserve"> orgán</w:t>
      </w:r>
      <w:r>
        <w:rPr>
          <w:b/>
          <w:bCs/>
          <w:lang w:eastAsia="en-US"/>
        </w:rPr>
        <w:t>u</w:t>
      </w:r>
      <w:r w:rsidR="006F12A0" w:rsidRPr="001F4513">
        <w:rPr>
          <w:b/>
          <w:bCs/>
          <w:lang w:eastAsia="en-US"/>
        </w:rPr>
        <w:t>, tkaniva alebo buniek</w:t>
      </w:r>
      <w:r w:rsidR="00B54B0E" w:rsidRPr="001F4513">
        <w:rPr>
          <w:b/>
          <w:bCs/>
          <w:lang w:eastAsia="en-US"/>
        </w:rPr>
        <w:t xml:space="preserve"> </w:t>
      </w:r>
    </w:p>
    <w:p w:rsidR="00674431" w:rsidRPr="001F4513" w:rsidRDefault="00674431" w:rsidP="008E426F">
      <w:pPr>
        <w:widowControl w:val="0"/>
        <w:autoSpaceDE w:val="0"/>
        <w:autoSpaceDN w:val="0"/>
        <w:adjustRightInd w:val="0"/>
        <w:spacing w:before="0"/>
        <w:rPr>
          <w:b/>
          <w:bCs/>
          <w:lang w:eastAsia="en-US"/>
        </w:rPr>
      </w:pPr>
    </w:p>
    <w:p w:rsidR="00085687" w:rsidRPr="001F4513" w:rsidRDefault="00B54B0E" w:rsidP="008E426F">
      <w:pPr>
        <w:widowControl w:val="0"/>
        <w:autoSpaceDE w:val="0"/>
        <w:autoSpaceDN w:val="0"/>
        <w:adjustRightInd w:val="0"/>
        <w:spacing w:before="0"/>
        <w:rPr>
          <w:lang w:eastAsia="en-US"/>
        </w:rPr>
      </w:pPr>
      <w:r w:rsidRPr="001F4513">
        <w:rPr>
          <w:lang w:eastAsia="en-US"/>
        </w:rPr>
        <w:tab/>
        <w:t xml:space="preserve">(1) Odobrať orgán, tkanivo alebo bunky z tela živého darcu </w:t>
      </w:r>
      <w:r w:rsidR="00236697" w:rsidRPr="001F4513">
        <w:rPr>
          <w:lang w:eastAsia="en-US"/>
        </w:rPr>
        <w:t xml:space="preserve">orgánu, tkaniva alebo buniek </w:t>
      </w:r>
      <w:r w:rsidRPr="001F4513">
        <w:rPr>
          <w:lang w:eastAsia="en-US"/>
        </w:rPr>
        <w:t xml:space="preserve">na </w:t>
      </w:r>
      <w:r w:rsidR="00444ADA" w:rsidRPr="001F4513">
        <w:rPr>
          <w:lang w:eastAsia="en-US"/>
        </w:rPr>
        <w:t xml:space="preserve">humánne použitie </w:t>
      </w:r>
      <w:r w:rsidR="00AC2828" w:rsidRPr="001F4513">
        <w:rPr>
          <w:lang w:eastAsia="en-US"/>
        </w:rPr>
        <w:t xml:space="preserve">možno len vtedy, ak </w:t>
      </w:r>
    </w:p>
    <w:p w:rsidR="00B54B0E" w:rsidRPr="001F4513" w:rsidRDefault="00B54B0E" w:rsidP="008E426F">
      <w:pPr>
        <w:widowControl w:val="0"/>
        <w:autoSpaceDE w:val="0"/>
        <w:autoSpaceDN w:val="0"/>
        <w:adjustRightInd w:val="0"/>
        <w:spacing w:before="0"/>
        <w:ind w:left="284" w:hanging="284"/>
        <w:rPr>
          <w:lang w:eastAsia="en-US"/>
        </w:rPr>
      </w:pPr>
      <w:r w:rsidRPr="001F4513">
        <w:rPr>
          <w:lang w:eastAsia="en-US"/>
        </w:rPr>
        <w:t>a) sa predpokladá, že odber vážne neohrozí zdravotný stav darcu</w:t>
      </w:r>
      <w:r w:rsidR="00236697" w:rsidRPr="001F4513">
        <w:rPr>
          <w:lang w:eastAsia="en-US"/>
        </w:rPr>
        <w:t xml:space="preserve"> orgánu, tkaniva alebo buniek</w:t>
      </w:r>
      <w:r w:rsidRPr="001F4513">
        <w:rPr>
          <w:lang w:eastAsia="en-US"/>
        </w:rPr>
        <w:t xml:space="preserve">, </w:t>
      </w:r>
    </w:p>
    <w:p w:rsidR="00B54B0E" w:rsidRPr="001F4513" w:rsidRDefault="00B54B0E" w:rsidP="008E426F">
      <w:pPr>
        <w:widowControl w:val="0"/>
        <w:autoSpaceDE w:val="0"/>
        <w:autoSpaceDN w:val="0"/>
        <w:adjustRightInd w:val="0"/>
        <w:spacing w:before="0"/>
        <w:rPr>
          <w:lang w:eastAsia="en-US"/>
        </w:rPr>
      </w:pPr>
      <w:r w:rsidRPr="001F4513">
        <w:rPr>
          <w:lang w:eastAsia="en-US"/>
        </w:rPr>
        <w:t>b) sa predpokladá priamy liečebný prospech pre príjemcu</w:t>
      </w:r>
      <w:r w:rsidR="00236697" w:rsidRPr="001F4513">
        <w:rPr>
          <w:lang w:eastAsia="en-US"/>
        </w:rPr>
        <w:t xml:space="preserve"> orgánu, tkaniva alebo buniek</w:t>
      </w:r>
      <w:r w:rsidRPr="001F4513">
        <w:rPr>
          <w:lang w:eastAsia="en-US"/>
        </w:rPr>
        <w:t xml:space="preserve">, </w:t>
      </w:r>
    </w:p>
    <w:p w:rsidR="00B54B0E" w:rsidRPr="001F4513" w:rsidRDefault="00B54B0E" w:rsidP="008E426F">
      <w:pPr>
        <w:widowControl w:val="0"/>
        <w:autoSpaceDE w:val="0"/>
        <w:autoSpaceDN w:val="0"/>
        <w:adjustRightInd w:val="0"/>
        <w:spacing w:before="0"/>
        <w:ind w:left="284" w:hanging="284"/>
        <w:rPr>
          <w:lang w:eastAsia="en-US"/>
        </w:rPr>
      </w:pPr>
      <w:r w:rsidRPr="001F4513">
        <w:rPr>
          <w:lang w:eastAsia="en-US"/>
        </w:rPr>
        <w:t xml:space="preserve">c) prospech pre príjemcu </w:t>
      </w:r>
      <w:r w:rsidR="00236697" w:rsidRPr="001F4513">
        <w:rPr>
          <w:lang w:eastAsia="en-US"/>
        </w:rPr>
        <w:t xml:space="preserve">orgánu, tkaniva alebo buniek </w:t>
      </w:r>
      <w:r w:rsidRPr="001F4513">
        <w:rPr>
          <w:lang w:eastAsia="en-US"/>
        </w:rPr>
        <w:t>prevažuje nad ujmou darcu</w:t>
      </w:r>
      <w:r w:rsidR="00236697" w:rsidRPr="001F4513">
        <w:rPr>
          <w:lang w:eastAsia="en-US"/>
        </w:rPr>
        <w:t xml:space="preserve"> orgánu, tkaniva alebo buniek</w:t>
      </w:r>
      <w:r w:rsidRPr="001F4513">
        <w:rPr>
          <w:lang w:eastAsia="en-US"/>
        </w:rPr>
        <w:t xml:space="preserve">, </w:t>
      </w:r>
    </w:p>
    <w:p w:rsidR="00B54B0E" w:rsidRPr="001F4513" w:rsidRDefault="00B54B0E" w:rsidP="008E426F">
      <w:pPr>
        <w:widowControl w:val="0"/>
        <w:autoSpaceDE w:val="0"/>
        <w:autoSpaceDN w:val="0"/>
        <w:adjustRightInd w:val="0"/>
        <w:spacing w:before="0"/>
        <w:ind w:left="284" w:hanging="284"/>
        <w:rPr>
          <w:lang w:eastAsia="en-US"/>
        </w:rPr>
      </w:pPr>
      <w:r w:rsidRPr="001F4513">
        <w:rPr>
          <w:lang w:eastAsia="en-US"/>
        </w:rPr>
        <w:t>d) nemožno získať vhodný orgán, tkanivo alebo bunky od mŕtveho darcu</w:t>
      </w:r>
      <w:r w:rsidR="00236697" w:rsidRPr="001F4513">
        <w:rPr>
          <w:lang w:eastAsia="en-US"/>
        </w:rPr>
        <w:t xml:space="preserve"> orgánu, tkaniva alebo buniek</w:t>
      </w:r>
      <w:r w:rsidR="00133326" w:rsidRPr="001F4513">
        <w:rPr>
          <w:lang w:eastAsia="en-US"/>
        </w:rPr>
        <w:t xml:space="preserve"> </w:t>
      </w:r>
      <w:r w:rsidRPr="001F4513">
        <w:rPr>
          <w:lang w:eastAsia="en-US"/>
        </w:rPr>
        <w:t xml:space="preserve">a </w:t>
      </w:r>
    </w:p>
    <w:p w:rsidR="00B54B0E" w:rsidRPr="001F4513" w:rsidRDefault="00B54B0E" w:rsidP="008E426F">
      <w:pPr>
        <w:widowControl w:val="0"/>
        <w:autoSpaceDE w:val="0"/>
        <w:autoSpaceDN w:val="0"/>
        <w:adjustRightInd w:val="0"/>
        <w:spacing w:before="0"/>
        <w:rPr>
          <w:lang w:eastAsia="en-US"/>
        </w:rPr>
      </w:pPr>
      <w:r w:rsidRPr="001F4513">
        <w:rPr>
          <w:lang w:eastAsia="en-US"/>
        </w:rPr>
        <w:t xml:space="preserve">e) nie je známy alternatívny liečebný postup s lepším alebo porovnateľným výsledkom. </w:t>
      </w:r>
    </w:p>
    <w:p w:rsidR="00B54B0E" w:rsidRPr="001F4513" w:rsidRDefault="00B54B0E" w:rsidP="008E426F">
      <w:pPr>
        <w:widowControl w:val="0"/>
        <w:autoSpaceDE w:val="0"/>
        <w:autoSpaceDN w:val="0"/>
        <w:adjustRightInd w:val="0"/>
        <w:spacing w:before="0"/>
        <w:rPr>
          <w:lang w:eastAsia="en-US"/>
        </w:rPr>
      </w:pPr>
      <w:r w:rsidRPr="001F4513">
        <w:rPr>
          <w:lang w:eastAsia="en-US"/>
        </w:rPr>
        <w:t xml:space="preserve"> </w:t>
      </w:r>
    </w:p>
    <w:p w:rsidR="00085687" w:rsidRPr="001F4513" w:rsidRDefault="00B54B0E" w:rsidP="008E426F">
      <w:pPr>
        <w:widowControl w:val="0"/>
        <w:autoSpaceDE w:val="0"/>
        <w:autoSpaceDN w:val="0"/>
        <w:adjustRightInd w:val="0"/>
        <w:spacing w:before="0"/>
        <w:rPr>
          <w:lang w:eastAsia="en-US"/>
        </w:rPr>
      </w:pPr>
      <w:r w:rsidRPr="001F4513">
        <w:rPr>
          <w:lang w:eastAsia="en-US"/>
        </w:rPr>
        <w:tab/>
        <w:t>(2)  Darcom</w:t>
      </w:r>
      <w:r w:rsidR="00133326" w:rsidRPr="001F4513">
        <w:rPr>
          <w:lang w:eastAsia="en-US"/>
        </w:rPr>
        <w:t xml:space="preserve"> </w:t>
      </w:r>
      <w:r w:rsidR="00236697" w:rsidRPr="001F4513">
        <w:rPr>
          <w:lang w:eastAsia="en-US"/>
        </w:rPr>
        <w:t xml:space="preserve">orgánu, tkaniva alebo buniek </w:t>
      </w:r>
      <w:r w:rsidRPr="001F4513">
        <w:rPr>
          <w:lang w:eastAsia="en-US"/>
        </w:rPr>
        <w:t>podľa odseku 1 môže byť len osoba plne spôsobilá na právne úkony,</w:t>
      </w:r>
      <w:r w:rsidRPr="001F4513">
        <w:rPr>
          <w:rStyle w:val="Odkaznapoznmkupodiarou"/>
          <w:lang w:eastAsia="en-US"/>
        </w:rPr>
        <w:footnoteReference w:id="8"/>
      </w:r>
      <w:r w:rsidRPr="001F4513">
        <w:rPr>
          <w:lang w:eastAsia="en-US"/>
        </w:rPr>
        <w:t xml:space="preserve">) ktorá dala na odber </w:t>
      </w:r>
      <w:r w:rsidR="00133326" w:rsidRPr="001F4513">
        <w:rPr>
          <w:lang w:eastAsia="en-US"/>
        </w:rPr>
        <w:t xml:space="preserve">orgánu, tkaniva alebo buniek </w:t>
      </w:r>
      <w:r w:rsidRPr="001F4513">
        <w:rPr>
          <w:lang w:eastAsia="en-US"/>
        </w:rPr>
        <w:t>písomný informovaný súhlas</w:t>
      </w:r>
      <w:r w:rsidR="002D58F4">
        <w:rPr>
          <w:rStyle w:val="Odkaznapoznmkupodiarou"/>
          <w:lang w:eastAsia="en-US"/>
        </w:rPr>
        <w:footnoteReference w:id="9"/>
      </w:r>
      <w:r w:rsidR="002D58F4">
        <w:rPr>
          <w:lang w:eastAsia="en-US"/>
        </w:rPr>
        <w:t>)</w:t>
      </w:r>
      <w:r w:rsidRPr="001F4513">
        <w:rPr>
          <w:lang w:eastAsia="en-US"/>
        </w:rPr>
        <w:t xml:space="preserve"> po predchádzajúcom poučení. Darcom </w:t>
      </w:r>
      <w:r w:rsidR="00236697" w:rsidRPr="001F4513">
        <w:rPr>
          <w:lang w:eastAsia="en-US"/>
        </w:rPr>
        <w:t xml:space="preserve">orgánu, tkaniva alebo buniek </w:t>
      </w:r>
      <w:r w:rsidRPr="001F4513">
        <w:rPr>
          <w:lang w:eastAsia="en-US"/>
        </w:rPr>
        <w:t>podľa odseku 1 môže byť aj osoba nespôsobilá dať informovaný súhlas na základe informovaného súhlasu zákonného zástupcu,</w:t>
      </w:r>
      <w:r w:rsidR="00E601D9" w:rsidRPr="001F4513">
        <w:rPr>
          <w:lang w:eastAsia="en-US"/>
        </w:rPr>
        <w:t xml:space="preserve"> ak </w:t>
      </w:r>
    </w:p>
    <w:p w:rsidR="00B54B0E" w:rsidRPr="001F4513" w:rsidRDefault="00B54B0E" w:rsidP="008E426F">
      <w:pPr>
        <w:widowControl w:val="0"/>
        <w:autoSpaceDE w:val="0"/>
        <w:autoSpaceDN w:val="0"/>
        <w:adjustRightInd w:val="0"/>
        <w:spacing w:before="0"/>
        <w:rPr>
          <w:lang w:eastAsia="en-US"/>
        </w:rPr>
      </w:pPr>
      <w:r w:rsidRPr="001F4513">
        <w:rPr>
          <w:lang w:eastAsia="en-US"/>
        </w:rPr>
        <w:t xml:space="preserve">a) sa odber </w:t>
      </w:r>
      <w:r w:rsidR="00133326" w:rsidRPr="001F4513">
        <w:rPr>
          <w:lang w:eastAsia="en-US"/>
        </w:rPr>
        <w:t xml:space="preserve">tkaniva alebo buniek </w:t>
      </w:r>
      <w:r w:rsidRPr="001F4513">
        <w:rPr>
          <w:lang w:eastAsia="en-US"/>
        </w:rPr>
        <w:t xml:space="preserve">týka </w:t>
      </w:r>
      <w:proofErr w:type="spellStart"/>
      <w:r w:rsidRPr="001F4513">
        <w:rPr>
          <w:lang w:eastAsia="en-US"/>
        </w:rPr>
        <w:t>regeneratívneho</w:t>
      </w:r>
      <w:proofErr w:type="spellEnd"/>
      <w:r w:rsidRPr="001F4513">
        <w:rPr>
          <w:lang w:eastAsia="en-US"/>
        </w:rPr>
        <w:t xml:space="preserve"> tkaniva alebo </w:t>
      </w:r>
      <w:proofErr w:type="spellStart"/>
      <w:r w:rsidRPr="001F4513">
        <w:rPr>
          <w:lang w:eastAsia="en-US"/>
        </w:rPr>
        <w:t>regeneratívnych</w:t>
      </w:r>
      <w:proofErr w:type="spellEnd"/>
      <w:r w:rsidRPr="001F4513">
        <w:rPr>
          <w:lang w:eastAsia="en-US"/>
        </w:rPr>
        <w:t xml:space="preserve"> buniek, </w:t>
      </w:r>
    </w:p>
    <w:p w:rsidR="00B54B0E" w:rsidRPr="001F4513" w:rsidRDefault="00B54B0E" w:rsidP="008E426F">
      <w:pPr>
        <w:widowControl w:val="0"/>
        <w:autoSpaceDE w:val="0"/>
        <w:autoSpaceDN w:val="0"/>
        <w:adjustRightInd w:val="0"/>
        <w:spacing w:before="0"/>
        <w:ind w:left="284" w:hanging="284"/>
        <w:rPr>
          <w:lang w:eastAsia="en-US"/>
        </w:rPr>
      </w:pPr>
      <w:r w:rsidRPr="001F4513">
        <w:rPr>
          <w:lang w:eastAsia="en-US"/>
        </w:rPr>
        <w:t>b) nie je k dispozícii vhodný darca</w:t>
      </w:r>
      <w:r w:rsidR="005D265E" w:rsidRPr="001F4513">
        <w:rPr>
          <w:lang w:eastAsia="en-US"/>
        </w:rPr>
        <w:t xml:space="preserve"> orgánu, tkaniva alebo buniek</w:t>
      </w:r>
      <w:r w:rsidR="0023119A" w:rsidRPr="001F4513">
        <w:rPr>
          <w:lang w:eastAsia="en-US"/>
        </w:rPr>
        <w:t xml:space="preserve"> </w:t>
      </w:r>
      <w:r w:rsidRPr="001F4513">
        <w:rPr>
          <w:lang w:eastAsia="en-US"/>
        </w:rPr>
        <w:t xml:space="preserve">spôsobilý dať informovaný súhlas, </w:t>
      </w:r>
    </w:p>
    <w:p w:rsidR="00B54B0E" w:rsidRPr="001F4513" w:rsidRDefault="00B54B0E" w:rsidP="008E426F">
      <w:pPr>
        <w:widowControl w:val="0"/>
        <w:autoSpaceDE w:val="0"/>
        <w:autoSpaceDN w:val="0"/>
        <w:adjustRightInd w:val="0"/>
        <w:spacing w:before="0"/>
        <w:ind w:left="284" w:hanging="284"/>
        <w:rPr>
          <w:lang w:eastAsia="en-US"/>
        </w:rPr>
      </w:pPr>
      <w:r w:rsidRPr="001F4513">
        <w:rPr>
          <w:lang w:eastAsia="en-US"/>
        </w:rPr>
        <w:t xml:space="preserve">c) potenciálnym príjemcom </w:t>
      </w:r>
      <w:r w:rsidR="005D265E" w:rsidRPr="001F4513">
        <w:rPr>
          <w:lang w:eastAsia="en-US"/>
        </w:rPr>
        <w:t xml:space="preserve">orgánu, tkaniva alebo buniek </w:t>
      </w:r>
      <w:r w:rsidRPr="001F4513">
        <w:rPr>
          <w:lang w:eastAsia="en-US"/>
        </w:rPr>
        <w:t xml:space="preserve">je </w:t>
      </w:r>
      <w:r w:rsidR="004765C4" w:rsidRPr="001F4513">
        <w:rPr>
          <w:lang w:eastAsia="en-US"/>
        </w:rPr>
        <w:t xml:space="preserve">biologický </w:t>
      </w:r>
      <w:r w:rsidRPr="001F4513">
        <w:rPr>
          <w:lang w:eastAsia="en-US"/>
        </w:rPr>
        <w:t xml:space="preserve">brat darcu </w:t>
      </w:r>
      <w:r w:rsidR="005D265E" w:rsidRPr="001F4513">
        <w:rPr>
          <w:lang w:eastAsia="en-US"/>
        </w:rPr>
        <w:t xml:space="preserve">orgánu, tkaniva alebo buniek </w:t>
      </w:r>
      <w:r w:rsidRPr="001F4513">
        <w:rPr>
          <w:lang w:eastAsia="en-US"/>
        </w:rPr>
        <w:t xml:space="preserve">alebo </w:t>
      </w:r>
      <w:r w:rsidR="004765C4" w:rsidRPr="001F4513">
        <w:rPr>
          <w:lang w:eastAsia="en-US"/>
        </w:rPr>
        <w:t xml:space="preserve">biologická </w:t>
      </w:r>
      <w:r w:rsidRPr="001F4513">
        <w:rPr>
          <w:lang w:eastAsia="en-US"/>
        </w:rPr>
        <w:t>sestra darcu</w:t>
      </w:r>
      <w:r w:rsidR="00133326" w:rsidRPr="001F4513">
        <w:rPr>
          <w:lang w:eastAsia="en-US"/>
        </w:rPr>
        <w:t xml:space="preserve"> </w:t>
      </w:r>
      <w:r w:rsidR="005D265E" w:rsidRPr="001F4513">
        <w:rPr>
          <w:lang w:eastAsia="en-US"/>
        </w:rPr>
        <w:t xml:space="preserve">orgánu, tkaniva alebo buniek </w:t>
      </w:r>
      <w:r w:rsidRPr="001F4513">
        <w:rPr>
          <w:lang w:eastAsia="en-US"/>
        </w:rPr>
        <w:t xml:space="preserve">a </w:t>
      </w:r>
    </w:p>
    <w:p w:rsidR="00B54B0E" w:rsidRPr="001F4513" w:rsidRDefault="00B54B0E" w:rsidP="008E426F">
      <w:pPr>
        <w:widowControl w:val="0"/>
        <w:autoSpaceDE w:val="0"/>
        <w:autoSpaceDN w:val="0"/>
        <w:adjustRightInd w:val="0"/>
        <w:spacing w:before="0"/>
        <w:rPr>
          <w:lang w:eastAsia="en-US"/>
        </w:rPr>
      </w:pPr>
      <w:r w:rsidRPr="001F4513">
        <w:rPr>
          <w:lang w:eastAsia="en-US"/>
        </w:rPr>
        <w:t xml:space="preserve">d) darcovstvo má pre príjemcu </w:t>
      </w:r>
      <w:r w:rsidR="005D265E" w:rsidRPr="001F4513">
        <w:rPr>
          <w:lang w:eastAsia="en-US"/>
        </w:rPr>
        <w:t xml:space="preserve">orgánu, tkaniva alebo buniek </w:t>
      </w:r>
      <w:r w:rsidRPr="001F4513">
        <w:rPr>
          <w:lang w:eastAsia="en-US"/>
        </w:rPr>
        <w:t xml:space="preserve">život zachraňujúci </w:t>
      </w:r>
      <w:r w:rsidR="00754EDE" w:rsidRPr="001F4513">
        <w:rPr>
          <w:lang w:eastAsia="en-US"/>
        </w:rPr>
        <w:t>význam</w:t>
      </w:r>
      <w:r w:rsidRPr="001F4513">
        <w:rPr>
          <w:lang w:eastAsia="en-US"/>
        </w:rPr>
        <w:t xml:space="preserve">. </w:t>
      </w:r>
    </w:p>
    <w:p w:rsidR="00B54B0E" w:rsidRPr="001F4513" w:rsidRDefault="00B54B0E" w:rsidP="008E426F">
      <w:pPr>
        <w:widowControl w:val="0"/>
        <w:autoSpaceDE w:val="0"/>
        <w:autoSpaceDN w:val="0"/>
        <w:adjustRightInd w:val="0"/>
        <w:spacing w:before="0"/>
        <w:rPr>
          <w:lang w:eastAsia="en-US"/>
        </w:rPr>
      </w:pPr>
      <w:r w:rsidRPr="001F4513">
        <w:rPr>
          <w:lang w:eastAsia="en-US"/>
        </w:rPr>
        <w:t xml:space="preserve"> </w:t>
      </w:r>
    </w:p>
    <w:p w:rsidR="00964A1A" w:rsidRDefault="00D324FE" w:rsidP="008E426F">
      <w:pPr>
        <w:tabs>
          <w:tab w:val="left" w:pos="1134"/>
        </w:tabs>
        <w:spacing w:before="0"/>
        <w:ind w:firstLine="708"/>
      </w:pPr>
      <w:r w:rsidRPr="001F4513">
        <w:rPr>
          <w:lang w:eastAsia="en-US"/>
        </w:rPr>
        <w:t xml:space="preserve"> </w:t>
      </w:r>
      <w:r w:rsidR="00444ADA" w:rsidRPr="001F4513">
        <w:rPr>
          <w:lang w:eastAsia="en-US"/>
        </w:rPr>
        <w:t>(</w:t>
      </w:r>
      <w:r w:rsidRPr="001F4513">
        <w:rPr>
          <w:lang w:eastAsia="en-US"/>
        </w:rPr>
        <w:t>3)</w:t>
      </w:r>
      <w:r w:rsidR="009A701F" w:rsidRPr="001F4513">
        <w:rPr>
          <w:lang w:eastAsia="en-US"/>
        </w:rPr>
        <w:t xml:space="preserve"> </w:t>
      </w:r>
      <w:r w:rsidR="00964A1A" w:rsidRPr="001F4513">
        <w:t>Súčasťou písomného informovaného súhlas</w:t>
      </w:r>
      <w:r w:rsidR="00085687" w:rsidRPr="001F4513">
        <w:t>u</w:t>
      </w:r>
      <w:r w:rsidR="00964A1A" w:rsidRPr="001F4513">
        <w:t xml:space="preserve"> darcu reprodukčných buniek určených na partnerské darovanie </w:t>
      </w:r>
      <w:r w:rsidR="00A2606C" w:rsidRPr="001F4513">
        <w:t>j</w:t>
      </w:r>
      <w:r w:rsidR="00964A1A" w:rsidRPr="001F4513">
        <w:t>e</w:t>
      </w:r>
      <w:r w:rsidR="00A2606C" w:rsidRPr="001F4513">
        <w:t xml:space="preserve"> okrem účelu použitia aj možnosť použitia </w:t>
      </w:r>
      <w:r w:rsidR="00085687" w:rsidRPr="001F4513">
        <w:t>nepoužitých reprodukčných buniek</w:t>
      </w:r>
      <w:r w:rsidR="009F2545">
        <w:t xml:space="preserve"> na iné reprodukčné účely,</w:t>
      </w:r>
      <w:r w:rsidR="00085687" w:rsidRPr="001F4513">
        <w:t xml:space="preserve"> </w:t>
      </w:r>
      <w:r w:rsidR="00A2606C" w:rsidRPr="001F4513">
        <w:t xml:space="preserve">na </w:t>
      </w:r>
      <w:r w:rsidR="00085687" w:rsidRPr="001F4513">
        <w:t>vedeckovýskumné účely</w:t>
      </w:r>
      <w:r w:rsidR="00A2606C" w:rsidRPr="001F4513">
        <w:t xml:space="preserve">, alebo ich likvidáciu. </w:t>
      </w:r>
    </w:p>
    <w:p w:rsidR="00B654C3" w:rsidRPr="001F4513" w:rsidRDefault="00B654C3" w:rsidP="008E426F">
      <w:pPr>
        <w:tabs>
          <w:tab w:val="left" w:pos="1134"/>
        </w:tabs>
        <w:spacing w:before="0"/>
        <w:ind w:firstLine="708"/>
      </w:pPr>
    </w:p>
    <w:p w:rsidR="00986717" w:rsidRPr="001F4513" w:rsidRDefault="00B54B0E" w:rsidP="008E426F">
      <w:pPr>
        <w:widowControl w:val="0"/>
        <w:autoSpaceDE w:val="0"/>
        <w:autoSpaceDN w:val="0"/>
        <w:adjustRightInd w:val="0"/>
        <w:spacing w:before="0"/>
        <w:rPr>
          <w:lang w:eastAsia="en-US"/>
        </w:rPr>
      </w:pPr>
      <w:r w:rsidRPr="001F4513">
        <w:rPr>
          <w:lang w:eastAsia="en-US"/>
        </w:rPr>
        <w:tab/>
        <w:t>(</w:t>
      </w:r>
      <w:r w:rsidR="00D324FE" w:rsidRPr="001F4513">
        <w:rPr>
          <w:lang w:eastAsia="en-US"/>
        </w:rPr>
        <w:t>4</w:t>
      </w:r>
      <w:r w:rsidRPr="001F4513">
        <w:rPr>
          <w:lang w:eastAsia="en-US"/>
        </w:rPr>
        <w:t xml:space="preserve">) Darcom </w:t>
      </w:r>
      <w:r w:rsidR="005D265E" w:rsidRPr="001F4513">
        <w:rPr>
          <w:lang w:eastAsia="en-US"/>
        </w:rPr>
        <w:t xml:space="preserve">orgánu, tkaniva alebo buniek </w:t>
      </w:r>
      <w:r w:rsidRPr="001F4513">
        <w:rPr>
          <w:lang w:eastAsia="en-US"/>
        </w:rPr>
        <w:t xml:space="preserve">podľa odseku 1 nesmie byť osoba, ktorá je vo väzbe alebo vo výkone trestu odňatia slobody. </w:t>
      </w:r>
      <w:r w:rsidR="00AD090C" w:rsidRPr="001F4513">
        <w:rPr>
          <w:lang w:eastAsia="en-US"/>
        </w:rPr>
        <w:t>Osoba, ktorá je vo väzbe alebo vo výkone trestu odňatia slobody môže byť d</w:t>
      </w:r>
      <w:r w:rsidRPr="001F4513">
        <w:rPr>
          <w:lang w:eastAsia="en-US"/>
        </w:rPr>
        <w:t xml:space="preserve">arcom </w:t>
      </w:r>
      <w:r w:rsidR="005D265E" w:rsidRPr="001F4513">
        <w:rPr>
          <w:lang w:eastAsia="en-US"/>
        </w:rPr>
        <w:t xml:space="preserve">orgánu, tkaniva alebo buniek </w:t>
      </w:r>
      <w:r w:rsidRPr="001F4513">
        <w:rPr>
          <w:lang w:eastAsia="en-US"/>
        </w:rPr>
        <w:t>podľa odseku 1, ak príjemcom</w:t>
      </w:r>
      <w:r w:rsidR="00133326" w:rsidRPr="001F4513">
        <w:rPr>
          <w:lang w:eastAsia="en-US"/>
        </w:rPr>
        <w:t xml:space="preserve"> </w:t>
      </w:r>
      <w:r w:rsidR="00252B52">
        <w:lastRenderedPageBreak/>
        <w:t xml:space="preserve">orgánu, tkaniva alebo buniek </w:t>
      </w:r>
      <w:r w:rsidRPr="001F4513">
        <w:rPr>
          <w:lang w:eastAsia="en-US"/>
        </w:rPr>
        <w:t>je jej blízka osoba</w:t>
      </w:r>
      <w:r w:rsidRPr="001F4513">
        <w:rPr>
          <w:rStyle w:val="Odkaznapoznmkupodiarou"/>
          <w:lang w:eastAsia="en-US"/>
        </w:rPr>
        <w:footnoteReference w:id="10"/>
      </w:r>
      <w:r w:rsidRPr="001F4513">
        <w:rPr>
          <w:lang w:eastAsia="en-US"/>
        </w:rPr>
        <w:t xml:space="preserve">) a darcovstvo môže príjemcovi </w:t>
      </w:r>
      <w:r w:rsidR="005D265E" w:rsidRPr="001F4513">
        <w:rPr>
          <w:lang w:eastAsia="en-US"/>
        </w:rPr>
        <w:t xml:space="preserve">orgánu, tkaniva alebo buniek </w:t>
      </w:r>
      <w:r w:rsidR="00AD090C" w:rsidRPr="001F4513">
        <w:rPr>
          <w:lang w:eastAsia="en-US"/>
        </w:rPr>
        <w:t xml:space="preserve">zachrániť </w:t>
      </w:r>
      <w:r w:rsidRPr="001F4513">
        <w:rPr>
          <w:lang w:eastAsia="en-US"/>
        </w:rPr>
        <w:t xml:space="preserve">život. </w:t>
      </w:r>
    </w:p>
    <w:p w:rsidR="00B54B0E" w:rsidRPr="00252B52" w:rsidRDefault="00B54B0E" w:rsidP="00252B52">
      <w:pPr>
        <w:widowControl w:val="0"/>
        <w:autoSpaceDE w:val="0"/>
        <w:autoSpaceDN w:val="0"/>
        <w:adjustRightInd w:val="0"/>
      </w:pPr>
      <w:r w:rsidRPr="00252B52">
        <w:t xml:space="preserve"> </w:t>
      </w:r>
    </w:p>
    <w:p w:rsidR="003746BA" w:rsidRPr="001F4513" w:rsidRDefault="00B54B0E" w:rsidP="008E426F">
      <w:pPr>
        <w:widowControl w:val="0"/>
        <w:autoSpaceDE w:val="0"/>
        <w:autoSpaceDN w:val="0"/>
        <w:adjustRightInd w:val="0"/>
        <w:spacing w:before="0"/>
        <w:rPr>
          <w:lang w:eastAsia="en-US"/>
        </w:rPr>
      </w:pPr>
      <w:r w:rsidRPr="001F4513">
        <w:rPr>
          <w:lang w:eastAsia="en-US"/>
        </w:rPr>
        <w:tab/>
      </w:r>
      <w:r w:rsidR="00A2606C" w:rsidRPr="001F4513">
        <w:rPr>
          <w:lang w:eastAsia="en-US"/>
        </w:rPr>
        <w:t>(</w:t>
      </w:r>
      <w:r w:rsidR="00252B52">
        <w:rPr>
          <w:lang w:eastAsia="en-US"/>
        </w:rPr>
        <w:t>5</w:t>
      </w:r>
      <w:r w:rsidRPr="001F4513">
        <w:rPr>
          <w:lang w:eastAsia="en-US"/>
        </w:rPr>
        <w:t>) Odber orgán</w:t>
      </w:r>
      <w:r w:rsidR="00D46696" w:rsidRPr="001F4513">
        <w:rPr>
          <w:lang w:eastAsia="en-US"/>
        </w:rPr>
        <w:t>u</w:t>
      </w:r>
      <w:r w:rsidRPr="001F4513">
        <w:rPr>
          <w:lang w:eastAsia="en-US"/>
        </w:rPr>
        <w:t xml:space="preserve"> na účely transplantácie</w:t>
      </w:r>
      <w:r w:rsidR="00D46696" w:rsidRPr="001F4513">
        <w:rPr>
          <w:lang w:eastAsia="en-US"/>
        </w:rPr>
        <w:t xml:space="preserve"> orgánu </w:t>
      </w:r>
      <w:r w:rsidRPr="001F4513">
        <w:rPr>
          <w:lang w:eastAsia="en-US"/>
        </w:rPr>
        <w:t xml:space="preserve">do tela </w:t>
      </w:r>
      <w:r w:rsidR="003746BA" w:rsidRPr="001F4513">
        <w:rPr>
          <w:lang w:eastAsia="en-US"/>
        </w:rPr>
        <w:t>príjemcu orgánu priamo geneticky príbuzného</w:t>
      </w:r>
      <w:r w:rsidRPr="001F4513">
        <w:rPr>
          <w:lang w:eastAsia="en-US"/>
        </w:rPr>
        <w:t xml:space="preserve"> s darcom </w:t>
      </w:r>
      <w:r w:rsidR="00D46696" w:rsidRPr="001F4513">
        <w:rPr>
          <w:lang w:eastAsia="en-US"/>
        </w:rPr>
        <w:t xml:space="preserve">orgánu </w:t>
      </w:r>
      <w:r w:rsidRPr="001F4513">
        <w:rPr>
          <w:lang w:eastAsia="en-US"/>
        </w:rPr>
        <w:t>sa môže vyk</w:t>
      </w:r>
      <w:r w:rsidR="00AD5FCF">
        <w:rPr>
          <w:lang w:eastAsia="en-US"/>
        </w:rPr>
        <w:t>onať len po schválení konzíliom,</w:t>
      </w:r>
      <w:r w:rsidR="006923F1" w:rsidRPr="001F4513">
        <w:rPr>
          <w:rStyle w:val="Odkaznapoznmkupodiarou"/>
          <w:lang w:eastAsia="en-US"/>
        </w:rPr>
        <w:footnoteReference w:id="11"/>
      </w:r>
      <w:r w:rsidR="007115F2" w:rsidRPr="001F4513">
        <w:rPr>
          <w:lang w:eastAsia="en-US"/>
        </w:rPr>
        <w:t>)</w:t>
      </w:r>
      <w:r w:rsidRPr="001F4513">
        <w:rPr>
          <w:lang w:eastAsia="en-US"/>
        </w:rPr>
        <w:t xml:space="preserve"> </w:t>
      </w:r>
      <w:r w:rsidR="00AD5FCF">
        <w:rPr>
          <w:lang w:eastAsia="en-US"/>
        </w:rPr>
        <w:t>ktoré posúdi</w:t>
      </w:r>
      <w:r w:rsidR="009F3C1E">
        <w:rPr>
          <w:lang w:eastAsia="en-US"/>
        </w:rPr>
        <w:t xml:space="preserve"> splnenie podmienok podľa odsekov</w:t>
      </w:r>
      <w:r w:rsidR="00AD5FCF">
        <w:rPr>
          <w:lang w:eastAsia="en-US"/>
        </w:rPr>
        <w:t xml:space="preserve"> 1</w:t>
      </w:r>
      <w:r w:rsidR="009F3C1E">
        <w:rPr>
          <w:lang w:eastAsia="en-US"/>
        </w:rPr>
        <w:t xml:space="preserve"> a 2</w:t>
      </w:r>
      <w:r w:rsidR="00AD5FCF">
        <w:rPr>
          <w:lang w:eastAsia="en-US"/>
        </w:rPr>
        <w:t>.</w:t>
      </w:r>
      <w:r w:rsidR="009F3C1E">
        <w:rPr>
          <w:lang w:eastAsia="en-US"/>
        </w:rPr>
        <w:t xml:space="preserve"> </w:t>
      </w:r>
    </w:p>
    <w:p w:rsidR="00DD157A" w:rsidRPr="001F4513" w:rsidRDefault="00DD157A" w:rsidP="008E426F">
      <w:pPr>
        <w:widowControl w:val="0"/>
        <w:autoSpaceDE w:val="0"/>
        <w:autoSpaceDN w:val="0"/>
        <w:adjustRightInd w:val="0"/>
        <w:spacing w:before="0"/>
        <w:rPr>
          <w:lang w:eastAsia="en-US"/>
        </w:rPr>
      </w:pPr>
    </w:p>
    <w:p w:rsidR="00C83E22" w:rsidRPr="001F4513" w:rsidRDefault="00DD157A" w:rsidP="008E426F">
      <w:pPr>
        <w:widowControl w:val="0"/>
        <w:autoSpaceDE w:val="0"/>
        <w:autoSpaceDN w:val="0"/>
        <w:adjustRightInd w:val="0"/>
        <w:spacing w:before="0"/>
        <w:ind w:firstLine="708"/>
        <w:rPr>
          <w:lang w:eastAsia="en-US"/>
        </w:rPr>
      </w:pPr>
      <w:r w:rsidRPr="001F4513">
        <w:rPr>
          <w:lang w:eastAsia="en-US"/>
        </w:rPr>
        <w:t>(</w:t>
      </w:r>
      <w:r w:rsidR="00252B52">
        <w:rPr>
          <w:lang w:eastAsia="en-US"/>
        </w:rPr>
        <w:t>6</w:t>
      </w:r>
      <w:r w:rsidRPr="001F4513">
        <w:rPr>
          <w:lang w:eastAsia="en-US"/>
        </w:rPr>
        <w:t>)</w:t>
      </w:r>
      <w:r w:rsidR="00862711" w:rsidRPr="001F4513">
        <w:rPr>
          <w:lang w:eastAsia="en-US"/>
        </w:rPr>
        <w:t xml:space="preserve"> Príjemca orgánu priamo geneticky príbuzný s darcom orgánu sa na účely tohto zákona rozumie </w:t>
      </w:r>
    </w:p>
    <w:p w:rsidR="00C83E22" w:rsidRPr="001F4513" w:rsidRDefault="00C83E22" w:rsidP="008E426F">
      <w:pPr>
        <w:widowControl w:val="0"/>
        <w:autoSpaceDE w:val="0"/>
        <w:autoSpaceDN w:val="0"/>
        <w:adjustRightInd w:val="0"/>
        <w:spacing w:before="0"/>
        <w:rPr>
          <w:lang w:eastAsia="en-US"/>
        </w:rPr>
      </w:pPr>
      <w:r w:rsidRPr="001F4513">
        <w:rPr>
          <w:lang w:eastAsia="en-US"/>
        </w:rPr>
        <w:t xml:space="preserve">a) </w:t>
      </w:r>
      <w:r w:rsidR="00862711" w:rsidRPr="001F4513">
        <w:rPr>
          <w:lang w:eastAsia="en-US"/>
        </w:rPr>
        <w:t xml:space="preserve">biologický rodič, </w:t>
      </w:r>
    </w:p>
    <w:p w:rsidR="00C83E22" w:rsidRPr="001F4513" w:rsidRDefault="00C83E22" w:rsidP="008E426F">
      <w:pPr>
        <w:widowControl w:val="0"/>
        <w:autoSpaceDE w:val="0"/>
        <w:autoSpaceDN w:val="0"/>
        <w:adjustRightInd w:val="0"/>
        <w:spacing w:before="0"/>
        <w:rPr>
          <w:lang w:eastAsia="en-US"/>
        </w:rPr>
      </w:pPr>
      <w:r w:rsidRPr="001F4513">
        <w:rPr>
          <w:lang w:eastAsia="en-US"/>
        </w:rPr>
        <w:t xml:space="preserve">b) </w:t>
      </w:r>
      <w:r w:rsidR="00862711" w:rsidRPr="001F4513">
        <w:rPr>
          <w:lang w:eastAsia="en-US"/>
        </w:rPr>
        <w:t>dieťa v priamo</w:t>
      </w:r>
      <w:r w:rsidRPr="001F4513">
        <w:rPr>
          <w:lang w:eastAsia="en-US"/>
        </w:rPr>
        <w:t>m</w:t>
      </w:r>
      <w:r w:rsidR="00862711" w:rsidRPr="001F4513">
        <w:rPr>
          <w:lang w:eastAsia="en-US"/>
        </w:rPr>
        <w:t xml:space="preserve"> biologickom vzťahu k</w:t>
      </w:r>
      <w:r w:rsidRPr="001F4513">
        <w:rPr>
          <w:lang w:eastAsia="en-US"/>
        </w:rPr>
        <w:t> rodičovi alebo</w:t>
      </w:r>
    </w:p>
    <w:p w:rsidR="00DD157A" w:rsidRPr="001F4513" w:rsidRDefault="00C83E22" w:rsidP="008E426F">
      <w:pPr>
        <w:widowControl w:val="0"/>
        <w:autoSpaceDE w:val="0"/>
        <w:autoSpaceDN w:val="0"/>
        <w:adjustRightInd w:val="0"/>
        <w:spacing w:before="0"/>
        <w:rPr>
          <w:lang w:eastAsia="en-US"/>
        </w:rPr>
      </w:pPr>
      <w:r w:rsidRPr="001F4513">
        <w:rPr>
          <w:lang w:eastAsia="en-US"/>
        </w:rPr>
        <w:t>c)</w:t>
      </w:r>
      <w:r w:rsidR="00862711" w:rsidRPr="001F4513">
        <w:rPr>
          <w:lang w:eastAsia="en-US"/>
        </w:rPr>
        <w:t xml:space="preserve"> súrodenec s ktorým má príjemca orgánu spoločných oboch biologických rodičov. </w:t>
      </w:r>
    </w:p>
    <w:p w:rsidR="003746BA" w:rsidRPr="001F4513" w:rsidRDefault="003746BA" w:rsidP="008E426F">
      <w:pPr>
        <w:widowControl w:val="0"/>
        <w:autoSpaceDE w:val="0"/>
        <w:autoSpaceDN w:val="0"/>
        <w:adjustRightInd w:val="0"/>
        <w:spacing w:before="0"/>
        <w:rPr>
          <w:lang w:eastAsia="en-US"/>
        </w:rPr>
      </w:pPr>
    </w:p>
    <w:p w:rsidR="00B54B0E" w:rsidRPr="001F4513" w:rsidRDefault="00DD157A" w:rsidP="008E426F">
      <w:pPr>
        <w:widowControl w:val="0"/>
        <w:autoSpaceDE w:val="0"/>
        <w:autoSpaceDN w:val="0"/>
        <w:adjustRightInd w:val="0"/>
        <w:spacing w:before="0"/>
        <w:ind w:firstLine="708"/>
        <w:rPr>
          <w:lang w:eastAsia="en-US"/>
        </w:rPr>
      </w:pPr>
      <w:r w:rsidRPr="001F4513">
        <w:rPr>
          <w:lang w:eastAsia="en-US"/>
        </w:rPr>
        <w:t>(</w:t>
      </w:r>
      <w:r w:rsidR="00252B52">
        <w:rPr>
          <w:lang w:eastAsia="en-US"/>
        </w:rPr>
        <w:t>7</w:t>
      </w:r>
      <w:r w:rsidR="003746BA" w:rsidRPr="001F4513">
        <w:rPr>
          <w:lang w:eastAsia="en-US"/>
        </w:rPr>
        <w:t xml:space="preserve">) </w:t>
      </w:r>
      <w:r w:rsidR="00B54B0E" w:rsidRPr="001F4513">
        <w:rPr>
          <w:lang w:eastAsia="en-US"/>
        </w:rPr>
        <w:t>Odber orgán</w:t>
      </w:r>
      <w:r w:rsidR="00D46696" w:rsidRPr="001F4513">
        <w:rPr>
          <w:lang w:eastAsia="en-US"/>
        </w:rPr>
        <w:t>u</w:t>
      </w:r>
      <w:r w:rsidR="00B54B0E" w:rsidRPr="001F4513">
        <w:rPr>
          <w:lang w:eastAsia="en-US"/>
        </w:rPr>
        <w:t xml:space="preserve"> na účely transplantácie do tela </w:t>
      </w:r>
      <w:r w:rsidR="003746BA" w:rsidRPr="001F4513">
        <w:rPr>
          <w:lang w:eastAsia="en-US"/>
        </w:rPr>
        <w:t>príjemcu orgánu</w:t>
      </w:r>
      <w:r w:rsidR="00B54B0E" w:rsidRPr="001F4513">
        <w:rPr>
          <w:lang w:eastAsia="en-US"/>
        </w:rPr>
        <w:t xml:space="preserve"> vzdialene geneticky príbuzn</w:t>
      </w:r>
      <w:r w:rsidR="003746BA" w:rsidRPr="001F4513">
        <w:rPr>
          <w:lang w:eastAsia="en-US"/>
        </w:rPr>
        <w:t>ého</w:t>
      </w:r>
      <w:r w:rsidR="00B54B0E" w:rsidRPr="001F4513">
        <w:rPr>
          <w:lang w:eastAsia="en-US"/>
        </w:rPr>
        <w:t xml:space="preserve"> s darcom </w:t>
      </w:r>
      <w:r w:rsidR="00D46696" w:rsidRPr="001F4513">
        <w:rPr>
          <w:lang w:eastAsia="en-US"/>
        </w:rPr>
        <w:t xml:space="preserve">orgánu </w:t>
      </w:r>
      <w:r w:rsidR="00B54B0E" w:rsidRPr="001F4513">
        <w:rPr>
          <w:lang w:eastAsia="en-US"/>
        </w:rPr>
        <w:t xml:space="preserve">alebo </w:t>
      </w:r>
      <w:r w:rsidR="003746BA" w:rsidRPr="001F4513">
        <w:rPr>
          <w:lang w:eastAsia="en-US"/>
        </w:rPr>
        <w:t>príjemcu orgánu geneticky nepríbuzného</w:t>
      </w:r>
      <w:r w:rsidR="00B54B0E" w:rsidRPr="001F4513">
        <w:rPr>
          <w:lang w:eastAsia="en-US"/>
        </w:rPr>
        <w:t xml:space="preserve"> s</w:t>
      </w:r>
      <w:r w:rsidR="00D46696" w:rsidRPr="001F4513">
        <w:rPr>
          <w:lang w:eastAsia="en-US"/>
        </w:rPr>
        <w:t> </w:t>
      </w:r>
      <w:r w:rsidR="00B54B0E" w:rsidRPr="001F4513">
        <w:rPr>
          <w:lang w:eastAsia="en-US"/>
        </w:rPr>
        <w:t>darcom</w:t>
      </w:r>
      <w:r w:rsidR="00D46696" w:rsidRPr="001F4513">
        <w:rPr>
          <w:lang w:eastAsia="en-US"/>
        </w:rPr>
        <w:t xml:space="preserve"> orgánu</w:t>
      </w:r>
      <w:r w:rsidR="00B54B0E" w:rsidRPr="001F4513">
        <w:rPr>
          <w:lang w:eastAsia="en-US"/>
        </w:rPr>
        <w:t xml:space="preserve"> sa môže vykonať len po schválení </w:t>
      </w:r>
      <w:r w:rsidR="005D265E" w:rsidRPr="001F4513">
        <w:rPr>
          <w:lang w:eastAsia="en-US"/>
        </w:rPr>
        <w:t>konzíliom</w:t>
      </w:r>
      <w:r w:rsidR="00501998" w:rsidRPr="001F4513">
        <w:rPr>
          <w:lang w:eastAsia="en-US"/>
        </w:rPr>
        <w:t>,</w:t>
      </w:r>
      <w:r w:rsidR="00501998" w:rsidRPr="001F4513">
        <w:t xml:space="preserve"> </w:t>
      </w:r>
      <w:r w:rsidR="00501998" w:rsidRPr="001F4513">
        <w:rPr>
          <w:lang w:eastAsia="en-US"/>
        </w:rPr>
        <w:t>ktoré na tieto účely určí</w:t>
      </w:r>
      <w:r w:rsidR="002175EE" w:rsidRPr="001F4513">
        <w:rPr>
          <w:lang w:eastAsia="en-US"/>
        </w:rPr>
        <w:t xml:space="preserve"> ministerstvo zdravotníctva</w:t>
      </w:r>
      <w:r w:rsidR="00252B52">
        <w:rPr>
          <w:lang w:eastAsia="en-US"/>
        </w:rPr>
        <w:t xml:space="preserve"> a ktoré posúdi</w:t>
      </w:r>
      <w:r w:rsidR="009F3C1E">
        <w:rPr>
          <w:lang w:eastAsia="en-US"/>
        </w:rPr>
        <w:t xml:space="preserve"> splnenie podmienok podľa odsekov</w:t>
      </w:r>
      <w:r w:rsidR="00252B52">
        <w:rPr>
          <w:lang w:eastAsia="en-US"/>
        </w:rPr>
        <w:t xml:space="preserve"> 1</w:t>
      </w:r>
      <w:r w:rsidR="009F3C1E">
        <w:rPr>
          <w:lang w:eastAsia="en-US"/>
        </w:rPr>
        <w:t xml:space="preserve"> a 2</w:t>
      </w:r>
      <w:r w:rsidR="002175EE" w:rsidRPr="001F4513">
        <w:rPr>
          <w:lang w:eastAsia="en-US"/>
        </w:rPr>
        <w:t>; príjemcom orgánu podľa tohto odseku je príj</w:t>
      </w:r>
      <w:r w:rsidR="009E6094">
        <w:rPr>
          <w:lang w:eastAsia="en-US"/>
        </w:rPr>
        <w:t>emca orgánu neuvedený v odseku 6</w:t>
      </w:r>
      <w:r w:rsidR="002175EE" w:rsidRPr="001F4513">
        <w:rPr>
          <w:lang w:eastAsia="en-US"/>
        </w:rPr>
        <w:t xml:space="preserve">. </w:t>
      </w:r>
      <w:r w:rsidR="003746BA" w:rsidRPr="001F4513">
        <w:rPr>
          <w:lang w:eastAsia="en-US"/>
        </w:rPr>
        <w:t xml:space="preserve"> </w:t>
      </w:r>
    </w:p>
    <w:p w:rsidR="00B54B0E" w:rsidRPr="001F4513" w:rsidRDefault="00B54B0E" w:rsidP="008E426F">
      <w:pPr>
        <w:widowControl w:val="0"/>
        <w:autoSpaceDE w:val="0"/>
        <w:autoSpaceDN w:val="0"/>
        <w:adjustRightInd w:val="0"/>
        <w:spacing w:before="0"/>
        <w:rPr>
          <w:lang w:eastAsia="en-US"/>
        </w:rPr>
      </w:pPr>
      <w:r w:rsidRPr="001F4513">
        <w:rPr>
          <w:lang w:eastAsia="en-US"/>
        </w:rPr>
        <w:t xml:space="preserve"> </w:t>
      </w:r>
    </w:p>
    <w:p w:rsidR="00B54B0E" w:rsidRPr="001F4513" w:rsidRDefault="00B54B0E" w:rsidP="008E426F">
      <w:pPr>
        <w:widowControl w:val="0"/>
        <w:autoSpaceDE w:val="0"/>
        <w:autoSpaceDN w:val="0"/>
        <w:adjustRightInd w:val="0"/>
        <w:spacing w:before="0"/>
        <w:jc w:val="center"/>
        <w:rPr>
          <w:b/>
          <w:lang w:eastAsia="en-US"/>
        </w:rPr>
      </w:pPr>
      <w:r w:rsidRPr="001F4513">
        <w:rPr>
          <w:b/>
          <w:lang w:eastAsia="en-US"/>
        </w:rPr>
        <w:t xml:space="preserve">§ </w:t>
      </w:r>
      <w:r w:rsidR="00D21687" w:rsidRPr="001F4513">
        <w:rPr>
          <w:b/>
          <w:lang w:eastAsia="en-US"/>
        </w:rPr>
        <w:t>5</w:t>
      </w:r>
    </w:p>
    <w:p w:rsidR="00BC4E9B" w:rsidRPr="001F4513" w:rsidRDefault="00AF69DB" w:rsidP="008E426F">
      <w:pPr>
        <w:widowControl w:val="0"/>
        <w:autoSpaceDE w:val="0"/>
        <w:autoSpaceDN w:val="0"/>
        <w:adjustRightInd w:val="0"/>
        <w:spacing w:before="0"/>
        <w:jc w:val="center"/>
        <w:rPr>
          <w:b/>
          <w:bCs/>
          <w:lang w:eastAsia="en-US"/>
        </w:rPr>
      </w:pPr>
      <w:r w:rsidRPr="001F4513">
        <w:rPr>
          <w:b/>
          <w:bCs/>
          <w:lang w:eastAsia="en-US"/>
        </w:rPr>
        <w:t>Všeobecné p</w:t>
      </w:r>
      <w:r w:rsidR="00E019BA" w:rsidRPr="001F4513">
        <w:rPr>
          <w:b/>
          <w:bCs/>
          <w:lang w:eastAsia="en-US"/>
        </w:rPr>
        <w:t>odmienky o</w:t>
      </w:r>
      <w:r w:rsidR="00B54B0E" w:rsidRPr="001F4513">
        <w:rPr>
          <w:b/>
          <w:bCs/>
          <w:lang w:eastAsia="en-US"/>
        </w:rPr>
        <w:t>dber</w:t>
      </w:r>
      <w:r w:rsidR="00E019BA" w:rsidRPr="001F4513">
        <w:rPr>
          <w:b/>
          <w:bCs/>
          <w:lang w:eastAsia="en-US"/>
        </w:rPr>
        <w:t>u</w:t>
      </w:r>
      <w:r w:rsidR="00B54B0E" w:rsidRPr="001F4513">
        <w:rPr>
          <w:b/>
          <w:bCs/>
          <w:lang w:eastAsia="en-US"/>
        </w:rPr>
        <w:t xml:space="preserve"> orgán</w:t>
      </w:r>
      <w:r w:rsidR="00D46696" w:rsidRPr="001F4513">
        <w:rPr>
          <w:b/>
          <w:bCs/>
          <w:lang w:eastAsia="en-US"/>
        </w:rPr>
        <w:t>u</w:t>
      </w:r>
      <w:r w:rsidR="00B54B0E" w:rsidRPr="001F4513">
        <w:rPr>
          <w:b/>
          <w:bCs/>
          <w:lang w:eastAsia="en-US"/>
        </w:rPr>
        <w:t>, tkan</w:t>
      </w:r>
      <w:r w:rsidR="00D46696" w:rsidRPr="001F4513">
        <w:rPr>
          <w:b/>
          <w:bCs/>
          <w:lang w:eastAsia="en-US"/>
        </w:rPr>
        <w:t>i</w:t>
      </w:r>
      <w:r w:rsidR="00B54B0E" w:rsidRPr="001F4513">
        <w:rPr>
          <w:b/>
          <w:bCs/>
          <w:lang w:eastAsia="en-US"/>
        </w:rPr>
        <w:t>v</w:t>
      </w:r>
      <w:r w:rsidR="00D46696" w:rsidRPr="001F4513">
        <w:rPr>
          <w:b/>
          <w:bCs/>
          <w:lang w:eastAsia="en-US"/>
        </w:rPr>
        <w:t>a</w:t>
      </w:r>
      <w:r w:rsidR="00B54B0E" w:rsidRPr="001F4513">
        <w:rPr>
          <w:b/>
          <w:bCs/>
          <w:lang w:eastAsia="en-US"/>
        </w:rPr>
        <w:t xml:space="preserve"> a</w:t>
      </w:r>
      <w:r w:rsidR="00D46696" w:rsidRPr="001F4513">
        <w:rPr>
          <w:b/>
          <w:bCs/>
          <w:lang w:eastAsia="en-US"/>
        </w:rPr>
        <w:t>lebo</w:t>
      </w:r>
      <w:r w:rsidR="00B54B0E" w:rsidRPr="001F4513">
        <w:rPr>
          <w:b/>
          <w:bCs/>
          <w:lang w:eastAsia="en-US"/>
        </w:rPr>
        <w:t xml:space="preserve"> buniek </w:t>
      </w:r>
    </w:p>
    <w:p w:rsidR="00B54B0E" w:rsidRPr="001F4513" w:rsidRDefault="00B54B0E" w:rsidP="008E426F">
      <w:pPr>
        <w:widowControl w:val="0"/>
        <w:autoSpaceDE w:val="0"/>
        <w:autoSpaceDN w:val="0"/>
        <w:adjustRightInd w:val="0"/>
        <w:spacing w:before="0"/>
        <w:jc w:val="center"/>
        <w:rPr>
          <w:b/>
          <w:bCs/>
          <w:lang w:eastAsia="en-US"/>
        </w:rPr>
      </w:pPr>
      <w:r w:rsidRPr="001F4513">
        <w:rPr>
          <w:b/>
          <w:bCs/>
          <w:lang w:eastAsia="en-US"/>
        </w:rPr>
        <w:t xml:space="preserve">z tiel mŕtvych darcov </w:t>
      </w:r>
      <w:r w:rsidR="006F12A0" w:rsidRPr="001F4513">
        <w:rPr>
          <w:b/>
          <w:bCs/>
          <w:lang w:eastAsia="en-US"/>
        </w:rPr>
        <w:t>orgánov, tkaniva alebo buniek</w:t>
      </w:r>
    </w:p>
    <w:p w:rsidR="00B54B0E" w:rsidRPr="001F4513" w:rsidRDefault="00B54B0E" w:rsidP="008E426F">
      <w:pPr>
        <w:widowControl w:val="0"/>
        <w:autoSpaceDE w:val="0"/>
        <w:autoSpaceDN w:val="0"/>
        <w:adjustRightInd w:val="0"/>
        <w:spacing w:before="0"/>
        <w:rPr>
          <w:b/>
          <w:bCs/>
          <w:lang w:eastAsia="en-US"/>
        </w:rPr>
      </w:pPr>
    </w:p>
    <w:p w:rsidR="00E50036" w:rsidRPr="001F4513" w:rsidRDefault="00B54B0E" w:rsidP="008E426F">
      <w:pPr>
        <w:widowControl w:val="0"/>
        <w:autoSpaceDE w:val="0"/>
        <w:autoSpaceDN w:val="0"/>
        <w:adjustRightInd w:val="0"/>
        <w:spacing w:before="0"/>
        <w:rPr>
          <w:lang w:eastAsia="en-US"/>
        </w:rPr>
      </w:pPr>
      <w:r w:rsidRPr="001F4513">
        <w:rPr>
          <w:lang w:eastAsia="en-US"/>
        </w:rPr>
        <w:tab/>
        <w:t xml:space="preserve">(1) Mŕtvym darcom </w:t>
      </w:r>
      <w:r w:rsidR="006F12A0" w:rsidRPr="001F4513">
        <w:rPr>
          <w:lang w:eastAsia="en-US"/>
        </w:rPr>
        <w:t xml:space="preserve">orgánu, tkaniva alebo buniek </w:t>
      </w:r>
      <w:r w:rsidRPr="001F4513">
        <w:rPr>
          <w:lang w:eastAsia="en-US"/>
        </w:rPr>
        <w:t>môže byť len osoba, u ktorej bola určená smrť.</w:t>
      </w:r>
      <w:r w:rsidR="00044635" w:rsidRPr="001F4513">
        <w:rPr>
          <w:rStyle w:val="Odkaznapoznmkupodiarou"/>
          <w:lang w:eastAsia="en-US"/>
        </w:rPr>
        <w:footnoteReference w:id="12"/>
      </w:r>
      <w:r w:rsidR="00044635" w:rsidRPr="001F4513">
        <w:rPr>
          <w:lang w:eastAsia="en-US"/>
        </w:rPr>
        <w:t>)</w:t>
      </w:r>
      <w:r w:rsidR="004C7D98" w:rsidRPr="001F4513">
        <w:rPr>
          <w:lang w:eastAsia="en-US"/>
        </w:rPr>
        <w:t xml:space="preserve"> </w:t>
      </w:r>
    </w:p>
    <w:p w:rsidR="00E70AFB" w:rsidRPr="001F4513" w:rsidRDefault="00E70AFB" w:rsidP="008E426F">
      <w:pPr>
        <w:spacing w:before="0"/>
        <w:rPr>
          <w:lang w:eastAsia="en-US"/>
        </w:rPr>
      </w:pPr>
    </w:p>
    <w:p w:rsidR="00B54B0E" w:rsidRPr="001F4513" w:rsidRDefault="004C7D98" w:rsidP="008E426F">
      <w:pPr>
        <w:spacing w:before="0"/>
        <w:rPr>
          <w:lang w:eastAsia="en-US"/>
        </w:rPr>
      </w:pPr>
      <w:r w:rsidRPr="001F4513">
        <w:rPr>
          <w:lang w:eastAsia="en-US"/>
        </w:rPr>
        <w:tab/>
        <w:t>(2</w:t>
      </w:r>
      <w:r w:rsidR="00E70AFB" w:rsidRPr="001F4513">
        <w:rPr>
          <w:lang w:eastAsia="en-US"/>
        </w:rPr>
        <w:t>)</w:t>
      </w:r>
      <w:r w:rsidR="00B54B0E" w:rsidRPr="001F4513">
        <w:rPr>
          <w:lang w:eastAsia="en-US"/>
        </w:rPr>
        <w:t xml:space="preserve"> </w:t>
      </w:r>
      <w:r w:rsidR="00E70AFB" w:rsidRPr="001F4513">
        <w:rPr>
          <w:lang w:eastAsia="en-US"/>
        </w:rPr>
        <w:t>Odobrať</w:t>
      </w:r>
      <w:r w:rsidR="00B31551" w:rsidRPr="001F4513">
        <w:rPr>
          <w:lang w:eastAsia="en-US"/>
        </w:rPr>
        <w:t xml:space="preserve"> orgán, tkanivo alebo bunky z</w:t>
      </w:r>
      <w:r w:rsidR="00020B8F">
        <w:rPr>
          <w:lang w:eastAsia="en-US"/>
        </w:rPr>
        <w:t> </w:t>
      </w:r>
      <w:r w:rsidR="00B31551" w:rsidRPr="004C2AE6">
        <w:rPr>
          <w:lang w:eastAsia="en-US"/>
        </w:rPr>
        <w:t>t</w:t>
      </w:r>
      <w:r w:rsidR="00E70AFB" w:rsidRPr="004C2AE6">
        <w:rPr>
          <w:lang w:eastAsia="en-US"/>
        </w:rPr>
        <w:t>el</w:t>
      </w:r>
      <w:r w:rsidR="00020B8F" w:rsidRPr="004C2AE6">
        <w:rPr>
          <w:lang w:eastAsia="en-US"/>
        </w:rPr>
        <w:t xml:space="preserve">a </w:t>
      </w:r>
      <w:r w:rsidR="00B31551" w:rsidRPr="001F4513">
        <w:rPr>
          <w:lang w:eastAsia="en-US"/>
        </w:rPr>
        <w:t>mŕtveho</w:t>
      </w:r>
      <w:r w:rsidR="00E70AFB" w:rsidRPr="001F4513">
        <w:rPr>
          <w:lang w:eastAsia="en-US"/>
        </w:rPr>
        <w:t xml:space="preserve"> darc</w:t>
      </w:r>
      <w:r w:rsidR="00B31551" w:rsidRPr="001F4513">
        <w:rPr>
          <w:lang w:eastAsia="en-US"/>
        </w:rPr>
        <w:t>u</w:t>
      </w:r>
      <w:r w:rsidR="00E70AFB" w:rsidRPr="001F4513">
        <w:rPr>
          <w:lang w:eastAsia="en-US"/>
        </w:rPr>
        <w:t xml:space="preserve"> možno </w:t>
      </w:r>
      <w:r w:rsidR="009F2578" w:rsidRPr="001F4513">
        <w:rPr>
          <w:lang w:eastAsia="en-US"/>
        </w:rPr>
        <w:t xml:space="preserve">iba </w:t>
      </w:r>
      <w:r w:rsidR="00B54B0E" w:rsidRPr="001F4513">
        <w:rPr>
          <w:lang w:eastAsia="en-US"/>
        </w:rPr>
        <w:t>vtedy, ak osoba počas svojho života neurobila písomné vyhlásenie</w:t>
      </w:r>
      <w:r w:rsidR="00496C91" w:rsidRPr="001F4513">
        <w:rPr>
          <w:lang w:eastAsia="en-US"/>
        </w:rPr>
        <w:t xml:space="preserve"> o nesúhlase s odobratím orgán</w:t>
      </w:r>
      <w:r w:rsidR="00B31551" w:rsidRPr="001F4513">
        <w:rPr>
          <w:lang w:eastAsia="en-US"/>
        </w:rPr>
        <w:t>u</w:t>
      </w:r>
      <w:r w:rsidR="00496C91" w:rsidRPr="001F4513">
        <w:rPr>
          <w:lang w:eastAsia="en-US"/>
        </w:rPr>
        <w:t>, tkaniva alebo buniek</w:t>
      </w:r>
      <w:r w:rsidR="009B6C29" w:rsidRPr="001F4513">
        <w:rPr>
          <w:lang w:eastAsia="en-US"/>
        </w:rPr>
        <w:t xml:space="preserve"> po smrti</w:t>
      </w:r>
      <w:r w:rsidR="00500C92" w:rsidRPr="001F4513">
        <w:rPr>
          <w:lang w:eastAsia="en-US"/>
        </w:rPr>
        <w:t>.</w:t>
      </w:r>
      <w:r w:rsidR="00B54B0E" w:rsidRPr="001F4513">
        <w:rPr>
          <w:lang w:eastAsia="en-US"/>
        </w:rPr>
        <w:t xml:space="preserve"> Za osobu nespôsobilú dať </w:t>
      </w:r>
      <w:r w:rsidR="00677023" w:rsidRPr="001F4513">
        <w:rPr>
          <w:lang w:eastAsia="en-US"/>
        </w:rPr>
        <w:t>počas svojho života písomné vyhláseni</w:t>
      </w:r>
      <w:r w:rsidR="00B31551" w:rsidRPr="001F4513">
        <w:rPr>
          <w:lang w:eastAsia="en-US"/>
        </w:rPr>
        <w:t>e o nesúhlase s odobratím orgánu</w:t>
      </w:r>
      <w:r w:rsidR="00677023" w:rsidRPr="001F4513">
        <w:rPr>
          <w:lang w:eastAsia="en-US"/>
        </w:rPr>
        <w:t>, tkaniva alebo buniek</w:t>
      </w:r>
      <w:r w:rsidR="009B6C29" w:rsidRPr="001F4513">
        <w:rPr>
          <w:lang w:eastAsia="en-US"/>
        </w:rPr>
        <w:t xml:space="preserve"> po smrti</w:t>
      </w:r>
      <w:r w:rsidR="005E5566">
        <w:rPr>
          <w:lang w:eastAsia="en-US"/>
        </w:rPr>
        <w:t>,</w:t>
      </w:r>
      <w:r w:rsidR="00677023" w:rsidRPr="001F4513">
        <w:rPr>
          <w:lang w:eastAsia="en-US"/>
        </w:rPr>
        <w:t xml:space="preserve"> mô</w:t>
      </w:r>
      <w:r w:rsidR="00B54B0E" w:rsidRPr="001F4513">
        <w:rPr>
          <w:lang w:eastAsia="en-US"/>
        </w:rPr>
        <w:t xml:space="preserve">že takéto písomné vyhlásenie urobiť počas jej života zákonný zástupca. </w:t>
      </w:r>
    </w:p>
    <w:p w:rsidR="004C7D98" w:rsidRPr="001F4513" w:rsidRDefault="004C7D98" w:rsidP="008E426F">
      <w:pPr>
        <w:spacing w:before="0"/>
        <w:rPr>
          <w:lang w:eastAsia="en-US"/>
        </w:rPr>
      </w:pPr>
    </w:p>
    <w:p w:rsidR="009F2578" w:rsidRPr="001F4513" w:rsidRDefault="004C7D98" w:rsidP="008E426F">
      <w:pPr>
        <w:spacing w:before="0"/>
        <w:ind w:firstLine="708"/>
        <w:rPr>
          <w:lang w:eastAsia="en-US"/>
        </w:rPr>
      </w:pPr>
      <w:r w:rsidRPr="001F4513">
        <w:rPr>
          <w:lang w:eastAsia="en-US"/>
        </w:rPr>
        <w:t xml:space="preserve">(3) Odobrať orgán, tkanivo alebo bunky z tela mŕtveho darcu </w:t>
      </w:r>
      <w:r w:rsidR="00E60627" w:rsidRPr="001F4513">
        <w:rPr>
          <w:lang w:eastAsia="en-US"/>
        </w:rPr>
        <w:t>orgánu, tkaniva alebo bun</w:t>
      </w:r>
      <w:r w:rsidR="00514E4A">
        <w:rPr>
          <w:lang w:eastAsia="en-US"/>
        </w:rPr>
        <w:t>iek</w:t>
      </w:r>
      <w:r w:rsidR="00E60627" w:rsidRPr="001F4513">
        <w:rPr>
          <w:lang w:eastAsia="en-US"/>
        </w:rPr>
        <w:t xml:space="preserve"> </w:t>
      </w:r>
      <w:r w:rsidRPr="001F4513">
        <w:rPr>
          <w:lang w:eastAsia="en-US"/>
        </w:rPr>
        <w:t xml:space="preserve">možno </w:t>
      </w:r>
      <w:r w:rsidR="009F2578" w:rsidRPr="001F4513">
        <w:rPr>
          <w:lang w:eastAsia="en-US"/>
        </w:rPr>
        <w:t>ak</w:t>
      </w:r>
    </w:p>
    <w:p w:rsidR="004D0DC6" w:rsidRPr="001F4513" w:rsidRDefault="009F2578" w:rsidP="008E426F">
      <w:pPr>
        <w:spacing w:before="0"/>
        <w:ind w:left="284" w:hanging="284"/>
        <w:rPr>
          <w:lang w:eastAsia="en-US"/>
        </w:rPr>
      </w:pPr>
      <w:r w:rsidRPr="001F4513">
        <w:rPr>
          <w:lang w:eastAsia="en-US"/>
        </w:rPr>
        <w:t xml:space="preserve">a) </w:t>
      </w:r>
      <w:r w:rsidR="004D0DC6" w:rsidRPr="001F4513">
        <w:rPr>
          <w:lang w:eastAsia="en-US"/>
        </w:rPr>
        <w:t>došlo k trvalému zastaveniu dýchan</w:t>
      </w:r>
      <w:r w:rsidR="00475B5B">
        <w:rPr>
          <w:lang w:eastAsia="en-US"/>
        </w:rPr>
        <w:t xml:space="preserve">ia a srdcovej činnosti u osoby </w:t>
      </w:r>
      <w:r w:rsidR="004D0DC6" w:rsidRPr="001F4513">
        <w:rPr>
          <w:lang w:eastAsia="en-US"/>
        </w:rPr>
        <w:t>a zastavenie dýchania a srdcovej činnosti je potvrdené konzíliom</w:t>
      </w:r>
      <w:r w:rsidR="004C2AE6">
        <w:rPr>
          <w:vertAlign w:val="superscript"/>
          <w:lang w:eastAsia="en-US"/>
        </w:rPr>
        <w:t>11)</w:t>
      </w:r>
      <w:r w:rsidR="004D0DC6" w:rsidRPr="001F4513">
        <w:rPr>
          <w:lang w:eastAsia="en-US"/>
        </w:rPr>
        <w:t xml:space="preserve"> alebo</w:t>
      </w:r>
    </w:p>
    <w:p w:rsidR="00490E99" w:rsidRPr="001F4513" w:rsidRDefault="004D0DC6" w:rsidP="008E426F">
      <w:pPr>
        <w:spacing w:before="0"/>
        <w:ind w:left="284" w:hanging="284"/>
        <w:rPr>
          <w:lang w:eastAsia="en-US"/>
        </w:rPr>
      </w:pPr>
      <w:r w:rsidRPr="001F4513">
        <w:rPr>
          <w:lang w:eastAsia="en-US"/>
        </w:rPr>
        <w:t>b) došlo k nezvratnému vyhasnutiu všetkých funkcií celého mozgu</w:t>
      </w:r>
      <w:r w:rsidR="00E60627" w:rsidRPr="001F4513">
        <w:rPr>
          <w:lang w:eastAsia="en-US"/>
        </w:rPr>
        <w:t>.</w:t>
      </w:r>
      <w:r w:rsidRPr="001F4513">
        <w:rPr>
          <w:rStyle w:val="Odkaznapoznmkupodiarou"/>
          <w:lang w:eastAsia="en-US"/>
        </w:rPr>
        <w:footnoteReference w:id="13"/>
      </w:r>
      <w:r w:rsidR="005A13DC" w:rsidRPr="001F4513">
        <w:rPr>
          <w:lang w:eastAsia="en-US"/>
        </w:rPr>
        <w:t>)</w:t>
      </w:r>
    </w:p>
    <w:p w:rsidR="00490E99" w:rsidRPr="001F4513" w:rsidRDefault="00490E99" w:rsidP="008E426F">
      <w:pPr>
        <w:spacing w:before="0"/>
        <w:rPr>
          <w:lang w:eastAsia="en-US"/>
        </w:rPr>
      </w:pPr>
    </w:p>
    <w:p w:rsidR="00E60627" w:rsidRPr="001F4513" w:rsidRDefault="00E60627" w:rsidP="008E426F">
      <w:pPr>
        <w:spacing w:before="0"/>
        <w:ind w:firstLine="708"/>
        <w:rPr>
          <w:lang w:eastAsia="en-US"/>
        </w:rPr>
      </w:pPr>
      <w:r w:rsidRPr="001F4513">
        <w:rPr>
          <w:lang w:eastAsia="en-US"/>
        </w:rPr>
        <w:t xml:space="preserve">(4) </w:t>
      </w:r>
      <w:r w:rsidR="00316E3F" w:rsidRPr="001F4513">
        <w:rPr>
          <w:lang w:eastAsia="en-US"/>
        </w:rPr>
        <w:t>Z tela mŕtveho darcu</w:t>
      </w:r>
      <w:r w:rsidR="009819FA">
        <w:rPr>
          <w:lang w:eastAsia="en-US"/>
        </w:rPr>
        <w:t xml:space="preserve"> orgánu, tkaniva alebo buniek</w:t>
      </w:r>
      <w:r w:rsidR="00316E3F" w:rsidRPr="001F4513">
        <w:rPr>
          <w:lang w:eastAsia="en-US"/>
        </w:rPr>
        <w:t>, ktorý nie je štátnym občanom Slovenskej republiky, možno o</w:t>
      </w:r>
      <w:r w:rsidRPr="001F4513">
        <w:rPr>
          <w:lang w:eastAsia="en-US"/>
        </w:rPr>
        <w:t>dobrať orgán, tkanivo alebo bunky, ak transplantačné centrum získa preu</w:t>
      </w:r>
      <w:r w:rsidR="00316E3F" w:rsidRPr="001F4513">
        <w:rPr>
          <w:lang w:eastAsia="en-US"/>
        </w:rPr>
        <w:t>kázateľný</w:t>
      </w:r>
      <w:r w:rsidRPr="001F4513">
        <w:rPr>
          <w:lang w:eastAsia="en-US"/>
        </w:rPr>
        <w:t xml:space="preserve"> písomný súhlas </w:t>
      </w:r>
      <w:r w:rsidR="002225DD" w:rsidRPr="001F4513">
        <w:rPr>
          <w:lang w:eastAsia="en-US"/>
        </w:rPr>
        <w:t>rodiny</w:t>
      </w:r>
      <w:r w:rsidRPr="001F4513">
        <w:rPr>
          <w:lang w:eastAsia="en-US"/>
        </w:rPr>
        <w:t xml:space="preserve"> takého</w:t>
      </w:r>
      <w:r w:rsidR="00643212" w:rsidRPr="001F4513">
        <w:rPr>
          <w:lang w:eastAsia="en-US"/>
        </w:rPr>
        <w:t>to</w:t>
      </w:r>
      <w:r w:rsidRPr="001F4513">
        <w:rPr>
          <w:lang w:eastAsia="en-US"/>
        </w:rPr>
        <w:t xml:space="preserve"> darcu orgánu, tkaniva alebo buniek</w:t>
      </w:r>
      <w:r w:rsidR="00316E3F" w:rsidRPr="001F4513">
        <w:rPr>
          <w:lang w:eastAsia="en-US"/>
        </w:rPr>
        <w:t xml:space="preserve"> na odb</w:t>
      </w:r>
      <w:r w:rsidR="00756049" w:rsidRPr="001F4513">
        <w:rPr>
          <w:lang w:eastAsia="en-US"/>
        </w:rPr>
        <w:t>er orgánu, tkaniva alebo buniek</w:t>
      </w:r>
      <w:r w:rsidRPr="001F4513">
        <w:rPr>
          <w:lang w:eastAsia="en-US"/>
        </w:rPr>
        <w:t xml:space="preserve">.  </w:t>
      </w:r>
    </w:p>
    <w:p w:rsidR="00B54B0E" w:rsidRPr="001F4513" w:rsidRDefault="00B54B0E" w:rsidP="008E426F">
      <w:pPr>
        <w:widowControl w:val="0"/>
        <w:autoSpaceDE w:val="0"/>
        <w:autoSpaceDN w:val="0"/>
        <w:adjustRightInd w:val="0"/>
        <w:spacing w:before="0"/>
        <w:rPr>
          <w:lang w:eastAsia="en-US"/>
        </w:rPr>
      </w:pPr>
    </w:p>
    <w:p w:rsidR="00B54B0E" w:rsidRPr="001F4513" w:rsidRDefault="00B54B0E" w:rsidP="008E426F">
      <w:pPr>
        <w:widowControl w:val="0"/>
        <w:autoSpaceDE w:val="0"/>
        <w:autoSpaceDN w:val="0"/>
        <w:adjustRightInd w:val="0"/>
        <w:spacing w:before="0"/>
        <w:rPr>
          <w:lang w:eastAsia="en-US"/>
        </w:rPr>
      </w:pPr>
      <w:r w:rsidRPr="001F4513">
        <w:rPr>
          <w:lang w:eastAsia="en-US"/>
        </w:rPr>
        <w:tab/>
        <w:t>(</w:t>
      </w:r>
      <w:r w:rsidR="00316E3F" w:rsidRPr="001F4513">
        <w:rPr>
          <w:lang w:eastAsia="en-US"/>
        </w:rPr>
        <w:t>5</w:t>
      </w:r>
      <w:r w:rsidRPr="001F4513">
        <w:rPr>
          <w:lang w:eastAsia="en-US"/>
        </w:rPr>
        <w:t xml:space="preserve">) </w:t>
      </w:r>
      <w:r w:rsidR="00677023" w:rsidRPr="001F4513">
        <w:rPr>
          <w:lang w:eastAsia="en-US"/>
        </w:rPr>
        <w:t>Písomné v</w:t>
      </w:r>
      <w:r w:rsidRPr="001F4513">
        <w:rPr>
          <w:lang w:eastAsia="en-US"/>
        </w:rPr>
        <w:t>yhlásenie</w:t>
      </w:r>
      <w:r w:rsidR="00677023" w:rsidRPr="001F4513">
        <w:rPr>
          <w:lang w:eastAsia="en-US"/>
        </w:rPr>
        <w:t xml:space="preserve"> o nesúhlase s od</w:t>
      </w:r>
      <w:r w:rsidR="00D1243D" w:rsidRPr="001F4513">
        <w:rPr>
          <w:lang w:eastAsia="en-US"/>
        </w:rPr>
        <w:t>obratím</w:t>
      </w:r>
      <w:r w:rsidR="00677023" w:rsidRPr="001F4513">
        <w:rPr>
          <w:lang w:eastAsia="en-US"/>
        </w:rPr>
        <w:t xml:space="preserve"> orgán</w:t>
      </w:r>
      <w:r w:rsidR="00B31551" w:rsidRPr="001F4513">
        <w:rPr>
          <w:lang w:eastAsia="en-US"/>
        </w:rPr>
        <w:t>u</w:t>
      </w:r>
      <w:r w:rsidR="00677023" w:rsidRPr="001F4513">
        <w:rPr>
          <w:lang w:eastAsia="en-US"/>
        </w:rPr>
        <w:t>, tkan</w:t>
      </w:r>
      <w:r w:rsidR="00AC2828" w:rsidRPr="001F4513">
        <w:rPr>
          <w:lang w:eastAsia="en-US"/>
        </w:rPr>
        <w:t>i</w:t>
      </w:r>
      <w:r w:rsidR="00677023" w:rsidRPr="001F4513">
        <w:rPr>
          <w:lang w:eastAsia="en-US"/>
        </w:rPr>
        <w:t>v</w:t>
      </w:r>
      <w:r w:rsidR="00AC2828" w:rsidRPr="001F4513">
        <w:rPr>
          <w:lang w:eastAsia="en-US"/>
        </w:rPr>
        <w:t>a</w:t>
      </w:r>
      <w:r w:rsidR="00677023" w:rsidRPr="001F4513">
        <w:rPr>
          <w:lang w:eastAsia="en-US"/>
        </w:rPr>
        <w:t xml:space="preserve"> alebo buniek po smrti</w:t>
      </w:r>
      <w:r w:rsidRPr="001F4513">
        <w:rPr>
          <w:lang w:eastAsia="en-US"/>
        </w:rPr>
        <w:t xml:space="preserve"> </w:t>
      </w:r>
      <w:r w:rsidRPr="001F4513">
        <w:rPr>
          <w:lang w:eastAsia="en-US"/>
        </w:rPr>
        <w:lastRenderedPageBreak/>
        <w:t>s osvedčeným podpisom podľa osobitného predpisu</w:t>
      </w:r>
      <w:r w:rsidRPr="001F4513">
        <w:rPr>
          <w:rStyle w:val="Odkaznapoznmkupodiarou"/>
          <w:lang w:eastAsia="en-US"/>
        </w:rPr>
        <w:footnoteReference w:id="14"/>
      </w:r>
      <w:r w:rsidRPr="001F4513">
        <w:rPr>
          <w:lang w:eastAsia="en-US"/>
        </w:rPr>
        <w:t xml:space="preserve">) sa zasiela </w:t>
      </w:r>
      <w:r w:rsidR="00AD08F4" w:rsidRPr="001F4513">
        <w:rPr>
          <w:lang w:eastAsia="en-US"/>
        </w:rPr>
        <w:t>Národnej transplantačnej organizácii (</w:t>
      </w:r>
      <w:r w:rsidR="009B6C29" w:rsidRPr="001F4513">
        <w:rPr>
          <w:lang w:eastAsia="en-US"/>
        </w:rPr>
        <w:t xml:space="preserve">§ </w:t>
      </w:r>
      <w:r w:rsidR="0029515D" w:rsidRPr="001F4513">
        <w:rPr>
          <w:lang w:eastAsia="en-US"/>
        </w:rPr>
        <w:t>3</w:t>
      </w:r>
      <w:r w:rsidR="00DF1D46">
        <w:rPr>
          <w:lang w:eastAsia="en-US"/>
        </w:rPr>
        <w:t>3</w:t>
      </w:r>
      <w:r w:rsidR="0029515D" w:rsidRPr="001F4513">
        <w:rPr>
          <w:lang w:eastAsia="en-US"/>
        </w:rPr>
        <w:t xml:space="preserve"> ods. 2</w:t>
      </w:r>
      <w:r w:rsidR="00AD08F4" w:rsidRPr="001F4513">
        <w:rPr>
          <w:lang w:eastAsia="en-US"/>
        </w:rPr>
        <w:t>)</w:t>
      </w:r>
      <w:r w:rsidR="0029515D" w:rsidRPr="001F4513">
        <w:rPr>
          <w:lang w:eastAsia="en-US"/>
        </w:rPr>
        <w:t>.</w:t>
      </w:r>
      <w:r w:rsidRPr="001F4513">
        <w:rPr>
          <w:lang w:eastAsia="en-US"/>
        </w:rPr>
        <w:t xml:space="preserve"> </w:t>
      </w:r>
    </w:p>
    <w:p w:rsidR="00B54B0E" w:rsidRPr="001F4513" w:rsidRDefault="00B54B0E" w:rsidP="008E426F">
      <w:pPr>
        <w:widowControl w:val="0"/>
        <w:autoSpaceDE w:val="0"/>
        <w:autoSpaceDN w:val="0"/>
        <w:adjustRightInd w:val="0"/>
        <w:spacing w:before="0"/>
        <w:rPr>
          <w:lang w:eastAsia="en-US"/>
        </w:rPr>
      </w:pPr>
      <w:r w:rsidRPr="001F4513">
        <w:rPr>
          <w:lang w:eastAsia="en-US"/>
        </w:rPr>
        <w:t xml:space="preserve"> </w:t>
      </w:r>
    </w:p>
    <w:p w:rsidR="00B54B0E" w:rsidRPr="001F4513" w:rsidRDefault="00B54B0E" w:rsidP="008E426F">
      <w:pPr>
        <w:widowControl w:val="0"/>
        <w:autoSpaceDE w:val="0"/>
        <w:autoSpaceDN w:val="0"/>
        <w:adjustRightInd w:val="0"/>
        <w:spacing w:before="0"/>
        <w:rPr>
          <w:lang w:eastAsia="en-US"/>
        </w:rPr>
      </w:pPr>
      <w:r w:rsidRPr="001F4513">
        <w:rPr>
          <w:lang w:eastAsia="en-US"/>
        </w:rPr>
        <w:tab/>
      </w:r>
      <w:r w:rsidR="00316E3F" w:rsidRPr="001F4513">
        <w:rPr>
          <w:lang w:eastAsia="en-US"/>
        </w:rPr>
        <w:t>(6</w:t>
      </w:r>
      <w:r w:rsidRPr="001F4513">
        <w:rPr>
          <w:lang w:eastAsia="en-US"/>
        </w:rPr>
        <w:t xml:space="preserve">) </w:t>
      </w:r>
      <w:r w:rsidR="009B6C29" w:rsidRPr="001F4513">
        <w:rPr>
          <w:lang w:eastAsia="en-US"/>
        </w:rPr>
        <w:t>Písomné vyhlásenie o n</w:t>
      </w:r>
      <w:r w:rsidR="00AC2828" w:rsidRPr="001F4513">
        <w:rPr>
          <w:lang w:eastAsia="en-US"/>
        </w:rPr>
        <w:t>esúhlase s od</w:t>
      </w:r>
      <w:r w:rsidR="00D1243D" w:rsidRPr="001F4513">
        <w:rPr>
          <w:lang w:eastAsia="en-US"/>
        </w:rPr>
        <w:t>obratím orgán</w:t>
      </w:r>
      <w:r w:rsidR="00B31551" w:rsidRPr="001F4513">
        <w:rPr>
          <w:lang w:eastAsia="en-US"/>
        </w:rPr>
        <w:t>u</w:t>
      </w:r>
      <w:r w:rsidR="00AC2828" w:rsidRPr="001F4513">
        <w:rPr>
          <w:lang w:eastAsia="en-US"/>
        </w:rPr>
        <w:t>, tkani</w:t>
      </w:r>
      <w:r w:rsidR="009B6C29" w:rsidRPr="001F4513">
        <w:rPr>
          <w:lang w:eastAsia="en-US"/>
        </w:rPr>
        <w:t>v</w:t>
      </w:r>
      <w:r w:rsidR="00AC2828" w:rsidRPr="001F4513">
        <w:rPr>
          <w:lang w:eastAsia="en-US"/>
        </w:rPr>
        <w:t>a</w:t>
      </w:r>
      <w:r w:rsidR="009B6C29" w:rsidRPr="001F4513">
        <w:rPr>
          <w:lang w:eastAsia="en-US"/>
        </w:rPr>
        <w:t xml:space="preserve"> alebo buniek po smrti </w:t>
      </w:r>
      <w:r w:rsidRPr="001F4513">
        <w:rPr>
          <w:lang w:eastAsia="en-US"/>
        </w:rPr>
        <w:t xml:space="preserve">možno kedykoľvek odvolať; pri odvolaní </w:t>
      </w:r>
      <w:r w:rsidR="009B6C29" w:rsidRPr="001F4513">
        <w:rPr>
          <w:lang w:eastAsia="en-US"/>
        </w:rPr>
        <w:t>písomného vyhlásenia o n</w:t>
      </w:r>
      <w:r w:rsidR="00AC2828" w:rsidRPr="001F4513">
        <w:rPr>
          <w:lang w:eastAsia="en-US"/>
        </w:rPr>
        <w:t>esúhlase s</w:t>
      </w:r>
      <w:r w:rsidR="00D1243D" w:rsidRPr="001F4513">
        <w:rPr>
          <w:lang w:eastAsia="en-US"/>
        </w:rPr>
        <w:t> </w:t>
      </w:r>
      <w:r w:rsidR="00AC2828" w:rsidRPr="001F4513">
        <w:rPr>
          <w:lang w:eastAsia="en-US"/>
        </w:rPr>
        <w:t>od</w:t>
      </w:r>
      <w:r w:rsidR="00D1243D" w:rsidRPr="001F4513">
        <w:rPr>
          <w:lang w:eastAsia="en-US"/>
        </w:rPr>
        <w:t>obratím orgán</w:t>
      </w:r>
      <w:r w:rsidR="00B31551" w:rsidRPr="001F4513">
        <w:rPr>
          <w:lang w:eastAsia="en-US"/>
        </w:rPr>
        <w:t>u</w:t>
      </w:r>
      <w:r w:rsidR="00AC2828" w:rsidRPr="001F4513">
        <w:rPr>
          <w:lang w:eastAsia="en-US"/>
        </w:rPr>
        <w:t>, tkani</w:t>
      </w:r>
      <w:r w:rsidR="009B6C29" w:rsidRPr="001F4513">
        <w:rPr>
          <w:lang w:eastAsia="en-US"/>
        </w:rPr>
        <w:t>v</w:t>
      </w:r>
      <w:r w:rsidR="00AC2828" w:rsidRPr="001F4513">
        <w:rPr>
          <w:lang w:eastAsia="en-US"/>
        </w:rPr>
        <w:t>a</w:t>
      </w:r>
      <w:r w:rsidR="009B6C29" w:rsidRPr="001F4513">
        <w:rPr>
          <w:lang w:eastAsia="en-US"/>
        </w:rPr>
        <w:t xml:space="preserve"> alebo buniek po smrti </w:t>
      </w:r>
      <w:r w:rsidRPr="001F4513">
        <w:rPr>
          <w:lang w:eastAsia="en-US"/>
        </w:rPr>
        <w:t>sa postupuje</w:t>
      </w:r>
      <w:r w:rsidR="004C7D98" w:rsidRPr="001F4513">
        <w:rPr>
          <w:lang w:eastAsia="en-US"/>
        </w:rPr>
        <w:t xml:space="preserve"> podľa odseku 2</w:t>
      </w:r>
      <w:r w:rsidRPr="001F4513">
        <w:rPr>
          <w:lang w:eastAsia="en-US"/>
        </w:rPr>
        <w:t xml:space="preserve">. </w:t>
      </w:r>
    </w:p>
    <w:p w:rsidR="00B54B0E" w:rsidRPr="001F4513" w:rsidRDefault="00500C92" w:rsidP="008E426F">
      <w:pPr>
        <w:widowControl w:val="0"/>
        <w:autoSpaceDE w:val="0"/>
        <w:autoSpaceDN w:val="0"/>
        <w:adjustRightInd w:val="0"/>
        <w:spacing w:before="0"/>
        <w:rPr>
          <w:lang w:eastAsia="en-US"/>
        </w:rPr>
      </w:pPr>
      <w:r w:rsidRPr="001F4513">
        <w:rPr>
          <w:lang w:eastAsia="en-US"/>
        </w:rPr>
        <w:t xml:space="preserve"> </w:t>
      </w:r>
      <w:r w:rsidR="00B54B0E" w:rsidRPr="001F4513">
        <w:rPr>
          <w:lang w:eastAsia="en-US"/>
        </w:rPr>
        <w:t xml:space="preserve"> </w:t>
      </w:r>
    </w:p>
    <w:p w:rsidR="00B54B0E" w:rsidRPr="001F4513" w:rsidRDefault="00B54B0E" w:rsidP="008E426F">
      <w:pPr>
        <w:widowControl w:val="0"/>
        <w:autoSpaceDE w:val="0"/>
        <w:autoSpaceDN w:val="0"/>
        <w:adjustRightInd w:val="0"/>
        <w:spacing w:before="0"/>
        <w:rPr>
          <w:lang w:eastAsia="en-US"/>
        </w:rPr>
      </w:pPr>
      <w:r w:rsidRPr="001F4513">
        <w:rPr>
          <w:lang w:eastAsia="en-US"/>
        </w:rPr>
        <w:tab/>
        <w:t>(</w:t>
      </w:r>
      <w:r w:rsidR="00316E3F" w:rsidRPr="001F4513">
        <w:rPr>
          <w:lang w:eastAsia="en-US"/>
        </w:rPr>
        <w:t>7</w:t>
      </w:r>
      <w:r w:rsidRPr="001F4513">
        <w:rPr>
          <w:lang w:eastAsia="en-US"/>
        </w:rPr>
        <w:t xml:space="preserve">) </w:t>
      </w:r>
      <w:r w:rsidR="000E3144" w:rsidRPr="001F4513">
        <w:rPr>
          <w:lang w:eastAsia="en-US"/>
        </w:rPr>
        <w:t>V súvislosti s od</w:t>
      </w:r>
      <w:r w:rsidR="00D1243D" w:rsidRPr="001F4513">
        <w:rPr>
          <w:lang w:eastAsia="en-US"/>
        </w:rPr>
        <w:t>obratím</w:t>
      </w:r>
      <w:r w:rsidRPr="001F4513">
        <w:rPr>
          <w:lang w:eastAsia="en-US"/>
        </w:rPr>
        <w:t xml:space="preserve"> orgán</w:t>
      </w:r>
      <w:r w:rsidR="0029515D" w:rsidRPr="001F4513">
        <w:rPr>
          <w:lang w:eastAsia="en-US"/>
        </w:rPr>
        <w:t>u</w:t>
      </w:r>
      <w:r w:rsidRPr="001F4513">
        <w:rPr>
          <w:lang w:eastAsia="en-US"/>
        </w:rPr>
        <w:t>, tkan</w:t>
      </w:r>
      <w:r w:rsidR="006C69AE" w:rsidRPr="001F4513">
        <w:rPr>
          <w:lang w:eastAsia="en-US"/>
        </w:rPr>
        <w:t>i</w:t>
      </w:r>
      <w:r w:rsidRPr="001F4513">
        <w:rPr>
          <w:lang w:eastAsia="en-US"/>
        </w:rPr>
        <w:t>v</w:t>
      </w:r>
      <w:r w:rsidR="006C69AE" w:rsidRPr="001F4513">
        <w:rPr>
          <w:lang w:eastAsia="en-US"/>
        </w:rPr>
        <w:t>a</w:t>
      </w:r>
      <w:r w:rsidRPr="001F4513">
        <w:rPr>
          <w:lang w:eastAsia="en-US"/>
        </w:rPr>
        <w:t xml:space="preserve"> alebo buniek </w:t>
      </w:r>
      <w:r w:rsidR="00D61521">
        <w:rPr>
          <w:lang w:eastAsia="en-US"/>
        </w:rPr>
        <w:t>okrem</w:t>
      </w:r>
      <w:r w:rsidR="006C69AE" w:rsidRPr="001F4513">
        <w:rPr>
          <w:lang w:eastAsia="en-US"/>
        </w:rPr>
        <w:t xml:space="preserve"> odberu</w:t>
      </w:r>
      <w:r w:rsidRPr="001F4513">
        <w:rPr>
          <w:lang w:eastAsia="en-US"/>
        </w:rPr>
        <w:t xml:space="preserve"> očných rohoviek od mŕtveho darcu</w:t>
      </w:r>
      <w:r w:rsidR="006C69AE" w:rsidRPr="001F4513">
        <w:rPr>
          <w:lang w:eastAsia="en-US"/>
        </w:rPr>
        <w:t xml:space="preserve"> </w:t>
      </w:r>
      <w:r w:rsidR="00980074">
        <w:rPr>
          <w:lang w:eastAsia="en-US"/>
        </w:rPr>
        <w:t xml:space="preserve">orgánu, tkaniva alebo buniek </w:t>
      </w:r>
      <w:r w:rsidR="009F138A" w:rsidRPr="001F4513">
        <w:rPr>
          <w:lang w:eastAsia="en-US"/>
        </w:rPr>
        <w:t xml:space="preserve">sa </w:t>
      </w:r>
      <w:r w:rsidRPr="001F4513">
        <w:rPr>
          <w:lang w:eastAsia="en-US"/>
        </w:rPr>
        <w:t>vykoná</w:t>
      </w:r>
      <w:r w:rsidR="00FF2B17">
        <w:rPr>
          <w:lang w:eastAsia="en-US"/>
        </w:rPr>
        <w:t>va</w:t>
      </w:r>
      <w:r w:rsidRPr="001F4513">
        <w:rPr>
          <w:lang w:eastAsia="en-US"/>
        </w:rPr>
        <w:t xml:space="preserve"> pitva.</w:t>
      </w:r>
      <w:r w:rsidRPr="001F4513">
        <w:rPr>
          <w:rStyle w:val="Odkaznapoznmkupodiarou"/>
          <w:lang w:eastAsia="en-US"/>
        </w:rPr>
        <w:footnoteReference w:id="15"/>
      </w:r>
      <w:r w:rsidRPr="001F4513">
        <w:rPr>
          <w:lang w:eastAsia="en-US"/>
        </w:rPr>
        <w:t xml:space="preserve">) </w:t>
      </w:r>
    </w:p>
    <w:p w:rsidR="006F17C8" w:rsidRPr="001F4513" w:rsidRDefault="006F17C8" w:rsidP="008E426F">
      <w:pPr>
        <w:widowControl w:val="0"/>
        <w:autoSpaceDE w:val="0"/>
        <w:autoSpaceDN w:val="0"/>
        <w:adjustRightInd w:val="0"/>
        <w:spacing w:before="0"/>
        <w:rPr>
          <w:lang w:eastAsia="en-US"/>
        </w:rPr>
      </w:pPr>
    </w:p>
    <w:p w:rsidR="006F17C8" w:rsidRPr="001F4513" w:rsidRDefault="00316E3F" w:rsidP="008E426F">
      <w:pPr>
        <w:widowControl w:val="0"/>
        <w:autoSpaceDE w:val="0"/>
        <w:autoSpaceDN w:val="0"/>
        <w:adjustRightInd w:val="0"/>
        <w:spacing w:before="0"/>
        <w:ind w:firstLine="708"/>
        <w:rPr>
          <w:lang w:eastAsia="en-US"/>
        </w:rPr>
      </w:pPr>
      <w:r w:rsidRPr="001F4513">
        <w:rPr>
          <w:lang w:eastAsia="en-US"/>
        </w:rPr>
        <w:t>(8</w:t>
      </w:r>
      <w:r w:rsidR="006F17C8" w:rsidRPr="001F4513">
        <w:rPr>
          <w:lang w:eastAsia="en-US"/>
        </w:rPr>
        <w:t xml:space="preserve">) </w:t>
      </w:r>
      <w:r w:rsidR="00CF0A90" w:rsidRPr="001F4513">
        <w:rPr>
          <w:lang w:eastAsia="en-US"/>
        </w:rPr>
        <w:t xml:space="preserve">Ak osoba počas svojho života </w:t>
      </w:r>
      <w:r w:rsidR="00B31551" w:rsidRPr="001F4513">
        <w:rPr>
          <w:lang w:eastAsia="en-US"/>
        </w:rPr>
        <w:t xml:space="preserve">alebo </w:t>
      </w:r>
      <w:r w:rsidR="00FF2B17">
        <w:t>zákonný zástupca počas života osoby nespôsobilej</w:t>
      </w:r>
      <w:r w:rsidR="00FF2B17">
        <w:rPr>
          <w:lang w:eastAsia="en-US"/>
        </w:rPr>
        <w:t xml:space="preserve"> </w:t>
      </w:r>
      <w:r w:rsidR="00B31551" w:rsidRPr="001F4513">
        <w:rPr>
          <w:lang w:eastAsia="en-US"/>
        </w:rPr>
        <w:t xml:space="preserve">urobiť písomné vyhlásenie o nesúhlase s vykonaním pitvy po smrti, </w:t>
      </w:r>
      <w:r w:rsidR="00CF0A90" w:rsidRPr="001F4513">
        <w:rPr>
          <w:lang w:eastAsia="en-US"/>
        </w:rPr>
        <w:t>urobila písomné vyhlásenie o nesúhlase s vykonaním pitvy po smrti</w:t>
      </w:r>
      <w:r w:rsidR="00B61D10" w:rsidRPr="001F4513">
        <w:rPr>
          <w:lang w:eastAsia="en-US"/>
        </w:rPr>
        <w:t>,</w:t>
      </w:r>
      <w:r w:rsidR="00CF0A90" w:rsidRPr="001F4513">
        <w:rPr>
          <w:lang w:eastAsia="en-US"/>
        </w:rPr>
        <w:t xml:space="preserve"> možno p</w:t>
      </w:r>
      <w:r w:rsidR="006F17C8" w:rsidRPr="001F4513">
        <w:rPr>
          <w:lang w:eastAsia="en-US"/>
        </w:rPr>
        <w:t>itvu vykonať v</w:t>
      </w:r>
      <w:r w:rsidR="00CF0A90" w:rsidRPr="001F4513">
        <w:rPr>
          <w:lang w:eastAsia="en-US"/>
        </w:rPr>
        <w:t>ž</w:t>
      </w:r>
      <w:r w:rsidR="006F17C8" w:rsidRPr="001F4513">
        <w:rPr>
          <w:lang w:eastAsia="en-US"/>
        </w:rPr>
        <w:t>dy po odbere orgán</w:t>
      </w:r>
      <w:r w:rsidR="00CF0A90" w:rsidRPr="001F4513">
        <w:rPr>
          <w:lang w:eastAsia="en-US"/>
        </w:rPr>
        <w:t xml:space="preserve">u, </w:t>
      </w:r>
      <w:r w:rsidR="00B61D10" w:rsidRPr="001F4513">
        <w:rPr>
          <w:lang w:eastAsia="en-US"/>
        </w:rPr>
        <w:t xml:space="preserve">pred odberom </w:t>
      </w:r>
      <w:r w:rsidR="00CF0A90" w:rsidRPr="001F4513">
        <w:rPr>
          <w:lang w:eastAsia="en-US"/>
        </w:rPr>
        <w:t>tkaniva alebo buniek</w:t>
      </w:r>
      <w:r w:rsidR="006F17C8" w:rsidRPr="001F4513">
        <w:rPr>
          <w:lang w:eastAsia="en-US"/>
        </w:rPr>
        <w:t xml:space="preserve"> s výnimkou odberu očných rohoviek od mŕtveho darcu</w:t>
      </w:r>
      <w:r w:rsidR="00CF0A90" w:rsidRPr="001F4513">
        <w:rPr>
          <w:lang w:eastAsia="en-US"/>
        </w:rPr>
        <w:t xml:space="preserve"> orgánu, tkaniva alebo buniek</w:t>
      </w:r>
      <w:r w:rsidR="006F17C8" w:rsidRPr="001F4513">
        <w:rPr>
          <w:lang w:eastAsia="en-US"/>
        </w:rPr>
        <w:t>.</w:t>
      </w:r>
    </w:p>
    <w:p w:rsidR="007E0E82" w:rsidRPr="001F4513" w:rsidRDefault="007E0E82" w:rsidP="008E426F">
      <w:pPr>
        <w:spacing w:before="0"/>
        <w:rPr>
          <w:b/>
          <w:lang w:eastAsia="en-US"/>
        </w:rPr>
      </w:pPr>
    </w:p>
    <w:p w:rsidR="00747624" w:rsidRPr="001F4513" w:rsidRDefault="0029515D" w:rsidP="008E426F">
      <w:pPr>
        <w:spacing w:before="0"/>
        <w:jc w:val="center"/>
        <w:rPr>
          <w:b/>
          <w:lang w:eastAsia="en-US"/>
        </w:rPr>
      </w:pPr>
      <w:r w:rsidRPr="001F4513">
        <w:rPr>
          <w:b/>
          <w:lang w:eastAsia="en-US"/>
        </w:rPr>
        <w:t>DRUHÁ ČASŤ</w:t>
      </w:r>
    </w:p>
    <w:p w:rsidR="00867AA3" w:rsidRPr="001F4513" w:rsidRDefault="00867AA3" w:rsidP="008E426F">
      <w:pPr>
        <w:spacing w:before="0"/>
        <w:jc w:val="center"/>
        <w:rPr>
          <w:b/>
          <w:lang w:eastAsia="en-US"/>
        </w:rPr>
      </w:pPr>
    </w:p>
    <w:p w:rsidR="00406DFC" w:rsidRPr="001F4513" w:rsidRDefault="00867AA3" w:rsidP="008E426F">
      <w:pPr>
        <w:spacing w:before="0"/>
        <w:jc w:val="center"/>
        <w:rPr>
          <w:b/>
          <w:color w:val="000000"/>
        </w:rPr>
      </w:pPr>
      <w:r w:rsidRPr="001F4513">
        <w:rPr>
          <w:b/>
          <w:color w:val="000000"/>
        </w:rPr>
        <w:t>Orgány</w:t>
      </w:r>
    </w:p>
    <w:p w:rsidR="00406DFC" w:rsidRDefault="00406DFC" w:rsidP="008E426F">
      <w:pPr>
        <w:spacing w:before="0"/>
        <w:jc w:val="center"/>
        <w:rPr>
          <w:b/>
          <w:color w:val="000000"/>
        </w:rPr>
      </w:pPr>
      <w:r w:rsidRPr="001F4513">
        <w:rPr>
          <w:b/>
          <w:color w:val="000000"/>
        </w:rPr>
        <w:t>§</w:t>
      </w:r>
      <w:r w:rsidR="00743C73" w:rsidRPr="001F4513">
        <w:rPr>
          <w:b/>
          <w:color w:val="000000"/>
        </w:rPr>
        <w:t xml:space="preserve"> 6</w:t>
      </w:r>
    </w:p>
    <w:p w:rsidR="00406DFC" w:rsidRPr="001F4513" w:rsidRDefault="009B1E9C" w:rsidP="008E426F">
      <w:pPr>
        <w:spacing w:before="0"/>
        <w:jc w:val="center"/>
        <w:rPr>
          <w:b/>
        </w:rPr>
      </w:pPr>
      <w:r w:rsidRPr="001F4513">
        <w:rPr>
          <w:b/>
        </w:rPr>
        <w:t>Požiadavky na odber orgánu</w:t>
      </w:r>
    </w:p>
    <w:p w:rsidR="00406DFC" w:rsidRPr="001F4513" w:rsidRDefault="00406DFC" w:rsidP="008E426F">
      <w:pPr>
        <w:widowControl w:val="0"/>
        <w:autoSpaceDE w:val="0"/>
        <w:autoSpaceDN w:val="0"/>
        <w:adjustRightInd w:val="0"/>
        <w:spacing w:before="0"/>
      </w:pPr>
    </w:p>
    <w:p w:rsidR="00406DFC" w:rsidRPr="001F4513" w:rsidRDefault="00406DFC" w:rsidP="008E426F">
      <w:pPr>
        <w:pStyle w:val="Odsekzoznamu"/>
        <w:numPr>
          <w:ilvl w:val="0"/>
          <w:numId w:val="54"/>
        </w:numPr>
        <w:spacing w:after="0" w:line="240" w:lineRule="auto"/>
        <w:ind w:left="0" w:firstLine="709"/>
        <w:rPr>
          <w:rFonts w:ascii="Times New Roman" w:hAnsi="Times New Roman"/>
          <w:sz w:val="24"/>
          <w:szCs w:val="24"/>
        </w:rPr>
      </w:pPr>
      <w:r w:rsidRPr="001F4513">
        <w:rPr>
          <w:rFonts w:ascii="Times New Roman" w:hAnsi="Times New Roman"/>
          <w:sz w:val="24"/>
          <w:szCs w:val="24"/>
        </w:rPr>
        <w:t>Pred odberom orgánu je zdravotnícky pracovník transplantačného centra zodpovedný za odber orgánu</w:t>
      </w:r>
      <w:r w:rsidRPr="001F4513">
        <w:rPr>
          <w:rFonts w:ascii="Times New Roman" w:hAnsi="Times New Roman"/>
          <w:sz w:val="24"/>
          <w:szCs w:val="24"/>
          <w:vertAlign w:val="superscript"/>
        </w:rPr>
        <w:t xml:space="preserve"> </w:t>
      </w:r>
      <w:r w:rsidRPr="001F4513">
        <w:rPr>
          <w:rFonts w:ascii="Times New Roman" w:hAnsi="Times New Roman"/>
          <w:sz w:val="24"/>
          <w:szCs w:val="24"/>
        </w:rPr>
        <w:t xml:space="preserve">povinný </w:t>
      </w:r>
    </w:p>
    <w:p w:rsidR="00406DFC" w:rsidRPr="001F4513" w:rsidRDefault="00406DFC" w:rsidP="008E426F">
      <w:pPr>
        <w:pStyle w:val="Odsekzoznamu"/>
        <w:numPr>
          <w:ilvl w:val="0"/>
          <w:numId w:val="53"/>
        </w:numPr>
        <w:spacing w:after="0" w:line="240" w:lineRule="auto"/>
        <w:ind w:left="426" w:hanging="426"/>
        <w:rPr>
          <w:rFonts w:ascii="Times New Roman" w:hAnsi="Times New Roman"/>
          <w:sz w:val="24"/>
          <w:szCs w:val="24"/>
        </w:rPr>
      </w:pPr>
      <w:r w:rsidRPr="001F4513">
        <w:rPr>
          <w:rFonts w:ascii="Times New Roman" w:hAnsi="Times New Roman"/>
          <w:sz w:val="24"/>
          <w:szCs w:val="24"/>
        </w:rPr>
        <w:t>overiť totožnosť darcu orgánu,</w:t>
      </w:r>
    </w:p>
    <w:p w:rsidR="00406DFC" w:rsidRPr="001F4513" w:rsidRDefault="00406DFC" w:rsidP="008E426F">
      <w:pPr>
        <w:pStyle w:val="Odsekzoznamu"/>
        <w:numPr>
          <w:ilvl w:val="0"/>
          <w:numId w:val="53"/>
        </w:numPr>
        <w:spacing w:after="0" w:line="240" w:lineRule="auto"/>
        <w:ind w:left="426" w:hanging="426"/>
        <w:rPr>
          <w:rFonts w:ascii="Times New Roman" w:hAnsi="Times New Roman"/>
          <w:sz w:val="24"/>
          <w:szCs w:val="24"/>
        </w:rPr>
      </w:pPr>
      <w:r w:rsidRPr="001F4513">
        <w:rPr>
          <w:rFonts w:ascii="Times New Roman" w:hAnsi="Times New Roman"/>
          <w:sz w:val="24"/>
          <w:szCs w:val="24"/>
        </w:rPr>
        <w:t>v prípade živého darcu orgánu zabezpečiť</w:t>
      </w:r>
      <w:r w:rsidR="005E5566">
        <w:rPr>
          <w:rFonts w:ascii="Times New Roman" w:hAnsi="Times New Roman"/>
          <w:sz w:val="24"/>
          <w:szCs w:val="24"/>
        </w:rPr>
        <w:t>,</w:t>
      </w:r>
      <w:r w:rsidRPr="001F4513">
        <w:rPr>
          <w:rFonts w:ascii="Times New Roman" w:hAnsi="Times New Roman"/>
          <w:sz w:val="24"/>
          <w:szCs w:val="24"/>
        </w:rPr>
        <w:t xml:space="preserve"> aby darca orgánu podpisom informovaného súhlasu potvrdil, že </w:t>
      </w:r>
    </w:p>
    <w:p w:rsidR="00406DFC" w:rsidRPr="001F4513" w:rsidRDefault="00406DFC" w:rsidP="008E426F">
      <w:pPr>
        <w:spacing w:before="0"/>
        <w:ind w:left="426"/>
        <w:rPr>
          <w:lang w:eastAsia="en-US"/>
        </w:rPr>
      </w:pPr>
      <w:r w:rsidRPr="001F4513">
        <w:rPr>
          <w:lang w:eastAsia="en-US"/>
        </w:rPr>
        <w:t>1. porozumel poskytnutým informáciám</w:t>
      </w:r>
      <w:r w:rsidR="009B1E9C" w:rsidRPr="001F4513">
        <w:rPr>
          <w:lang w:eastAsia="en-US"/>
        </w:rPr>
        <w:t>,</w:t>
      </w:r>
      <w:r w:rsidRPr="001F4513">
        <w:rPr>
          <w:lang w:eastAsia="en-US"/>
        </w:rPr>
        <w:t xml:space="preserve"> </w:t>
      </w:r>
    </w:p>
    <w:p w:rsidR="00406DFC" w:rsidRPr="001F4513" w:rsidRDefault="00406DFC" w:rsidP="008E426F">
      <w:pPr>
        <w:spacing w:before="0"/>
        <w:ind w:left="426"/>
        <w:rPr>
          <w:lang w:eastAsia="en-US"/>
        </w:rPr>
      </w:pPr>
      <w:r w:rsidRPr="001F4513">
        <w:rPr>
          <w:lang w:eastAsia="en-US"/>
        </w:rPr>
        <w:t>2. mal príležitosť klásť otázky a dosta</w:t>
      </w:r>
      <w:r w:rsidR="00323535">
        <w:rPr>
          <w:lang w:eastAsia="en-US"/>
        </w:rPr>
        <w:t>l</w:t>
      </w:r>
      <w:r w:rsidRPr="001F4513">
        <w:rPr>
          <w:lang w:eastAsia="en-US"/>
        </w:rPr>
        <w:t xml:space="preserve"> odpovede</w:t>
      </w:r>
      <w:r w:rsidR="009B1E9C" w:rsidRPr="001F4513">
        <w:rPr>
          <w:lang w:eastAsia="en-US"/>
        </w:rPr>
        <w:t xml:space="preserve"> </w:t>
      </w:r>
      <w:r w:rsidR="00323535">
        <w:rPr>
          <w:lang w:eastAsia="en-US"/>
        </w:rPr>
        <w:t xml:space="preserve">na kladené otázky </w:t>
      </w:r>
      <w:r w:rsidR="009B1E9C" w:rsidRPr="001F4513">
        <w:rPr>
          <w:lang w:eastAsia="en-US"/>
        </w:rPr>
        <w:t>a</w:t>
      </w:r>
    </w:p>
    <w:p w:rsidR="00406DFC" w:rsidRPr="001F4513" w:rsidRDefault="00406DFC" w:rsidP="008E426F">
      <w:pPr>
        <w:spacing w:before="0"/>
        <w:ind w:left="426"/>
        <w:rPr>
          <w:lang w:eastAsia="en-US"/>
        </w:rPr>
      </w:pPr>
      <w:r w:rsidRPr="001F4513">
        <w:rPr>
          <w:lang w:eastAsia="en-US"/>
        </w:rPr>
        <w:t>3. všetky poskytnuté informácie sú podľa jeho najlepšieho vedomia pravdivé,</w:t>
      </w:r>
    </w:p>
    <w:p w:rsidR="00406DFC" w:rsidRPr="001F4513" w:rsidRDefault="00406DFC" w:rsidP="008E426F">
      <w:pPr>
        <w:pStyle w:val="Odsekzoznamu"/>
        <w:numPr>
          <w:ilvl w:val="0"/>
          <w:numId w:val="53"/>
        </w:numPr>
        <w:spacing w:after="0" w:line="240" w:lineRule="auto"/>
        <w:ind w:left="426" w:hanging="425"/>
        <w:rPr>
          <w:rFonts w:ascii="Times New Roman" w:hAnsi="Times New Roman"/>
          <w:sz w:val="24"/>
          <w:szCs w:val="24"/>
        </w:rPr>
      </w:pPr>
      <w:r w:rsidRPr="001F4513">
        <w:rPr>
          <w:rFonts w:ascii="Times New Roman" w:hAnsi="Times New Roman"/>
          <w:sz w:val="24"/>
          <w:szCs w:val="24"/>
        </w:rPr>
        <w:t>vyžiadať písomné potvrdenie od Národnej transplantačnej organizácie o tom, že darca orgánu nevyjadril počas svojho života nesúhlas s odobratím orgán</w:t>
      </w:r>
      <w:r w:rsidR="00237DA6" w:rsidRPr="001F4513">
        <w:rPr>
          <w:rFonts w:ascii="Times New Roman" w:hAnsi="Times New Roman"/>
          <w:sz w:val="24"/>
          <w:szCs w:val="24"/>
        </w:rPr>
        <w:t>u</w:t>
      </w:r>
      <w:r w:rsidRPr="001F4513">
        <w:rPr>
          <w:rFonts w:ascii="Times New Roman" w:hAnsi="Times New Roman"/>
          <w:sz w:val="24"/>
          <w:szCs w:val="24"/>
        </w:rPr>
        <w:t xml:space="preserve">, </w:t>
      </w:r>
    </w:p>
    <w:p w:rsidR="00406DFC" w:rsidRPr="001F4513" w:rsidRDefault="00406DFC" w:rsidP="008E426F">
      <w:pPr>
        <w:pStyle w:val="Odsekzoznamu"/>
        <w:numPr>
          <w:ilvl w:val="0"/>
          <w:numId w:val="53"/>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získať bezodkladne také informácie od </w:t>
      </w:r>
      <w:r w:rsidR="00237DA6" w:rsidRPr="001F4513">
        <w:rPr>
          <w:rFonts w:ascii="Times New Roman" w:hAnsi="Times New Roman"/>
          <w:sz w:val="24"/>
          <w:szCs w:val="24"/>
        </w:rPr>
        <w:t>rodiny</w:t>
      </w:r>
      <w:r w:rsidRPr="001F4513">
        <w:rPr>
          <w:rFonts w:ascii="Times New Roman" w:hAnsi="Times New Roman"/>
          <w:sz w:val="24"/>
          <w:szCs w:val="24"/>
        </w:rPr>
        <w:t xml:space="preserve"> darcu orgánu, ktoré môžu mať vplyv na zdravotný stav príjemcu orgánu, ak je to možné,</w:t>
      </w:r>
    </w:p>
    <w:p w:rsidR="00406DFC" w:rsidRPr="001F4513" w:rsidRDefault="00406DFC" w:rsidP="008E426F">
      <w:pPr>
        <w:pStyle w:val="Odsekzoznamu"/>
        <w:numPr>
          <w:ilvl w:val="0"/>
          <w:numId w:val="53"/>
        </w:numPr>
        <w:spacing w:after="0" w:line="240" w:lineRule="auto"/>
        <w:ind w:left="426" w:hanging="426"/>
        <w:rPr>
          <w:rFonts w:ascii="Times New Roman" w:hAnsi="Times New Roman"/>
          <w:sz w:val="24"/>
          <w:szCs w:val="24"/>
        </w:rPr>
      </w:pPr>
      <w:r w:rsidRPr="001F4513">
        <w:rPr>
          <w:rFonts w:ascii="Times New Roman" w:hAnsi="Times New Roman"/>
          <w:sz w:val="24"/>
          <w:szCs w:val="24"/>
        </w:rPr>
        <w:t>v prípade mŕtveho darcu orgánu zaznamenať skutočnosť, ako a kým bol darca orgánu vierohodne identifikovaný.</w:t>
      </w:r>
    </w:p>
    <w:p w:rsidR="00406DFC" w:rsidRPr="001F4513" w:rsidRDefault="00406DFC" w:rsidP="008E426F">
      <w:pPr>
        <w:spacing w:before="0"/>
      </w:pPr>
    </w:p>
    <w:p w:rsidR="00406DFC" w:rsidRDefault="00406DFC" w:rsidP="008E426F">
      <w:pPr>
        <w:pStyle w:val="Odsekzoznamu"/>
        <w:numPr>
          <w:ilvl w:val="0"/>
          <w:numId w:val="54"/>
        </w:numPr>
        <w:tabs>
          <w:tab w:val="left" w:pos="1276"/>
        </w:tabs>
        <w:spacing w:after="0" w:line="240" w:lineRule="auto"/>
        <w:ind w:left="0" w:firstLine="709"/>
        <w:rPr>
          <w:rFonts w:ascii="Times New Roman" w:hAnsi="Times New Roman"/>
          <w:sz w:val="24"/>
          <w:szCs w:val="24"/>
          <w:vertAlign w:val="superscript"/>
        </w:rPr>
      </w:pPr>
      <w:r w:rsidRPr="001F4513">
        <w:rPr>
          <w:rFonts w:ascii="Times New Roman" w:hAnsi="Times New Roman"/>
          <w:sz w:val="24"/>
          <w:szCs w:val="24"/>
        </w:rPr>
        <w:t>Na odber orgánu sa používajú sterilné zdravotnícke pomôcky.</w:t>
      </w:r>
      <w:r w:rsidR="00383F1F" w:rsidRPr="001F4513">
        <w:rPr>
          <w:rStyle w:val="Odkaznapoznmkupodiarou"/>
          <w:rFonts w:ascii="Times New Roman" w:hAnsi="Times New Roman"/>
          <w:sz w:val="24"/>
          <w:szCs w:val="24"/>
        </w:rPr>
        <w:footnoteReference w:id="16"/>
      </w:r>
      <w:r w:rsidR="00383F1F" w:rsidRPr="001F4513">
        <w:rPr>
          <w:rFonts w:ascii="Times New Roman" w:hAnsi="Times New Roman"/>
          <w:sz w:val="24"/>
          <w:szCs w:val="24"/>
        </w:rPr>
        <w:t>)</w:t>
      </w:r>
      <w:r w:rsidRPr="001F4513">
        <w:rPr>
          <w:rFonts w:ascii="Times New Roman" w:hAnsi="Times New Roman"/>
          <w:sz w:val="24"/>
          <w:szCs w:val="24"/>
          <w:vertAlign w:val="superscript"/>
        </w:rPr>
        <w:t xml:space="preserve"> </w:t>
      </w:r>
      <w:r w:rsidR="00FF6E4F">
        <w:rPr>
          <w:rFonts w:ascii="Times New Roman" w:hAnsi="Times New Roman"/>
          <w:sz w:val="24"/>
          <w:szCs w:val="24"/>
        </w:rPr>
        <w:t>Pri</w:t>
      </w:r>
      <w:r w:rsidRPr="001F4513">
        <w:rPr>
          <w:rFonts w:ascii="Times New Roman" w:hAnsi="Times New Roman"/>
          <w:sz w:val="24"/>
          <w:szCs w:val="24"/>
        </w:rPr>
        <w:t xml:space="preserve"> opakovan</w:t>
      </w:r>
      <w:r w:rsidR="00FF6E4F">
        <w:rPr>
          <w:rFonts w:ascii="Times New Roman" w:hAnsi="Times New Roman"/>
          <w:sz w:val="24"/>
          <w:szCs w:val="24"/>
        </w:rPr>
        <w:t>om</w:t>
      </w:r>
      <w:r w:rsidRPr="001F4513">
        <w:rPr>
          <w:rFonts w:ascii="Times New Roman" w:hAnsi="Times New Roman"/>
          <w:sz w:val="24"/>
          <w:szCs w:val="24"/>
        </w:rPr>
        <w:t xml:space="preserve"> použit</w:t>
      </w:r>
      <w:r w:rsidR="00FF6E4F">
        <w:rPr>
          <w:rFonts w:ascii="Times New Roman" w:hAnsi="Times New Roman"/>
          <w:sz w:val="24"/>
          <w:szCs w:val="24"/>
        </w:rPr>
        <w:t>í</w:t>
      </w:r>
      <w:r w:rsidRPr="001F4513">
        <w:rPr>
          <w:rFonts w:ascii="Times New Roman" w:hAnsi="Times New Roman"/>
          <w:sz w:val="24"/>
          <w:szCs w:val="24"/>
        </w:rPr>
        <w:t xml:space="preserve"> zdravotníckych pomôcok a kontaminovaných zdravotníckych pomôcok sa sterilizácia vykonáva podľa osobitného predpisu.</w:t>
      </w:r>
      <w:r w:rsidR="00383F1F" w:rsidRPr="001F4513">
        <w:rPr>
          <w:rStyle w:val="Odkaznapoznmkupodiarou"/>
          <w:rFonts w:ascii="Times New Roman" w:hAnsi="Times New Roman"/>
          <w:sz w:val="24"/>
          <w:szCs w:val="24"/>
        </w:rPr>
        <w:footnoteReference w:id="17"/>
      </w:r>
      <w:r w:rsidR="00383F1F" w:rsidRPr="001F4513">
        <w:rPr>
          <w:rFonts w:ascii="Times New Roman" w:hAnsi="Times New Roman"/>
          <w:sz w:val="24"/>
          <w:szCs w:val="24"/>
        </w:rPr>
        <w:t>)</w:t>
      </w:r>
      <w:r w:rsidRPr="001F4513">
        <w:rPr>
          <w:rFonts w:ascii="Times New Roman" w:hAnsi="Times New Roman"/>
          <w:sz w:val="24"/>
          <w:szCs w:val="24"/>
          <w:vertAlign w:val="superscript"/>
        </w:rPr>
        <w:t xml:space="preserve"> </w:t>
      </w:r>
    </w:p>
    <w:p w:rsidR="00A13888" w:rsidRPr="001F4513" w:rsidRDefault="00A13888" w:rsidP="00A13888">
      <w:pPr>
        <w:pStyle w:val="Odsekzoznamu"/>
        <w:tabs>
          <w:tab w:val="left" w:pos="1276"/>
        </w:tabs>
        <w:spacing w:after="0" w:line="240" w:lineRule="auto"/>
        <w:ind w:left="709"/>
        <w:rPr>
          <w:rFonts w:ascii="Times New Roman" w:hAnsi="Times New Roman"/>
          <w:sz w:val="24"/>
          <w:szCs w:val="24"/>
          <w:vertAlign w:val="superscript"/>
        </w:rPr>
      </w:pPr>
    </w:p>
    <w:p w:rsidR="00406DFC" w:rsidRPr="001F4513" w:rsidRDefault="00FF6E4F" w:rsidP="008E426F">
      <w:pPr>
        <w:pStyle w:val="Odsekzoznamu"/>
        <w:numPr>
          <w:ilvl w:val="0"/>
          <w:numId w:val="54"/>
        </w:numPr>
        <w:tabs>
          <w:tab w:val="left" w:pos="1134"/>
        </w:tabs>
        <w:spacing w:after="0" w:line="240" w:lineRule="auto"/>
        <w:ind w:left="0" w:firstLine="709"/>
        <w:rPr>
          <w:rFonts w:ascii="Times New Roman" w:hAnsi="Times New Roman"/>
          <w:sz w:val="24"/>
          <w:szCs w:val="24"/>
          <w:vertAlign w:val="superscript"/>
        </w:rPr>
      </w:pPr>
      <w:r>
        <w:rPr>
          <w:rFonts w:ascii="Times New Roman" w:hAnsi="Times New Roman"/>
          <w:sz w:val="24"/>
          <w:szCs w:val="24"/>
        </w:rPr>
        <w:t>Zdravotnícky pracovník vykonávajúci odber orgánu</w:t>
      </w:r>
      <w:r w:rsidR="00406DFC" w:rsidRPr="001F4513">
        <w:rPr>
          <w:rFonts w:ascii="Times New Roman" w:hAnsi="Times New Roman"/>
          <w:sz w:val="24"/>
          <w:szCs w:val="24"/>
        </w:rPr>
        <w:t xml:space="preserve"> je povinné vypracovať záznam o odbere orgánu, ktorý obsahuje</w:t>
      </w:r>
    </w:p>
    <w:p w:rsidR="00406DFC" w:rsidRPr="001F4513" w:rsidRDefault="00406DFC" w:rsidP="008E426F">
      <w:pPr>
        <w:pStyle w:val="Odsekzoznamu"/>
        <w:numPr>
          <w:ilvl w:val="0"/>
          <w:numId w:val="55"/>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údaje o charakteristike </w:t>
      </w:r>
      <w:r w:rsidR="004933E5" w:rsidRPr="001F4513">
        <w:rPr>
          <w:rFonts w:ascii="Times New Roman" w:hAnsi="Times New Roman"/>
          <w:sz w:val="24"/>
          <w:szCs w:val="24"/>
        </w:rPr>
        <w:t xml:space="preserve">darcu orgánu </w:t>
      </w:r>
      <w:r w:rsidRPr="001F4513">
        <w:rPr>
          <w:rFonts w:ascii="Times New Roman" w:hAnsi="Times New Roman"/>
          <w:sz w:val="24"/>
          <w:szCs w:val="24"/>
        </w:rPr>
        <w:t xml:space="preserve">a charakteristike </w:t>
      </w:r>
      <w:r w:rsidR="004933E5" w:rsidRPr="001F4513">
        <w:rPr>
          <w:rFonts w:ascii="Times New Roman" w:hAnsi="Times New Roman"/>
          <w:sz w:val="24"/>
          <w:szCs w:val="24"/>
        </w:rPr>
        <w:t xml:space="preserve">orgánu </w:t>
      </w:r>
      <w:r w:rsidR="00742F5F" w:rsidRPr="001F4513">
        <w:rPr>
          <w:rFonts w:ascii="Times New Roman" w:hAnsi="Times New Roman"/>
          <w:sz w:val="24"/>
          <w:szCs w:val="24"/>
        </w:rPr>
        <w:t>podľa prílohy č. 1</w:t>
      </w:r>
      <w:r w:rsidRPr="001F4513">
        <w:rPr>
          <w:rFonts w:ascii="Times New Roman" w:hAnsi="Times New Roman"/>
          <w:sz w:val="24"/>
          <w:szCs w:val="24"/>
        </w:rPr>
        <w:t>,</w:t>
      </w:r>
    </w:p>
    <w:p w:rsidR="00406DFC" w:rsidRPr="001F4513" w:rsidRDefault="00406DFC" w:rsidP="008E426F">
      <w:pPr>
        <w:pStyle w:val="Odsekzoznamu"/>
        <w:widowControl w:val="0"/>
        <w:numPr>
          <w:ilvl w:val="0"/>
          <w:numId w:val="55"/>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názov alebo obchodné meno a sídlo poskytovateľa ústavnej zdravotnej starostlivosti,</w:t>
      </w:r>
      <w:r w:rsidR="00F553B9" w:rsidRPr="001F4513">
        <w:rPr>
          <w:rFonts w:ascii="Times New Roman" w:hAnsi="Times New Roman"/>
          <w:sz w:val="24"/>
          <w:szCs w:val="24"/>
          <w:vertAlign w:val="superscript"/>
        </w:rPr>
        <w:t>5</w:t>
      </w:r>
      <w:r w:rsidRPr="001F4513">
        <w:rPr>
          <w:rFonts w:ascii="Times New Roman" w:hAnsi="Times New Roman"/>
          <w:sz w:val="24"/>
          <w:szCs w:val="24"/>
          <w:vertAlign w:val="superscript"/>
        </w:rPr>
        <w:t>)</w:t>
      </w:r>
      <w:r w:rsidRPr="001F4513">
        <w:rPr>
          <w:rFonts w:ascii="Times New Roman" w:hAnsi="Times New Roman"/>
          <w:sz w:val="24"/>
          <w:szCs w:val="24"/>
        </w:rPr>
        <w:t xml:space="preserve"> ktorého transplantačné centrum odber orgánu vykonalo, </w:t>
      </w:r>
    </w:p>
    <w:p w:rsidR="00406DFC" w:rsidRPr="001F4513" w:rsidRDefault="00406DFC" w:rsidP="008E426F">
      <w:pPr>
        <w:pStyle w:val="Odsekzoznamu"/>
        <w:widowControl w:val="0"/>
        <w:numPr>
          <w:ilvl w:val="0"/>
          <w:numId w:val="55"/>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názov alebo obchodné meno a sídlo poskytovateľa ústavnej zdravotnej starostlivosti,</w:t>
      </w:r>
      <w:r w:rsidR="00F553B9" w:rsidRPr="001F4513">
        <w:rPr>
          <w:rFonts w:ascii="Times New Roman" w:hAnsi="Times New Roman"/>
          <w:sz w:val="24"/>
          <w:szCs w:val="24"/>
          <w:vertAlign w:val="superscript"/>
        </w:rPr>
        <w:t>5</w:t>
      </w:r>
      <w:r w:rsidRPr="001F4513">
        <w:rPr>
          <w:rFonts w:ascii="Times New Roman" w:hAnsi="Times New Roman"/>
          <w:sz w:val="24"/>
          <w:szCs w:val="24"/>
          <w:vertAlign w:val="superscript"/>
        </w:rPr>
        <w:t>)</w:t>
      </w:r>
      <w:r w:rsidRPr="001F4513">
        <w:rPr>
          <w:rFonts w:ascii="Times New Roman" w:hAnsi="Times New Roman"/>
          <w:sz w:val="24"/>
          <w:szCs w:val="24"/>
        </w:rPr>
        <w:t xml:space="preserve"> ktoré</w:t>
      </w:r>
      <w:r w:rsidR="003F0E86" w:rsidRPr="001F4513">
        <w:rPr>
          <w:rFonts w:ascii="Times New Roman" w:hAnsi="Times New Roman"/>
          <w:sz w:val="24"/>
          <w:szCs w:val="24"/>
        </w:rPr>
        <w:t>ho transplantačné centrum vykoná transplantáciu orgánu</w:t>
      </w:r>
      <w:r w:rsidRPr="001F4513">
        <w:rPr>
          <w:rFonts w:ascii="Times New Roman" w:hAnsi="Times New Roman"/>
          <w:sz w:val="24"/>
          <w:szCs w:val="24"/>
        </w:rPr>
        <w:t>.</w:t>
      </w:r>
    </w:p>
    <w:p w:rsidR="00980074" w:rsidRDefault="00980074" w:rsidP="00FF0D1B">
      <w:pPr>
        <w:widowControl w:val="0"/>
        <w:autoSpaceDE w:val="0"/>
        <w:autoSpaceDN w:val="0"/>
        <w:adjustRightInd w:val="0"/>
        <w:spacing w:before="0"/>
      </w:pPr>
    </w:p>
    <w:p w:rsidR="00406DFC" w:rsidRPr="001F4513" w:rsidRDefault="00FF0D1B" w:rsidP="008E426F">
      <w:pPr>
        <w:widowControl w:val="0"/>
        <w:autoSpaceDE w:val="0"/>
        <w:autoSpaceDN w:val="0"/>
        <w:adjustRightInd w:val="0"/>
        <w:spacing w:before="0"/>
        <w:ind w:firstLine="426"/>
      </w:pPr>
      <w:r>
        <w:t>(4</w:t>
      </w:r>
      <w:r w:rsidR="00406DFC" w:rsidRPr="001F4513">
        <w:t>) Konzílium</w:t>
      </w:r>
      <w:r w:rsidR="00980074">
        <w:rPr>
          <w:vertAlign w:val="superscript"/>
        </w:rPr>
        <w:t>11)</w:t>
      </w:r>
      <w:r w:rsidR="00406DFC" w:rsidRPr="001F4513">
        <w:t xml:space="preserve"> môže v konkrétnom prípade na základe posúdenia prínosov pre príjemcu orgánu a analýzy rizika, ktorú predstavujú neúplné in</w:t>
      </w:r>
      <w:r w:rsidR="000B097F">
        <w:t>formácie podľa odseku</w:t>
      </w:r>
      <w:r w:rsidR="00406DFC" w:rsidRPr="001F4513">
        <w:t xml:space="preserve"> 3 písm. a) rozhodnúť o odbere orgánu.</w:t>
      </w:r>
    </w:p>
    <w:p w:rsidR="00406DFC" w:rsidRPr="001F4513" w:rsidRDefault="00406DFC" w:rsidP="008E426F">
      <w:pPr>
        <w:spacing w:before="0"/>
      </w:pPr>
    </w:p>
    <w:p w:rsidR="00406DFC" w:rsidRPr="001F4513" w:rsidRDefault="00FF0D1B" w:rsidP="008E426F">
      <w:pPr>
        <w:spacing w:before="0"/>
        <w:ind w:firstLine="426"/>
        <w:rPr>
          <w:sz w:val="22"/>
          <w:szCs w:val="22"/>
        </w:rPr>
      </w:pPr>
      <w:r>
        <w:t>(5</w:t>
      </w:r>
      <w:r w:rsidR="00406DFC" w:rsidRPr="001F4513">
        <w:t xml:space="preserve">) Laboratórne testy na charakteristiku </w:t>
      </w:r>
      <w:r w:rsidR="004933E5" w:rsidRPr="001F4513">
        <w:t xml:space="preserve">darcu orgánu </w:t>
      </w:r>
      <w:r w:rsidR="00406DFC" w:rsidRPr="001F4513">
        <w:t>a charakteristiku </w:t>
      </w:r>
      <w:r w:rsidR="004933E5" w:rsidRPr="001F4513">
        <w:t xml:space="preserve">orgánu </w:t>
      </w:r>
      <w:r w:rsidR="00406DFC" w:rsidRPr="001F4513">
        <w:t>vykonáva poskytovateľ zdravotnej starostlivost</w:t>
      </w:r>
      <w:r w:rsidR="008B0EB2">
        <w:t>i</w:t>
      </w:r>
      <w:r w:rsidR="008B0EB2" w:rsidRPr="001F4513">
        <w:t xml:space="preserve"> prevádzkujúc</w:t>
      </w:r>
      <w:r w:rsidR="008B0EB2">
        <w:t>i</w:t>
      </w:r>
      <w:r w:rsidR="008B0EB2" w:rsidRPr="001F4513">
        <w:t xml:space="preserve"> </w:t>
      </w:r>
      <w:r w:rsidR="000A6E7B">
        <w:t xml:space="preserve">zdravotnícke </w:t>
      </w:r>
      <w:r w:rsidR="008B0EB2" w:rsidRPr="001F4513">
        <w:t>zariadenie spoločných vyšetrovacích a liečebných zložiek</w:t>
      </w:r>
      <w:r w:rsidR="008B0EB2">
        <w:t>,</w:t>
      </w:r>
      <w:r w:rsidR="00406DFC" w:rsidRPr="001F4513">
        <w:rPr>
          <w:vertAlign w:val="superscript"/>
        </w:rPr>
        <w:t>6)</w:t>
      </w:r>
      <w:r w:rsidR="00406DFC" w:rsidRPr="001F4513">
        <w:t xml:space="preserve"> ktorý používa testovacie súpravy označené značkou zhody CE. Laboratórne testy musia byť v súlade so súčasnými vedeckými poznatkami. </w:t>
      </w:r>
    </w:p>
    <w:p w:rsidR="00406DFC" w:rsidRPr="001F4513" w:rsidRDefault="00406DFC" w:rsidP="008E426F">
      <w:pPr>
        <w:spacing w:before="0"/>
        <w:ind w:firstLine="426"/>
        <w:rPr>
          <w:lang w:eastAsia="en-US"/>
        </w:rPr>
      </w:pPr>
    </w:p>
    <w:p w:rsidR="00FF0D1B" w:rsidRDefault="00406DFC" w:rsidP="008E426F">
      <w:pPr>
        <w:spacing w:before="0"/>
        <w:ind w:firstLine="426"/>
      </w:pPr>
      <w:r w:rsidRPr="001F4513">
        <w:t>(</w:t>
      </w:r>
      <w:r w:rsidR="00FF0D1B">
        <w:t>6</w:t>
      </w:r>
      <w:r w:rsidRPr="001F4513">
        <w:t>)</w:t>
      </w:r>
      <w:r w:rsidR="00BE6960" w:rsidRPr="001F4513">
        <w:t xml:space="preserve"> </w:t>
      </w:r>
      <w:r w:rsidR="00FF6E4F">
        <w:t>Zdravotnícky pracovník vykonávajúci odber orgánu</w:t>
      </w:r>
      <w:r w:rsidR="00FF6E4F" w:rsidRPr="001F4513">
        <w:t xml:space="preserve"> </w:t>
      </w:r>
      <w:r w:rsidR="00FF6E4F">
        <w:t>je povinný</w:t>
      </w:r>
      <w:r w:rsidRPr="001F4513">
        <w:t xml:space="preserve"> označiť odobratý orgán jedinečným číslom darovania prideleným darcovi orgánu na zabezpečenie </w:t>
      </w:r>
      <w:proofErr w:type="spellStart"/>
      <w:r w:rsidRPr="001F4513">
        <w:t>vysledovateľnosti</w:t>
      </w:r>
      <w:proofErr w:type="spellEnd"/>
      <w:r w:rsidRPr="001F4513">
        <w:t xml:space="preserve"> odobratého orgánu. O pridelenie jedine</w:t>
      </w:r>
      <w:r w:rsidR="00FF6E4F">
        <w:t>čného čísla darovania je povinný zdravotnícky pracovník vykonávajúci odber orgánu</w:t>
      </w:r>
      <w:r w:rsidRPr="001F4513">
        <w:t xml:space="preserve"> preukázateľne požiadať Národnú transplantačnú organizáciu.</w:t>
      </w:r>
    </w:p>
    <w:p w:rsidR="00FF0D1B" w:rsidRDefault="00FF0D1B" w:rsidP="00FF0D1B">
      <w:pPr>
        <w:widowControl w:val="0"/>
        <w:autoSpaceDE w:val="0"/>
        <w:autoSpaceDN w:val="0"/>
        <w:adjustRightInd w:val="0"/>
        <w:spacing w:before="0"/>
        <w:ind w:firstLine="426"/>
      </w:pPr>
    </w:p>
    <w:p w:rsidR="00406DFC" w:rsidRPr="001F4513" w:rsidRDefault="00FF0D1B" w:rsidP="00D25E2E">
      <w:pPr>
        <w:widowControl w:val="0"/>
        <w:autoSpaceDE w:val="0"/>
        <w:autoSpaceDN w:val="0"/>
        <w:adjustRightInd w:val="0"/>
        <w:spacing w:before="0"/>
        <w:ind w:firstLine="426"/>
      </w:pPr>
      <w:r>
        <w:t xml:space="preserve">(7) </w:t>
      </w:r>
      <w:r w:rsidR="00FF6E4F">
        <w:t>Zdravotnícky pracovník vykonávajúci odber orgánu</w:t>
      </w:r>
      <w:r w:rsidR="00FF6E4F" w:rsidRPr="001F4513">
        <w:t xml:space="preserve"> </w:t>
      </w:r>
      <w:r w:rsidRPr="001F4513">
        <w:t>je povinné</w:t>
      </w:r>
      <w:r>
        <w:t xml:space="preserve"> kópiu záznamu o odbere orgánu podľa odseku 3 zaslať Národnej transplantačnej organizácii.</w:t>
      </w:r>
      <w:r w:rsidR="00D25E2E">
        <w:t xml:space="preserve"> </w:t>
      </w:r>
    </w:p>
    <w:p w:rsidR="00406DFC" w:rsidRPr="001F4513" w:rsidRDefault="00406DFC" w:rsidP="008E426F">
      <w:pPr>
        <w:widowControl w:val="0"/>
        <w:autoSpaceDE w:val="0"/>
        <w:autoSpaceDN w:val="0"/>
        <w:adjustRightInd w:val="0"/>
        <w:spacing w:before="0"/>
        <w:rPr>
          <w:lang w:eastAsia="en-US"/>
        </w:rPr>
      </w:pPr>
    </w:p>
    <w:p w:rsidR="00406DFC" w:rsidRPr="001F4513" w:rsidRDefault="00406DFC" w:rsidP="008E426F">
      <w:pPr>
        <w:widowControl w:val="0"/>
        <w:autoSpaceDE w:val="0"/>
        <w:autoSpaceDN w:val="0"/>
        <w:adjustRightInd w:val="0"/>
        <w:spacing w:before="0"/>
        <w:jc w:val="center"/>
        <w:rPr>
          <w:b/>
        </w:rPr>
      </w:pPr>
      <w:r w:rsidRPr="001F4513">
        <w:rPr>
          <w:b/>
        </w:rPr>
        <w:t xml:space="preserve">§ </w:t>
      </w:r>
      <w:r w:rsidR="00595E2E">
        <w:rPr>
          <w:b/>
        </w:rPr>
        <w:t>7</w:t>
      </w:r>
    </w:p>
    <w:p w:rsidR="00406DFC" w:rsidRPr="001F4513" w:rsidRDefault="00406DFC" w:rsidP="008E426F">
      <w:pPr>
        <w:widowControl w:val="0"/>
        <w:autoSpaceDE w:val="0"/>
        <w:autoSpaceDN w:val="0"/>
        <w:adjustRightInd w:val="0"/>
        <w:spacing w:before="0"/>
        <w:jc w:val="center"/>
        <w:rPr>
          <w:b/>
        </w:rPr>
      </w:pPr>
      <w:r w:rsidRPr="001F4513">
        <w:rPr>
          <w:b/>
        </w:rPr>
        <w:t>Označovanie prepravného kontajnera</w:t>
      </w:r>
    </w:p>
    <w:p w:rsidR="00383F1F" w:rsidRPr="001F4513" w:rsidRDefault="00383F1F" w:rsidP="008E426F">
      <w:pPr>
        <w:widowControl w:val="0"/>
        <w:autoSpaceDE w:val="0"/>
        <w:autoSpaceDN w:val="0"/>
        <w:adjustRightInd w:val="0"/>
        <w:spacing w:before="0"/>
        <w:ind w:firstLine="705"/>
        <w:rPr>
          <w:lang w:eastAsia="en-US"/>
        </w:rPr>
      </w:pPr>
    </w:p>
    <w:p w:rsidR="00406DFC" w:rsidRPr="001F4513" w:rsidRDefault="00406DFC" w:rsidP="008E426F">
      <w:pPr>
        <w:pStyle w:val="Odsekzoznamu"/>
        <w:widowControl w:val="0"/>
        <w:numPr>
          <w:ilvl w:val="0"/>
          <w:numId w:val="67"/>
        </w:numPr>
        <w:autoSpaceDE w:val="0"/>
        <w:autoSpaceDN w:val="0"/>
        <w:adjustRightInd w:val="0"/>
        <w:spacing w:after="0" w:line="240" w:lineRule="auto"/>
        <w:rPr>
          <w:rFonts w:ascii="Times New Roman" w:hAnsi="Times New Roman"/>
          <w:sz w:val="24"/>
          <w:szCs w:val="24"/>
        </w:rPr>
      </w:pPr>
      <w:r w:rsidRPr="001F4513">
        <w:rPr>
          <w:rFonts w:ascii="Times New Roman" w:hAnsi="Times New Roman"/>
          <w:sz w:val="24"/>
          <w:szCs w:val="24"/>
        </w:rPr>
        <w:t xml:space="preserve">Zdravotnícky pracovník zodpovedný za odber orgánu je povinný </w:t>
      </w:r>
    </w:p>
    <w:p w:rsidR="00406DFC" w:rsidRPr="001F4513" w:rsidRDefault="00406DFC" w:rsidP="008E426F">
      <w:pPr>
        <w:pStyle w:val="Odsekzoznamu"/>
        <w:widowControl w:val="0"/>
        <w:numPr>
          <w:ilvl w:val="0"/>
          <w:numId w:val="56"/>
        </w:numPr>
        <w:tabs>
          <w:tab w:val="left" w:pos="426"/>
        </w:tabs>
        <w:autoSpaceDE w:val="0"/>
        <w:autoSpaceDN w:val="0"/>
        <w:adjustRightInd w:val="0"/>
        <w:spacing w:after="0" w:line="240" w:lineRule="auto"/>
        <w:ind w:left="0" w:firstLine="0"/>
        <w:rPr>
          <w:rFonts w:ascii="Times New Roman" w:hAnsi="Times New Roman"/>
          <w:sz w:val="24"/>
          <w:szCs w:val="24"/>
        </w:rPr>
      </w:pPr>
      <w:r w:rsidRPr="001F4513">
        <w:rPr>
          <w:rFonts w:ascii="Times New Roman" w:hAnsi="Times New Roman"/>
          <w:sz w:val="24"/>
          <w:szCs w:val="24"/>
        </w:rPr>
        <w:t>odobratý orgán zabaliť tak, aby sa zabránilo kontaminácii</w:t>
      </w:r>
    </w:p>
    <w:p w:rsidR="00406DFC" w:rsidRPr="001F4513" w:rsidRDefault="00406DFC" w:rsidP="008E426F">
      <w:pPr>
        <w:pStyle w:val="Odsekzoznamu"/>
        <w:widowControl w:val="0"/>
        <w:numPr>
          <w:ilvl w:val="0"/>
          <w:numId w:val="57"/>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orgánu,</w:t>
      </w:r>
    </w:p>
    <w:p w:rsidR="00406DFC" w:rsidRPr="001F4513" w:rsidRDefault="00406DFC" w:rsidP="008E426F">
      <w:pPr>
        <w:pStyle w:val="Odsekzoznamu"/>
        <w:widowControl w:val="0"/>
        <w:numPr>
          <w:ilvl w:val="0"/>
          <w:numId w:val="57"/>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osôb zodpovedných za balenie a</w:t>
      </w:r>
    </w:p>
    <w:p w:rsidR="00406DFC" w:rsidRPr="001F4513" w:rsidRDefault="00406DFC" w:rsidP="008E426F">
      <w:pPr>
        <w:pStyle w:val="Odsekzoznamu"/>
        <w:widowControl w:val="0"/>
        <w:numPr>
          <w:ilvl w:val="0"/>
          <w:numId w:val="57"/>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osôb zodpovedných za prepravu</w:t>
      </w:r>
      <w:r w:rsidR="00383F1F" w:rsidRPr="001F4513">
        <w:rPr>
          <w:rFonts w:ascii="Times New Roman" w:hAnsi="Times New Roman"/>
          <w:sz w:val="24"/>
          <w:szCs w:val="24"/>
        </w:rPr>
        <w:t>,</w:t>
      </w:r>
    </w:p>
    <w:p w:rsidR="00406DFC" w:rsidRPr="001F4513" w:rsidRDefault="00406DFC" w:rsidP="008E426F">
      <w:pPr>
        <w:pStyle w:val="Odsekzoznamu"/>
        <w:widowControl w:val="0"/>
        <w:numPr>
          <w:ilvl w:val="0"/>
          <w:numId w:val="56"/>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zabalený orgán označiť jedinečným čí</w:t>
      </w:r>
      <w:r w:rsidR="008B7BF9" w:rsidRPr="001F4513">
        <w:rPr>
          <w:rFonts w:ascii="Times New Roman" w:hAnsi="Times New Roman"/>
          <w:sz w:val="24"/>
          <w:szCs w:val="24"/>
        </w:rPr>
        <w:t>slom darovania prideleným N</w:t>
      </w:r>
      <w:r w:rsidRPr="001F4513">
        <w:rPr>
          <w:rFonts w:ascii="Times New Roman" w:hAnsi="Times New Roman"/>
          <w:sz w:val="24"/>
          <w:szCs w:val="24"/>
        </w:rPr>
        <w:t xml:space="preserve">árodnou transplantačnou organizáciou a vložiť </w:t>
      </w:r>
      <w:r w:rsidR="008B7BF9" w:rsidRPr="001F4513">
        <w:rPr>
          <w:rFonts w:ascii="Times New Roman" w:hAnsi="Times New Roman"/>
          <w:sz w:val="24"/>
          <w:szCs w:val="24"/>
        </w:rPr>
        <w:t>do prepravného kontajnera</w:t>
      </w:r>
      <w:r w:rsidR="00BE6960" w:rsidRPr="001F4513">
        <w:rPr>
          <w:rFonts w:ascii="Times New Roman" w:hAnsi="Times New Roman"/>
          <w:sz w:val="24"/>
          <w:szCs w:val="24"/>
        </w:rPr>
        <w:t xml:space="preserve"> vhodného</w:t>
      </w:r>
      <w:r w:rsidRPr="001F4513">
        <w:rPr>
          <w:rFonts w:ascii="Times New Roman" w:hAnsi="Times New Roman"/>
          <w:sz w:val="24"/>
          <w:szCs w:val="24"/>
        </w:rPr>
        <w:t xml:space="preserve"> na </w:t>
      </w:r>
      <w:r w:rsidR="00BE6960" w:rsidRPr="001F4513">
        <w:rPr>
          <w:rFonts w:ascii="Times New Roman" w:hAnsi="Times New Roman"/>
          <w:sz w:val="24"/>
          <w:szCs w:val="24"/>
        </w:rPr>
        <w:t>prepravu biologického materiálu, tak aby bola zachovaná</w:t>
      </w:r>
      <w:r w:rsidRPr="001F4513">
        <w:rPr>
          <w:rFonts w:ascii="Times New Roman" w:hAnsi="Times New Roman"/>
          <w:sz w:val="24"/>
          <w:szCs w:val="24"/>
        </w:rPr>
        <w:t xml:space="preserve"> bezpečnosť a kvalit</w:t>
      </w:r>
      <w:r w:rsidR="00205E40">
        <w:rPr>
          <w:rFonts w:ascii="Times New Roman" w:hAnsi="Times New Roman"/>
          <w:sz w:val="24"/>
          <w:szCs w:val="24"/>
        </w:rPr>
        <w:t>a</w:t>
      </w:r>
      <w:r w:rsidRPr="001F4513">
        <w:rPr>
          <w:rFonts w:ascii="Times New Roman" w:hAnsi="Times New Roman"/>
          <w:sz w:val="24"/>
          <w:szCs w:val="24"/>
        </w:rPr>
        <w:t xml:space="preserve"> orgánu a</w:t>
      </w:r>
    </w:p>
    <w:p w:rsidR="00406DFC" w:rsidRPr="001F4513" w:rsidRDefault="00406DFC" w:rsidP="008E426F">
      <w:pPr>
        <w:pStyle w:val="Odsekzoznamu"/>
        <w:widowControl w:val="0"/>
        <w:numPr>
          <w:ilvl w:val="0"/>
          <w:numId w:val="56"/>
        </w:numPr>
        <w:autoSpaceDE w:val="0"/>
        <w:autoSpaceDN w:val="0"/>
        <w:adjustRightInd w:val="0"/>
        <w:spacing w:after="0" w:line="240" w:lineRule="auto"/>
        <w:ind w:left="426" w:hanging="425"/>
        <w:rPr>
          <w:rFonts w:ascii="Times New Roman" w:hAnsi="Times New Roman"/>
          <w:sz w:val="24"/>
          <w:szCs w:val="24"/>
        </w:rPr>
      </w:pPr>
      <w:r w:rsidRPr="001F4513">
        <w:rPr>
          <w:rFonts w:ascii="Times New Roman" w:hAnsi="Times New Roman"/>
          <w:sz w:val="24"/>
          <w:szCs w:val="24"/>
        </w:rPr>
        <w:t xml:space="preserve">zabezpečiť distribúciu orgánu pri teplote, ktorá zachováva požadované vlastnosti orgánu a jeho biologickú funkciu. </w:t>
      </w:r>
    </w:p>
    <w:p w:rsidR="00406DFC" w:rsidRPr="001F4513" w:rsidRDefault="00406DFC" w:rsidP="008E426F">
      <w:pPr>
        <w:pStyle w:val="Odsekzoznamu"/>
        <w:widowControl w:val="0"/>
        <w:autoSpaceDE w:val="0"/>
        <w:autoSpaceDN w:val="0"/>
        <w:adjustRightInd w:val="0"/>
        <w:spacing w:after="0" w:line="240" w:lineRule="auto"/>
        <w:ind w:left="426"/>
        <w:rPr>
          <w:rFonts w:ascii="Times New Roman" w:hAnsi="Times New Roman"/>
          <w:sz w:val="24"/>
          <w:szCs w:val="24"/>
        </w:rPr>
      </w:pPr>
    </w:p>
    <w:p w:rsidR="00406DFC" w:rsidRPr="001F4513" w:rsidRDefault="00406DFC" w:rsidP="008E426F">
      <w:pPr>
        <w:widowControl w:val="0"/>
        <w:autoSpaceDE w:val="0"/>
        <w:autoSpaceDN w:val="0"/>
        <w:adjustRightInd w:val="0"/>
        <w:spacing w:before="0"/>
        <w:ind w:firstLine="426"/>
        <w:rPr>
          <w:lang w:eastAsia="en-US"/>
        </w:rPr>
      </w:pPr>
      <w:r w:rsidRPr="001F4513">
        <w:rPr>
          <w:lang w:eastAsia="en-US"/>
        </w:rPr>
        <w:t xml:space="preserve">(2) Prepravný kontajner musí byť označený štítkom, ktorý obsahuje </w:t>
      </w:r>
    </w:p>
    <w:p w:rsidR="00BE6960" w:rsidRPr="001F4513" w:rsidRDefault="00CC1E28" w:rsidP="008E426F">
      <w:pPr>
        <w:pStyle w:val="Odsekzoznamu"/>
        <w:spacing w:after="0" w:line="240" w:lineRule="auto"/>
        <w:ind w:left="284" w:hanging="211"/>
        <w:rPr>
          <w:rFonts w:ascii="Times New Roman" w:hAnsi="Times New Roman"/>
          <w:sz w:val="24"/>
          <w:szCs w:val="24"/>
        </w:rPr>
      </w:pPr>
      <w:r>
        <w:rPr>
          <w:rFonts w:ascii="Times New Roman" w:hAnsi="Times New Roman"/>
          <w:sz w:val="24"/>
          <w:szCs w:val="24"/>
        </w:rPr>
        <w:t xml:space="preserve">a) názov, </w:t>
      </w:r>
      <w:r w:rsidR="00406DFC" w:rsidRPr="001F4513">
        <w:rPr>
          <w:rFonts w:ascii="Times New Roman" w:hAnsi="Times New Roman"/>
          <w:sz w:val="24"/>
          <w:szCs w:val="24"/>
        </w:rPr>
        <w:t>sídlo</w:t>
      </w:r>
      <w:r>
        <w:rPr>
          <w:rFonts w:ascii="Times New Roman" w:hAnsi="Times New Roman"/>
          <w:sz w:val="24"/>
          <w:szCs w:val="24"/>
        </w:rPr>
        <w:t>,</w:t>
      </w:r>
      <w:r w:rsidR="00406DFC" w:rsidRPr="001F4513">
        <w:rPr>
          <w:rFonts w:ascii="Times New Roman" w:hAnsi="Times New Roman"/>
          <w:sz w:val="24"/>
          <w:szCs w:val="24"/>
        </w:rPr>
        <w:t xml:space="preserve"> </w:t>
      </w:r>
      <w:r w:rsidRPr="001F4513">
        <w:rPr>
          <w:rFonts w:ascii="Times New Roman" w:hAnsi="Times New Roman"/>
          <w:sz w:val="24"/>
          <w:szCs w:val="24"/>
        </w:rPr>
        <w:t>adres</w:t>
      </w:r>
      <w:r>
        <w:rPr>
          <w:rFonts w:ascii="Times New Roman" w:hAnsi="Times New Roman"/>
          <w:sz w:val="24"/>
          <w:szCs w:val="24"/>
        </w:rPr>
        <w:t>u</w:t>
      </w:r>
      <w:r w:rsidRPr="001F4513">
        <w:rPr>
          <w:rFonts w:ascii="Times New Roman" w:hAnsi="Times New Roman"/>
          <w:sz w:val="24"/>
          <w:szCs w:val="24"/>
        </w:rPr>
        <w:t xml:space="preserve"> a telefónne číslo </w:t>
      </w:r>
      <w:r w:rsidR="00406DFC" w:rsidRPr="001F4513">
        <w:rPr>
          <w:rFonts w:ascii="Times New Roman" w:hAnsi="Times New Roman"/>
          <w:sz w:val="24"/>
          <w:szCs w:val="24"/>
        </w:rPr>
        <w:t>poskytovateľa ústavnej zdravotnej starostlivosti</w:t>
      </w:r>
      <w:r>
        <w:rPr>
          <w:rFonts w:ascii="Times New Roman" w:hAnsi="Times New Roman"/>
          <w:sz w:val="24"/>
          <w:szCs w:val="24"/>
        </w:rPr>
        <w:t>,</w:t>
      </w:r>
      <w:r w:rsidR="00F553B9" w:rsidRPr="001F4513">
        <w:rPr>
          <w:rFonts w:ascii="Times New Roman" w:hAnsi="Times New Roman"/>
          <w:sz w:val="24"/>
          <w:szCs w:val="24"/>
          <w:vertAlign w:val="superscript"/>
        </w:rPr>
        <w:t>5</w:t>
      </w:r>
      <w:r w:rsidR="00406DFC" w:rsidRPr="001F4513">
        <w:rPr>
          <w:rFonts w:ascii="Times New Roman" w:hAnsi="Times New Roman"/>
          <w:sz w:val="24"/>
          <w:szCs w:val="24"/>
          <w:vertAlign w:val="superscript"/>
        </w:rPr>
        <w:t>)</w:t>
      </w:r>
      <w:r w:rsidR="00406DFC" w:rsidRPr="001F4513">
        <w:rPr>
          <w:rFonts w:ascii="Times New Roman" w:hAnsi="Times New Roman"/>
          <w:sz w:val="24"/>
          <w:szCs w:val="24"/>
        </w:rPr>
        <w:t xml:space="preserve"> </w:t>
      </w:r>
      <w:r>
        <w:rPr>
          <w:rFonts w:ascii="Times New Roman" w:hAnsi="Times New Roman"/>
          <w:sz w:val="24"/>
          <w:szCs w:val="24"/>
        </w:rPr>
        <w:t>ktorý odber orgánu vykonal</w:t>
      </w:r>
      <w:r w:rsidR="00406DFC" w:rsidRPr="001F4513">
        <w:rPr>
          <w:rFonts w:ascii="Times New Roman" w:hAnsi="Times New Roman"/>
          <w:sz w:val="24"/>
          <w:szCs w:val="24"/>
        </w:rPr>
        <w:t>,</w:t>
      </w:r>
    </w:p>
    <w:p w:rsidR="00406DFC" w:rsidRPr="001F4513" w:rsidRDefault="00406DFC" w:rsidP="008E426F">
      <w:pPr>
        <w:pStyle w:val="Odsekzoznamu"/>
        <w:spacing w:after="0" w:line="240" w:lineRule="auto"/>
        <w:ind w:left="284" w:hanging="211"/>
        <w:rPr>
          <w:rFonts w:ascii="Times New Roman" w:hAnsi="Times New Roman"/>
          <w:sz w:val="24"/>
          <w:szCs w:val="24"/>
        </w:rPr>
      </w:pPr>
      <w:r w:rsidRPr="001F4513">
        <w:rPr>
          <w:rFonts w:ascii="Times New Roman" w:hAnsi="Times New Roman"/>
          <w:sz w:val="24"/>
          <w:szCs w:val="24"/>
        </w:rPr>
        <w:t>b) názov a sídlo poskytovateľa ústavnej zdravotnej starostlivosti</w:t>
      </w:r>
      <w:r w:rsidR="00F553B9" w:rsidRPr="001F4513">
        <w:rPr>
          <w:rFonts w:ascii="Times New Roman" w:hAnsi="Times New Roman"/>
          <w:sz w:val="24"/>
          <w:szCs w:val="24"/>
          <w:vertAlign w:val="superscript"/>
        </w:rPr>
        <w:t>5</w:t>
      </w:r>
      <w:r w:rsidRPr="001F4513">
        <w:rPr>
          <w:rFonts w:ascii="Times New Roman" w:hAnsi="Times New Roman"/>
          <w:sz w:val="24"/>
          <w:szCs w:val="24"/>
          <w:vertAlign w:val="superscript"/>
        </w:rPr>
        <w:t>)</w:t>
      </w:r>
      <w:r w:rsidRPr="001F4513">
        <w:rPr>
          <w:rFonts w:ascii="Times New Roman" w:hAnsi="Times New Roman"/>
          <w:sz w:val="24"/>
          <w:szCs w:val="24"/>
        </w:rPr>
        <w:t xml:space="preserve"> </w:t>
      </w:r>
      <w:r w:rsidR="00BE6960" w:rsidRPr="001F4513">
        <w:rPr>
          <w:rFonts w:ascii="Times New Roman" w:hAnsi="Times New Roman"/>
          <w:sz w:val="24"/>
          <w:szCs w:val="24"/>
        </w:rPr>
        <w:t>a adresu a telefónne číslo transplantačného centra, ktoré transplantáciu orgánu vykoná</w:t>
      </w:r>
      <w:r w:rsidRPr="001F4513">
        <w:rPr>
          <w:rFonts w:ascii="Times New Roman" w:hAnsi="Times New Roman"/>
          <w:sz w:val="24"/>
          <w:szCs w:val="24"/>
        </w:rPr>
        <w:t>,</w:t>
      </w:r>
    </w:p>
    <w:p w:rsidR="00406DFC" w:rsidRPr="001F4513" w:rsidRDefault="00406DFC" w:rsidP="008E426F">
      <w:pPr>
        <w:pStyle w:val="Odsekzoznamu"/>
        <w:spacing w:after="0" w:line="240" w:lineRule="auto"/>
        <w:ind w:left="284" w:hanging="211"/>
        <w:rPr>
          <w:rFonts w:ascii="Times New Roman" w:hAnsi="Times New Roman"/>
          <w:sz w:val="24"/>
          <w:szCs w:val="24"/>
        </w:rPr>
      </w:pPr>
      <w:r w:rsidRPr="001F4513">
        <w:rPr>
          <w:rFonts w:ascii="Times New Roman" w:hAnsi="Times New Roman"/>
          <w:sz w:val="24"/>
          <w:szCs w:val="24"/>
        </w:rPr>
        <w:t xml:space="preserve">c) text „ORGÁN“ s uvedením druhu orgánu a v prípade potreby strany jeho umiestnenia v tele darcu orgánu a text „ZAOBCHÁDZAŤ OPATRNE“, </w:t>
      </w:r>
    </w:p>
    <w:p w:rsidR="00406DFC" w:rsidRPr="001F4513" w:rsidRDefault="00406DFC" w:rsidP="008E426F">
      <w:pPr>
        <w:pStyle w:val="Odsekzoznamu"/>
        <w:spacing w:after="0" w:line="240" w:lineRule="auto"/>
        <w:ind w:left="284" w:hanging="211"/>
        <w:rPr>
          <w:rFonts w:ascii="Times New Roman" w:hAnsi="Times New Roman"/>
          <w:sz w:val="24"/>
          <w:szCs w:val="24"/>
        </w:rPr>
      </w:pPr>
      <w:r w:rsidRPr="001F4513">
        <w:rPr>
          <w:rFonts w:ascii="Times New Roman" w:hAnsi="Times New Roman"/>
          <w:sz w:val="24"/>
          <w:szCs w:val="24"/>
        </w:rPr>
        <w:lastRenderedPageBreak/>
        <w:t xml:space="preserve">d) podmienky distribúcie </w:t>
      </w:r>
      <w:r w:rsidR="008B7BF9" w:rsidRPr="001F4513">
        <w:rPr>
          <w:rFonts w:ascii="Times New Roman" w:hAnsi="Times New Roman"/>
          <w:sz w:val="24"/>
          <w:szCs w:val="24"/>
        </w:rPr>
        <w:t xml:space="preserve">orgánu </w:t>
      </w:r>
      <w:r w:rsidRPr="001F4513">
        <w:rPr>
          <w:rFonts w:ascii="Times New Roman" w:hAnsi="Times New Roman"/>
          <w:sz w:val="24"/>
          <w:szCs w:val="24"/>
        </w:rPr>
        <w:t>vrátane pokynov na udržanie vhodnej teploty a polohy prepravného kontajnera,</w:t>
      </w:r>
    </w:p>
    <w:p w:rsidR="00406DFC" w:rsidRDefault="00406DFC" w:rsidP="008E426F">
      <w:pPr>
        <w:pStyle w:val="Odsekzoznamu"/>
        <w:spacing w:after="0" w:line="240" w:lineRule="auto"/>
        <w:ind w:left="284" w:hanging="211"/>
        <w:rPr>
          <w:rFonts w:ascii="Times New Roman" w:hAnsi="Times New Roman"/>
          <w:sz w:val="24"/>
          <w:szCs w:val="24"/>
        </w:rPr>
      </w:pPr>
      <w:r w:rsidRPr="001F4513">
        <w:rPr>
          <w:rFonts w:ascii="Times New Roman" w:hAnsi="Times New Roman"/>
          <w:sz w:val="24"/>
          <w:szCs w:val="24"/>
        </w:rPr>
        <w:t xml:space="preserve">e) dátum a čas začatia distribúcie orgánu.  </w:t>
      </w:r>
    </w:p>
    <w:p w:rsidR="008E426F" w:rsidRPr="001F4513" w:rsidRDefault="008E426F" w:rsidP="008E426F">
      <w:pPr>
        <w:pStyle w:val="Odsekzoznamu"/>
        <w:spacing w:after="0" w:line="240" w:lineRule="auto"/>
        <w:ind w:left="284" w:hanging="211"/>
        <w:rPr>
          <w:rFonts w:ascii="Times New Roman" w:hAnsi="Times New Roman"/>
          <w:sz w:val="24"/>
          <w:szCs w:val="24"/>
        </w:rPr>
      </w:pPr>
    </w:p>
    <w:p w:rsidR="00406DFC" w:rsidRPr="001F4513" w:rsidRDefault="00406DFC" w:rsidP="008E426F">
      <w:pPr>
        <w:widowControl w:val="0"/>
        <w:autoSpaceDE w:val="0"/>
        <w:autoSpaceDN w:val="0"/>
        <w:adjustRightInd w:val="0"/>
        <w:spacing w:before="0"/>
        <w:rPr>
          <w:lang w:eastAsia="en-US"/>
        </w:rPr>
      </w:pPr>
      <w:r w:rsidRPr="001F4513">
        <w:rPr>
          <w:lang w:eastAsia="en-US"/>
        </w:rPr>
        <w:tab/>
        <w:t xml:space="preserve">(3) </w:t>
      </w:r>
      <w:r w:rsidR="00CC1E28">
        <w:t>Zdravotnícky pracovník vykonávajúci odber orgánu</w:t>
      </w:r>
      <w:r w:rsidR="00CC1E28">
        <w:rPr>
          <w:lang w:eastAsia="en-US"/>
        </w:rPr>
        <w:t xml:space="preserve"> </w:t>
      </w:r>
      <w:r w:rsidR="00684EC2" w:rsidRPr="001F4513">
        <w:rPr>
          <w:lang w:eastAsia="en-US"/>
        </w:rPr>
        <w:t xml:space="preserve">zašle transplantačnému centru, ktoré transplantáciu orgánu vykoná </w:t>
      </w:r>
    </w:p>
    <w:p w:rsidR="00406DFC" w:rsidRPr="001F4513" w:rsidRDefault="00406DFC" w:rsidP="008E426F">
      <w:pPr>
        <w:widowControl w:val="0"/>
        <w:autoSpaceDE w:val="0"/>
        <w:autoSpaceDN w:val="0"/>
        <w:adjustRightInd w:val="0"/>
        <w:spacing w:before="0"/>
      </w:pPr>
      <w:r w:rsidRPr="001F4513">
        <w:rPr>
          <w:lang w:eastAsia="en-US"/>
        </w:rPr>
        <w:t>a) prepravný kontajner s odobratým orgánom</w:t>
      </w:r>
      <w:r w:rsidRPr="001F4513">
        <w:t>,</w:t>
      </w:r>
    </w:p>
    <w:p w:rsidR="00406DFC" w:rsidRDefault="00406DFC" w:rsidP="008E426F">
      <w:pPr>
        <w:pStyle w:val="Odsekzoznamu"/>
        <w:widowControl w:val="0"/>
        <w:numPr>
          <w:ilvl w:val="0"/>
          <w:numId w:val="6"/>
        </w:numPr>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 xml:space="preserve">záznam o odbere orgánu (§ </w:t>
      </w:r>
      <w:r w:rsidR="008A4F25">
        <w:rPr>
          <w:rFonts w:ascii="Times New Roman" w:hAnsi="Times New Roman"/>
          <w:sz w:val="24"/>
          <w:szCs w:val="24"/>
        </w:rPr>
        <w:t>6</w:t>
      </w:r>
      <w:r w:rsidR="0059609E" w:rsidRPr="001F4513">
        <w:rPr>
          <w:rFonts w:ascii="Times New Roman" w:hAnsi="Times New Roman"/>
          <w:sz w:val="24"/>
          <w:szCs w:val="24"/>
        </w:rPr>
        <w:t xml:space="preserve"> </w:t>
      </w:r>
      <w:r w:rsidRPr="001F4513">
        <w:rPr>
          <w:rFonts w:ascii="Times New Roman" w:hAnsi="Times New Roman"/>
          <w:sz w:val="24"/>
          <w:szCs w:val="24"/>
        </w:rPr>
        <w:t>ods. 3).</w:t>
      </w:r>
    </w:p>
    <w:p w:rsidR="008E426F" w:rsidRPr="001F4513" w:rsidRDefault="008E426F" w:rsidP="008E426F">
      <w:pPr>
        <w:pStyle w:val="Odsekzoznamu"/>
        <w:widowControl w:val="0"/>
        <w:autoSpaceDE w:val="0"/>
        <w:autoSpaceDN w:val="0"/>
        <w:adjustRightInd w:val="0"/>
        <w:spacing w:after="0" w:line="240" w:lineRule="auto"/>
        <w:ind w:left="284"/>
        <w:rPr>
          <w:rFonts w:ascii="Times New Roman" w:hAnsi="Times New Roman"/>
          <w:sz w:val="24"/>
          <w:szCs w:val="24"/>
        </w:rPr>
      </w:pPr>
    </w:p>
    <w:p w:rsidR="00406DFC" w:rsidRPr="001F4513" w:rsidRDefault="00406DFC" w:rsidP="008E426F">
      <w:pPr>
        <w:widowControl w:val="0"/>
        <w:tabs>
          <w:tab w:val="left" w:pos="1134"/>
          <w:tab w:val="left" w:pos="1276"/>
        </w:tabs>
        <w:autoSpaceDE w:val="0"/>
        <w:autoSpaceDN w:val="0"/>
        <w:adjustRightInd w:val="0"/>
        <w:spacing w:before="0"/>
        <w:ind w:firstLine="708"/>
      </w:pPr>
      <w:r w:rsidRPr="001F4513">
        <w:t>(4)</w:t>
      </w:r>
      <w:r w:rsidR="00951DD6" w:rsidRPr="001F4513">
        <w:t xml:space="preserve"> </w:t>
      </w:r>
      <w:r w:rsidR="00684EC2" w:rsidRPr="001F4513">
        <w:t>Ak odber orgánu a transplantáciu</w:t>
      </w:r>
      <w:r w:rsidRPr="001F4513">
        <w:t xml:space="preserve"> orgánu vykoná</w:t>
      </w:r>
      <w:r w:rsidR="00684EC2" w:rsidRPr="001F4513">
        <w:t xml:space="preserve"> transplantačné centrum toho </w:t>
      </w:r>
      <w:r w:rsidRPr="001F4513">
        <w:t>istého poskytovateľa ústavnej zdravotnej starostlivosti</w:t>
      </w:r>
      <w:r w:rsidR="00684EC2" w:rsidRPr="001F4513">
        <w:t>,</w:t>
      </w:r>
      <w:r w:rsidR="00F553B9" w:rsidRPr="001F4513">
        <w:rPr>
          <w:vertAlign w:val="superscript"/>
        </w:rPr>
        <w:t>5</w:t>
      </w:r>
      <w:r w:rsidRPr="001F4513">
        <w:rPr>
          <w:vertAlign w:val="superscript"/>
        </w:rPr>
        <w:t xml:space="preserve">) </w:t>
      </w:r>
      <w:r w:rsidRPr="001F4513">
        <w:t xml:space="preserve">odsek 2 sa neuplatňuje. </w:t>
      </w:r>
    </w:p>
    <w:p w:rsidR="00406DFC" w:rsidRPr="001F4513" w:rsidRDefault="00406DFC" w:rsidP="008E426F">
      <w:pPr>
        <w:widowControl w:val="0"/>
        <w:tabs>
          <w:tab w:val="left" w:pos="1276"/>
        </w:tabs>
        <w:autoSpaceDE w:val="0"/>
        <w:autoSpaceDN w:val="0"/>
        <w:adjustRightInd w:val="0"/>
        <w:spacing w:before="0"/>
        <w:ind w:firstLine="708"/>
        <w:jc w:val="left"/>
      </w:pPr>
    </w:p>
    <w:p w:rsidR="00406DFC" w:rsidRPr="001F4513" w:rsidRDefault="00406DFC" w:rsidP="008E426F">
      <w:pPr>
        <w:widowControl w:val="0"/>
        <w:tabs>
          <w:tab w:val="left" w:pos="1276"/>
          <w:tab w:val="left" w:pos="1560"/>
        </w:tabs>
        <w:autoSpaceDE w:val="0"/>
        <w:autoSpaceDN w:val="0"/>
        <w:adjustRightInd w:val="0"/>
        <w:spacing w:before="0"/>
        <w:ind w:firstLine="708"/>
      </w:pPr>
      <w:r w:rsidRPr="001F4513">
        <w:t>(5)</w:t>
      </w:r>
      <w:r w:rsidR="00684EC2" w:rsidRPr="001F4513">
        <w:t xml:space="preserve"> </w:t>
      </w:r>
      <w:r w:rsidRPr="001F4513">
        <w:t xml:space="preserve">Informácie podľa odseku 2 musia byť umiestnené na prepravnom kontajneri tak, aby počas distribúcie </w:t>
      </w:r>
      <w:r w:rsidR="00684EC2" w:rsidRPr="001F4513">
        <w:t xml:space="preserve">orgánu </w:t>
      </w:r>
      <w:r w:rsidRPr="001F4513">
        <w:t>nedošlo k ich poškodeniu a bola zachovaná ich čitateľnosť.</w:t>
      </w:r>
    </w:p>
    <w:p w:rsidR="00406DFC" w:rsidRPr="001F4513" w:rsidRDefault="00406DFC" w:rsidP="008E426F">
      <w:pPr>
        <w:widowControl w:val="0"/>
        <w:tabs>
          <w:tab w:val="left" w:pos="1276"/>
          <w:tab w:val="left" w:pos="1560"/>
        </w:tabs>
        <w:autoSpaceDE w:val="0"/>
        <w:autoSpaceDN w:val="0"/>
        <w:adjustRightInd w:val="0"/>
        <w:spacing w:before="0"/>
        <w:ind w:firstLine="708"/>
      </w:pPr>
    </w:p>
    <w:p w:rsidR="00406DFC" w:rsidRPr="001F4513" w:rsidRDefault="00406DFC" w:rsidP="008E426F">
      <w:pPr>
        <w:widowControl w:val="0"/>
        <w:tabs>
          <w:tab w:val="left" w:pos="1276"/>
          <w:tab w:val="left" w:pos="1560"/>
        </w:tabs>
        <w:autoSpaceDE w:val="0"/>
        <w:autoSpaceDN w:val="0"/>
        <w:adjustRightInd w:val="0"/>
        <w:spacing w:before="0"/>
        <w:ind w:firstLine="708"/>
      </w:pPr>
      <w:r w:rsidRPr="001F4513">
        <w:t>(6)</w:t>
      </w:r>
      <w:r w:rsidR="00CC1E28" w:rsidRPr="00CC1E28">
        <w:t xml:space="preserve"> </w:t>
      </w:r>
      <w:r w:rsidR="00CC1E28">
        <w:t>Zdravotnícky pracovník vykonávajúci odber orgánu</w:t>
      </w:r>
      <w:r w:rsidR="00CC1E28" w:rsidRPr="001F4513">
        <w:t xml:space="preserve"> </w:t>
      </w:r>
      <w:r w:rsidRPr="001F4513">
        <w:t>je povinn</w:t>
      </w:r>
      <w:r w:rsidR="00CC1E28">
        <w:t>ý</w:t>
      </w:r>
      <w:r w:rsidRPr="001F4513">
        <w:t xml:space="preserve"> zabezpečiť, aby baleni</w:t>
      </w:r>
      <w:r w:rsidR="008B7BF9" w:rsidRPr="001F4513">
        <w:t>e</w:t>
      </w:r>
      <w:r w:rsidRPr="001F4513">
        <w:t xml:space="preserve"> orgán</w:t>
      </w:r>
      <w:r w:rsidR="008B7BF9" w:rsidRPr="001F4513">
        <w:t>u spĺňalo</w:t>
      </w:r>
      <w:r w:rsidRPr="001F4513">
        <w:t xml:space="preserve"> požiadavky vedeckého a technického pokroku. </w:t>
      </w:r>
    </w:p>
    <w:p w:rsidR="00406DFC" w:rsidRPr="001F4513" w:rsidRDefault="00406DFC" w:rsidP="008E426F">
      <w:pPr>
        <w:widowControl w:val="0"/>
        <w:autoSpaceDE w:val="0"/>
        <w:autoSpaceDN w:val="0"/>
        <w:adjustRightInd w:val="0"/>
        <w:spacing w:before="0"/>
        <w:jc w:val="center"/>
        <w:rPr>
          <w:b/>
        </w:rPr>
      </w:pPr>
    </w:p>
    <w:p w:rsidR="00406DFC" w:rsidRPr="001F4513" w:rsidRDefault="00595E2E" w:rsidP="008E426F">
      <w:pPr>
        <w:widowControl w:val="0"/>
        <w:autoSpaceDE w:val="0"/>
        <w:autoSpaceDN w:val="0"/>
        <w:adjustRightInd w:val="0"/>
        <w:spacing w:before="0"/>
        <w:jc w:val="center"/>
        <w:rPr>
          <w:b/>
        </w:rPr>
      </w:pPr>
      <w:r>
        <w:rPr>
          <w:b/>
        </w:rPr>
        <w:t>§ 8</w:t>
      </w:r>
      <w:r w:rsidR="00406DFC" w:rsidRPr="001F4513">
        <w:rPr>
          <w:b/>
        </w:rPr>
        <w:t xml:space="preserve"> </w:t>
      </w:r>
    </w:p>
    <w:p w:rsidR="00406DFC" w:rsidRPr="001F4513" w:rsidRDefault="00406DFC" w:rsidP="008E426F">
      <w:pPr>
        <w:widowControl w:val="0"/>
        <w:autoSpaceDE w:val="0"/>
        <w:autoSpaceDN w:val="0"/>
        <w:adjustRightInd w:val="0"/>
        <w:spacing w:before="0"/>
        <w:jc w:val="center"/>
        <w:rPr>
          <w:b/>
        </w:rPr>
      </w:pPr>
      <w:r w:rsidRPr="001F4513">
        <w:rPr>
          <w:b/>
        </w:rPr>
        <w:t>Transplantácia orgánu</w:t>
      </w:r>
    </w:p>
    <w:p w:rsidR="00406DFC" w:rsidRPr="001F4513" w:rsidRDefault="00406DFC" w:rsidP="008E426F">
      <w:pPr>
        <w:widowControl w:val="0"/>
        <w:autoSpaceDE w:val="0"/>
        <w:autoSpaceDN w:val="0"/>
        <w:adjustRightInd w:val="0"/>
        <w:spacing w:before="0"/>
        <w:jc w:val="center"/>
        <w:rPr>
          <w:b/>
        </w:rPr>
      </w:pPr>
    </w:p>
    <w:p w:rsidR="00406DFC" w:rsidRPr="001F4513" w:rsidRDefault="00406DFC" w:rsidP="008E426F">
      <w:pPr>
        <w:widowControl w:val="0"/>
        <w:autoSpaceDE w:val="0"/>
        <w:autoSpaceDN w:val="0"/>
        <w:adjustRightInd w:val="0"/>
        <w:spacing w:before="0"/>
        <w:ind w:firstLine="708"/>
      </w:pPr>
      <w:r w:rsidRPr="001F4513">
        <w:t>(1)</w:t>
      </w:r>
      <w:r w:rsidRPr="001F4513">
        <w:rPr>
          <w:b/>
        </w:rPr>
        <w:t xml:space="preserve"> </w:t>
      </w:r>
      <w:r w:rsidRPr="001F4513">
        <w:t>Transplantáciu orgánu do tela príje</w:t>
      </w:r>
      <w:r w:rsidR="008E426F">
        <w:t>mcu orgánu možno uskutočniť, ak</w:t>
      </w:r>
    </w:p>
    <w:p w:rsidR="00406DFC" w:rsidRPr="001F4513" w:rsidRDefault="00406DFC" w:rsidP="008E426F">
      <w:pPr>
        <w:widowControl w:val="0"/>
        <w:autoSpaceDE w:val="0"/>
        <w:autoSpaceDN w:val="0"/>
        <w:adjustRightInd w:val="0"/>
        <w:spacing w:before="0"/>
        <w:ind w:left="284" w:hanging="284"/>
        <w:rPr>
          <w:lang w:eastAsia="en-US"/>
        </w:rPr>
      </w:pPr>
      <w:r w:rsidRPr="001F4513">
        <w:rPr>
          <w:lang w:eastAsia="en-US"/>
        </w:rPr>
        <w:t>a) to zdravotný stav príjemcu orgánu dovoľuje na základe posúdenia lekárom transplantačného centra</w:t>
      </w:r>
      <w:r w:rsidR="008B7BF9" w:rsidRPr="001F4513">
        <w:rPr>
          <w:lang w:eastAsia="en-US"/>
        </w:rPr>
        <w:t xml:space="preserve"> a</w:t>
      </w:r>
    </w:p>
    <w:p w:rsidR="00406DFC" w:rsidRPr="002E0009" w:rsidRDefault="00406DFC" w:rsidP="008E426F">
      <w:pPr>
        <w:widowControl w:val="0"/>
        <w:autoSpaceDE w:val="0"/>
        <w:autoSpaceDN w:val="0"/>
        <w:adjustRightInd w:val="0"/>
        <w:spacing w:before="0"/>
        <w:ind w:left="284" w:hanging="284"/>
        <w:rPr>
          <w:lang w:eastAsia="en-US"/>
        </w:rPr>
      </w:pPr>
      <w:r w:rsidRPr="001F4513">
        <w:rPr>
          <w:lang w:eastAsia="en-US"/>
        </w:rPr>
        <w:t>b) príjemca orgánu pred transplantáciou poskytol informovaný súhlas</w:t>
      </w:r>
      <w:r w:rsidR="00CC1E28">
        <w:rPr>
          <w:vertAlign w:val="superscript"/>
          <w:lang w:eastAsia="en-US"/>
        </w:rPr>
        <w:t>9)</w:t>
      </w:r>
      <w:r w:rsidRPr="001F4513">
        <w:rPr>
          <w:lang w:eastAsia="en-US"/>
        </w:rPr>
        <w:t xml:space="preserve"> po predchádzajúcom </w:t>
      </w:r>
      <w:r w:rsidRPr="002E0009">
        <w:rPr>
          <w:lang w:eastAsia="en-US"/>
        </w:rPr>
        <w:t>poučení; informovaný súhlas sa nevyžaduje v prípade neodkladnej zdravotnej starostlivosti, ak ho nemožno získať, ale ho možno predpokladať.</w:t>
      </w:r>
    </w:p>
    <w:p w:rsidR="00406DFC" w:rsidRPr="002E0009" w:rsidRDefault="00406DFC" w:rsidP="008E426F">
      <w:pPr>
        <w:widowControl w:val="0"/>
        <w:autoSpaceDE w:val="0"/>
        <w:autoSpaceDN w:val="0"/>
        <w:adjustRightInd w:val="0"/>
        <w:spacing w:before="0"/>
        <w:rPr>
          <w:lang w:eastAsia="en-US"/>
        </w:rPr>
      </w:pPr>
    </w:p>
    <w:p w:rsidR="00406DFC" w:rsidRPr="002E0009" w:rsidRDefault="00406DFC" w:rsidP="008E426F">
      <w:pPr>
        <w:widowControl w:val="0"/>
        <w:autoSpaceDE w:val="0"/>
        <w:autoSpaceDN w:val="0"/>
        <w:adjustRightInd w:val="0"/>
        <w:spacing w:before="0"/>
        <w:ind w:firstLine="708"/>
      </w:pPr>
      <w:r w:rsidRPr="002E0009">
        <w:t xml:space="preserve">(2) Výber príjemcu orgánu sa riadi výlučne medicínskym hľadiskom. </w:t>
      </w:r>
    </w:p>
    <w:p w:rsidR="00406DFC" w:rsidRPr="002E0009" w:rsidRDefault="00406DFC" w:rsidP="008E426F">
      <w:pPr>
        <w:widowControl w:val="0"/>
        <w:autoSpaceDE w:val="0"/>
        <w:autoSpaceDN w:val="0"/>
        <w:adjustRightInd w:val="0"/>
        <w:spacing w:before="0"/>
        <w:rPr>
          <w:lang w:eastAsia="en-US"/>
        </w:rPr>
      </w:pPr>
    </w:p>
    <w:p w:rsidR="00406DFC" w:rsidRPr="002E0009" w:rsidRDefault="00406DFC" w:rsidP="008E426F">
      <w:pPr>
        <w:widowControl w:val="0"/>
        <w:autoSpaceDE w:val="0"/>
        <w:autoSpaceDN w:val="0"/>
        <w:adjustRightInd w:val="0"/>
        <w:spacing w:before="0"/>
        <w:rPr>
          <w:lang w:eastAsia="en-US"/>
        </w:rPr>
      </w:pPr>
      <w:r w:rsidRPr="002E0009">
        <w:rPr>
          <w:lang w:eastAsia="en-US"/>
        </w:rPr>
        <w:tab/>
        <w:t xml:space="preserve">(3) </w:t>
      </w:r>
      <w:r w:rsidRPr="002E0009">
        <w:t>Pred transplantáciou orgánu je lekár transplantačného centra vykonávajúci transplantáciu orgánu</w:t>
      </w:r>
      <w:r w:rsidRPr="002E0009">
        <w:rPr>
          <w:vertAlign w:val="superscript"/>
        </w:rPr>
        <w:t xml:space="preserve"> </w:t>
      </w:r>
      <w:r w:rsidRPr="002E0009">
        <w:t xml:space="preserve">povinný overiť </w:t>
      </w:r>
    </w:p>
    <w:p w:rsidR="00406DFC" w:rsidRPr="002E0009" w:rsidRDefault="00406DFC" w:rsidP="008E426F">
      <w:pPr>
        <w:widowControl w:val="0"/>
        <w:autoSpaceDE w:val="0"/>
        <w:autoSpaceDN w:val="0"/>
        <w:adjustRightInd w:val="0"/>
        <w:spacing w:before="0"/>
        <w:rPr>
          <w:lang w:eastAsia="en-US"/>
        </w:rPr>
      </w:pPr>
      <w:r w:rsidRPr="002E0009">
        <w:rPr>
          <w:lang w:eastAsia="en-US"/>
        </w:rPr>
        <w:t>a)</w:t>
      </w:r>
      <w:r w:rsidRPr="002E0009">
        <w:t xml:space="preserve"> totožnosť príjemcu orgánu,</w:t>
      </w:r>
    </w:p>
    <w:p w:rsidR="00406DFC" w:rsidRPr="002E0009" w:rsidRDefault="00406DFC" w:rsidP="008E426F">
      <w:pPr>
        <w:widowControl w:val="0"/>
        <w:autoSpaceDE w:val="0"/>
        <w:autoSpaceDN w:val="0"/>
        <w:adjustRightInd w:val="0"/>
        <w:spacing w:before="0"/>
      </w:pPr>
      <w:r w:rsidRPr="002E0009">
        <w:rPr>
          <w:lang w:eastAsia="en-US"/>
        </w:rPr>
        <w:t xml:space="preserve">b) </w:t>
      </w:r>
      <w:r w:rsidR="000E3FA7" w:rsidRPr="002E0009">
        <w:rPr>
          <w:lang w:eastAsia="en-US"/>
        </w:rPr>
        <w:t xml:space="preserve">úplnosť </w:t>
      </w:r>
      <w:r w:rsidRPr="002E0009">
        <w:t>záznam</w:t>
      </w:r>
      <w:r w:rsidR="000E3FA7" w:rsidRPr="002E0009">
        <w:t>u</w:t>
      </w:r>
      <w:r w:rsidRPr="002E0009">
        <w:t xml:space="preserve"> o odbere orgánu v </w:t>
      </w:r>
      <w:r w:rsidR="00335FD5" w:rsidRPr="002E0009">
        <w:t>rozsahu podľa prílohy č. 1</w:t>
      </w:r>
      <w:r w:rsidRPr="002E0009">
        <w:t xml:space="preserve">, </w:t>
      </w:r>
    </w:p>
    <w:p w:rsidR="00406DFC" w:rsidRPr="002E0009" w:rsidRDefault="00406DFC" w:rsidP="008E426F">
      <w:pPr>
        <w:widowControl w:val="0"/>
        <w:autoSpaceDE w:val="0"/>
        <w:autoSpaceDN w:val="0"/>
        <w:adjustRightInd w:val="0"/>
        <w:spacing w:before="0"/>
        <w:rPr>
          <w:lang w:eastAsia="en-US"/>
        </w:rPr>
      </w:pPr>
      <w:r w:rsidRPr="002E0009">
        <w:t>c) zachovan</w:t>
      </w:r>
      <w:r w:rsidR="000E3FA7" w:rsidRPr="002E0009">
        <w:t xml:space="preserve">ie podmienok </w:t>
      </w:r>
      <w:r w:rsidRPr="002E0009">
        <w:t>konzervácie orgánu a</w:t>
      </w:r>
      <w:r w:rsidR="003A68AD" w:rsidRPr="002E0009">
        <w:t> </w:t>
      </w:r>
      <w:r w:rsidRPr="002E0009">
        <w:t>podmien</w:t>
      </w:r>
      <w:r w:rsidR="003A68AD" w:rsidRPr="002E0009">
        <w:t xml:space="preserve">ok </w:t>
      </w:r>
      <w:r w:rsidRPr="002E0009">
        <w:t>distribúcie orgánu.</w:t>
      </w:r>
    </w:p>
    <w:p w:rsidR="00406DFC" w:rsidRPr="002E0009" w:rsidRDefault="00406DFC" w:rsidP="008E426F">
      <w:pPr>
        <w:widowControl w:val="0"/>
        <w:autoSpaceDE w:val="0"/>
        <w:autoSpaceDN w:val="0"/>
        <w:adjustRightInd w:val="0"/>
        <w:spacing w:before="0"/>
        <w:ind w:firstLine="851"/>
      </w:pPr>
    </w:p>
    <w:p w:rsidR="00406DFC" w:rsidRPr="002E0009" w:rsidRDefault="00406DFC" w:rsidP="008E426F">
      <w:pPr>
        <w:pStyle w:val="Odsekzoznamu"/>
        <w:widowControl w:val="0"/>
        <w:numPr>
          <w:ilvl w:val="0"/>
          <w:numId w:val="54"/>
        </w:numPr>
        <w:autoSpaceDE w:val="0"/>
        <w:autoSpaceDN w:val="0"/>
        <w:adjustRightInd w:val="0"/>
        <w:spacing w:after="0" w:line="240" w:lineRule="auto"/>
        <w:ind w:left="0" w:firstLine="709"/>
        <w:rPr>
          <w:rFonts w:ascii="Times New Roman" w:hAnsi="Times New Roman"/>
          <w:sz w:val="24"/>
          <w:szCs w:val="24"/>
        </w:rPr>
      </w:pPr>
      <w:r w:rsidRPr="002E0009">
        <w:rPr>
          <w:rFonts w:ascii="Times New Roman" w:hAnsi="Times New Roman"/>
          <w:sz w:val="24"/>
          <w:szCs w:val="24"/>
        </w:rPr>
        <w:t>Lekár transplantačného centra je povinný po transplantácii orgánu doplniť k údajom podľa ods</w:t>
      </w:r>
      <w:r w:rsidR="000B097F">
        <w:rPr>
          <w:rFonts w:ascii="Times New Roman" w:hAnsi="Times New Roman"/>
          <w:sz w:val="24"/>
          <w:szCs w:val="24"/>
        </w:rPr>
        <w:t>eku</w:t>
      </w:r>
      <w:r w:rsidRPr="002E0009">
        <w:rPr>
          <w:rFonts w:ascii="Times New Roman" w:hAnsi="Times New Roman"/>
          <w:sz w:val="24"/>
          <w:szCs w:val="24"/>
        </w:rPr>
        <w:t xml:space="preserve"> 3 </w:t>
      </w:r>
    </w:p>
    <w:p w:rsidR="00406DFC" w:rsidRPr="002E0009" w:rsidRDefault="00406DFC" w:rsidP="003A68AD">
      <w:pPr>
        <w:pStyle w:val="Odsekzoznamu"/>
        <w:widowControl w:val="0"/>
        <w:numPr>
          <w:ilvl w:val="0"/>
          <w:numId w:val="65"/>
        </w:numPr>
        <w:autoSpaceDE w:val="0"/>
        <w:autoSpaceDN w:val="0"/>
        <w:adjustRightInd w:val="0"/>
        <w:spacing w:after="0" w:line="240" w:lineRule="auto"/>
        <w:ind w:left="284" w:hanging="284"/>
        <w:rPr>
          <w:rFonts w:ascii="Times New Roman" w:hAnsi="Times New Roman"/>
          <w:sz w:val="24"/>
          <w:szCs w:val="24"/>
        </w:rPr>
      </w:pPr>
      <w:r w:rsidRPr="002E0009">
        <w:rPr>
          <w:rFonts w:ascii="Times New Roman" w:hAnsi="Times New Roman"/>
          <w:sz w:val="24"/>
          <w:szCs w:val="24"/>
        </w:rPr>
        <w:t>údaje o</w:t>
      </w:r>
      <w:r w:rsidR="008B7BF9" w:rsidRPr="002E0009">
        <w:rPr>
          <w:rFonts w:ascii="Times New Roman" w:hAnsi="Times New Roman"/>
          <w:sz w:val="24"/>
          <w:szCs w:val="24"/>
        </w:rPr>
        <w:t> </w:t>
      </w:r>
      <w:r w:rsidRPr="002E0009">
        <w:rPr>
          <w:rFonts w:ascii="Times New Roman" w:hAnsi="Times New Roman"/>
          <w:sz w:val="24"/>
          <w:szCs w:val="24"/>
        </w:rPr>
        <w:t>príjemcovi</w:t>
      </w:r>
      <w:r w:rsidR="008B7BF9" w:rsidRPr="002E0009">
        <w:rPr>
          <w:rFonts w:ascii="Times New Roman" w:hAnsi="Times New Roman"/>
          <w:sz w:val="24"/>
          <w:szCs w:val="24"/>
        </w:rPr>
        <w:t xml:space="preserve"> orgánu</w:t>
      </w:r>
      <w:r w:rsidR="003A68AD" w:rsidRPr="002E0009">
        <w:rPr>
          <w:rFonts w:ascii="Times New Roman" w:hAnsi="Times New Roman"/>
          <w:sz w:val="24"/>
          <w:szCs w:val="24"/>
        </w:rPr>
        <w:t xml:space="preserve"> v rozsahu identifikačné</w:t>
      </w:r>
      <w:r w:rsidR="00984954" w:rsidRPr="002E0009">
        <w:rPr>
          <w:rFonts w:ascii="Times New Roman" w:hAnsi="Times New Roman"/>
          <w:sz w:val="24"/>
          <w:szCs w:val="24"/>
        </w:rPr>
        <w:t xml:space="preserve">ho </w:t>
      </w:r>
      <w:r w:rsidR="003A68AD" w:rsidRPr="002E0009">
        <w:rPr>
          <w:rFonts w:ascii="Times New Roman" w:hAnsi="Times New Roman"/>
          <w:sz w:val="24"/>
          <w:szCs w:val="24"/>
        </w:rPr>
        <w:t>čísl</w:t>
      </w:r>
      <w:r w:rsidR="00984954" w:rsidRPr="002E0009">
        <w:rPr>
          <w:rFonts w:ascii="Times New Roman" w:hAnsi="Times New Roman"/>
          <w:sz w:val="24"/>
          <w:szCs w:val="24"/>
        </w:rPr>
        <w:t>a</w:t>
      </w:r>
      <w:r w:rsidR="003A68AD" w:rsidRPr="002E0009">
        <w:rPr>
          <w:rFonts w:ascii="Times New Roman" w:hAnsi="Times New Roman"/>
          <w:sz w:val="24"/>
          <w:szCs w:val="24"/>
        </w:rPr>
        <w:t xml:space="preserve"> príjemcu orgánu</w:t>
      </w:r>
      <w:r w:rsidRPr="002E0009">
        <w:rPr>
          <w:rFonts w:ascii="Times New Roman" w:hAnsi="Times New Roman"/>
          <w:sz w:val="24"/>
          <w:szCs w:val="24"/>
        </w:rPr>
        <w:t>,</w:t>
      </w:r>
    </w:p>
    <w:p w:rsidR="00406DFC" w:rsidRPr="002E0009" w:rsidRDefault="00406DFC" w:rsidP="003A68AD">
      <w:pPr>
        <w:pStyle w:val="Odsekzoznamu"/>
        <w:widowControl w:val="0"/>
        <w:numPr>
          <w:ilvl w:val="0"/>
          <w:numId w:val="65"/>
        </w:numPr>
        <w:autoSpaceDE w:val="0"/>
        <w:autoSpaceDN w:val="0"/>
        <w:adjustRightInd w:val="0"/>
        <w:spacing w:after="0" w:line="240" w:lineRule="auto"/>
        <w:ind w:left="284" w:hanging="284"/>
        <w:rPr>
          <w:rFonts w:ascii="Times New Roman" w:hAnsi="Times New Roman"/>
          <w:sz w:val="24"/>
          <w:szCs w:val="24"/>
        </w:rPr>
      </w:pPr>
      <w:r w:rsidRPr="002E0009">
        <w:rPr>
          <w:rFonts w:ascii="Times New Roman" w:hAnsi="Times New Roman"/>
          <w:sz w:val="24"/>
          <w:szCs w:val="24"/>
        </w:rPr>
        <w:t>údaje o kontrole transplantovaného orgánu,</w:t>
      </w:r>
    </w:p>
    <w:p w:rsidR="00406DFC" w:rsidRPr="002E0009" w:rsidRDefault="00406DFC" w:rsidP="003A68AD">
      <w:pPr>
        <w:pStyle w:val="Odsekzoznamu"/>
        <w:widowControl w:val="0"/>
        <w:numPr>
          <w:ilvl w:val="0"/>
          <w:numId w:val="65"/>
        </w:numPr>
        <w:autoSpaceDE w:val="0"/>
        <w:autoSpaceDN w:val="0"/>
        <w:adjustRightInd w:val="0"/>
        <w:spacing w:after="0" w:line="240" w:lineRule="auto"/>
        <w:ind w:left="284" w:hanging="284"/>
        <w:rPr>
          <w:rFonts w:ascii="Times New Roman" w:hAnsi="Times New Roman"/>
          <w:sz w:val="24"/>
          <w:szCs w:val="24"/>
        </w:rPr>
      </w:pPr>
      <w:r w:rsidRPr="002E0009">
        <w:rPr>
          <w:rFonts w:ascii="Times New Roman" w:hAnsi="Times New Roman"/>
          <w:sz w:val="24"/>
          <w:szCs w:val="24"/>
        </w:rPr>
        <w:t xml:space="preserve">čas obnovenia krvného obehu v transplantovanom orgáne, </w:t>
      </w:r>
    </w:p>
    <w:p w:rsidR="00406DFC" w:rsidRPr="001F4513" w:rsidRDefault="00406DFC" w:rsidP="003A68AD">
      <w:pPr>
        <w:pStyle w:val="Odsekzoznamu"/>
        <w:widowControl w:val="0"/>
        <w:numPr>
          <w:ilvl w:val="0"/>
          <w:numId w:val="65"/>
        </w:numPr>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dĺžku studenej a teplej ischémie.</w:t>
      </w:r>
    </w:p>
    <w:p w:rsidR="00406DFC" w:rsidRPr="001F4513" w:rsidRDefault="00406DFC" w:rsidP="008E426F">
      <w:pPr>
        <w:pStyle w:val="Odsekzoznamu"/>
        <w:widowControl w:val="0"/>
        <w:autoSpaceDE w:val="0"/>
        <w:autoSpaceDN w:val="0"/>
        <w:adjustRightInd w:val="0"/>
        <w:spacing w:after="0" w:line="240" w:lineRule="auto"/>
        <w:ind w:left="1134"/>
        <w:rPr>
          <w:rFonts w:ascii="Times New Roman" w:hAnsi="Times New Roman"/>
          <w:sz w:val="24"/>
          <w:szCs w:val="24"/>
        </w:rPr>
      </w:pPr>
    </w:p>
    <w:p w:rsidR="00F25D5F" w:rsidRPr="001F4513" w:rsidRDefault="00406DFC" w:rsidP="008E426F">
      <w:pPr>
        <w:pStyle w:val="Odsekzoznamu"/>
        <w:widowControl w:val="0"/>
        <w:numPr>
          <w:ilvl w:val="0"/>
          <w:numId w:val="54"/>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Lekár transplantačného centra je povinný</w:t>
      </w:r>
      <w:r w:rsidR="008B7BF9" w:rsidRPr="001F4513">
        <w:rPr>
          <w:rFonts w:ascii="Times New Roman" w:hAnsi="Times New Roman"/>
          <w:sz w:val="24"/>
          <w:szCs w:val="24"/>
        </w:rPr>
        <w:t xml:space="preserve"> odobratý orgán odoslať na histologické vyšetrenie</w:t>
      </w:r>
      <w:r w:rsidRPr="001F4513">
        <w:rPr>
          <w:rFonts w:ascii="Times New Roman" w:hAnsi="Times New Roman"/>
          <w:sz w:val="24"/>
          <w:szCs w:val="24"/>
        </w:rPr>
        <w:t>, ak sa orgán nepoužije na transplantáciu</w:t>
      </w:r>
      <w:r w:rsidR="00335FD5" w:rsidRPr="001F4513">
        <w:rPr>
          <w:rFonts w:ascii="Times New Roman" w:hAnsi="Times New Roman"/>
          <w:sz w:val="24"/>
          <w:szCs w:val="24"/>
        </w:rPr>
        <w:t xml:space="preserve">, k údajom podľa odseku 3 je povinný uviesť dôvod jeho nepoužitia. </w:t>
      </w:r>
    </w:p>
    <w:p w:rsidR="00F25D5F" w:rsidRPr="001F4513" w:rsidRDefault="00F25D5F" w:rsidP="008E426F">
      <w:pPr>
        <w:pStyle w:val="Odsekzoznamu"/>
        <w:widowControl w:val="0"/>
        <w:autoSpaceDE w:val="0"/>
        <w:autoSpaceDN w:val="0"/>
        <w:adjustRightInd w:val="0"/>
        <w:spacing w:after="0" w:line="240" w:lineRule="auto"/>
        <w:ind w:left="709"/>
        <w:rPr>
          <w:rFonts w:ascii="Times New Roman" w:hAnsi="Times New Roman"/>
          <w:sz w:val="24"/>
          <w:szCs w:val="24"/>
        </w:rPr>
      </w:pPr>
    </w:p>
    <w:p w:rsidR="00EB3F8B" w:rsidRDefault="00406DFC" w:rsidP="008E426F">
      <w:pPr>
        <w:pStyle w:val="Odsekzoznamu"/>
        <w:widowControl w:val="0"/>
        <w:numPr>
          <w:ilvl w:val="0"/>
          <w:numId w:val="54"/>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Transplantačné centrum je povinné bezodkladne zaslať kópiu záznamu o odobratom orgáne v rozsahu údajov podľa ods</w:t>
      </w:r>
      <w:r w:rsidR="000B097F">
        <w:rPr>
          <w:rFonts w:ascii="Times New Roman" w:hAnsi="Times New Roman"/>
          <w:sz w:val="24"/>
          <w:szCs w:val="24"/>
        </w:rPr>
        <w:t>ekov</w:t>
      </w:r>
      <w:r w:rsidRPr="001F4513">
        <w:rPr>
          <w:rFonts w:ascii="Times New Roman" w:hAnsi="Times New Roman"/>
          <w:sz w:val="24"/>
          <w:szCs w:val="24"/>
        </w:rPr>
        <w:t xml:space="preserve"> 3</w:t>
      </w:r>
      <w:r w:rsidR="00EB3F8B" w:rsidRPr="001F4513">
        <w:rPr>
          <w:rFonts w:ascii="Times New Roman" w:hAnsi="Times New Roman"/>
          <w:sz w:val="24"/>
          <w:szCs w:val="24"/>
        </w:rPr>
        <w:t xml:space="preserve"> až 5 </w:t>
      </w:r>
      <w:r w:rsidRPr="001F4513">
        <w:rPr>
          <w:rFonts w:ascii="Times New Roman" w:hAnsi="Times New Roman"/>
          <w:sz w:val="24"/>
          <w:szCs w:val="24"/>
        </w:rPr>
        <w:t>Národnej transplantačnej organizácii.</w:t>
      </w:r>
    </w:p>
    <w:p w:rsidR="00EB3F8B" w:rsidRPr="001F4513" w:rsidRDefault="00EB3F8B" w:rsidP="008E426F">
      <w:pPr>
        <w:pStyle w:val="Odsekzoznamu"/>
        <w:widowControl w:val="0"/>
        <w:tabs>
          <w:tab w:val="left" w:pos="1134"/>
        </w:tabs>
        <w:autoSpaceDE w:val="0"/>
        <w:autoSpaceDN w:val="0"/>
        <w:adjustRightInd w:val="0"/>
        <w:spacing w:after="0" w:line="240" w:lineRule="auto"/>
        <w:ind w:left="0"/>
        <w:rPr>
          <w:rFonts w:ascii="Times New Roman" w:hAnsi="Times New Roman"/>
          <w:sz w:val="24"/>
          <w:szCs w:val="24"/>
        </w:rPr>
      </w:pPr>
    </w:p>
    <w:p w:rsidR="00406DFC" w:rsidRPr="001F4513" w:rsidRDefault="00743C73" w:rsidP="008E426F">
      <w:pPr>
        <w:widowControl w:val="0"/>
        <w:autoSpaceDE w:val="0"/>
        <w:autoSpaceDN w:val="0"/>
        <w:adjustRightInd w:val="0"/>
        <w:spacing w:before="0"/>
        <w:jc w:val="center"/>
        <w:rPr>
          <w:b/>
        </w:rPr>
      </w:pPr>
      <w:r w:rsidRPr="001F4513">
        <w:rPr>
          <w:b/>
        </w:rPr>
        <w:t xml:space="preserve">§ </w:t>
      </w:r>
      <w:r w:rsidR="00595E2E">
        <w:rPr>
          <w:b/>
        </w:rPr>
        <w:t>9</w:t>
      </w:r>
    </w:p>
    <w:p w:rsidR="00406DFC" w:rsidRPr="001F4513" w:rsidRDefault="00406DFC" w:rsidP="008E426F">
      <w:pPr>
        <w:widowControl w:val="0"/>
        <w:autoSpaceDE w:val="0"/>
        <w:autoSpaceDN w:val="0"/>
        <w:adjustRightInd w:val="0"/>
        <w:spacing w:before="0"/>
        <w:jc w:val="center"/>
        <w:rPr>
          <w:b/>
        </w:rPr>
      </w:pPr>
      <w:proofErr w:type="spellStart"/>
      <w:r w:rsidRPr="001F4513">
        <w:rPr>
          <w:b/>
        </w:rPr>
        <w:t>Vysledovateľnosť</w:t>
      </w:r>
      <w:proofErr w:type="spellEnd"/>
      <w:r w:rsidRPr="001F4513">
        <w:rPr>
          <w:b/>
        </w:rPr>
        <w:t xml:space="preserve"> orgánu</w:t>
      </w:r>
    </w:p>
    <w:p w:rsidR="00406DFC" w:rsidRPr="001F4513" w:rsidRDefault="00406DFC" w:rsidP="008E426F">
      <w:pPr>
        <w:widowControl w:val="0"/>
        <w:autoSpaceDE w:val="0"/>
        <w:autoSpaceDN w:val="0"/>
        <w:adjustRightInd w:val="0"/>
        <w:spacing w:before="0"/>
        <w:rPr>
          <w:b/>
        </w:rPr>
      </w:pPr>
    </w:p>
    <w:p w:rsidR="00406DFC" w:rsidRPr="001F4513" w:rsidRDefault="00406DFC" w:rsidP="008E426F">
      <w:pPr>
        <w:pStyle w:val="Odsekzoznamu"/>
        <w:widowControl w:val="0"/>
        <w:autoSpaceDE w:val="0"/>
        <w:autoSpaceDN w:val="0"/>
        <w:adjustRightInd w:val="0"/>
        <w:spacing w:after="0" w:line="240" w:lineRule="auto"/>
        <w:ind w:left="0" w:firstLine="708"/>
        <w:rPr>
          <w:rFonts w:ascii="Times New Roman" w:hAnsi="Times New Roman"/>
          <w:color w:val="000000"/>
          <w:sz w:val="24"/>
          <w:szCs w:val="24"/>
        </w:rPr>
      </w:pPr>
      <w:r w:rsidRPr="001F4513">
        <w:rPr>
          <w:rFonts w:ascii="Times New Roman" w:hAnsi="Times New Roman"/>
          <w:color w:val="000000"/>
          <w:sz w:val="24"/>
          <w:szCs w:val="24"/>
        </w:rPr>
        <w:t xml:space="preserve">(1) </w:t>
      </w:r>
      <w:r w:rsidR="00F20A12">
        <w:rPr>
          <w:rFonts w:ascii="Times New Roman" w:hAnsi="Times New Roman"/>
          <w:color w:val="000000"/>
          <w:sz w:val="24"/>
          <w:szCs w:val="24"/>
        </w:rPr>
        <w:t>Poskytovateľ ústavnej zdravotnej starostlivosti,</w:t>
      </w:r>
      <w:r w:rsidR="00F20A12">
        <w:rPr>
          <w:rFonts w:ascii="Times New Roman" w:hAnsi="Times New Roman"/>
          <w:color w:val="000000"/>
          <w:sz w:val="24"/>
          <w:szCs w:val="24"/>
          <w:vertAlign w:val="superscript"/>
        </w:rPr>
        <w:t>5)</w:t>
      </w:r>
      <w:r w:rsidR="00F20A12">
        <w:rPr>
          <w:rFonts w:ascii="Times New Roman" w:hAnsi="Times New Roman"/>
          <w:color w:val="000000"/>
          <w:sz w:val="24"/>
          <w:szCs w:val="24"/>
        </w:rPr>
        <w:t xml:space="preserve"> ktorého t</w:t>
      </w:r>
      <w:r w:rsidRPr="001F4513">
        <w:rPr>
          <w:rFonts w:ascii="Times New Roman" w:hAnsi="Times New Roman"/>
          <w:color w:val="000000"/>
          <w:sz w:val="24"/>
          <w:szCs w:val="24"/>
        </w:rPr>
        <w:t xml:space="preserve">ransplantačné centrum </w:t>
      </w:r>
      <w:r w:rsidR="00F20A12">
        <w:rPr>
          <w:rFonts w:ascii="Times New Roman" w:hAnsi="Times New Roman"/>
          <w:color w:val="000000"/>
          <w:sz w:val="24"/>
          <w:szCs w:val="24"/>
        </w:rPr>
        <w:t xml:space="preserve">vykonalo odber orgánu </w:t>
      </w:r>
      <w:r w:rsidRPr="001F4513">
        <w:rPr>
          <w:rFonts w:ascii="Times New Roman" w:hAnsi="Times New Roman"/>
          <w:color w:val="000000"/>
          <w:sz w:val="24"/>
          <w:szCs w:val="24"/>
        </w:rPr>
        <w:t>je povinn</w:t>
      </w:r>
      <w:r w:rsidR="00F20A12">
        <w:rPr>
          <w:rFonts w:ascii="Times New Roman" w:hAnsi="Times New Roman"/>
          <w:color w:val="000000"/>
          <w:sz w:val="24"/>
          <w:szCs w:val="24"/>
        </w:rPr>
        <w:t>ý</w:t>
      </w:r>
      <w:r w:rsidRPr="001F4513">
        <w:rPr>
          <w:rFonts w:ascii="Times New Roman" w:hAnsi="Times New Roman"/>
          <w:color w:val="000000"/>
          <w:sz w:val="24"/>
          <w:szCs w:val="24"/>
        </w:rPr>
        <w:t xml:space="preserve"> </w:t>
      </w:r>
      <w:r w:rsidR="0054199A">
        <w:rPr>
          <w:rFonts w:ascii="Times New Roman" w:hAnsi="Times New Roman"/>
          <w:color w:val="000000"/>
          <w:sz w:val="24"/>
          <w:szCs w:val="24"/>
        </w:rPr>
        <w:t xml:space="preserve">zabezpečiť </w:t>
      </w:r>
      <w:proofErr w:type="spellStart"/>
      <w:r w:rsidR="0054199A">
        <w:rPr>
          <w:rFonts w:ascii="Times New Roman" w:hAnsi="Times New Roman"/>
          <w:color w:val="000000"/>
          <w:sz w:val="24"/>
          <w:szCs w:val="24"/>
        </w:rPr>
        <w:t>vysledovateľnosť</w:t>
      </w:r>
      <w:proofErr w:type="spellEnd"/>
      <w:r w:rsidRPr="001F4513">
        <w:rPr>
          <w:rFonts w:ascii="Times New Roman" w:hAnsi="Times New Roman"/>
          <w:color w:val="000000"/>
          <w:sz w:val="24"/>
          <w:szCs w:val="24"/>
        </w:rPr>
        <w:t xml:space="preserve"> </w:t>
      </w:r>
      <w:r w:rsidR="00EB3F8B" w:rsidRPr="001F4513">
        <w:rPr>
          <w:rFonts w:ascii="Times New Roman" w:hAnsi="Times New Roman"/>
          <w:color w:val="000000"/>
          <w:sz w:val="24"/>
          <w:szCs w:val="24"/>
        </w:rPr>
        <w:t>každého</w:t>
      </w:r>
      <w:r w:rsidRPr="001F4513">
        <w:rPr>
          <w:rFonts w:ascii="Times New Roman" w:hAnsi="Times New Roman"/>
          <w:color w:val="000000"/>
          <w:sz w:val="24"/>
          <w:szCs w:val="24"/>
        </w:rPr>
        <w:t xml:space="preserve"> orgán</w:t>
      </w:r>
      <w:r w:rsidR="00EB3F8B" w:rsidRPr="001F4513">
        <w:rPr>
          <w:rFonts w:ascii="Times New Roman" w:hAnsi="Times New Roman"/>
          <w:color w:val="000000"/>
          <w:sz w:val="24"/>
          <w:szCs w:val="24"/>
        </w:rPr>
        <w:t>u, ktorý bol odobratý, pridelený</w:t>
      </w:r>
      <w:r w:rsidRPr="001F4513">
        <w:rPr>
          <w:rFonts w:ascii="Times New Roman" w:hAnsi="Times New Roman"/>
          <w:color w:val="000000"/>
          <w:sz w:val="24"/>
          <w:szCs w:val="24"/>
        </w:rPr>
        <w:t xml:space="preserve"> a </w:t>
      </w:r>
      <w:r w:rsidR="00EB3F8B" w:rsidRPr="001F4513">
        <w:rPr>
          <w:rFonts w:ascii="Times New Roman" w:hAnsi="Times New Roman"/>
          <w:color w:val="000000"/>
          <w:sz w:val="24"/>
          <w:szCs w:val="24"/>
        </w:rPr>
        <w:t>transplantovaný</w:t>
      </w:r>
      <w:r w:rsidRPr="001F4513">
        <w:rPr>
          <w:rFonts w:ascii="Times New Roman" w:hAnsi="Times New Roman"/>
          <w:color w:val="000000"/>
          <w:sz w:val="24"/>
          <w:szCs w:val="24"/>
        </w:rPr>
        <w:t xml:space="preserve"> na území Slovenskej republiky od darcu orgánu po príjemcu orgánu a naopak s cieľom chrániť zdravie darcu orgánu a príjemcu orgánu.</w:t>
      </w:r>
    </w:p>
    <w:p w:rsidR="00406DFC" w:rsidRPr="001F4513" w:rsidRDefault="00406DFC" w:rsidP="008E426F">
      <w:pPr>
        <w:pStyle w:val="Odsekzoznamu"/>
        <w:widowControl w:val="0"/>
        <w:autoSpaceDE w:val="0"/>
        <w:autoSpaceDN w:val="0"/>
        <w:adjustRightInd w:val="0"/>
        <w:spacing w:after="0" w:line="240" w:lineRule="auto"/>
        <w:ind w:left="0" w:firstLine="708"/>
        <w:rPr>
          <w:rFonts w:ascii="Times New Roman" w:hAnsi="Times New Roman"/>
          <w:sz w:val="24"/>
          <w:szCs w:val="24"/>
        </w:rPr>
      </w:pPr>
    </w:p>
    <w:p w:rsidR="00406DFC" w:rsidRPr="001F4513" w:rsidRDefault="00406DFC" w:rsidP="008E426F">
      <w:pPr>
        <w:pStyle w:val="Odsekzoznamu"/>
        <w:widowControl w:val="0"/>
        <w:numPr>
          <w:ilvl w:val="0"/>
          <w:numId w:val="67"/>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rPr>
        <w:t xml:space="preserve"> </w:t>
      </w:r>
      <w:r w:rsidR="006F3404">
        <w:rPr>
          <w:rFonts w:ascii="Times New Roman" w:hAnsi="Times New Roman"/>
          <w:color w:val="000000"/>
          <w:sz w:val="24"/>
          <w:szCs w:val="24"/>
        </w:rPr>
        <w:t>Poskytovateľ ústavnej zdravotnej starostlivosti,</w:t>
      </w:r>
      <w:r w:rsidR="006F3404">
        <w:rPr>
          <w:rFonts w:ascii="Times New Roman" w:hAnsi="Times New Roman"/>
          <w:color w:val="000000"/>
          <w:sz w:val="24"/>
          <w:szCs w:val="24"/>
          <w:vertAlign w:val="superscript"/>
        </w:rPr>
        <w:t>5)</w:t>
      </w:r>
      <w:r w:rsidR="006F3404">
        <w:rPr>
          <w:rFonts w:ascii="Times New Roman" w:hAnsi="Times New Roman"/>
          <w:color w:val="000000"/>
          <w:sz w:val="24"/>
          <w:szCs w:val="24"/>
        </w:rPr>
        <w:t xml:space="preserve"> ktorého t</w:t>
      </w:r>
      <w:r w:rsidR="006F3404" w:rsidRPr="001F4513">
        <w:rPr>
          <w:rFonts w:ascii="Times New Roman" w:hAnsi="Times New Roman"/>
          <w:color w:val="000000"/>
          <w:sz w:val="24"/>
          <w:szCs w:val="24"/>
        </w:rPr>
        <w:t xml:space="preserve">ransplantačné centrum </w:t>
      </w:r>
      <w:r w:rsidR="006F3404">
        <w:rPr>
          <w:rFonts w:ascii="Times New Roman" w:hAnsi="Times New Roman"/>
          <w:color w:val="000000"/>
          <w:sz w:val="24"/>
          <w:szCs w:val="24"/>
        </w:rPr>
        <w:t>vykonalo</w:t>
      </w:r>
      <w:r w:rsidR="006F3404" w:rsidRPr="001F4513">
        <w:rPr>
          <w:rFonts w:ascii="Times New Roman" w:hAnsi="Times New Roman"/>
          <w:sz w:val="24"/>
          <w:szCs w:val="24"/>
        </w:rPr>
        <w:t xml:space="preserve"> </w:t>
      </w:r>
      <w:r w:rsidR="006F3404">
        <w:rPr>
          <w:rFonts w:ascii="Times New Roman" w:hAnsi="Times New Roman"/>
          <w:sz w:val="24"/>
          <w:szCs w:val="24"/>
        </w:rPr>
        <w:t xml:space="preserve">odber orgánu a </w:t>
      </w:r>
      <w:r w:rsidRPr="001F4513">
        <w:rPr>
          <w:rFonts w:ascii="Times New Roman" w:hAnsi="Times New Roman"/>
          <w:sz w:val="24"/>
          <w:szCs w:val="24"/>
        </w:rPr>
        <w:t>transplantáciu orgánu je povinn</w:t>
      </w:r>
      <w:r w:rsidR="006F3404">
        <w:rPr>
          <w:rFonts w:ascii="Times New Roman" w:hAnsi="Times New Roman"/>
          <w:sz w:val="24"/>
          <w:szCs w:val="24"/>
        </w:rPr>
        <w:t>ý</w:t>
      </w:r>
      <w:r w:rsidRPr="001F4513">
        <w:rPr>
          <w:rFonts w:ascii="Times New Roman" w:hAnsi="Times New Roman"/>
          <w:sz w:val="24"/>
          <w:szCs w:val="24"/>
        </w:rPr>
        <w:t xml:space="preserve"> uchovávať údaje nevyhnutne potrebné na zabezpečenie </w:t>
      </w:r>
      <w:proofErr w:type="spellStart"/>
      <w:r w:rsidRPr="001F4513">
        <w:rPr>
          <w:rFonts w:ascii="Times New Roman" w:hAnsi="Times New Roman"/>
          <w:sz w:val="24"/>
          <w:szCs w:val="24"/>
        </w:rPr>
        <w:t>vysledovateľnosti</w:t>
      </w:r>
      <w:proofErr w:type="spellEnd"/>
      <w:r w:rsidRPr="001F4513">
        <w:rPr>
          <w:rFonts w:ascii="Times New Roman" w:hAnsi="Times New Roman"/>
          <w:sz w:val="24"/>
          <w:szCs w:val="24"/>
        </w:rPr>
        <w:t xml:space="preserve"> orgánu od darcu orgánu po príjemcu orgánu a</w:t>
      </w:r>
      <w:r w:rsidR="002E0009">
        <w:rPr>
          <w:rFonts w:ascii="Times New Roman" w:hAnsi="Times New Roman"/>
          <w:sz w:val="24"/>
          <w:szCs w:val="24"/>
        </w:rPr>
        <w:t> </w:t>
      </w:r>
      <w:r w:rsidRPr="001F4513">
        <w:rPr>
          <w:rFonts w:ascii="Times New Roman" w:hAnsi="Times New Roman"/>
          <w:sz w:val="24"/>
          <w:szCs w:val="24"/>
        </w:rPr>
        <w:t>naopak</w:t>
      </w:r>
      <w:r w:rsidR="002E0009">
        <w:rPr>
          <w:rFonts w:ascii="Times New Roman" w:hAnsi="Times New Roman"/>
          <w:sz w:val="24"/>
          <w:szCs w:val="24"/>
        </w:rPr>
        <w:t>,</w:t>
      </w:r>
      <w:r w:rsidRPr="001F4513">
        <w:rPr>
          <w:rFonts w:ascii="Times New Roman" w:hAnsi="Times New Roman"/>
          <w:sz w:val="24"/>
          <w:szCs w:val="24"/>
        </w:rPr>
        <w:t xml:space="preserve"> súvisiace s odberom a transplantáciou </w:t>
      </w:r>
      <w:r w:rsidR="00D0659C">
        <w:rPr>
          <w:rFonts w:ascii="Times New Roman" w:hAnsi="Times New Roman"/>
          <w:sz w:val="24"/>
          <w:szCs w:val="24"/>
        </w:rPr>
        <w:t>najmenej</w:t>
      </w:r>
      <w:r w:rsidRPr="001F4513">
        <w:rPr>
          <w:rFonts w:ascii="Times New Roman" w:hAnsi="Times New Roman"/>
          <w:sz w:val="24"/>
          <w:szCs w:val="24"/>
        </w:rPr>
        <w:t xml:space="preserve"> 30 rokov od jeho transplantácie alebo likvidácie</w:t>
      </w:r>
      <w:r w:rsidR="000B097F">
        <w:rPr>
          <w:rFonts w:ascii="Times New Roman" w:hAnsi="Times New Roman"/>
          <w:sz w:val="24"/>
          <w:szCs w:val="24"/>
        </w:rPr>
        <w:t xml:space="preserve"> podľa osobitného predpisu</w:t>
      </w:r>
      <w:r w:rsidRPr="001F4513">
        <w:rPr>
          <w:rFonts w:ascii="Times New Roman" w:hAnsi="Times New Roman"/>
          <w:sz w:val="24"/>
          <w:szCs w:val="24"/>
        </w:rPr>
        <w:t>.</w:t>
      </w:r>
      <w:r w:rsidR="00025493">
        <w:rPr>
          <w:rStyle w:val="Odkaznapoznmkupodiarou"/>
          <w:rFonts w:ascii="Times New Roman" w:hAnsi="Times New Roman"/>
          <w:sz w:val="24"/>
          <w:szCs w:val="24"/>
        </w:rPr>
        <w:footnoteReference w:id="18"/>
      </w:r>
      <w:r w:rsidR="00025493">
        <w:rPr>
          <w:rFonts w:ascii="Times New Roman" w:hAnsi="Times New Roman"/>
          <w:sz w:val="24"/>
          <w:szCs w:val="24"/>
        </w:rPr>
        <w:t>)</w:t>
      </w:r>
      <w:r w:rsidRPr="001F4513">
        <w:rPr>
          <w:rFonts w:ascii="Times New Roman" w:hAnsi="Times New Roman"/>
          <w:sz w:val="24"/>
          <w:szCs w:val="24"/>
        </w:rPr>
        <w:t xml:space="preserve"> Na uchovávanie údajov v elektronickej forme sa primerane použijú ustanovenia osobitného predpisu.</w:t>
      </w:r>
      <w:r w:rsidR="005314CE" w:rsidRPr="001F4513">
        <w:rPr>
          <w:rStyle w:val="Odkaznapoznmkupodiarou"/>
          <w:rFonts w:ascii="Times New Roman" w:hAnsi="Times New Roman"/>
          <w:sz w:val="24"/>
          <w:szCs w:val="24"/>
        </w:rPr>
        <w:footnoteReference w:id="19"/>
      </w:r>
      <w:r w:rsidR="005D5471" w:rsidRPr="001F4513">
        <w:rPr>
          <w:rFonts w:ascii="Times New Roman" w:hAnsi="Times New Roman"/>
          <w:sz w:val="24"/>
          <w:szCs w:val="24"/>
        </w:rPr>
        <w:t>)</w:t>
      </w:r>
    </w:p>
    <w:p w:rsidR="004E7827" w:rsidRDefault="004E7827" w:rsidP="008E426F">
      <w:pPr>
        <w:widowControl w:val="0"/>
        <w:autoSpaceDE w:val="0"/>
        <w:autoSpaceDN w:val="0"/>
        <w:adjustRightInd w:val="0"/>
        <w:spacing w:before="0"/>
        <w:jc w:val="center"/>
        <w:rPr>
          <w:b/>
        </w:rPr>
      </w:pPr>
    </w:p>
    <w:p w:rsidR="00406DFC" w:rsidRPr="001F4513" w:rsidRDefault="00406DFC" w:rsidP="008E426F">
      <w:pPr>
        <w:widowControl w:val="0"/>
        <w:autoSpaceDE w:val="0"/>
        <w:autoSpaceDN w:val="0"/>
        <w:adjustRightInd w:val="0"/>
        <w:spacing w:before="0"/>
        <w:jc w:val="center"/>
        <w:rPr>
          <w:b/>
        </w:rPr>
      </w:pPr>
      <w:r w:rsidRPr="001F4513">
        <w:rPr>
          <w:b/>
        </w:rPr>
        <w:t xml:space="preserve">§ </w:t>
      </w:r>
      <w:r w:rsidR="00743C73" w:rsidRPr="001F4513">
        <w:rPr>
          <w:b/>
        </w:rPr>
        <w:t>10</w:t>
      </w:r>
    </w:p>
    <w:p w:rsidR="008B7BF9" w:rsidRPr="001F4513" w:rsidRDefault="008B7BF9" w:rsidP="008E426F">
      <w:pPr>
        <w:widowControl w:val="0"/>
        <w:autoSpaceDE w:val="0"/>
        <w:autoSpaceDN w:val="0"/>
        <w:adjustRightInd w:val="0"/>
        <w:spacing w:before="0"/>
        <w:jc w:val="center"/>
        <w:rPr>
          <w:b/>
        </w:rPr>
      </w:pPr>
      <w:r w:rsidRPr="001F4513">
        <w:rPr>
          <w:b/>
        </w:rPr>
        <w:t xml:space="preserve">Povinnosti </w:t>
      </w:r>
      <w:r w:rsidR="00893B4F">
        <w:rPr>
          <w:b/>
        </w:rPr>
        <w:t>súvisiace s odberom orgánu a transplantáciou orgánu</w:t>
      </w:r>
    </w:p>
    <w:p w:rsidR="008B7BF9" w:rsidRDefault="008B7BF9" w:rsidP="008E426F">
      <w:pPr>
        <w:widowControl w:val="0"/>
        <w:autoSpaceDE w:val="0"/>
        <w:autoSpaceDN w:val="0"/>
        <w:adjustRightInd w:val="0"/>
        <w:spacing w:before="0"/>
        <w:jc w:val="center"/>
        <w:rPr>
          <w:b/>
        </w:rPr>
      </w:pPr>
    </w:p>
    <w:p w:rsidR="00595E2E" w:rsidRPr="001F4513" w:rsidRDefault="00595E2E" w:rsidP="008E426F">
      <w:pPr>
        <w:widowControl w:val="0"/>
        <w:autoSpaceDE w:val="0"/>
        <w:autoSpaceDN w:val="0"/>
        <w:adjustRightInd w:val="0"/>
        <w:spacing w:before="0"/>
        <w:ind w:firstLine="426"/>
      </w:pPr>
      <w:r>
        <w:t xml:space="preserve">(1) </w:t>
      </w:r>
      <w:r w:rsidR="00893B4F">
        <w:rPr>
          <w:color w:val="000000"/>
        </w:rPr>
        <w:t>Poskytovateľ ústavnej zdravotnej starostlivosti,</w:t>
      </w:r>
      <w:r w:rsidR="00893B4F">
        <w:rPr>
          <w:color w:val="000000"/>
          <w:vertAlign w:val="superscript"/>
        </w:rPr>
        <w:t>5)</w:t>
      </w:r>
      <w:r w:rsidR="00893B4F">
        <w:rPr>
          <w:color w:val="000000"/>
        </w:rPr>
        <w:t xml:space="preserve"> ktorého t</w:t>
      </w:r>
      <w:r w:rsidR="00893B4F" w:rsidRPr="001F4513">
        <w:rPr>
          <w:color w:val="000000"/>
        </w:rPr>
        <w:t xml:space="preserve">ransplantačné centrum </w:t>
      </w:r>
      <w:r w:rsidR="00893B4F">
        <w:rPr>
          <w:color w:val="000000"/>
        </w:rPr>
        <w:t xml:space="preserve">vykonáva odber orgánu alebo transplantáciu orgánu </w:t>
      </w:r>
      <w:r w:rsidR="00893B4F">
        <w:t>je povinný</w:t>
      </w:r>
      <w:r w:rsidRPr="001F4513">
        <w:t xml:space="preserve"> vytvoriť štandardné pracovné postupy na</w:t>
      </w:r>
    </w:p>
    <w:p w:rsidR="00595E2E" w:rsidRPr="001F4513" w:rsidRDefault="00595E2E"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overenie identity darcu orgánu, </w:t>
      </w:r>
    </w:p>
    <w:p w:rsidR="00595E2E" w:rsidRPr="001F4513" w:rsidRDefault="00595E2E"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overenie údajov o vyjadrení nesúhlasu s darovaním orgánu, </w:t>
      </w:r>
    </w:p>
    <w:p w:rsidR="00595E2E" w:rsidRPr="001F4513" w:rsidRDefault="00595E2E"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overenie kompletnosti údajov o charakteristike </w:t>
      </w:r>
      <w:r w:rsidR="004933E5" w:rsidRPr="001F4513">
        <w:rPr>
          <w:rFonts w:ascii="Times New Roman" w:hAnsi="Times New Roman"/>
          <w:sz w:val="24"/>
          <w:szCs w:val="24"/>
        </w:rPr>
        <w:t xml:space="preserve">darcu orgánu </w:t>
      </w:r>
      <w:r w:rsidRPr="001F4513">
        <w:rPr>
          <w:rFonts w:ascii="Times New Roman" w:hAnsi="Times New Roman"/>
          <w:sz w:val="24"/>
          <w:szCs w:val="24"/>
        </w:rPr>
        <w:t xml:space="preserve">a charakteristike </w:t>
      </w:r>
      <w:r w:rsidR="004933E5" w:rsidRPr="001F4513">
        <w:rPr>
          <w:rFonts w:ascii="Times New Roman" w:hAnsi="Times New Roman"/>
          <w:sz w:val="24"/>
          <w:szCs w:val="24"/>
        </w:rPr>
        <w:t>orgánu</w:t>
      </w:r>
      <w:r w:rsidRPr="001F4513">
        <w:rPr>
          <w:rFonts w:ascii="Times New Roman" w:hAnsi="Times New Roman"/>
          <w:sz w:val="24"/>
          <w:szCs w:val="24"/>
        </w:rPr>
        <w:t xml:space="preserve">,  </w:t>
      </w:r>
    </w:p>
    <w:p w:rsidR="00595E2E" w:rsidRPr="001F4513" w:rsidRDefault="00595E2E"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označovanie orgánu pri odbere orgánu, konzervácii orgánu a balení orgánu, </w:t>
      </w:r>
    </w:p>
    <w:p w:rsidR="00595E2E" w:rsidRPr="001F4513" w:rsidRDefault="00883AD1"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Pr>
          <w:rFonts w:ascii="Times New Roman" w:hAnsi="Times New Roman"/>
          <w:sz w:val="24"/>
          <w:szCs w:val="24"/>
        </w:rPr>
        <w:t>distribúciu orgánu zameranú</w:t>
      </w:r>
      <w:r w:rsidR="00595E2E" w:rsidRPr="001F4513">
        <w:rPr>
          <w:rFonts w:ascii="Times New Roman" w:hAnsi="Times New Roman"/>
          <w:sz w:val="24"/>
          <w:szCs w:val="24"/>
        </w:rPr>
        <w:t xml:space="preserve"> najmä na zabezpečenie neporušenosti orgánu pri distribúcii a vhodnej doby distribúcie orgánu, </w:t>
      </w:r>
    </w:p>
    <w:p w:rsidR="00595E2E" w:rsidRPr="001F4513" w:rsidRDefault="00595E2E"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zabezpečenie </w:t>
      </w:r>
      <w:proofErr w:type="spellStart"/>
      <w:r w:rsidRPr="001F4513">
        <w:rPr>
          <w:rFonts w:ascii="Times New Roman" w:hAnsi="Times New Roman"/>
          <w:sz w:val="24"/>
          <w:szCs w:val="24"/>
        </w:rPr>
        <w:t>vysledovateľnosti</w:t>
      </w:r>
      <w:proofErr w:type="spellEnd"/>
      <w:r w:rsidRPr="001F4513">
        <w:rPr>
          <w:rFonts w:ascii="Times New Roman" w:hAnsi="Times New Roman"/>
          <w:sz w:val="24"/>
          <w:szCs w:val="24"/>
        </w:rPr>
        <w:t xml:space="preserve"> orgánu od darcu orgánu po príjemcu orgánu a naopak, </w:t>
      </w:r>
    </w:p>
    <w:p w:rsidR="00595E2E" w:rsidRPr="001F4513" w:rsidRDefault="00595E2E"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zabezpečenie presného, rýchleho a overiteľného hlásenia závažných nežiaducich udalostí a hlásenia závažných nežiaducich reakcií, </w:t>
      </w:r>
    </w:p>
    <w:p w:rsidR="00595E2E" w:rsidRPr="001F4513" w:rsidRDefault="00595E2E"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riadenie závažných nežiaducich udalostí a riadenie závažných nežiaducich reakcií,</w:t>
      </w:r>
    </w:p>
    <w:p w:rsidR="00595E2E" w:rsidRPr="001F4513" w:rsidRDefault="00595E2E" w:rsidP="008E426F">
      <w:pPr>
        <w:pStyle w:val="Odsekzoznamu"/>
        <w:widowControl w:val="0"/>
        <w:numPr>
          <w:ilvl w:val="0"/>
          <w:numId w:val="47"/>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zrušenie distribúcie</w:t>
      </w:r>
      <w:r w:rsidR="00B7420D">
        <w:rPr>
          <w:rFonts w:ascii="Times New Roman" w:hAnsi="Times New Roman"/>
          <w:sz w:val="24"/>
          <w:szCs w:val="24"/>
        </w:rPr>
        <w:t xml:space="preserve"> orgánu a použitia orgánu, ktoré</w:t>
      </w:r>
      <w:r w:rsidRPr="001F4513">
        <w:rPr>
          <w:rFonts w:ascii="Times New Roman" w:hAnsi="Times New Roman"/>
          <w:sz w:val="24"/>
          <w:szCs w:val="24"/>
        </w:rPr>
        <w:t xml:space="preserve"> môžu súvisieť so závažnou nežiaducou udalosťou alebo so závažnou nežiaducou reakciou.</w:t>
      </w:r>
    </w:p>
    <w:p w:rsidR="00595E2E" w:rsidRPr="001F4513" w:rsidRDefault="00595E2E" w:rsidP="008E426F">
      <w:pPr>
        <w:widowControl w:val="0"/>
        <w:autoSpaceDE w:val="0"/>
        <w:autoSpaceDN w:val="0"/>
        <w:adjustRightInd w:val="0"/>
        <w:spacing w:before="0"/>
        <w:jc w:val="center"/>
        <w:rPr>
          <w:b/>
        </w:rPr>
      </w:pPr>
    </w:p>
    <w:p w:rsidR="00406DFC" w:rsidRPr="00595E2E" w:rsidRDefault="00595E2E" w:rsidP="008E426F">
      <w:pPr>
        <w:widowControl w:val="0"/>
        <w:autoSpaceDE w:val="0"/>
        <w:autoSpaceDN w:val="0"/>
        <w:adjustRightInd w:val="0"/>
        <w:spacing w:before="0"/>
        <w:ind w:firstLine="426"/>
      </w:pPr>
      <w:r>
        <w:t xml:space="preserve">(2) </w:t>
      </w:r>
      <w:r w:rsidR="00340EF3">
        <w:rPr>
          <w:color w:val="000000"/>
        </w:rPr>
        <w:t>Poskytovateľ ústavnej zdravotnej starostlivosti,</w:t>
      </w:r>
      <w:r w:rsidR="00340EF3">
        <w:rPr>
          <w:color w:val="000000"/>
          <w:vertAlign w:val="superscript"/>
        </w:rPr>
        <w:t>5)</w:t>
      </w:r>
      <w:r w:rsidR="00340EF3">
        <w:rPr>
          <w:color w:val="000000"/>
        </w:rPr>
        <w:t xml:space="preserve"> ktorého t</w:t>
      </w:r>
      <w:r w:rsidR="00340EF3" w:rsidRPr="001F4513">
        <w:rPr>
          <w:color w:val="000000"/>
        </w:rPr>
        <w:t xml:space="preserve">ransplantačné centrum </w:t>
      </w:r>
      <w:r w:rsidR="00340EF3">
        <w:rPr>
          <w:color w:val="000000"/>
        </w:rPr>
        <w:t xml:space="preserve">vykonáva odber orgánu alebo transplantáciu orgánu, </w:t>
      </w:r>
      <w:r w:rsidR="00406DFC" w:rsidRPr="00595E2E">
        <w:t xml:space="preserve">je </w:t>
      </w:r>
      <w:r>
        <w:t>okrem povinností ustanovených v odseku 1 ďalej povinn</w:t>
      </w:r>
      <w:r w:rsidR="00340EF3">
        <w:t>ý</w:t>
      </w:r>
      <w:r w:rsidR="00406DFC" w:rsidRPr="00595E2E">
        <w:rPr>
          <w:b/>
        </w:rPr>
        <w:t xml:space="preserve"> </w:t>
      </w:r>
    </w:p>
    <w:p w:rsidR="00406DFC" w:rsidRPr="001F4513" w:rsidRDefault="00406DFC" w:rsidP="008E426F">
      <w:pPr>
        <w:pStyle w:val="Odsekzoznamu"/>
        <w:widowControl w:val="0"/>
        <w:numPr>
          <w:ilvl w:val="0"/>
          <w:numId w:val="59"/>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vykonávať v rámci systému vnútornej kontroly primerané kontrolné opatrenia tak, aby prevádzkovanie činností prebiehalo v súlade s týmto zákonom,</w:t>
      </w:r>
    </w:p>
    <w:p w:rsidR="00406DFC" w:rsidRPr="001F4513" w:rsidRDefault="00406DFC" w:rsidP="008E426F">
      <w:pPr>
        <w:pStyle w:val="Odsekzoznamu"/>
        <w:widowControl w:val="0"/>
        <w:numPr>
          <w:ilvl w:val="0"/>
          <w:numId w:val="59"/>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oznamovať bezodkladne každú informáciu o závažnej nežiaducej reakcii a závažnej nežiaducej udalosti, ktorá môže ovplyvniť kvalitu a bezpečnosť orgánu a ktorá môže súvisieť s testovaním, odberom, konzerváciou a distribúciou orgánu, ako aj akúkoľvek závažnú nežiaducu reakciu spozorovanú počas transplantácie</w:t>
      </w:r>
      <w:r w:rsidR="008B7BF9" w:rsidRPr="001F4513">
        <w:rPr>
          <w:rFonts w:ascii="Times New Roman" w:hAnsi="Times New Roman"/>
          <w:sz w:val="24"/>
          <w:szCs w:val="24"/>
        </w:rPr>
        <w:t xml:space="preserve"> orgánu</w:t>
      </w:r>
      <w:r w:rsidRPr="001F4513">
        <w:rPr>
          <w:rFonts w:ascii="Times New Roman" w:hAnsi="Times New Roman"/>
          <w:sz w:val="24"/>
          <w:szCs w:val="24"/>
        </w:rPr>
        <w:t xml:space="preserve"> alebo po nej </w:t>
      </w:r>
      <w:r w:rsidR="008B7BF9" w:rsidRPr="001F4513">
        <w:rPr>
          <w:rFonts w:ascii="Times New Roman" w:hAnsi="Times New Roman"/>
          <w:sz w:val="24"/>
          <w:szCs w:val="24"/>
        </w:rPr>
        <w:t>N</w:t>
      </w:r>
      <w:r w:rsidRPr="001F4513">
        <w:rPr>
          <w:rFonts w:ascii="Times New Roman" w:hAnsi="Times New Roman"/>
          <w:sz w:val="24"/>
          <w:szCs w:val="24"/>
        </w:rPr>
        <w:t xml:space="preserve">árodnej transplantačnej organizácii; ak ide o poskytovateľa </w:t>
      </w:r>
      <w:r w:rsidR="008B7BF9" w:rsidRPr="001F4513">
        <w:rPr>
          <w:rFonts w:ascii="Times New Roman" w:hAnsi="Times New Roman"/>
          <w:sz w:val="24"/>
          <w:szCs w:val="24"/>
        </w:rPr>
        <w:t>ústavnej zdravotnej starostlivosti</w:t>
      </w:r>
      <w:r w:rsidR="00784F91">
        <w:rPr>
          <w:rFonts w:ascii="Times New Roman" w:hAnsi="Times New Roman"/>
          <w:sz w:val="24"/>
          <w:szCs w:val="24"/>
          <w:vertAlign w:val="superscript"/>
        </w:rPr>
        <w:t>5)</w:t>
      </w:r>
      <w:r w:rsidR="008B7BF9" w:rsidRPr="001F4513">
        <w:rPr>
          <w:rFonts w:ascii="Times New Roman" w:hAnsi="Times New Roman"/>
          <w:sz w:val="24"/>
          <w:szCs w:val="24"/>
        </w:rPr>
        <w:t xml:space="preserve"> </w:t>
      </w:r>
      <w:r w:rsidRPr="001F4513">
        <w:rPr>
          <w:rFonts w:ascii="Times New Roman" w:hAnsi="Times New Roman"/>
          <w:sz w:val="24"/>
          <w:szCs w:val="24"/>
        </w:rPr>
        <w:t>vykonávajúceho odber</w:t>
      </w:r>
      <w:r w:rsidR="008B7BF9" w:rsidRPr="001F4513">
        <w:rPr>
          <w:rFonts w:ascii="Times New Roman" w:hAnsi="Times New Roman"/>
          <w:sz w:val="24"/>
          <w:szCs w:val="24"/>
        </w:rPr>
        <w:t xml:space="preserve"> orgánu </w:t>
      </w:r>
      <w:r w:rsidRPr="001F4513">
        <w:rPr>
          <w:rFonts w:ascii="Times New Roman" w:hAnsi="Times New Roman"/>
          <w:sz w:val="24"/>
          <w:szCs w:val="24"/>
        </w:rPr>
        <w:t xml:space="preserve">alebo distribúciu orgánu, oznamuje tieto informácie aj </w:t>
      </w:r>
      <w:r w:rsidRPr="001F4513">
        <w:rPr>
          <w:rFonts w:ascii="Times New Roman" w:hAnsi="Times New Roman"/>
          <w:sz w:val="24"/>
          <w:szCs w:val="24"/>
        </w:rPr>
        <w:lastRenderedPageBreak/>
        <w:t>transplantačnému centru</w:t>
      </w:r>
      <w:r w:rsidR="008B7BF9" w:rsidRPr="001F4513">
        <w:rPr>
          <w:rFonts w:ascii="Times New Roman" w:hAnsi="Times New Roman"/>
          <w:sz w:val="24"/>
          <w:szCs w:val="24"/>
        </w:rPr>
        <w:t xml:space="preserve"> vykonávajúcemu transplantáciu orgánu</w:t>
      </w:r>
      <w:r w:rsidRPr="001F4513">
        <w:rPr>
          <w:rFonts w:ascii="Times New Roman" w:hAnsi="Times New Roman"/>
          <w:sz w:val="24"/>
          <w:szCs w:val="24"/>
        </w:rPr>
        <w:t xml:space="preserve">, </w:t>
      </w:r>
    </w:p>
    <w:p w:rsidR="00406DFC" w:rsidRPr="001F4513" w:rsidRDefault="00406DFC" w:rsidP="008E426F">
      <w:pPr>
        <w:pStyle w:val="Odsekzoznamu"/>
        <w:widowControl w:val="0"/>
        <w:numPr>
          <w:ilvl w:val="0"/>
          <w:numId w:val="59"/>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viesť evidenciu o svojich činnostiach, a to údaje o </w:t>
      </w:r>
    </w:p>
    <w:p w:rsidR="00406DFC" w:rsidRPr="001F4513" w:rsidRDefault="00406DFC" w:rsidP="008E426F">
      <w:pPr>
        <w:pStyle w:val="Odsekzoznamu"/>
        <w:widowControl w:val="0"/>
        <w:numPr>
          <w:ilvl w:val="0"/>
          <w:numId w:val="60"/>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type a množstve odobratých orgánov,</w:t>
      </w:r>
    </w:p>
    <w:p w:rsidR="00406DFC" w:rsidRPr="001F4513" w:rsidRDefault="00406DFC" w:rsidP="008E426F">
      <w:pPr>
        <w:pStyle w:val="Odsekzoznamu"/>
        <w:widowControl w:val="0"/>
        <w:numPr>
          <w:ilvl w:val="0"/>
          <w:numId w:val="60"/>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 xml:space="preserve"> type a množstve použitých orgánov,</w:t>
      </w:r>
    </w:p>
    <w:p w:rsidR="00406DFC" w:rsidRPr="001F4513" w:rsidRDefault="00406DFC" w:rsidP="008E426F">
      <w:pPr>
        <w:pStyle w:val="Odsekzoznamu"/>
        <w:widowControl w:val="0"/>
        <w:numPr>
          <w:ilvl w:val="0"/>
          <w:numId w:val="60"/>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type a množstve distribuovaných orgánov,</w:t>
      </w:r>
    </w:p>
    <w:p w:rsidR="00406DFC" w:rsidRPr="001F4513" w:rsidRDefault="00406DFC" w:rsidP="008E426F">
      <w:pPr>
        <w:pStyle w:val="Odsekzoznamu"/>
        <w:widowControl w:val="0"/>
        <w:numPr>
          <w:ilvl w:val="0"/>
          <w:numId w:val="60"/>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 xml:space="preserve">prijatí alebo odmietnutí orgánu, </w:t>
      </w:r>
    </w:p>
    <w:p w:rsidR="00406DFC" w:rsidRPr="001F4513" w:rsidRDefault="00406DFC" w:rsidP="008E426F">
      <w:pPr>
        <w:pStyle w:val="Odsekzoznamu"/>
        <w:widowControl w:val="0"/>
        <w:numPr>
          <w:ilvl w:val="0"/>
          <w:numId w:val="60"/>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 xml:space="preserve">prijatí alebo odmietnutí orgánu príjemcom orgánu, </w:t>
      </w:r>
    </w:p>
    <w:p w:rsidR="00406DFC" w:rsidRPr="001F4513" w:rsidRDefault="00406DFC" w:rsidP="008E426F">
      <w:pPr>
        <w:pStyle w:val="Odsekzoznamu"/>
        <w:widowControl w:val="0"/>
        <w:numPr>
          <w:ilvl w:val="0"/>
          <w:numId w:val="60"/>
        </w:numPr>
        <w:autoSpaceDE w:val="0"/>
        <w:autoSpaceDN w:val="0"/>
        <w:adjustRightInd w:val="0"/>
        <w:spacing w:after="0" w:line="240" w:lineRule="auto"/>
        <w:ind w:left="709" w:hanging="283"/>
        <w:rPr>
          <w:rFonts w:ascii="Times New Roman" w:hAnsi="Times New Roman"/>
          <w:sz w:val="24"/>
          <w:szCs w:val="24"/>
        </w:rPr>
      </w:pPr>
      <w:r w:rsidRPr="001F4513">
        <w:rPr>
          <w:rFonts w:ascii="Times New Roman" w:hAnsi="Times New Roman"/>
          <w:sz w:val="24"/>
          <w:szCs w:val="24"/>
        </w:rPr>
        <w:t xml:space="preserve">likvidácii orgánu nevhodného na transplantáciu,  </w:t>
      </w:r>
    </w:p>
    <w:p w:rsidR="00406DFC" w:rsidRPr="001F4513" w:rsidRDefault="00406DFC" w:rsidP="008E426F">
      <w:pPr>
        <w:pStyle w:val="Odsekzoznamu"/>
        <w:widowControl w:val="0"/>
        <w:numPr>
          <w:ilvl w:val="0"/>
          <w:numId w:val="59"/>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podávať bezodkladne ministerstvu zdravotníctva a </w:t>
      </w:r>
      <w:r w:rsidR="008B7BF9" w:rsidRPr="001F4513">
        <w:rPr>
          <w:rFonts w:ascii="Times New Roman" w:hAnsi="Times New Roman"/>
          <w:sz w:val="24"/>
          <w:szCs w:val="24"/>
        </w:rPr>
        <w:t>N</w:t>
      </w:r>
      <w:r w:rsidRPr="001F4513">
        <w:rPr>
          <w:rFonts w:ascii="Times New Roman" w:hAnsi="Times New Roman"/>
          <w:sz w:val="24"/>
          <w:szCs w:val="24"/>
        </w:rPr>
        <w:t>árodnej transplantačnej organizácii údaje súvisiace s</w:t>
      </w:r>
      <w:r w:rsidR="00AB337A">
        <w:rPr>
          <w:rFonts w:ascii="Times New Roman" w:hAnsi="Times New Roman"/>
          <w:sz w:val="24"/>
          <w:szCs w:val="24"/>
        </w:rPr>
        <w:t> </w:t>
      </w:r>
      <w:r w:rsidRPr="001F4513">
        <w:rPr>
          <w:rFonts w:ascii="Times New Roman" w:hAnsi="Times New Roman"/>
          <w:sz w:val="24"/>
          <w:szCs w:val="24"/>
        </w:rPr>
        <w:t>odberom</w:t>
      </w:r>
      <w:r w:rsidR="00AB337A">
        <w:rPr>
          <w:rFonts w:ascii="Times New Roman" w:hAnsi="Times New Roman"/>
          <w:sz w:val="24"/>
          <w:szCs w:val="24"/>
        </w:rPr>
        <w:t>,</w:t>
      </w:r>
      <w:r w:rsidR="008B7BF9" w:rsidRPr="001F4513">
        <w:rPr>
          <w:rFonts w:ascii="Times New Roman" w:hAnsi="Times New Roman"/>
          <w:sz w:val="24"/>
          <w:szCs w:val="24"/>
        </w:rPr>
        <w:t xml:space="preserve"> </w:t>
      </w:r>
      <w:r w:rsidRPr="001F4513">
        <w:rPr>
          <w:rFonts w:ascii="Times New Roman" w:hAnsi="Times New Roman"/>
          <w:sz w:val="24"/>
          <w:szCs w:val="24"/>
        </w:rPr>
        <w:t>distribúciou a transplantáciou orgán</w:t>
      </w:r>
      <w:r w:rsidR="008B7BF9" w:rsidRPr="001F4513">
        <w:rPr>
          <w:rFonts w:ascii="Times New Roman" w:hAnsi="Times New Roman"/>
          <w:sz w:val="24"/>
          <w:szCs w:val="24"/>
        </w:rPr>
        <w:t>u</w:t>
      </w:r>
      <w:r w:rsidRPr="001F4513">
        <w:rPr>
          <w:rFonts w:ascii="Times New Roman" w:hAnsi="Times New Roman"/>
          <w:sz w:val="24"/>
          <w:szCs w:val="24"/>
        </w:rPr>
        <w:t>, o ktoré mi</w:t>
      </w:r>
      <w:r w:rsidR="008B7BF9" w:rsidRPr="001F4513">
        <w:rPr>
          <w:rFonts w:ascii="Times New Roman" w:hAnsi="Times New Roman"/>
          <w:sz w:val="24"/>
          <w:szCs w:val="24"/>
        </w:rPr>
        <w:t>nisterstvo zdravotníctva alebo N</w:t>
      </w:r>
      <w:r w:rsidRPr="001F4513">
        <w:rPr>
          <w:rFonts w:ascii="Times New Roman" w:hAnsi="Times New Roman"/>
          <w:sz w:val="24"/>
          <w:szCs w:val="24"/>
        </w:rPr>
        <w:t xml:space="preserve">árodná transplantačná organizácia požiada a ktoré má transplantačné centrum k dispozícii, </w:t>
      </w:r>
    </w:p>
    <w:p w:rsidR="00406DFC" w:rsidRPr="001F4513" w:rsidRDefault="008B7BF9" w:rsidP="008E426F">
      <w:pPr>
        <w:pStyle w:val="Odsekzoznamu"/>
        <w:widowControl w:val="0"/>
        <w:numPr>
          <w:ilvl w:val="0"/>
          <w:numId w:val="59"/>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poskytovať </w:t>
      </w:r>
      <w:r w:rsidR="00406DFC" w:rsidRPr="001F4513">
        <w:rPr>
          <w:rFonts w:ascii="Times New Roman" w:hAnsi="Times New Roman"/>
          <w:sz w:val="24"/>
          <w:szCs w:val="24"/>
        </w:rPr>
        <w:t xml:space="preserve">ministerstvu zdravotníctva </w:t>
      </w:r>
      <w:r w:rsidR="00AF7846" w:rsidRPr="001F4513">
        <w:rPr>
          <w:rFonts w:ascii="Times New Roman" w:hAnsi="Times New Roman"/>
          <w:sz w:val="24"/>
          <w:szCs w:val="24"/>
        </w:rPr>
        <w:t xml:space="preserve">a Národnej transplantačnej organizácii </w:t>
      </w:r>
      <w:r w:rsidR="00406DFC" w:rsidRPr="001F4513">
        <w:rPr>
          <w:rFonts w:ascii="Times New Roman" w:hAnsi="Times New Roman"/>
          <w:sz w:val="24"/>
          <w:szCs w:val="24"/>
        </w:rPr>
        <w:t xml:space="preserve">súhrnné oznámenie závažných nežiaducich reakcií a závažných nežiaducich udalostí do 31. marca roka nasledujúceho po roku, v ktorom sa závažná nežiaduca reakcia a závažná nežiaduca udalosť vyskytla. </w:t>
      </w:r>
    </w:p>
    <w:p w:rsidR="00406DFC" w:rsidRPr="001F4513" w:rsidRDefault="00406DFC" w:rsidP="008E426F">
      <w:pPr>
        <w:widowControl w:val="0"/>
        <w:autoSpaceDE w:val="0"/>
        <w:autoSpaceDN w:val="0"/>
        <w:adjustRightInd w:val="0"/>
        <w:spacing w:before="0"/>
        <w:rPr>
          <w:lang w:eastAsia="en-US"/>
        </w:rPr>
      </w:pPr>
    </w:p>
    <w:p w:rsidR="00406DFC" w:rsidRPr="00784F91" w:rsidRDefault="00406DFC" w:rsidP="00784F91">
      <w:pPr>
        <w:widowControl w:val="0"/>
        <w:autoSpaceDE w:val="0"/>
        <w:autoSpaceDN w:val="0"/>
        <w:adjustRightInd w:val="0"/>
        <w:spacing w:before="0"/>
        <w:jc w:val="center"/>
        <w:rPr>
          <w:b/>
          <w:bCs/>
        </w:rPr>
      </w:pPr>
      <w:r w:rsidRPr="001F4513">
        <w:rPr>
          <w:b/>
          <w:bCs/>
        </w:rPr>
        <w:t>Postup výmeny informácií v oblasti výmeny orgánov medzi čle</w:t>
      </w:r>
      <w:r w:rsidR="00784F91">
        <w:rPr>
          <w:b/>
          <w:bCs/>
        </w:rPr>
        <w:t xml:space="preserve">nskými štátmi a tretími štátmi </w:t>
      </w:r>
    </w:p>
    <w:p w:rsidR="00406DFC" w:rsidRPr="001F4513" w:rsidRDefault="00406DFC" w:rsidP="008E426F">
      <w:pPr>
        <w:widowControl w:val="0"/>
        <w:autoSpaceDE w:val="0"/>
        <w:autoSpaceDN w:val="0"/>
        <w:adjustRightInd w:val="0"/>
        <w:spacing w:before="0"/>
        <w:jc w:val="center"/>
        <w:rPr>
          <w:b/>
          <w:lang w:eastAsia="en-US"/>
        </w:rPr>
      </w:pPr>
      <w:r w:rsidRPr="001F4513">
        <w:rPr>
          <w:b/>
          <w:lang w:eastAsia="en-US"/>
        </w:rPr>
        <w:t xml:space="preserve">§ </w:t>
      </w:r>
      <w:r w:rsidR="00743C73" w:rsidRPr="001F4513">
        <w:rPr>
          <w:b/>
          <w:lang w:eastAsia="en-US"/>
        </w:rPr>
        <w:t>11</w:t>
      </w:r>
    </w:p>
    <w:p w:rsidR="00406DFC" w:rsidRPr="002E0009" w:rsidRDefault="00406DFC" w:rsidP="008E426F">
      <w:pPr>
        <w:widowControl w:val="0"/>
        <w:autoSpaceDE w:val="0"/>
        <w:autoSpaceDN w:val="0"/>
        <w:adjustRightInd w:val="0"/>
        <w:spacing w:before="0"/>
        <w:jc w:val="center"/>
        <w:rPr>
          <w:b/>
          <w:lang w:eastAsia="en-US"/>
        </w:rPr>
      </w:pPr>
      <w:r w:rsidRPr="002E0009">
        <w:rPr>
          <w:b/>
          <w:lang w:eastAsia="en-US"/>
        </w:rPr>
        <w:t>Dovoz a vývoz orgánov</w:t>
      </w:r>
    </w:p>
    <w:p w:rsidR="00406DFC" w:rsidRPr="002E0009" w:rsidRDefault="00406DFC" w:rsidP="008E426F">
      <w:pPr>
        <w:widowControl w:val="0"/>
        <w:autoSpaceDE w:val="0"/>
        <w:autoSpaceDN w:val="0"/>
        <w:adjustRightInd w:val="0"/>
        <w:spacing w:before="0"/>
        <w:jc w:val="center"/>
        <w:rPr>
          <w:lang w:eastAsia="en-US"/>
        </w:rPr>
      </w:pPr>
    </w:p>
    <w:p w:rsidR="00406DFC" w:rsidRPr="002E0009" w:rsidRDefault="00D4784D" w:rsidP="008E426F">
      <w:pPr>
        <w:widowControl w:val="0"/>
        <w:autoSpaceDE w:val="0"/>
        <w:autoSpaceDN w:val="0"/>
        <w:adjustRightInd w:val="0"/>
        <w:spacing w:before="0"/>
        <w:ind w:firstLine="708"/>
      </w:pPr>
      <w:r w:rsidRPr="002E0009">
        <w:t xml:space="preserve">(1) </w:t>
      </w:r>
      <w:r w:rsidR="00340EF3">
        <w:t>Ak p</w:t>
      </w:r>
      <w:r w:rsidRPr="002E0009">
        <w:t>oskytovateľ</w:t>
      </w:r>
      <w:r w:rsidR="00406DFC" w:rsidRPr="002E0009">
        <w:t xml:space="preserve"> ústavnej zdravotnej starostlivosti,</w:t>
      </w:r>
      <w:r w:rsidR="00F553B9" w:rsidRPr="002E0009">
        <w:rPr>
          <w:vertAlign w:val="superscript"/>
        </w:rPr>
        <w:t>5</w:t>
      </w:r>
      <w:r w:rsidR="00406DFC" w:rsidRPr="002E0009">
        <w:rPr>
          <w:vertAlign w:val="superscript"/>
        </w:rPr>
        <w:t>)</w:t>
      </w:r>
      <w:r w:rsidR="00406DFC" w:rsidRPr="002E0009">
        <w:t xml:space="preserve"> ktoré</w:t>
      </w:r>
      <w:r w:rsidRPr="002E0009">
        <w:t>ho transplantačné centrum</w:t>
      </w:r>
      <w:r w:rsidR="00406DFC" w:rsidRPr="002E0009">
        <w:t xml:space="preserve"> vykonáva</w:t>
      </w:r>
      <w:r w:rsidR="00340EF3">
        <w:t xml:space="preserve"> odber orgánu, vykonáva</w:t>
      </w:r>
      <w:r w:rsidR="00406DFC" w:rsidRPr="002E0009">
        <w:t xml:space="preserve"> vývoz orgánu do i</w:t>
      </w:r>
      <w:r w:rsidRPr="002E0009">
        <w:t>ného členského štátu, je povinný</w:t>
      </w:r>
      <w:r w:rsidR="00406DFC" w:rsidRPr="002E0009">
        <w:t xml:space="preserve"> oznámiť charakteristiku </w:t>
      </w:r>
      <w:r w:rsidR="004933E5" w:rsidRPr="002E0009">
        <w:t xml:space="preserve">darcu </w:t>
      </w:r>
      <w:r w:rsidR="004933E5">
        <w:t xml:space="preserve">orgánu </w:t>
      </w:r>
      <w:r w:rsidR="00406DFC" w:rsidRPr="002E0009">
        <w:t xml:space="preserve">a charakteristiku </w:t>
      </w:r>
      <w:r w:rsidR="004933E5" w:rsidRPr="002E0009">
        <w:t xml:space="preserve">orgánu </w:t>
      </w:r>
      <w:r w:rsidR="00406DFC" w:rsidRPr="002E0009">
        <w:t xml:space="preserve">transplantačnému centru členského štátu a </w:t>
      </w:r>
      <w:r w:rsidR="0040769C" w:rsidRPr="002E0009">
        <w:t>N</w:t>
      </w:r>
      <w:r w:rsidR="00406DFC" w:rsidRPr="002E0009">
        <w:t xml:space="preserve">árodnej transplantačnej organizácii v rozsahu podľa </w:t>
      </w:r>
      <w:r w:rsidR="00AF7846" w:rsidRPr="002E0009">
        <w:t xml:space="preserve">prílohy č. 1 </w:t>
      </w:r>
      <w:r w:rsidR="00406DFC" w:rsidRPr="002E0009">
        <w:t xml:space="preserve">časti A pred </w:t>
      </w:r>
      <w:r w:rsidR="00CB1F70">
        <w:t>vývozom</w:t>
      </w:r>
      <w:r w:rsidR="00406DFC" w:rsidRPr="002E0009">
        <w:t xml:space="preserve"> orgánu do iného členského štátu príslušnému orgánu iného členského štátu. </w:t>
      </w:r>
    </w:p>
    <w:p w:rsidR="00406DFC" w:rsidRPr="002E0009" w:rsidRDefault="00406DFC" w:rsidP="008E426F">
      <w:pPr>
        <w:widowControl w:val="0"/>
        <w:autoSpaceDE w:val="0"/>
        <w:autoSpaceDN w:val="0"/>
        <w:adjustRightInd w:val="0"/>
        <w:spacing w:before="0"/>
        <w:ind w:firstLine="708"/>
        <w:rPr>
          <w:lang w:eastAsia="en-US"/>
        </w:rPr>
      </w:pPr>
    </w:p>
    <w:p w:rsidR="00406DFC" w:rsidRPr="001F4513" w:rsidRDefault="00406DFC" w:rsidP="008E426F">
      <w:pPr>
        <w:widowControl w:val="0"/>
        <w:tabs>
          <w:tab w:val="left" w:pos="709"/>
        </w:tabs>
        <w:autoSpaceDE w:val="0"/>
        <w:autoSpaceDN w:val="0"/>
        <w:adjustRightInd w:val="0"/>
        <w:spacing w:before="0"/>
      </w:pPr>
      <w:r w:rsidRPr="002E0009">
        <w:tab/>
        <w:t xml:space="preserve">(2) </w:t>
      </w:r>
      <w:r w:rsidR="00AD2BE8" w:rsidRPr="002E0009">
        <w:t>P</w:t>
      </w:r>
      <w:r w:rsidRPr="002E0009">
        <w:t>oskytovateľ ústavnej zdravotnej starostlivosti,</w:t>
      </w:r>
      <w:r w:rsidR="00F553B9" w:rsidRPr="002E0009">
        <w:rPr>
          <w:vertAlign w:val="superscript"/>
        </w:rPr>
        <w:t>5</w:t>
      </w:r>
      <w:r w:rsidRPr="002E0009">
        <w:rPr>
          <w:vertAlign w:val="superscript"/>
        </w:rPr>
        <w:t>)</w:t>
      </w:r>
      <w:r w:rsidRPr="002E0009">
        <w:t xml:space="preserve"> </w:t>
      </w:r>
      <w:r w:rsidR="00340EF3">
        <w:t>ktorý</w:t>
      </w:r>
      <w:r w:rsidR="008B7BF9" w:rsidRPr="002E0009">
        <w:t xml:space="preserve"> vykonáva dovoz orgánu</w:t>
      </w:r>
      <w:r w:rsidRPr="002E0009">
        <w:t xml:space="preserve"> z t</w:t>
      </w:r>
      <w:r w:rsidR="008B7BF9" w:rsidRPr="002E0009">
        <w:t>retích štátov alebo vývoz orgánu</w:t>
      </w:r>
      <w:r w:rsidRPr="002E0009">
        <w:t xml:space="preserve"> do tretích štátov, musí mať na každý dovoz orgánu z tretieho štátu alebo vývoz orgánu do tretieho štátu písomný súhlas</w:t>
      </w:r>
      <w:r w:rsidRPr="001F4513">
        <w:t xml:space="preserve"> Národnej transpla</w:t>
      </w:r>
      <w:r w:rsidR="00D4784D">
        <w:t>ntačnej organizácie a je povinn</w:t>
      </w:r>
      <w:r w:rsidR="00AD2BE8">
        <w:t>ý</w:t>
      </w:r>
      <w:r w:rsidRPr="001F4513">
        <w:t xml:space="preserve"> zabezpečiť </w:t>
      </w:r>
      <w:proofErr w:type="spellStart"/>
      <w:r w:rsidRPr="001F4513">
        <w:t>vysledovateľnosť</w:t>
      </w:r>
      <w:proofErr w:type="spellEnd"/>
      <w:r w:rsidRPr="001F4513">
        <w:t xml:space="preserve"> každého dovezeného orgánu z tretieho štátu a zaistiť jeho použitie v súlade s týmto zákonom.  </w:t>
      </w:r>
    </w:p>
    <w:p w:rsidR="00406DFC" w:rsidRPr="001F4513" w:rsidRDefault="00406DFC" w:rsidP="008E426F">
      <w:pPr>
        <w:widowControl w:val="0"/>
        <w:tabs>
          <w:tab w:val="left" w:pos="709"/>
        </w:tabs>
        <w:autoSpaceDE w:val="0"/>
        <w:autoSpaceDN w:val="0"/>
        <w:adjustRightInd w:val="0"/>
        <w:spacing w:before="0"/>
      </w:pPr>
    </w:p>
    <w:p w:rsidR="00406DFC" w:rsidRPr="001F4513" w:rsidRDefault="00743C73" w:rsidP="008E426F">
      <w:pPr>
        <w:widowControl w:val="0"/>
        <w:autoSpaceDE w:val="0"/>
        <w:autoSpaceDN w:val="0"/>
        <w:adjustRightInd w:val="0"/>
        <w:spacing w:before="0"/>
        <w:jc w:val="center"/>
        <w:rPr>
          <w:b/>
        </w:rPr>
      </w:pPr>
      <w:r w:rsidRPr="001F4513">
        <w:rPr>
          <w:b/>
        </w:rPr>
        <w:t>§ 12</w:t>
      </w:r>
    </w:p>
    <w:p w:rsidR="00406DFC" w:rsidRPr="001F4513" w:rsidRDefault="00406DFC" w:rsidP="008E426F">
      <w:pPr>
        <w:widowControl w:val="0"/>
        <w:autoSpaceDE w:val="0"/>
        <w:autoSpaceDN w:val="0"/>
        <w:adjustRightInd w:val="0"/>
        <w:spacing w:before="0"/>
        <w:jc w:val="center"/>
        <w:rPr>
          <w:b/>
          <w:bCs/>
        </w:rPr>
      </w:pPr>
      <w:r w:rsidRPr="001F4513">
        <w:rPr>
          <w:b/>
          <w:bCs/>
        </w:rPr>
        <w:t xml:space="preserve">Informácia potrebná na zabezpečenie </w:t>
      </w:r>
      <w:proofErr w:type="spellStart"/>
      <w:r w:rsidRPr="001F4513">
        <w:rPr>
          <w:b/>
          <w:bCs/>
        </w:rPr>
        <w:t>vysledovateľnosti</w:t>
      </w:r>
      <w:proofErr w:type="spellEnd"/>
      <w:r w:rsidRPr="001F4513">
        <w:rPr>
          <w:b/>
          <w:bCs/>
        </w:rPr>
        <w:t xml:space="preserve"> orgánu </w:t>
      </w:r>
    </w:p>
    <w:p w:rsidR="00406DFC" w:rsidRPr="001F4513" w:rsidRDefault="00406DFC" w:rsidP="008E426F">
      <w:pPr>
        <w:widowControl w:val="0"/>
        <w:autoSpaceDE w:val="0"/>
        <w:autoSpaceDN w:val="0"/>
        <w:adjustRightInd w:val="0"/>
        <w:spacing w:before="0"/>
        <w:rPr>
          <w:b/>
          <w:bCs/>
        </w:rPr>
      </w:pPr>
    </w:p>
    <w:p w:rsidR="00406DFC" w:rsidRPr="002E0009" w:rsidRDefault="00406DFC" w:rsidP="008E426F">
      <w:pPr>
        <w:widowControl w:val="0"/>
        <w:autoSpaceDE w:val="0"/>
        <w:autoSpaceDN w:val="0"/>
        <w:adjustRightInd w:val="0"/>
        <w:spacing w:before="0"/>
      </w:pPr>
      <w:r w:rsidRPr="001F4513">
        <w:tab/>
        <w:t xml:space="preserve">(1) Národná transplantačná organizácia oznamuje </w:t>
      </w:r>
      <w:r w:rsidRPr="002E0009">
        <w:t xml:space="preserve">príslušnému orgánu iného členského štátu, kam bol orgán dodaný, informáciu potrebnú na zabezpečenie </w:t>
      </w:r>
      <w:proofErr w:type="spellStart"/>
      <w:r w:rsidRPr="002E0009">
        <w:t>vysledovateľnosti</w:t>
      </w:r>
      <w:proofErr w:type="spellEnd"/>
      <w:r w:rsidRPr="002E0009">
        <w:t xml:space="preserve"> orgánu v rozsahu </w:t>
      </w:r>
    </w:p>
    <w:p w:rsidR="00406DFC" w:rsidRPr="001F4513" w:rsidRDefault="00406DFC" w:rsidP="008E426F">
      <w:pPr>
        <w:widowControl w:val="0"/>
        <w:autoSpaceDE w:val="0"/>
        <w:autoSpaceDN w:val="0"/>
        <w:adjustRightInd w:val="0"/>
        <w:spacing w:before="0"/>
        <w:ind w:left="284" w:hanging="284"/>
      </w:pPr>
      <w:r w:rsidRPr="002E0009">
        <w:t>a) špecifikácia orgánu, ktorá pozostáva z anatomického opisu orgánu vrátane jeho typu a v prípade potreby strany jeho umiestnenia v tele darcu orgá</w:t>
      </w:r>
      <w:r w:rsidRPr="001F4513">
        <w:t xml:space="preserve">nu a údaje, či ide o celý orgán alebo časť orgánu so spresnením laloku alebo segmentu orgánu, </w:t>
      </w:r>
    </w:p>
    <w:p w:rsidR="00406DFC" w:rsidRPr="001F4513" w:rsidRDefault="00406DFC" w:rsidP="008E426F">
      <w:pPr>
        <w:widowControl w:val="0"/>
        <w:autoSpaceDE w:val="0"/>
        <w:autoSpaceDN w:val="0"/>
        <w:adjustRightInd w:val="0"/>
        <w:spacing w:before="0"/>
        <w:ind w:left="284" w:hanging="284"/>
      </w:pPr>
      <w:r w:rsidRPr="001F4513">
        <w:t xml:space="preserve">b) jedinečné číslo darovania, </w:t>
      </w:r>
    </w:p>
    <w:p w:rsidR="00406DFC" w:rsidRPr="001F4513" w:rsidRDefault="00406DFC" w:rsidP="008E426F">
      <w:pPr>
        <w:widowControl w:val="0"/>
        <w:autoSpaceDE w:val="0"/>
        <w:autoSpaceDN w:val="0"/>
        <w:adjustRightInd w:val="0"/>
        <w:spacing w:before="0"/>
        <w:ind w:left="284" w:hanging="284"/>
      </w:pPr>
      <w:r w:rsidRPr="001F4513">
        <w:t xml:space="preserve">c) dátum odberu orgánu, </w:t>
      </w:r>
    </w:p>
    <w:p w:rsidR="00406DFC" w:rsidRPr="001F4513" w:rsidRDefault="00340EF3" w:rsidP="008E426F">
      <w:pPr>
        <w:widowControl w:val="0"/>
        <w:autoSpaceDE w:val="0"/>
        <w:autoSpaceDN w:val="0"/>
        <w:adjustRightInd w:val="0"/>
        <w:spacing w:before="0"/>
        <w:ind w:left="284" w:hanging="284"/>
      </w:pPr>
      <w:r>
        <w:t xml:space="preserve">d) názov, </w:t>
      </w:r>
      <w:r w:rsidR="00406DFC" w:rsidRPr="001F4513">
        <w:t>sídlo</w:t>
      </w:r>
      <w:r>
        <w:t>, adresa a telefónne číslo</w:t>
      </w:r>
      <w:r w:rsidR="00406DFC" w:rsidRPr="001F4513">
        <w:t xml:space="preserve"> poskytovateľa ústavnej zdravotnej starostlivosti</w:t>
      </w:r>
      <w:r w:rsidR="00316E3F" w:rsidRPr="001F4513">
        <w:rPr>
          <w:vertAlign w:val="superscript"/>
        </w:rPr>
        <w:t>5</w:t>
      </w:r>
      <w:r w:rsidR="00406DFC" w:rsidRPr="001F4513">
        <w:rPr>
          <w:vertAlign w:val="superscript"/>
        </w:rPr>
        <w:t>)</w:t>
      </w:r>
      <w:r w:rsidR="0040769C" w:rsidRPr="001F4513">
        <w:t>, ktoré</w:t>
      </w:r>
      <w:r>
        <w:t>ho transplantačné centrum</w:t>
      </w:r>
      <w:r w:rsidR="0040769C" w:rsidRPr="001F4513">
        <w:t xml:space="preserve"> orgán odobralo</w:t>
      </w:r>
      <w:r w:rsidR="00406DFC" w:rsidRPr="001F4513">
        <w:t xml:space="preserve">. </w:t>
      </w:r>
    </w:p>
    <w:p w:rsidR="00406DFC" w:rsidRPr="001F4513" w:rsidRDefault="00406DFC" w:rsidP="008E426F">
      <w:pPr>
        <w:widowControl w:val="0"/>
        <w:autoSpaceDE w:val="0"/>
        <w:autoSpaceDN w:val="0"/>
        <w:adjustRightInd w:val="0"/>
        <w:spacing w:before="0"/>
      </w:pPr>
      <w:r w:rsidRPr="001F4513">
        <w:t xml:space="preserve"> </w:t>
      </w:r>
    </w:p>
    <w:p w:rsidR="00406DFC" w:rsidRPr="001F4513" w:rsidRDefault="00406DFC" w:rsidP="008E426F">
      <w:pPr>
        <w:widowControl w:val="0"/>
        <w:autoSpaceDE w:val="0"/>
        <w:autoSpaceDN w:val="0"/>
        <w:adjustRightInd w:val="0"/>
        <w:spacing w:before="0"/>
      </w:pPr>
      <w:r w:rsidRPr="001F4513">
        <w:tab/>
        <w:t xml:space="preserve">(2) Národná transplantačná organizácia oznamuje príslušnému orgánu iného členského štátu, kde bol orgán odobratý, informáciu potrebnú na zabezpečenie </w:t>
      </w:r>
      <w:proofErr w:type="spellStart"/>
      <w:r w:rsidRPr="001F4513">
        <w:t>vysledovateľnosti</w:t>
      </w:r>
      <w:proofErr w:type="spellEnd"/>
      <w:r w:rsidRPr="001F4513">
        <w:t xml:space="preserve"> orgánu </w:t>
      </w:r>
      <w:r w:rsidRPr="001F4513">
        <w:lastRenderedPageBreak/>
        <w:t xml:space="preserve">v tomto rozsahu </w:t>
      </w:r>
    </w:p>
    <w:p w:rsidR="00406DFC" w:rsidRPr="001F4513" w:rsidRDefault="00406DFC" w:rsidP="008E426F">
      <w:pPr>
        <w:widowControl w:val="0"/>
        <w:autoSpaceDE w:val="0"/>
        <w:autoSpaceDN w:val="0"/>
        <w:adjustRightInd w:val="0"/>
        <w:spacing w:before="0"/>
        <w:ind w:left="284" w:hanging="284"/>
      </w:pPr>
      <w:r w:rsidRPr="001F4513">
        <w:t xml:space="preserve">a) identifikačné číslo príjemcu orgánu alebo </w:t>
      </w:r>
      <w:r w:rsidR="00CC1DE9">
        <w:t xml:space="preserve">dôvod nepoužitia orgánu, </w:t>
      </w:r>
      <w:r w:rsidRPr="001F4513">
        <w:t xml:space="preserve">ak sa orgán nepoužil na transplantáciu, </w:t>
      </w:r>
    </w:p>
    <w:p w:rsidR="00406DFC" w:rsidRPr="001F4513" w:rsidRDefault="00406DFC" w:rsidP="008E426F">
      <w:pPr>
        <w:widowControl w:val="0"/>
        <w:autoSpaceDE w:val="0"/>
        <w:autoSpaceDN w:val="0"/>
        <w:adjustRightInd w:val="0"/>
        <w:spacing w:before="0"/>
        <w:ind w:left="284" w:hanging="284"/>
      </w:pPr>
      <w:r w:rsidRPr="001F4513">
        <w:t>b) dátum transplantácie</w:t>
      </w:r>
      <w:r w:rsidR="008B7BF9" w:rsidRPr="001F4513">
        <w:t xml:space="preserve"> orgánu,</w:t>
      </w:r>
      <w:r w:rsidRPr="001F4513">
        <w:t xml:space="preserve"> ak sa orgán použil na transplantáciu, </w:t>
      </w:r>
    </w:p>
    <w:p w:rsidR="00406DFC" w:rsidRPr="001F4513" w:rsidRDefault="002E0009" w:rsidP="008E426F">
      <w:pPr>
        <w:widowControl w:val="0"/>
        <w:autoSpaceDE w:val="0"/>
        <w:autoSpaceDN w:val="0"/>
        <w:adjustRightInd w:val="0"/>
        <w:spacing w:before="0"/>
        <w:ind w:left="284" w:hanging="284"/>
      </w:pPr>
      <w:r>
        <w:t xml:space="preserve">c) názov, </w:t>
      </w:r>
      <w:r w:rsidR="00406DFC" w:rsidRPr="001F4513">
        <w:t>sídlo</w:t>
      </w:r>
      <w:r>
        <w:t>,</w:t>
      </w:r>
      <w:r w:rsidR="00406DFC" w:rsidRPr="001F4513">
        <w:t xml:space="preserve"> </w:t>
      </w:r>
      <w:r w:rsidRPr="001F4513">
        <w:t xml:space="preserve">adresu a telefónne číslo transplantačného centra </w:t>
      </w:r>
      <w:r w:rsidR="00406DFC" w:rsidRPr="001F4513">
        <w:t>poskytovateľa ústavnej zdravotnej starostlivosti</w:t>
      </w:r>
      <w:r>
        <w:t>,</w:t>
      </w:r>
      <w:r w:rsidR="00316E3F" w:rsidRPr="001F4513">
        <w:rPr>
          <w:vertAlign w:val="superscript"/>
        </w:rPr>
        <w:t>5</w:t>
      </w:r>
      <w:r w:rsidR="00406DFC" w:rsidRPr="001F4513">
        <w:rPr>
          <w:vertAlign w:val="superscript"/>
        </w:rPr>
        <w:t>)</w:t>
      </w:r>
      <w:r w:rsidR="0040769C" w:rsidRPr="001F4513">
        <w:t xml:space="preserve"> ktoré vykonalo transplantáciu orgánu.  </w:t>
      </w:r>
    </w:p>
    <w:p w:rsidR="00FE67FC" w:rsidRPr="001F4513" w:rsidRDefault="00FE67FC" w:rsidP="008E426F">
      <w:pPr>
        <w:widowControl w:val="0"/>
        <w:autoSpaceDE w:val="0"/>
        <w:autoSpaceDN w:val="0"/>
        <w:adjustRightInd w:val="0"/>
        <w:spacing w:before="0"/>
        <w:jc w:val="center"/>
        <w:rPr>
          <w:b/>
        </w:rPr>
      </w:pPr>
    </w:p>
    <w:p w:rsidR="00406DFC" w:rsidRPr="001F4513" w:rsidRDefault="00743C73" w:rsidP="008E426F">
      <w:pPr>
        <w:widowControl w:val="0"/>
        <w:autoSpaceDE w:val="0"/>
        <w:autoSpaceDN w:val="0"/>
        <w:adjustRightInd w:val="0"/>
        <w:spacing w:before="0"/>
        <w:jc w:val="center"/>
        <w:rPr>
          <w:b/>
        </w:rPr>
      </w:pPr>
      <w:r w:rsidRPr="001F4513">
        <w:rPr>
          <w:b/>
        </w:rPr>
        <w:t>§ 13</w:t>
      </w:r>
    </w:p>
    <w:p w:rsidR="00406DFC" w:rsidRPr="001F4513" w:rsidRDefault="00406DFC" w:rsidP="008E426F">
      <w:pPr>
        <w:widowControl w:val="0"/>
        <w:autoSpaceDE w:val="0"/>
        <w:autoSpaceDN w:val="0"/>
        <w:adjustRightInd w:val="0"/>
        <w:spacing w:before="0"/>
        <w:jc w:val="center"/>
        <w:rPr>
          <w:b/>
          <w:bCs/>
        </w:rPr>
      </w:pPr>
      <w:r w:rsidRPr="001F4513">
        <w:rPr>
          <w:b/>
          <w:bCs/>
        </w:rPr>
        <w:t>Hlásenie závažnej nežiaducej reakcie alebo závažnej nežiaducej</w:t>
      </w:r>
      <w:r w:rsidR="00FE67FC" w:rsidRPr="001F4513">
        <w:rPr>
          <w:b/>
          <w:bCs/>
        </w:rPr>
        <w:t xml:space="preserve"> udalosti</w:t>
      </w:r>
    </w:p>
    <w:p w:rsidR="00406DFC" w:rsidRPr="001F4513" w:rsidRDefault="00406DFC" w:rsidP="008E426F">
      <w:pPr>
        <w:widowControl w:val="0"/>
        <w:autoSpaceDE w:val="0"/>
        <w:autoSpaceDN w:val="0"/>
        <w:adjustRightInd w:val="0"/>
        <w:spacing w:before="0"/>
        <w:rPr>
          <w:b/>
          <w:bCs/>
        </w:rPr>
      </w:pPr>
    </w:p>
    <w:p w:rsidR="00406DFC" w:rsidRPr="001F4513" w:rsidRDefault="00406DFC" w:rsidP="008E426F">
      <w:pPr>
        <w:pStyle w:val="Odsekzoznamu"/>
        <w:widowControl w:val="0"/>
        <w:numPr>
          <w:ilvl w:val="0"/>
          <w:numId w:val="66"/>
        </w:numPr>
        <w:tabs>
          <w:tab w:val="left" w:pos="1134"/>
        </w:tabs>
        <w:autoSpaceDE w:val="0"/>
        <w:autoSpaceDN w:val="0"/>
        <w:adjustRightInd w:val="0"/>
        <w:spacing w:after="0" w:line="240" w:lineRule="auto"/>
        <w:ind w:left="0" w:firstLine="708"/>
        <w:rPr>
          <w:rFonts w:ascii="Times New Roman" w:hAnsi="Times New Roman"/>
          <w:sz w:val="24"/>
          <w:szCs w:val="24"/>
        </w:rPr>
      </w:pPr>
      <w:r w:rsidRPr="001F4513">
        <w:rPr>
          <w:rFonts w:ascii="Times New Roman" w:hAnsi="Times New Roman"/>
          <w:sz w:val="24"/>
          <w:szCs w:val="24"/>
        </w:rPr>
        <w:t xml:space="preserve">Ak </w:t>
      </w:r>
      <w:r w:rsidR="008B7BF9" w:rsidRPr="001F4513">
        <w:rPr>
          <w:rFonts w:ascii="Times New Roman" w:hAnsi="Times New Roman"/>
          <w:sz w:val="24"/>
          <w:szCs w:val="24"/>
        </w:rPr>
        <w:t>N</w:t>
      </w:r>
      <w:r w:rsidRPr="001F4513">
        <w:rPr>
          <w:rFonts w:ascii="Times New Roman" w:hAnsi="Times New Roman"/>
          <w:sz w:val="24"/>
          <w:szCs w:val="24"/>
        </w:rPr>
        <w:t xml:space="preserve">árodná transplantačná organizácia príjme informáciu o závažnej nežiaducej reakcii alebo závažnej nežiaducej udalosti, pri ktorej existuje podozrenie, že súvisí s orgánom, ktorý bol prijatý z iného členského štátu, bezodkladne túto informáciu oznámi príslušnému orgánu iného členského štátu, kde bol orgán odobratý, a bezodkladne odovzdá tomuto orgánu prvú správu pre prípady hlásenia závažnej nežiaducej reakcie alebo závažnej nežiaducej udalosti podľa prílohy č. </w:t>
      </w:r>
      <w:r w:rsidR="0040769C" w:rsidRPr="001F4513">
        <w:rPr>
          <w:rFonts w:ascii="Times New Roman" w:hAnsi="Times New Roman"/>
          <w:sz w:val="24"/>
          <w:szCs w:val="24"/>
        </w:rPr>
        <w:t>2</w:t>
      </w:r>
      <w:r w:rsidR="008B7BF9" w:rsidRPr="001F4513">
        <w:rPr>
          <w:rFonts w:ascii="Times New Roman" w:hAnsi="Times New Roman"/>
          <w:sz w:val="24"/>
          <w:szCs w:val="24"/>
        </w:rPr>
        <w:t xml:space="preserve"> časti A</w:t>
      </w:r>
      <w:r w:rsidRPr="001F4513">
        <w:rPr>
          <w:rFonts w:ascii="Times New Roman" w:hAnsi="Times New Roman"/>
          <w:sz w:val="24"/>
          <w:szCs w:val="24"/>
        </w:rPr>
        <w:t xml:space="preserve">.  </w:t>
      </w:r>
    </w:p>
    <w:p w:rsidR="00406DFC" w:rsidRPr="001F4513" w:rsidRDefault="00406DFC" w:rsidP="008E426F">
      <w:pPr>
        <w:pStyle w:val="Odsekzoznamu"/>
        <w:widowControl w:val="0"/>
        <w:autoSpaceDE w:val="0"/>
        <w:autoSpaceDN w:val="0"/>
        <w:adjustRightInd w:val="0"/>
        <w:spacing w:after="0" w:line="240" w:lineRule="auto"/>
        <w:ind w:left="708"/>
        <w:rPr>
          <w:rFonts w:ascii="Times New Roman" w:hAnsi="Times New Roman"/>
          <w:sz w:val="24"/>
          <w:szCs w:val="24"/>
        </w:rPr>
      </w:pPr>
    </w:p>
    <w:p w:rsidR="00406DFC" w:rsidRDefault="00406DFC" w:rsidP="008E426F">
      <w:pPr>
        <w:pStyle w:val="Odsekzoznamu"/>
        <w:widowControl w:val="0"/>
        <w:numPr>
          <w:ilvl w:val="0"/>
          <w:numId w:val="66"/>
        </w:numPr>
        <w:tabs>
          <w:tab w:val="left" w:pos="1134"/>
        </w:tabs>
        <w:autoSpaceDE w:val="0"/>
        <w:autoSpaceDN w:val="0"/>
        <w:adjustRightInd w:val="0"/>
        <w:spacing w:after="0" w:line="240" w:lineRule="auto"/>
        <w:ind w:left="0" w:firstLine="708"/>
        <w:rPr>
          <w:rFonts w:ascii="Times New Roman" w:hAnsi="Times New Roman"/>
          <w:sz w:val="24"/>
          <w:szCs w:val="24"/>
        </w:rPr>
      </w:pPr>
      <w:r w:rsidRPr="001F4513">
        <w:rPr>
          <w:rFonts w:ascii="Times New Roman" w:hAnsi="Times New Roman"/>
          <w:sz w:val="24"/>
          <w:szCs w:val="24"/>
        </w:rPr>
        <w:t xml:space="preserve">Ak </w:t>
      </w:r>
      <w:r w:rsidR="00253169" w:rsidRPr="001F4513">
        <w:rPr>
          <w:rFonts w:ascii="Times New Roman" w:hAnsi="Times New Roman"/>
          <w:sz w:val="24"/>
          <w:szCs w:val="24"/>
        </w:rPr>
        <w:t>N</w:t>
      </w:r>
      <w:r w:rsidRPr="001F4513">
        <w:rPr>
          <w:rFonts w:ascii="Times New Roman" w:hAnsi="Times New Roman"/>
          <w:sz w:val="24"/>
          <w:szCs w:val="24"/>
        </w:rPr>
        <w:t xml:space="preserve">árodná transplantačná organizácia príjme informáciu o závažnej nežiaducej reakcii alebo závažnej nežiaducej udalosti, pri ktorej existuje podozrenie, že súvisí s darcom, ktorého orgán bol dodaný inému členskému štátu, bezodkladne túto informáciu oznámi príslušnému orgánu iného členského štátu, kam bol orgán dodaný, a bezodkladne odovzdá tomuto orgánu prvú správu pre prípady hlásenia závažnej nežiaducej reakcie alebo závažnej nežiaducej udalosti podľa prílohy č. </w:t>
      </w:r>
      <w:r w:rsidR="0040769C" w:rsidRPr="001F4513">
        <w:rPr>
          <w:rFonts w:ascii="Times New Roman" w:hAnsi="Times New Roman"/>
          <w:sz w:val="24"/>
          <w:szCs w:val="24"/>
        </w:rPr>
        <w:t>2</w:t>
      </w:r>
      <w:r w:rsidR="008B7BF9" w:rsidRPr="001F4513">
        <w:rPr>
          <w:rFonts w:ascii="Times New Roman" w:hAnsi="Times New Roman"/>
          <w:sz w:val="24"/>
          <w:szCs w:val="24"/>
        </w:rPr>
        <w:t xml:space="preserve"> časti A</w:t>
      </w:r>
      <w:r w:rsidRPr="001F4513">
        <w:rPr>
          <w:rFonts w:ascii="Times New Roman" w:hAnsi="Times New Roman"/>
          <w:sz w:val="24"/>
          <w:szCs w:val="24"/>
        </w:rPr>
        <w:t xml:space="preserve">. </w:t>
      </w:r>
    </w:p>
    <w:p w:rsidR="00A508F7" w:rsidRPr="00A508F7" w:rsidRDefault="00A508F7" w:rsidP="00A508F7">
      <w:pPr>
        <w:widowControl w:val="0"/>
        <w:tabs>
          <w:tab w:val="left" w:pos="1134"/>
        </w:tabs>
        <w:autoSpaceDE w:val="0"/>
        <w:autoSpaceDN w:val="0"/>
        <w:adjustRightInd w:val="0"/>
      </w:pPr>
    </w:p>
    <w:p w:rsidR="00406DFC" w:rsidRPr="001F4513" w:rsidRDefault="00406DFC" w:rsidP="008E426F">
      <w:pPr>
        <w:pStyle w:val="Odsekzoznamu"/>
        <w:widowControl w:val="0"/>
        <w:numPr>
          <w:ilvl w:val="0"/>
          <w:numId w:val="66"/>
        </w:numPr>
        <w:tabs>
          <w:tab w:val="left" w:pos="1134"/>
        </w:tabs>
        <w:autoSpaceDE w:val="0"/>
        <w:autoSpaceDN w:val="0"/>
        <w:adjustRightInd w:val="0"/>
        <w:spacing w:after="0" w:line="240" w:lineRule="auto"/>
        <w:ind w:left="0" w:firstLine="708"/>
        <w:rPr>
          <w:rFonts w:ascii="Times New Roman" w:hAnsi="Times New Roman"/>
          <w:sz w:val="24"/>
          <w:szCs w:val="24"/>
        </w:rPr>
      </w:pPr>
      <w:r w:rsidRPr="001F4513">
        <w:rPr>
          <w:rFonts w:ascii="Times New Roman" w:hAnsi="Times New Roman"/>
          <w:sz w:val="24"/>
          <w:szCs w:val="24"/>
        </w:rPr>
        <w:t>Ak sa po prvej správe pre prípady hlásenia závažnej nežiaducej reakcie alebo závažnej nežiaducej udalosti vyskytn</w:t>
      </w:r>
      <w:r w:rsidR="00253169" w:rsidRPr="001F4513">
        <w:rPr>
          <w:rFonts w:ascii="Times New Roman" w:hAnsi="Times New Roman"/>
          <w:sz w:val="24"/>
          <w:szCs w:val="24"/>
        </w:rPr>
        <w:t>ú doplňujúce informácie, tieto N</w:t>
      </w:r>
      <w:r w:rsidRPr="001F4513">
        <w:rPr>
          <w:rFonts w:ascii="Times New Roman" w:hAnsi="Times New Roman"/>
          <w:sz w:val="24"/>
          <w:szCs w:val="24"/>
        </w:rPr>
        <w:t xml:space="preserve">árodná transplantačná organizácia ďalej bezodkladne oznamuje príslušnému orgánu iného členského štátu, kde bol orgán odobratý, alebo príslušnému orgánu iného členského štátu, kam bol orgán dodaný. </w:t>
      </w:r>
    </w:p>
    <w:p w:rsidR="00406DFC" w:rsidRPr="001F4513" w:rsidRDefault="00406DFC" w:rsidP="008E426F">
      <w:pPr>
        <w:widowControl w:val="0"/>
        <w:autoSpaceDE w:val="0"/>
        <w:autoSpaceDN w:val="0"/>
        <w:adjustRightInd w:val="0"/>
        <w:spacing w:before="0"/>
      </w:pPr>
    </w:p>
    <w:p w:rsidR="00406DFC" w:rsidRPr="001F4513" w:rsidRDefault="00406DFC" w:rsidP="008E426F">
      <w:pPr>
        <w:pStyle w:val="Odsekzoznamu"/>
        <w:widowControl w:val="0"/>
        <w:numPr>
          <w:ilvl w:val="0"/>
          <w:numId w:val="66"/>
        </w:numPr>
        <w:tabs>
          <w:tab w:val="left" w:pos="1134"/>
        </w:tabs>
        <w:autoSpaceDE w:val="0"/>
        <w:autoSpaceDN w:val="0"/>
        <w:adjustRightInd w:val="0"/>
        <w:spacing w:after="0" w:line="240" w:lineRule="auto"/>
        <w:ind w:left="0" w:firstLine="708"/>
        <w:rPr>
          <w:rFonts w:ascii="Times New Roman" w:hAnsi="Times New Roman"/>
          <w:sz w:val="24"/>
          <w:szCs w:val="24"/>
        </w:rPr>
      </w:pPr>
      <w:r w:rsidRPr="001F4513">
        <w:rPr>
          <w:rFonts w:ascii="Times New Roman" w:hAnsi="Times New Roman"/>
          <w:sz w:val="24"/>
          <w:szCs w:val="24"/>
        </w:rPr>
        <w:t xml:space="preserve">Národná transplantačná organizácia odovzdá spoločnú záverečnú správu o závažných nežiaducich reakciách alebo závažných nežiaducich udalostiach podľa prílohy č. </w:t>
      </w:r>
      <w:r w:rsidR="0040769C" w:rsidRPr="001F4513">
        <w:rPr>
          <w:rFonts w:ascii="Times New Roman" w:hAnsi="Times New Roman"/>
          <w:sz w:val="24"/>
          <w:szCs w:val="24"/>
        </w:rPr>
        <w:t>2</w:t>
      </w:r>
      <w:r w:rsidRPr="001F4513">
        <w:rPr>
          <w:rFonts w:ascii="Times New Roman" w:hAnsi="Times New Roman"/>
          <w:sz w:val="24"/>
          <w:szCs w:val="24"/>
        </w:rPr>
        <w:t xml:space="preserve"> </w:t>
      </w:r>
      <w:r w:rsidR="007A1D0C" w:rsidRPr="001F4513">
        <w:rPr>
          <w:rFonts w:ascii="Times New Roman" w:hAnsi="Times New Roman"/>
          <w:sz w:val="24"/>
          <w:szCs w:val="24"/>
        </w:rPr>
        <w:t xml:space="preserve">časti B </w:t>
      </w:r>
      <w:r w:rsidRPr="001F4513">
        <w:rPr>
          <w:rFonts w:ascii="Times New Roman" w:hAnsi="Times New Roman"/>
          <w:sz w:val="24"/>
          <w:szCs w:val="24"/>
        </w:rPr>
        <w:t xml:space="preserve">spravidla do troch mesiacov odo dňa prijatia prvej správy pre prípady hlásenia závažnej nežiaducej reakcie alebo závažnej nežiaducej udalosti príslušnému orgánu iného členského štátu, kam bol orgán dodaný. Národná transplantačná organizácia oznamuje informácie na účely vypracovania spoločnej záverečnej správy o závažných nežiaducich reakciách alebo závažných nežiaducich udalostiach príslušnému orgánu iného členského štátu, ktorý dodal orgán na transplantáciu. Národná transplantačná organizácia vypracuje spoločnú záverečnú správu o závažných nežiaducich reakciách alebo závažných nežiaducich udalostiach po prijatí všetkých informácií od príslušných orgánov dotknutých iných členských štátov. </w:t>
      </w:r>
    </w:p>
    <w:p w:rsidR="008E7A1F" w:rsidRPr="001F4513" w:rsidRDefault="008E7A1F" w:rsidP="008E426F">
      <w:pPr>
        <w:widowControl w:val="0"/>
        <w:tabs>
          <w:tab w:val="left" w:pos="1134"/>
        </w:tabs>
        <w:autoSpaceDE w:val="0"/>
        <w:autoSpaceDN w:val="0"/>
        <w:adjustRightInd w:val="0"/>
        <w:spacing w:before="0"/>
      </w:pPr>
    </w:p>
    <w:p w:rsidR="00406DFC" w:rsidRPr="001F4513" w:rsidRDefault="00743C73" w:rsidP="008E426F">
      <w:pPr>
        <w:widowControl w:val="0"/>
        <w:autoSpaceDE w:val="0"/>
        <w:autoSpaceDN w:val="0"/>
        <w:adjustRightInd w:val="0"/>
        <w:spacing w:before="0"/>
        <w:jc w:val="center"/>
        <w:rPr>
          <w:b/>
        </w:rPr>
      </w:pPr>
      <w:r w:rsidRPr="001F4513">
        <w:rPr>
          <w:b/>
        </w:rPr>
        <w:t>§ 14</w:t>
      </w:r>
      <w:r w:rsidR="00406DFC" w:rsidRPr="001F4513">
        <w:rPr>
          <w:b/>
        </w:rPr>
        <w:t xml:space="preserve"> </w:t>
      </w:r>
    </w:p>
    <w:p w:rsidR="00406DFC" w:rsidRPr="001F4513" w:rsidRDefault="00406DFC" w:rsidP="008E426F">
      <w:pPr>
        <w:widowControl w:val="0"/>
        <w:autoSpaceDE w:val="0"/>
        <w:autoSpaceDN w:val="0"/>
        <w:adjustRightInd w:val="0"/>
        <w:spacing w:before="0"/>
        <w:jc w:val="center"/>
        <w:rPr>
          <w:b/>
          <w:bCs/>
        </w:rPr>
      </w:pPr>
      <w:r w:rsidRPr="001F4513">
        <w:rPr>
          <w:b/>
          <w:bCs/>
        </w:rPr>
        <w:t xml:space="preserve">Spoločné pravidlá postupu pri výmene informácií </w:t>
      </w:r>
    </w:p>
    <w:p w:rsidR="00406DFC" w:rsidRPr="001F4513" w:rsidRDefault="00406DFC" w:rsidP="008E426F">
      <w:pPr>
        <w:widowControl w:val="0"/>
        <w:autoSpaceDE w:val="0"/>
        <w:autoSpaceDN w:val="0"/>
        <w:adjustRightInd w:val="0"/>
        <w:spacing w:before="0"/>
        <w:rPr>
          <w:b/>
          <w:bCs/>
        </w:rPr>
      </w:pPr>
    </w:p>
    <w:p w:rsidR="00406DFC" w:rsidRPr="001F4513" w:rsidRDefault="00406DFC" w:rsidP="008E426F">
      <w:pPr>
        <w:widowControl w:val="0"/>
        <w:autoSpaceDE w:val="0"/>
        <w:autoSpaceDN w:val="0"/>
        <w:adjustRightInd w:val="0"/>
        <w:spacing w:before="0"/>
        <w:ind w:firstLine="708"/>
      </w:pPr>
      <w:r w:rsidRPr="001F4513">
        <w:t>(1) Národná transplantačná organizácia oznamuje informáci</w:t>
      </w:r>
      <w:r w:rsidR="00C17538" w:rsidRPr="001F4513">
        <w:t>u podľa § 12</w:t>
      </w:r>
      <w:r w:rsidRPr="001F4513">
        <w:t xml:space="preserve"> a </w:t>
      </w:r>
      <w:r w:rsidR="00C17538" w:rsidRPr="001F4513">
        <w:t> hlásenie podľa § 1</w:t>
      </w:r>
      <w:r w:rsidRPr="001F4513">
        <w:t>3 v písomnej forme elektronickými prostriedkami alebo faxom v jazyku zrozumiteľnom odosielateľovi aj adresátovi; ak takýto jazyk nie je, v jazyku vzájomne dohodnutom medzi odosielateľom a adresátom alebo ak takýto jazyk nie je, v anglickom jazyku.</w:t>
      </w:r>
    </w:p>
    <w:p w:rsidR="00406DFC" w:rsidRPr="001F4513" w:rsidRDefault="00406DFC" w:rsidP="008E426F">
      <w:pPr>
        <w:widowControl w:val="0"/>
        <w:autoSpaceDE w:val="0"/>
        <w:autoSpaceDN w:val="0"/>
        <w:adjustRightInd w:val="0"/>
        <w:spacing w:before="0"/>
        <w:ind w:firstLine="708"/>
      </w:pPr>
      <w:r w:rsidRPr="001F4513">
        <w:t xml:space="preserve"> </w:t>
      </w:r>
    </w:p>
    <w:p w:rsidR="00406DFC" w:rsidRPr="001F4513" w:rsidRDefault="00C17538" w:rsidP="008E426F">
      <w:pPr>
        <w:widowControl w:val="0"/>
        <w:autoSpaceDE w:val="0"/>
        <w:autoSpaceDN w:val="0"/>
        <w:adjustRightInd w:val="0"/>
        <w:spacing w:before="0"/>
        <w:ind w:firstLine="708"/>
      </w:pPr>
      <w:r w:rsidRPr="001F4513">
        <w:lastRenderedPageBreak/>
        <w:t>(2) Informácia podľa § 12</w:t>
      </w:r>
      <w:r w:rsidR="00406DFC" w:rsidRPr="001F4513">
        <w:t xml:space="preserve"> a </w:t>
      </w:r>
      <w:r w:rsidRPr="001F4513">
        <w:t> hlásenie podľa § 1</w:t>
      </w:r>
      <w:r w:rsidR="00406DFC" w:rsidRPr="001F4513">
        <w:t xml:space="preserve">3 obsahuje </w:t>
      </w:r>
    </w:p>
    <w:p w:rsidR="00406DFC" w:rsidRPr="001F4513" w:rsidRDefault="00406DFC" w:rsidP="008E426F">
      <w:pPr>
        <w:widowControl w:val="0"/>
        <w:autoSpaceDE w:val="0"/>
        <w:autoSpaceDN w:val="0"/>
        <w:adjustRightInd w:val="0"/>
        <w:spacing w:before="0"/>
      </w:pPr>
      <w:r w:rsidRPr="001F4513">
        <w:t xml:space="preserve">a) dátum a čas odoslania informácie a hlásenia, </w:t>
      </w:r>
    </w:p>
    <w:p w:rsidR="00406DFC" w:rsidRPr="001F4513" w:rsidRDefault="00406DFC" w:rsidP="008E426F">
      <w:pPr>
        <w:widowControl w:val="0"/>
        <w:autoSpaceDE w:val="0"/>
        <w:autoSpaceDN w:val="0"/>
        <w:adjustRightInd w:val="0"/>
        <w:spacing w:before="0"/>
      </w:pPr>
      <w:r w:rsidRPr="001F4513">
        <w:t xml:space="preserve">b) kontaktné údaje osoby zodpovednej za oznámenie informácie alebo podanie hlásenia, </w:t>
      </w:r>
    </w:p>
    <w:p w:rsidR="00406DFC" w:rsidRPr="001F4513" w:rsidRDefault="00406DFC" w:rsidP="002E0009">
      <w:pPr>
        <w:widowControl w:val="0"/>
        <w:autoSpaceDE w:val="0"/>
        <w:autoSpaceDN w:val="0"/>
        <w:adjustRightInd w:val="0"/>
        <w:spacing w:before="0"/>
        <w:ind w:left="284" w:hanging="284"/>
      </w:pPr>
      <w:r w:rsidRPr="001F4513">
        <w:t xml:space="preserve">c) upozornenie v tomto znení: „Obsahuje osobné údaje. Musí sa chrániť pred neoprávneným zverejnením alebo prístupom.“. </w:t>
      </w:r>
    </w:p>
    <w:p w:rsidR="00406DFC" w:rsidRPr="001F4513" w:rsidRDefault="00406DFC" w:rsidP="008E426F">
      <w:pPr>
        <w:widowControl w:val="0"/>
        <w:autoSpaceDE w:val="0"/>
        <w:autoSpaceDN w:val="0"/>
        <w:adjustRightInd w:val="0"/>
        <w:spacing w:before="0"/>
      </w:pPr>
    </w:p>
    <w:p w:rsidR="00406DFC" w:rsidRPr="001F4513" w:rsidRDefault="00406DFC" w:rsidP="009D0A1C">
      <w:pPr>
        <w:pStyle w:val="Odsekzoznamu"/>
        <w:widowControl w:val="0"/>
        <w:numPr>
          <w:ilvl w:val="0"/>
          <w:numId w:val="67"/>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Národná transplantačná organizác</w:t>
      </w:r>
      <w:r w:rsidR="00C17538" w:rsidRPr="001F4513">
        <w:rPr>
          <w:rFonts w:ascii="Times New Roman" w:hAnsi="Times New Roman"/>
          <w:sz w:val="24"/>
          <w:szCs w:val="24"/>
        </w:rPr>
        <w:t>ia uchováva informáciu podľa § 12</w:t>
      </w:r>
      <w:r w:rsidRPr="001F4513">
        <w:rPr>
          <w:rFonts w:ascii="Times New Roman" w:hAnsi="Times New Roman"/>
          <w:sz w:val="24"/>
          <w:szCs w:val="24"/>
        </w:rPr>
        <w:t xml:space="preserve"> a </w:t>
      </w:r>
      <w:r w:rsidR="00C17538" w:rsidRPr="001F4513">
        <w:rPr>
          <w:rFonts w:ascii="Times New Roman" w:hAnsi="Times New Roman"/>
          <w:sz w:val="24"/>
          <w:szCs w:val="24"/>
        </w:rPr>
        <w:t xml:space="preserve"> hlásenie podľa § 13</w:t>
      </w:r>
      <w:r w:rsidRPr="001F4513">
        <w:rPr>
          <w:rFonts w:ascii="Times New Roman" w:hAnsi="Times New Roman"/>
          <w:sz w:val="24"/>
          <w:szCs w:val="24"/>
        </w:rPr>
        <w:t xml:space="preserve"> a poskytuje ich na základe žiadosti</w:t>
      </w:r>
      <w:r w:rsidR="0066221A" w:rsidRPr="001F4513">
        <w:rPr>
          <w:rFonts w:ascii="Times New Roman" w:hAnsi="Times New Roman"/>
          <w:sz w:val="24"/>
          <w:szCs w:val="24"/>
        </w:rPr>
        <w:t xml:space="preserve"> iného členského štátu alebo tretieho štátu</w:t>
      </w:r>
      <w:r w:rsidRPr="001F4513">
        <w:rPr>
          <w:rFonts w:ascii="Times New Roman" w:hAnsi="Times New Roman"/>
          <w:sz w:val="24"/>
          <w:szCs w:val="24"/>
        </w:rPr>
        <w:t xml:space="preserve">. </w:t>
      </w:r>
    </w:p>
    <w:p w:rsidR="00406DFC" w:rsidRPr="001F4513" w:rsidRDefault="00406DFC" w:rsidP="008E426F">
      <w:pPr>
        <w:pStyle w:val="Odsekzoznamu"/>
        <w:widowControl w:val="0"/>
        <w:autoSpaceDE w:val="0"/>
        <w:autoSpaceDN w:val="0"/>
        <w:adjustRightInd w:val="0"/>
        <w:spacing w:after="0" w:line="240" w:lineRule="auto"/>
        <w:ind w:left="426"/>
        <w:rPr>
          <w:rFonts w:ascii="Times New Roman" w:hAnsi="Times New Roman"/>
          <w:sz w:val="24"/>
          <w:szCs w:val="24"/>
        </w:rPr>
      </w:pPr>
    </w:p>
    <w:p w:rsidR="00406DFC" w:rsidRPr="001F4513" w:rsidRDefault="00406DFC" w:rsidP="009D0A1C">
      <w:pPr>
        <w:pStyle w:val="Odsekzoznamu"/>
        <w:widowControl w:val="0"/>
        <w:numPr>
          <w:ilvl w:val="0"/>
          <w:numId w:val="67"/>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Národná transplantačná organizácia potvrdí prijatie informácie podľa § </w:t>
      </w:r>
      <w:r w:rsidR="00C17538" w:rsidRPr="001F4513">
        <w:rPr>
          <w:rFonts w:ascii="Times New Roman" w:hAnsi="Times New Roman"/>
          <w:sz w:val="24"/>
          <w:szCs w:val="24"/>
        </w:rPr>
        <w:t>12</w:t>
      </w:r>
      <w:r w:rsidR="002E4143" w:rsidRPr="001F4513">
        <w:rPr>
          <w:rFonts w:ascii="Times New Roman" w:hAnsi="Times New Roman"/>
          <w:sz w:val="24"/>
          <w:szCs w:val="24"/>
        </w:rPr>
        <w:t xml:space="preserve"> a  hlásenia</w:t>
      </w:r>
      <w:r w:rsidRPr="001F4513">
        <w:rPr>
          <w:rFonts w:ascii="Times New Roman" w:hAnsi="Times New Roman"/>
          <w:sz w:val="24"/>
          <w:szCs w:val="24"/>
        </w:rPr>
        <w:t xml:space="preserve"> podľa § </w:t>
      </w:r>
      <w:r w:rsidR="00C17538" w:rsidRPr="001F4513">
        <w:rPr>
          <w:rFonts w:ascii="Times New Roman" w:hAnsi="Times New Roman"/>
          <w:sz w:val="24"/>
          <w:szCs w:val="24"/>
        </w:rPr>
        <w:t>1</w:t>
      </w:r>
      <w:r w:rsidRPr="001F4513">
        <w:rPr>
          <w:rFonts w:ascii="Times New Roman" w:hAnsi="Times New Roman"/>
          <w:sz w:val="24"/>
          <w:szCs w:val="24"/>
        </w:rPr>
        <w:t xml:space="preserve">3 jej odosielateľovi v súlade s požiadavkami podľa odsekov 1 a 2. </w:t>
      </w:r>
    </w:p>
    <w:p w:rsidR="00406DFC" w:rsidRPr="001F4513" w:rsidRDefault="00406DFC" w:rsidP="008E426F">
      <w:pPr>
        <w:pStyle w:val="Odsekzoznamu"/>
        <w:spacing w:after="0" w:line="240" w:lineRule="auto"/>
        <w:rPr>
          <w:rFonts w:ascii="Times New Roman" w:hAnsi="Times New Roman"/>
          <w:sz w:val="24"/>
          <w:szCs w:val="24"/>
        </w:rPr>
      </w:pPr>
    </w:p>
    <w:p w:rsidR="00406DFC" w:rsidRPr="001F4513" w:rsidRDefault="00406DFC" w:rsidP="009D0A1C">
      <w:pPr>
        <w:pStyle w:val="Odsekzoznamu"/>
        <w:widowControl w:val="0"/>
        <w:numPr>
          <w:ilvl w:val="0"/>
          <w:numId w:val="67"/>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 Národná transplantačná organizácia môže v naliehavých prípadoch oznámiť alebo prijať informáciu podľa § </w:t>
      </w:r>
      <w:r w:rsidR="00784F91">
        <w:rPr>
          <w:rFonts w:ascii="Times New Roman" w:hAnsi="Times New Roman"/>
          <w:sz w:val="24"/>
          <w:szCs w:val="24"/>
        </w:rPr>
        <w:t>1</w:t>
      </w:r>
      <w:r w:rsidR="00C17538" w:rsidRPr="001F4513">
        <w:rPr>
          <w:rFonts w:ascii="Times New Roman" w:hAnsi="Times New Roman"/>
          <w:sz w:val="24"/>
          <w:szCs w:val="24"/>
        </w:rPr>
        <w:t xml:space="preserve">2 </w:t>
      </w:r>
      <w:r w:rsidRPr="001F4513">
        <w:rPr>
          <w:rFonts w:ascii="Times New Roman" w:hAnsi="Times New Roman"/>
          <w:sz w:val="24"/>
          <w:szCs w:val="24"/>
        </w:rPr>
        <w:t>a hláseni</w:t>
      </w:r>
      <w:r w:rsidR="002E4143" w:rsidRPr="001F4513">
        <w:rPr>
          <w:rFonts w:ascii="Times New Roman" w:hAnsi="Times New Roman"/>
          <w:sz w:val="24"/>
          <w:szCs w:val="24"/>
        </w:rPr>
        <w:t>a</w:t>
      </w:r>
      <w:r w:rsidRPr="001F4513">
        <w:rPr>
          <w:rFonts w:ascii="Times New Roman" w:hAnsi="Times New Roman"/>
          <w:sz w:val="24"/>
          <w:szCs w:val="24"/>
        </w:rPr>
        <w:t xml:space="preserve"> podľa § </w:t>
      </w:r>
      <w:r w:rsidR="00C17538" w:rsidRPr="001F4513">
        <w:rPr>
          <w:rFonts w:ascii="Times New Roman" w:hAnsi="Times New Roman"/>
          <w:sz w:val="24"/>
          <w:szCs w:val="24"/>
        </w:rPr>
        <w:t>1</w:t>
      </w:r>
      <w:r w:rsidRPr="001F4513">
        <w:rPr>
          <w:rFonts w:ascii="Times New Roman" w:hAnsi="Times New Roman"/>
          <w:sz w:val="24"/>
          <w:szCs w:val="24"/>
        </w:rPr>
        <w:t>3 aj v ústnej forme. Takto oznámená informácia a podané hlásenie sa musí následne oznámiť spô</w:t>
      </w:r>
      <w:r w:rsidR="00C17538" w:rsidRPr="001F4513">
        <w:rPr>
          <w:rFonts w:ascii="Times New Roman" w:hAnsi="Times New Roman"/>
          <w:sz w:val="24"/>
          <w:szCs w:val="24"/>
        </w:rPr>
        <w:t>sobom podľa odsekov 1 až 4</w:t>
      </w:r>
      <w:r w:rsidR="002E4143" w:rsidRPr="001F4513">
        <w:rPr>
          <w:rFonts w:ascii="Times New Roman" w:hAnsi="Times New Roman"/>
          <w:sz w:val="24"/>
          <w:szCs w:val="24"/>
        </w:rPr>
        <w:t xml:space="preserve">. </w:t>
      </w:r>
    </w:p>
    <w:p w:rsidR="00406DFC" w:rsidRPr="001F4513" w:rsidRDefault="00406DFC" w:rsidP="008E426F">
      <w:pPr>
        <w:widowControl w:val="0"/>
        <w:autoSpaceDE w:val="0"/>
        <w:autoSpaceDN w:val="0"/>
        <w:adjustRightInd w:val="0"/>
        <w:spacing w:before="0"/>
        <w:rPr>
          <w:lang w:eastAsia="en-US"/>
        </w:rPr>
      </w:pPr>
    </w:p>
    <w:p w:rsidR="0029515D" w:rsidRPr="001F4513" w:rsidRDefault="00C17538" w:rsidP="008E426F">
      <w:pPr>
        <w:spacing w:before="0"/>
        <w:jc w:val="center"/>
        <w:rPr>
          <w:b/>
          <w:lang w:eastAsia="en-US"/>
        </w:rPr>
      </w:pPr>
      <w:r w:rsidRPr="001F4513">
        <w:rPr>
          <w:b/>
          <w:lang w:eastAsia="en-US"/>
        </w:rPr>
        <w:t>ČASŤ TRETIA</w:t>
      </w:r>
    </w:p>
    <w:p w:rsidR="00C17538" w:rsidRPr="001F4513" w:rsidRDefault="00C17538" w:rsidP="008E426F">
      <w:pPr>
        <w:spacing w:before="0"/>
        <w:jc w:val="center"/>
        <w:rPr>
          <w:b/>
          <w:lang w:eastAsia="en-US"/>
        </w:rPr>
      </w:pPr>
    </w:p>
    <w:p w:rsidR="0029515D" w:rsidRPr="001F4513" w:rsidRDefault="00747624" w:rsidP="00784F91">
      <w:pPr>
        <w:spacing w:before="0"/>
        <w:jc w:val="center"/>
        <w:rPr>
          <w:b/>
          <w:lang w:eastAsia="en-US"/>
        </w:rPr>
      </w:pPr>
      <w:r w:rsidRPr="001F4513">
        <w:rPr>
          <w:b/>
          <w:lang w:eastAsia="en-US"/>
        </w:rPr>
        <w:t>Tkanivá a</w:t>
      </w:r>
      <w:r w:rsidR="0029515D" w:rsidRPr="001F4513">
        <w:rPr>
          <w:b/>
          <w:lang w:eastAsia="en-US"/>
        </w:rPr>
        <w:t> </w:t>
      </w:r>
      <w:r w:rsidR="00784F91">
        <w:rPr>
          <w:b/>
          <w:lang w:eastAsia="en-US"/>
        </w:rPr>
        <w:t>bunky</w:t>
      </w:r>
    </w:p>
    <w:p w:rsidR="008855B2" w:rsidRPr="001F4513" w:rsidRDefault="00F67D96" w:rsidP="008E426F">
      <w:pPr>
        <w:widowControl w:val="0"/>
        <w:autoSpaceDE w:val="0"/>
        <w:autoSpaceDN w:val="0"/>
        <w:adjustRightInd w:val="0"/>
        <w:spacing w:before="0"/>
        <w:jc w:val="center"/>
        <w:rPr>
          <w:b/>
          <w:lang w:eastAsia="en-US"/>
        </w:rPr>
      </w:pPr>
      <w:r w:rsidRPr="001F4513">
        <w:rPr>
          <w:b/>
          <w:lang w:eastAsia="en-US"/>
        </w:rPr>
        <w:t>§</w:t>
      </w:r>
      <w:r w:rsidR="008855B2" w:rsidRPr="001F4513">
        <w:rPr>
          <w:b/>
          <w:lang w:eastAsia="en-US"/>
        </w:rPr>
        <w:t xml:space="preserve"> </w:t>
      </w:r>
      <w:r w:rsidR="00743C73" w:rsidRPr="001F4513">
        <w:rPr>
          <w:b/>
          <w:lang w:eastAsia="en-US"/>
        </w:rPr>
        <w:t>15</w:t>
      </w:r>
    </w:p>
    <w:p w:rsidR="008855B2" w:rsidRPr="001F4513" w:rsidRDefault="008855B2" w:rsidP="008E426F">
      <w:pPr>
        <w:widowControl w:val="0"/>
        <w:autoSpaceDE w:val="0"/>
        <w:autoSpaceDN w:val="0"/>
        <w:adjustRightInd w:val="0"/>
        <w:spacing w:before="0"/>
        <w:jc w:val="center"/>
        <w:rPr>
          <w:b/>
          <w:bCs/>
          <w:lang w:eastAsia="en-US"/>
        </w:rPr>
      </w:pPr>
      <w:r w:rsidRPr="001F4513">
        <w:rPr>
          <w:b/>
          <w:bCs/>
          <w:lang w:eastAsia="en-US"/>
        </w:rPr>
        <w:t>Systém kvality a</w:t>
      </w:r>
      <w:r w:rsidR="00EB54EC" w:rsidRPr="001F4513">
        <w:rPr>
          <w:b/>
          <w:bCs/>
          <w:lang w:eastAsia="en-US"/>
        </w:rPr>
        <w:t> </w:t>
      </w:r>
      <w:r w:rsidRPr="001F4513">
        <w:rPr>
          <w:b/>
          <w:bCs/>
          <w:lang w:eastAsia="en-US"/>
        </w:rPr>
        <w:t>bezp</w:t>
      </w:r>
      <w:r w:rsidR="00EE53B5" w:rsidRPr="001F4513">
        <w:rPr>
          <w:b/>
          <w:bCs/>
          <w:lang w:eastAsia="en-US"/>
        </w:rPr>
        <w:t xml:space="preserve">ečnosti tkanivového zariadenia </w:t>
      </w:r>
    </w:p>
    <w:p w:rsidR="00EE53B5" w:rsidRPr="001F4513" w:rsidRDefault="00EE53B5" w:rsidP="008E426F">
      <w:pPr>
        <w:widowControl w:val="0"/>
        <w:autoSpaceDE w:val="0"/>
        <w:autoSpaceDN w:val="0"/>
        <w:adjustRightInd w:val="0"/>
        <w:spacing w:before="0"/>
        <w:jc w:val="center"/>
        <w:rPr>
          <w:b/>
          <w:bCs/>
          <w:lang w:eastAsia="en-US"/>
        </w:rPr>
      </w:pPr>
    </w:p>
    <w:p w:rsidR="008855B2" w:rsidRPr="001F4513" w:rsidRDefault="008855B2" w:rsidP="008E426F">
      <w:pPr>
        <w:widowControl w:val="0"/>
        <w:tabs>
          <w:tab w:val="left" w:pos="567"/>
        </w:tabs>
        <w:autoSpaceDE w:val="0"/>
        <w:autoSpaceDN w:val="0"/>
        <w:adjustRightInd w:val="0"/>
        <w:spacing w:before="0"/>
        <w:rPr>
          <w:lang w:eastAsia="en-US"/>
        </w:rPr>
      </w:pPr>
      <w:r w:rsidRPr="001F4513">
        <w:rPr>
          <w:lang w:eastAsia="en-US"/>
        </w:rPr>
        <w:tab/>
      </w:r>
      <w:r w:rsidR="0023119A" w:rsidRPr="001F4513">
        <w:rPr>
          <w:lang w:eastAsia="en-US"/>
        </w:rPr>
        <w:tab/>
      </w:r>
      <w:r w:rsidRPr="001F4513">
        <w:rPr>
          <w:lang w:eastAsia="en-US"/>
        </w:rPr>
        <w:t>Systém kvality a</w:t>
      </w:r>
      <w:r w:rsidR="00EB54EC" w:rsidRPr="001F4513">
        <w:rPr>
          <w:lang w:eastAsia="en-US"/>
        </w:rPr>
        <w:t> </w:t>
      </w:r>
      <w:r w:rsidRPr="001F4513">
        <w:rPr>
          <w:lang w:eastAsia="en-US"/>
        </w:rPr>
        <w:t xml:space="preserve">bezpečnosti tkanivového zariadenia </w:t>
      </w:r>
      <w:r w:rsidR="0023119A" w:rsidRPr="001F4513">
        <w:rPr>
          <w:lang w:eastAsia="en-US"/>
        </w:rPr>
        <w:t xml:space="preserve">je </w:t>
      </w:r>
      <w:r w:rsidRPr="001F4513">
        <w:rPr>
          <w:lang w:eastAsia="en-US"/>
        </w:rPr>
        <w:t>systém v</w:t>
      </w:r>
      <w:r w:rsidR="00EB54EC" w:rsidRPr="001F4513">
        <w:rPr>
          <w:lang w:eastAsia="en-US"/>
        </w:rPr>
        <w:t> </w:t>
      </w:r>
      <w:r w:rsidRPr="001F4513">
        <w:rPr>
          <w:lang w:eastAsia="en-US"/>
        </w:rPr>
        <w:t xml:space="preserve">listinnej </w:t>
      </w:r>
      <w:r w:rsidR="000B097F">
        <w:rPr>
          <w:lang w:eastAsia="en-US"/>
        </w:rPr>
        <w:t xml:space="preserve">podobe </w:t>
      </w:r>
      <w:r w:rsidRPr="001F4513">
        <w:rPr>
          <w:lang w:eastAsia="en-US"/>
        </w:rPr>
        <w:t>a</w:t>
      </w:r>
      <w:r w:rsidR="000B097F">
        <w:rPr>
          <w:lang w:eastAsia="en-US"/>
        </w:rPr>
        <w:t xml:space="preserve"> v </w:t>
      </w:r>
      <w:r w:rsidRPr="001F4513">
        <w:rPr>
          <w:lang w:eastAsia="en-US"/>
        </w:rPr>
        <w:t>elektronickej podobe</w:t>
      </w:r>
      <w:r w:rsidR="00287C46" w:rsidRPr="001F4513">
        <w:rPr>
          <w:lang w:eastAsia="en-US"/>
        </w:rPr>
        <w:t>, ktorý obsahuje</w:t>
      </w:r>
    </w:p>
    <w:p w:rsidR="008855B2" w:rsidRPr="001F4513" w:rsidRDefault="008855B2" w:rsidP="008E426F">
      <w:pPr>
        <w:widowControl w:val="0"/>
        <w:autoSpaceDE w:val="0"/>
        <w:autoSpaceDN w:val="0"/>
        <w:adjustRightInd w:val="0"/>
        <w:spacing w:before="0"/>
        <w:ind w:left="284" w:hanging="284"/>
        <w:rPr>
          <w:lang w:eastAsia="en-US"/>
        </w:rPr>
      </w:pPr>
      <w:r w:rsidRPr="001F4513">
        <w:rPr>
          <w:lang w:eastAsia="en-US"/>
        </w:rPr>
        <w:t>a) popis organizačnej štruktúry</w:t>
      </w:r>
      <w:r w:rsidR="0029515D" w:rsidRPr="001F4513">
        <w:rPr>
          <w:lang w:eastAsia="en-US"/>
        </w:rPr>
        <w:t xml:space="preserve"> tkanivového zariadenia</w:t>
      </w:r>
      <w:r w:rsidRPr="001F4513">
        <w:rPr>
          <w:lang w:eastAsia="en-US"/>
        </w:rPr>
        <w:t xml:space="preserve">, </w:t>
      </w:r>
    </w:p>
    <w:p w:rsidR="008855B2" w:rsidRPr="001F4513" w:rsidRDefault="008855B2" w:rsidP="008E426F">
      <w:pPr>
        <w:widowControl w:val="0"/>
        <w:autoSpaceDE w:val="0"/>
        <w:autoSpaceDN w:val="0"/>
        <w:adjustRightInd w:val="0"/>
        <w:spacing w:before="0"/>
        <w:ind w:left="284" w:hanging="284"/>
        <w:rPr>
          <w:lang w:eastAsia="en-US"/>
        </w:rPr>
      </w:pPr>
      <w:r w:rsidRPr="001F4513">
        <w:rPr>
          <w:lang w:eastAsia="en-US"/>
        </w:rPr>
        <w:t xml:space="preserve">b) </w:t>
      </w:r>
      <w:r w:rsidR="00CA24A2" w:rsidRPr="001F4513">
        <w:rPr>
          <w:lang w:eastAsia="en-US"/>
        </w:rPr>
        <w:t xml:space="preserve">štandardné </w:t>
      </w:r>
      <w:r w:rsidRPr="001F4513">
        <w:rPr>
          <w:lang w:eastAsia="en-US"/>
        </w:rPr>
        <w:t>pracovné postupy na vykonávanie riadenia kvality a</w:t>
      </w:r>
      <w:r w:rsidR="00EB54EC" w:rsidRPr="001F4513">
        <w:rPr>
          <w:lang w:eastAsia="en-US"/>
        </w:rPr>
        <w:t> </w:t>
      </w:r>
      <w:r w:rsidRPr="001F4513">
        <w:rPr>
          <w:lang w:eastAsia="en-US"/>
        </w:rPr>
        <w:t>bezpečnosti zamerané na vše</w:t>
      </w:r>
      <w:r w:rsidR="00EE53B5" w:rsidRPr="001F4513">
        <w:rPr>
          <w:lang w:eastAsia="en-US"/>
        </w:rPr>
        <w:t>tky činnosti, ktoré tkanivové zariadenie</w:t>
      </w:r>
      <w:r w:rsidRPr="001F4513">
        <w:rPr>
          <w:lang w:eastAsia="en-US"/>
        </w:rPr>
        <w:t xml:space="preserve"> vykonáva, </w:t>
      </w:r>
    </w:p>
    <w:p w:rsidR="008855B2" w:rsidRPr="001F4513" w:rsidRDefault="008855B2" w:rsidP="008E426F">
      <w:pPr>
        <w:widowControl w:val="0"/>
        <w:autoSpaceDE w:val="0"/>
        <w:autoSpaceDN w:val="0"/>
        <w:adjustRightInd w:val="0"/>
        <w:spacing w:before="0"/>
        <w:ind w:left="284" w:hanging="284"/>
        <w:rPr>
          <w:lang w:eastAsia="en-US"/>
        </w:rPr>
      </w:pPr>
      <w:r w:rsidRPr="001F4513">
        <w:rPr>
          <w:lang w:eastAsia="en-US"/>
        </w:rPr>
        <w:t xml:space="preserve">c) </w:t>
      </w:r>
      <w:r w:rsidR="00CA24A2" w:rsidRPr="001F4513">
        <w:rPr>
          <w:lang w:eastAsia="en-US"/>
        </w:rPr>
        <w:t xml:space="preserve">štandardné </w:t>
      </w:r>
      <w:r w:rsidRPr="001F4513">
        <w:rPr>
          <w:lang w:eastAsia="en-US"/>
        </w:rPr>
        <w:t>pracovné postupy, ktoré opisujú špecifické procesy, materiály a</w:t>
      </w:r>
      <w:r w:rsidR="00EB54EC" w:rsidRPr="001F4513">
        <w:rPr>
          <w:lang w:eastAsia="en-US"/>
        </w:rPr>
        <w:t> </w:t>
      </w:r>
      <w:r w:rsidRPr="001F4513">
        <w:rPr>
          <w:lang w:eastAsia="en-US"/>
        </w:rPr>
        <w:t xml:space="preserve">metódy na získanie očakávaného výsledku, </w:t>
      </w:r>
    </w:p>
    <w:p w:rsidR="00E11946" w:rsidRPr="001F4513" w:rsidRDefault="008855B2" w:rsidP="008E426F">
      <w:pPr>
        <w:widowControl w:val="0"/>
        <w:autoSpaceDE w:val="0"/>
        <w:autoSpaceDN w:val="0"/>
        <w:adjustRightInd w:val="0"/>
        <w:spacing w:before="0"/>
        <w:ind w:left="284" w:hanging="284"/>
        <w:rPr>
          <w:lang w:eastAsia="en-US"/>
        </w:rPr>
      </w:pPr>
      <w:r w:rsidRPr="001F4513">
        <w:rPr>
          <w:lang w:eastAsia="en-US"/>
        </w:rPr>
        <w:t>d) popis postupu overovania vybavenia, prostredia a</w:t>
      </w:r>
      <w:r w:rsidR="00EB54EC" w:rsidRPr="001F4513">
        <w:rPr>
          <w:lang w:eastAsia="en-US"/>
        </w:rPr>
        <w:t> </w:t>
      </w:r>
      <w:r w:rsidRPr="001F4513">
        <w:rPr>
          <w:lang w:eastAsia="en-US"/>
        </w:rPr>
        <w:t>procesov so zavedením dôkazovej dokumentácie, ktorá poskytuje vysoký stupeň istoty, že v</w:t>
      </w:r>
      <w:r w:rsidR="004B2B30" w:rsidRPr="001F4513">
        <w:rPr>
          <w:lang w:eastAsia="en-US"/>
        </w:rPr>
        <w:t>ybavenie, prostredie a</w:t>
      </w:r>
      <w:r w:rsidR="00EB54EC" w:rsidRPr="001F4513">
        <w:rPr>
          <w:lang w:eastAsia="en-US"/>
        </w:rPr>
        <w:t> </w:t>
      </w:r>
      <w:r w:rsidR="004B2B30" w:rsidRPr="001F4513">
        <w:rPr>
          <w:lang w:eastAsia="en-US"/>
        </w:rPr>
        <w:t>procesy súvisiace s</w:t>
      </w:r>
      <w:r w:rsidR="00EB54EC" w:rsidRPr="001F4513">
        <w:rPr>
          <w:lang w:eastAsia="en-US"/>
        </w:rPr>
        <w:t> </w:t>
      </w:r>
      <w:r w:rsidR="004B2B30" w:rsidRPr="001F4513">
        <w:rPr>
          <w:lang w:eastAsia="en-US"/>
        </w:rPr>
        <w:t>prípravou produktu</w:t>
      </w:r>
      <w:r w:rsidRPr="001F4513">
        <w:rPr>
          <w:lang w:eastAsia="en-US"/>
        </w:rPr>
        <w:t>, spĺňajú vopred určené špecifikácie a</w:t>
      </w:r>
      <w:r w:rsidR="00EB54EC" w:rsidRPr="001F4513">
        <w:rPr>
          <w:lang w:eastAsia="en-US"/>
        </w:rPr>
        <w:t> </w:t>
      </w:r>
      <w:r w:rsidRPr="001F4513">
        <w:rPr>
          <w:lang w:eastAsia="en-US"/>
        </w:rPr>
        <w:t xml:space="preserve">kvalitatívne parametre, </w:t>
      </w:r>
    </w:p>
    <w:p w:rsidR="004B2B30" w:rsidRPr="001F4513" w:rsidRDefault="008855B2" w:rsidP="008E426F">
      <w:pPr>
        <w:widowControl w:val="0"/>
        <w:autoSpaceDE w:val="0"/>
        <w:autoSpaceDN w:val="0"/>
        <w:adjustRightInd w:val="0"/>
        <w:spacing w:before="0"/>
        <w:ind w:left="284" w:hanging="284"/>
        <w:rPr>
          <w:lang w:eastAsia="en-US"/>
        </w:rPr>
      </w:pPr>
      <w:r w:rsidRPr="001F4513">
        <w:rPr>
          <w:lang w:eastAsia="en-US"/>
        </w:rPr>
        <w:t xml:space="preserve">e) postup </w:t>
      </w:r>
      <w:proofErr w:type="spellStart"/>
      <w:r w:rsidRPr="001F4513">
        <w:rPr>
          <w:lang w:eastAsia="en-US"/>
        </w:rPr>
        <w:t>vysledovateľnosti</w:t>
      </w:r>
      <w:proofErr w:type="spellEnd"/>
      <w:r w:rsidRPr="001F4513">
        <w:rPr>
          <w:lang w:eastAsia="en-US"/>
        </w:rPr>
        <w:t xml:space="preserve"> tkaniva a</w:t>
      </w:r>
      <w:r w:rsidR="00287C46" w:rsidRPr="001F4513">
        <w:rPr>
          <w:lang w:eastAsia="en-US"/>
        </w:rPr>
        <w:t>lebo</w:t>
      </w:r>
      <w:r w:rsidRPr="001F4513">
        <w:rPr>
          <w:lang w:eastAsia="en-US"/>
        </w:rPr>
        <w:t xml:space="preserve"> bun</w:t>
      </w:r>
      <w:r w:rsidR="00287C46" w:rsidRPr="001F4513">
        <w:rPr>
          <w:lang w:eastAsia="en-US"/>
        </w:rPr>
        <w:t>iek</w:t>
      </w:r>
      <w:r w:rsidRPr="001F4513">
        <w:rPr>
          <w:lang w:eastAsia="en-US"/>
        </w:rPr>
        <w:t xml:space="preserve"> od ich odoberania, spracovania, </w:t>
      </w:r>
      <w:r w:rsidR="0029515D" w:rsidRPr="001F4513">
        <w:rPr>
          <w:lang w:eastAsia="en-US"/>
        </w:rPr>
        <w:t xml:space="preserve">konzervovania, </w:t>
      </w:r>
      <w:r w:rsidRPr="001F4513">
        <w:rPr>
          <w:lang w:eastAsia="en-US"/>
        </w:rPr>
        <w:t xml:space="preserve">testovania, skladovania po distribúciu príjemcovi </w:t>
      </w:r>
      <w:r w:rsidR="0029515D" w:rsidRPr="001F4513">
        <w:rPr>
          <w:lang w:eastAsia="en-US"/>
        </w:rPr>
        <w:t xml:space="preserve">tkaniva alebo buniek </w:t>
      </w:r>
      <w:r w:rsidR="00EE53B5" w:rsidRPr="001F4513">
        <w:rPr>
          <w:lang w:eastAsia="en-US"/>
        </w:rPr>
        <w:t>a</w:t>
      </w:r>
      <w:r w:rsidR="00EB54EC" w:rsidRPr="001F4513">
        <w:rPr>
          <w:lang w:eastAsia="en-US"/>
        </w:rPr>
        <w:t> </w:t>
      </w:r>
      <w:r w:rsidR="00EE53B5" w:rsidRPr="001F4513">
        <w:rPr>
          <w:lang w:eastAsia="en-US"/>
        </w:rPr>
        <w:t xml:space="preserve">naopak </w:t>
      </w:r>
      <w:r w:rsidRPr="001F4513">
        <w:rPr>
          <w:lang w:eastAsia="en-US"/>
        </w:rPr>
        <w:t xml:space="preserve">alebo </w:t>
      </w:r>
      <w:r w:rsidR="0029515D" w:rsidRPr="001F4513">
        <w:rPr>
          <w:lang w:eastAsia="en-US"/>
        </w:rPr>
        <w:t xml:space="preserve">po </w:t>
      </w:r>
      <w:r w:rsidRPr="001F4513">
        <w:rPr>
          <w:lang w:eastAsia="en-US"/>
        </w:rPr>
        <w:t>ich likvidáci</w:t>
      </w:r>
      <w:r w:rsidR="00287C46" w:rsidRPr="001F4513">
        <w:rPr>
          <w:lang w:eastAsia="en-US"/>
        </w:rPr>
        <w:t>u, vrátane identifikácie darcu</w:t>
      </w:r>
      <w:r w:rsidR="0029515D" w:rsidRPr="001F4513">
        <w:rPr>
          <w:lang w:eastAsia="en-US"/>
        </w:rPr>
        <w:t xml:space="preserve"> tkaniva alebo buniek</w:t>
      </w:r>
      <w:r w:rsidR="00287C46" w:rsidRPr="001F4513">
        <w:rPr>
          <w:lang w:eastAsia="en-US"/>
        </w:rPr>
        <w:t xml:space="preserve">, </w:t>
      </w:r>
      <w:r w:rsidRPr="001F4513">
        <w:rPr>
          <w:lang w:eastAsia="en-US"/>
        </w:rPr>
        <w:t>príjemcu</w:t>
      </w:r>
      <w:r w:rsidR="0029515D" w:rsidRPr="001F4513">
        <w:rPr>
          <w:lang w:eastAsia="en-US"/>
        </w:rPr>
        <w:t xml:space="preserve"> tkaniva alebo buniek</w:t>
      </w:r>
      <w:r w:rsidR="00287C46" w:rsidRPr="001F4513">
        <w:rPr>
          <w:lang w:eastAsia="en-US"/>
        </w:rPr>
        <w:t xml:space="preserve">, poskytovateľa </w:t>
      </w:r>
      <w:r w:rsidR="00B33E53">
        <w:rPr>
          <w:lang w:eastAsia="en-US"/>
        </w:rPr>
        <w:t>z</w:t>
      </w:r>
      <w:r w:rsidR="00287C46" w:rsidRPr="001F4513">
        <w:rPr>
          <w:lang w:eastAsia="en-US"/>
        </w:rPr>
        <w:t>dravotnej starostlivosti</w:t>
      </w:r>
      <w:r w:rsidR="00340EF3">
        <w:rPr>
          <w:vertAlign w:val="superscript"/>
          <w:lang w:eastAsia="en-US"/>
        </w:rPr>
        <w:t>3</w:t>
      </w:r>
      <w:r w:rsidR="00287C46" w:rsidRPr="001F4513">
        <w:rPr>
          <w:vertAlign w:val="superscript"/>
          <w:lang w:eastAsia="en-US"/>
        </w:rPr>
        <w:t>)</w:t>
      </w:r>
      <w:r w:rsidR="00287C46" w:rsidRPr="001F4513">
        <w:rPr>
          <w:lang w:eastAsia="en-US"/>
        </w:rPr>
        <w:t xml:space="preserve"> zodpovedného za humánne použitie tkaniva alebo buniek</w:t>
      </w:r>
      <w:r w:rsidRPr="001F4513">
        <w:rPr>
          <w:lang w:eastAsia="en-US"/>
        </w:rPr>
        <w:t xml:space="preserve"> a</w:t>
      </w:r>
      <w:r w:rsidR="00EB54EC" w:rsidRPr="001F4513">
        <w:rPr>
          <w:lang w:eastAsia="en-US"/>
        </w:rPr>
        <w:t> </w:t>
      </w:r>
      <w:r w:rsidRPr="001F4513">
        <w:rPr>
          <w:lang w:eastAsia="en-US"/>
        </w:rPr>
        <w:t xml:space="preserve">identifikovania všetkých relevantných </w:t>
      </w:r>
      <w:r w:rsidR="004B2B30" w:rsidRPr="001F4513">
        <w:rPr>
          <w:lang w:eastAsia="en-US"/>
        </w:rPr>
        <w:t xml:space="preserve">neosobných </w:t>
      </w:r>
      <w:r w:rsidRPr="001F4513">
        <w:rPr>
          <w:lang w:eastAsia="en-US"/>
        </w:rPr>
        <w:t>údajov o</w:t>
      </w:r>
      <w:r w:rsidR="00EB54EC" w:rsidRPr="001F4513">
        <w:rPr>
          <w:lang w:eastAsia="en-US"/>
        </w:rPr>
        <w:t> </w:t>
      </w:r>
      <w:r w:rsidRPr="001F4513">
        <w:rPr>
          <w:lang w:eastAsia="en-US"/>
        </w:rPr>
        <w:t>produktoch a</w:t>
      </w:r>
      <w:r w:rsidR="00EB54EC" w:rsidRPr="001F4513">
        <w:rPr>
          <w:lang w:eastAsia="en-US"/>
        </w:rPr>
        <w:t> </w:t>
      </w:r>
      <w:r w:rsidRPr="001F4513">
        <w:rPr>
          <w:lang w:eastAsia="en-US"/>
        </w:rPr>
        <w:t>materiáloch, ktoré prichádzajú d</w:t>
      </w:r>
      <w:r w:rsidR="004B2B30" w:rsidRPr="001F4513">
        <w:rPr>
          <w:lang w:eastAsia="en-US"/>
        </w:rPr>
        <w:t>o styku s</w:t>
      </w:r>
      <w:r w:rsidR="00EB54EC" w:rsidRPr="001F4513">
        <w:rPr>
          <w:lang w:eastAsia="en-US"/>
        </w:rPr>
        <w:t> </w:t>
      </w:r>
      <w:r w:rsidR="004B2B30" w:rsidRPr="001F4513">
        <w:rPr>
          <w:lang w:eastAsia="en-US"/>
        </w:rPr>
        <w:t>tkanivom</w:t>
      </w:r>
      <w:r w:rsidRPr="001F4513">
        <w:rPr>
          <w:lang w:eastAsia="en-US"/>
        </w:rPr>
        <w:t xml:space="preserve"> a</w:t>
      </w:r>
      <w:r w:rsidR="00412EC9">
        <w:rPr>
          <w:lang w:eastAsia="en-US"/>
        </w:rPr>
        <w:t>lebo</w:t>
      </w:r>
      <w:r w:rsidR="00EB54EC" w:rsidRPr="001F4513">
        <w:rPr>
          <w:lang w:eastAsia="en-US"/>
        </w:rPr>
        <w:t> </w:t>
      </w:r>
      <w:r w:rsidRPr="001F4513">
        <w:rPr>
          <w:lang w:eastAsia="en-US"/>
        </w:rPr>
        <w:t xml:space="preserve">bunkami, </w:t>
      </w:r>
    </w:p>
    <w:p w:rsidR="008855B2" w:rsidRPr="001F4513" w:rsidRDefault="008855B2" w:rsidP="008E426F">
      <w:pPr>
        <w:widowControl w:val="0"/>
        <w:autoSpaceDE w:val="0"/>
        <w:autoSpaceDN w:val="0"/>
        <w:adjustRightInd w:val="0"/>
        <w:spacing w:before="0"/>
        <w:ind w:left="284" w:hanging="284"/>
        <w:rPr>
          <w:lang w:eastAsia="en-US"/>
        </w:rPr>
      </w:pPr>
      <w:r w:rsidRPr="001F4513">
        <w:rPr>
          <w:lang w:eastAsia="en-US"/>
        </w:rPr>
        <w:t>f)</w:t>
      </w:r>
      <w:r w:rsidR="00784F91">
        <w:rPr>
          <w:lang w:eastAsia="en-US"/>
        </w:rPr>
        <w:t xml:space="preserve"> </w:t>
      </w:r>
      <w:r w:rsidRPr="001F4513">
        <w:rPr>
          <w:lang w:eastAsia="en-US"/>
        </w:rPr>
        <w:t xml:space="preserve"> popis používania </w:t>
      </w:r>
      <w:r w:rsidR="00E45D5E" w:rsidRPr="001F4513">
        <w:rPr>
          <w:lang w:eastAsia="en-US"/>
        </w:rPr>
        <w:t>jednotného európskeho kódu</w:t>
      </w:r>
      <w:r w:rsidRPr="001F4513">
        <w:rPr>
          <w:lang w:eastAsia="en-US"/>
        </w:rPr>
        <w:t xml:space="preserve">, </w:t>
      </w:r>
    </w:p>
    <w:p w:rsidR="008855B2" w:rsidRPr="001F4513" w:rsidRDefault="008855B2" w:rsidP="008E426F">
      <w:pPr>
        <w:widowControl w:val="0"/>
        <w:autoSpaceDE w:val="0"/>
        <w:autoSpaceDN w:val="0"/>
        <w:adjustRightInd w:val="0"/>
        <w:spacing w:before="0"/>
        <w:ind w:left="284" w:hanging="284"/>
        <w:rPr>
          <w:lang w:eastAsia="en-US"/>
        </w:rPr>
      </w:pPr>
      <w:r w:rsidRPr="001F4513">
        <w:rPr>
          <w:lang w:eastAsia="en-US"/>
        </w:rPr>
        <w:t>g) definovanie kritického stupňa vybavenia, prostredia a</w:t>
      </w:r>
      <w:r w:rsidR="00EB54EC" w:rsidRPr="001F4513">
        <w:rPr>
          <w:lang w:eastAsia="en-US"/>
        </w:rPr>
        <w:t> </w:t>
      </w:r>
      <w:r w:rsidRPr="001F4513">
        <w:rPr>
          <w:lang w:eastAsia="en-US"/>
        </w:rPr>
        <w:t>procesov s</w:t>
      </w:r>
      <w:r w:rsidR="00EB54EC" w:rsidRPr="001F4513">
        <w:rPr>
          <w:lang w:eastAsia="en-US"/>
        </w:rPr>
        <w:t> </w:t>
      </w:r>
      <w:r w:rsidRPr="001F4513">
        <w:rPr>
          <w:lang w:eastAsia="en-US"/>
        </w:rPr>
        <w:t>možným účinkom na kvalitu a</w:t>
      </w:r>
      <w:r w:rsidR="00EB54EC" w:rsidRPr="001F4513">
        <w:rPr>
          <w:lang w:eastAsia="en-US"/>
        </w:rPr>
        <w:t> </w:t>
      </w:r>
      <w:r w:rsidRPr="001F4513">
        <w:rPr>
          <w:lang w:eastAsia="en-US"/>
        </w:rPr>
        <w:t xml:space="preserve">bezpečnosť </w:t>
      </w:r>
      <w:r w:rsidR="004B2B30" w:rsidRPr="001F4513">
        <w:rPr>
          <w:lang w:eastAsia="en-US"/>
        </w:rPr>
        <w:t>tkaniva alebo buniek</w:t>
      </w:r>
      <w:r w:rsidR="000329AE" w:rsidRPr="001F4513">
        <w:rPr>
          <w:lang w:eastAsia="en-US"/>
        </w:rPr>
        <w:t>,</w:t>
      </w:r>
      <w:r w:rsidR="000F58F9" w:rsidRPr="001F4513">
        <w:rPr>
          <w:lang w:eastAsia="en-US"/>
        </w:rPr>
        <w:t xml:space="preserve"> </w:t>
      </w:r>
    </w:p>
    <w:p w:rsidR="008855B2" w:rsidRPr="001F4513" w:rsidRDefault="00BE3DEA" w:rsidP="008E426F">
      <w:pPr>
        <w:widowControl w:val="0"/>
        <w:autoSpaceDE w:val="0"/>
        <w:autoSpaceDN w:val="0"/>
        <w:adjustRightInd w:val="0"/>
        <w:spacing w:before="0"/>
        <w:ind w:left="284" w:hanging="284"/>
        <w:rPr>
          <w:lang w:eastAsia="en-US"/>
        </w:rPr>
      </w:pPr>
      <w:r w:rsidRPr="001F4513">
        <w:rPr>
          <w:lang w:eastAsia="en-US"/>
        </w:rPr>
        <w:t>h</w:t>
      </w:r>
      <w:r w:rsidR="008855B2" w:rsidRPr="001F4513">
        <w:rPr>
          <w:lang w:eastAsia="en-US"/>
        </w:rPr>
        <w:t xml:space="preserve">) </w:t>
      </w:r>
      <w:r w:rsidR="00180C4D" w:rsidRPr="001F4513">
        <w:rPr>
          <w:lang w:eastAsia="en-US"/>
        </w:rPr>
        <w:t>štandardné pracovné postupy</w:t>
      </w:r>
      <w:r w:rsidR="008855B2" w:rsidRPr="001F4513">
        <w:rPr>
          <w:lang w:eastAsia="en-US"/>
        </w:rPr>
        <w:t xml:space="preserve"> </w:t>
      </w:r>
      <w:r w:rsidR="006051EB" w:rsidRPr="001F4513">
        <w:rPr>
          <w:lang w:eastAsia="en-US"/>
        </w:rPr>
        <w:t>bezodkladného oznamovania závažnej nežiaducej reakcie</w:t>
      </w:r>
      <w:r w:rsidR="008855B2" w:rsidRPr="001F4513">
        <w:rPr>
          <w:lang w:eastAsia="en-US"/>
        </w:rPr>
        <w:t xml:space="preserve"> a</w:t>
      </w:r>
      <w:r w:rsidR="00EB54EC" w:rsidRPr="001F4513">
        <w:rPr>
          <w:lang w:eastAsia="en-US"/>
        </w:rPr>
        <w:t> </w:t>
      </w:r>
      <w:r w:rsidR="006051EB" w:rsidRPr="001F4513">
        <w:rPr>
          <w:lang w:eastAsia="en-US"/>
        </w:rPr>
        <w:t>závažnej nežiaducej udalosti</w:t>
      </w:r>
      <w:r w:rsidR="00BB4EE0" w:rsidRPr="001F4513">
        <w:rPr>
          <w:lang w:eastAsia="en-US"/>
        </w:rPr>
        <w:t xml:space="preserve"> zistenej</w:t>
      </w:r>
      <w:r w:rsidR="000F58F9" w:rsidRPr="001F4513">
        <w:rPr>
          <w:lang w:eastAsia="en-US"/>
        </w:rPr>
        <w:t xml:space="preserve"> u</w:t>
      </w:r>
      <w:r w:rsidR="00EB54EC" w:rsidRPr="001F4513">
        <w:rPr>
          <w:lang w:eastAsia="en-US"/>
        </w:rPr>
        <w:t> </w:t>
      </w:r>
      <w:r w:rsidR="006051EB" w:rsidRPr="001F4513">
        <w:rPr>
          <w:lang w:eastAsia="en-US"/>
        </w:rPr>
        <w:t>živého</w:t>
      </w:r>
      <w:r w:rsidR="000F58F9" w:rsidRPr="001F4513">
        <w:rPr>
          <w:lang w:eastAsia="en-US"/>
        </w:rPr>
        <w:t xml:space="preserve"> darcu</w:t>
      </w:r>
      <w:r w:rsidR="00180C4D" w:rsidRPr="001F4513">
        <w:rPr>
          <w:lang w:eastAsia="en-US"/>
        </w:rPr>
        <w:t xml:space="preserve"> tkaniva alebo buniek</w:t>
      </w:r>
      <w:r w:rsidR="00F429D0" w:rsidRPr="001F4513">
        <w:rPr>
          <w:lang w:eastAsia="en-US"/>
        </w:rPr>
        <w:t xml:space="preserve"> a</w:t>
      </w:r>
      <w:r w:rsidR="00EB54EC" w:rsidRPr="001F4513">
        <w:rPr>
          <w:lang w:eastAsia="en-US"/>
        </w:rPr>
        <w:t> </w:t>
      </w:r>
      <w:r w:rsidR="00F429D0" w:rsidRPr="001F4513">
        <w:rPr>
          <w:lang w:eastAsia="en-US"/>
        </w:rPr>
        <w:t>bezodkladného oznamovania záveru prešetrenia tejto závažnej nežiaducej reakcie a</w:t>
      </w:r>
      <w:r w:rsidR="00EB54EC" w:rsidRPr="001F4513">
        <w:rPr>
          <w:lang w:eastAsia="en-US"/>
        </w:rPr>
        <w:t> </w:t>
      </w:r>
      <w:r w:rsidR="00F429D0" w:rsidRPr="001F4513">
        <w:rPr>
          <w:lang w:eastAsia="en-US"/>
        </w:rPr>
        <w:t>závažnej nežiaducej udalosti,</w:t>
      </w:r>
    </w:p>
    <w:p w:rsidR="00E11946" w:rsidRPr="001F4513" w:rsidRDefault="00BE3DEA" w:rsidP="008E426F">
      <w:pPr>
        <w:widowControl w:val="0"/>
        <w:autoSpaceDE w:val="0"/>
        <w:autoSpaceDN w:val="0"/>
        <w:adjustRightInd w:val="0"/>
        <w:spacing w:before="0"/>
        <w:ind w:left="284" w:hanging="284"/>
        <w:rPr>
          <w:lang w:eastAsia="en-US"/>
        </w:rPr>
      </w:pPr>
      <w:r w:rsidRPr="001F4513">
        <w:rPr>
          <w:lang w:eastAsia="en-US"/>
        </w:rPr>
        <w:t>i</w:t>
      </w:r>
      <w:r w:rsidR="008855B2" w:rsidRPr="001F4513">
        <w:rPr>
          <w:lang w:eastAsia="en-US"/>
        </w:rPr>
        <w:t xml:space="preserve">) </w:t>
      </w:r>
      <w:r w:rsidR="00180C4D" w:rsidRPr="001F4513">
        <w:rPr>
          <w:lang w:eastAsia="en-US"/>
        </w:rPr>
        <w:t xml:space="preserve">štandardné pracovné </w:t>
      </w:r>
      <w:r w:rsidR="008855B2" w:rsidRPr="001F4513">
        <w:rPr>
          <w:lang w:eastAsia="en-US"/>
        </w:rPr>
        <w:t xml:space="preserve">postupy </w:t>
      </w:r>
      <w:r w:rsidR="00BB4EE0" w:rsidRPr="001F4513">
        <w:rPr>
          <w:lang w:eastAsia="en-US"/>
        </w:rPr>
        <w:t xml:space="preserve">bezodkladného oznamovania </w:t>
      </w:r>
      <w:r w:rsidR="008855B2" w:rsidRPr="001F4513">
        <w:rPr>
          <w:lang w:eastAsia="en-US"/>
        </w:rPr>
        <w:t>závažn</w:t>
      </w:r>
      <w:r w:rsidR="00BB4EE0" w:rsidRPr="001F4513">
        <w:rPr>
          <w:lang w:eastAsia="en-US"/>
        </w:rPr>
        <w:t>ej</w:t>
      </w:r>
      <w:r w:rsidR="008855B2" w:rsidRPr="001F4513">
        <w:rPr>
          <w:lang w:eastAsia="en-US"/>
        </w:rPr>
        <w:t xml:space="preserve"> nežiaduc</w:t>
      </w:r>
      <w:r w:rsidR="00BB4EE0" w:rsidRPr="001F4513">
        <w:rPr>
          <w:lang w:eastAsia="en-US"/>
        </w:rPr>
        <w:t>ej</w:t>
      </w:r>
      <w:r w:rsidR="008855B2" w:rsidRPr="001F4513">
        <w:rPr>
          <w:lang w:eastAsia="en-US"/>
        </w:rPr>
        <w:t xml:space="preserve"> reakci</w:t>
      </w:r>
      <w:r w:rsidR="00BB4EE0" w:rsidRPr="001F4513">
        <w:rPr>
          <w:lang w:eastAsia="en-US"/>
        </w:rPr>
        <w:t>e</w:t>
      </w:r>
      <w:r w:rsidR="008855B2" w:rsidRPr="001F4513">
        <w:rPr>
          <w:lang w:eastAsia="en-US"/>
        </w:rPr>
        <w:t xml:space="preserve"> a</w:t>
      </w:r>
      <w:r w:rsidR="00EB54EC" w:rsidRPr="001F4513">
        <w:rPr>
          <w:lang w:eastAsia="en-US"/>
        </w:rPr>
        <w:t> </w:t>
      </w:r>
      <w:r w:rsidR="00BB4EE0" w:rsidRPr="001F4513">
        <w:rPr>
          <w:lang w:eastAsia="en-US"/>
        </w:rPr>
        <w:t>závažnej nežiaducej udalosti</w:t>
      </w:r>
      <w:r w:rsidR="008855B2" w:rsidRPr="001F4513">
        <w:rPr>
          <w:lang w:eastAsia="en-US"/>
        </w:rPr>
        <w:t xml:space="preserve"> zisten</w:t>
      </w:r>
      <w:r w:rsidR="00BB4EE0" w:rsidRPr="001F4513">
        <w:rPr>
          <w:lang w:eastAsia="en-US"/>
        </w:rPr>
        <w:t>ej</w:t>
      </w:r>
      <w:r w:rsidR="008855B2" w:rsidRPr="001F4513">
        <w:rPr>
          <w:lang w:eastAsia="en-US"/>
        </w:rPr>
        <w:t xml:space="preserve"> počas </w:t>
      </w:r>
      <w:r w:rsidR="00BB4EE0" w:rsidRPr="001F4513">
        <w:rPr>
          <w:lang w:eastAsia="en-US"/>
        </w:rPr>
        <w:t>transplantácie tkaniva alebo buniek alebo po nej</w:t>
      </w:r>
      <w:r w:rsidR="00F429D0" w:rsidRPr="001F4513">
        <w:rPr>
          <w:lang w:eastAsia="en-US"/>
        </w:rPr>
        <w:t xml:space="preserve"> a</w:t>
      </w:r>
      <w:r w:rsidR="00EB54EC" w:rsidRPr="001F4513">
        <w:rPr>
          <w:lang w:eastAsia="en-US"/>
        </w:rPr>
        <w:t> </w:t>
      </w:r>
      <w:r w:rsidR="00F429D0" w:rsidRPr="001F4513">
        <w:rPr>
          <w:lang w:eastAsia="en-US"/>
        </w:rPr>
        <w:t>bezodkladného oznamovania záveru prešetrenia závažnej nežiaducej reakcie a</w:t>
      </w:r>
      <w:r w:rsidR="00EB54EC" w:rsidRPr="001F4513">
        <w:rPr>
          <w:lang w:eastAsia="en-US"/>
        </w:rPr>
        <w:t> </w:t>
      </w:r>
      <w:r w:rsidR="00E11946" w:rsidRPr="001F4513">
        <w:rPr>
          <w:lang w:eastAsia="en-US"/>
        </w:rPr>
        <w:t xml:space="preserve">závažnej nežiaducej udalosti, </w:t>
      </w:r>
    </w:p>
    <w:p w:rsidR="00E11946" w:rsidRPr="001F4513" w:rsidRDefault="00B33E53" w:rsidP="008E426F">
      <w:pPr>
        <w:widowControl w:val="0"/>
        <w:autoSpaceDE w:val="0"/>
        <w:autoSpaceDN w:val="0"/>
        <w:adjustRightInd w:val="0"/>
        <w:spacing w:before="0"/>
        <w:ind w:left="284" w:hanging="284"/>
        <w:rPr>
          <w:lang w:eastAsia="en-US"/>
        </w:rPr>
      </w:pPr>
      <w:r>
        <w:rPr>
          <w:lang w:eastAsia="en-US"/>
        </w:rPr>
        <w:t xml:space="preserve">j) štandardný pracovný postup, týkajúci sa všetkých typov tkaniva alebo buniek, ktoré odoberá, </w:t>
      </w:r>
      <w:r>
        <w:rPr>
          <w:lang w:eastAsia="en-US"/>
        </w:rPr>
        <w:lastRenderedPageBreak/>
        <w:t>spracováva, testuje, konzervuje, skladuje a distribuuje, na</w:t>
      </w:r>
    </w:p>
    <w:p w:rsidR="00E11946" w:rsidRPr="001F4513" w:rsidRDefault="00E11946" w:rsidP="008E426F">
      <w:pPr>
        <w:widowControl w:val="0"/>
        <w:autoSpaceDE w:val="0"/>
        <w:autoSpaceDN w:val="0"/>
        <w:adjustRightInd w:val="0"/>
        <w:spacing w:before="0"/>
        <w:ind w:left="284" w:hanging="284"/>
      </w:pPr>
      <w:r w:rsidRPr="001F4513">
        <w:rPr>
          <w:lang w:eastAsia="en-US"/>
        </w:rPr>
        <w:tab/>
        <w:t xml:space="preserve">1. </w:t>
      </w:r>
      <w:r w:rsidRPr="001F4513">
        <w:t>overenie totožnosti darcu tkaniva alebo buniek,</w:t>
      </w:r>
    </w:p>
    <w:p w:rsidR="00C37E29" w:rsidRPr="001F4513" w:rsidRDefault="00C37E29" w:rsidP="008E426F">
      <w:pPr>
        <w:widowControl w:val="0"/>
        <w:autoSpaceDE w:val="0"/>
        <w:autoSpaceDN w:val="0"/>
        <w:adjustRightInd w:val="0"/>
        <w:spacing w:before="0"/>
        <w:ind w:left="284" w:hanging="284"/>
        <w:rPr>
          <w:lang w:eastAsia="en-US"/>
        </w:rPr>
      </w:pPr>
      <w:r w:rsidRPr="001F4513">
        <w:tab/>
        <w:t xml:space="preserve">2. výber darcu tkaniva alebo buniek, </w:t>
      </w:r>
    </w:p>
    <w:p w:rsidR="00E11946" w:rsidRPr="001F4513" w:rsidRDefault="00C37E29" w:rsidP="008E426F">
      <w:pPr>
        <w:widowControl w:val="0"/>
        <w:autoSpaceDE w:val="0"/>
        <w:autoSpaceDN w:val="0"/>
        <w:adjustRightInd w:val="0"/>
        <w:spacing w:before="0"/>
        <w:ind w:left="284"/>
      </w:pPr>
      <w:r w:rsidRPr="001F4513">
        <w:t>3</w:t>
      </w:r>
      <w:r w:rsidR="00E11946" w:rsidRPr="001F4513">
        <w:t xml:space="preserve">. </w:t>
      </w:r>
      <w:r w:rsidR="00B33E53">
        <w:t xml:space="preserve">odber </w:t>
      </w:r>
      <w:r w:rsidR="00340EF3">
        <w:t xml:space="preserve">tkaniva alebo buniek, </w:t>
      </w:r>
    </w:p>
    <w:p w:rsidR="00C37E29" w:rsidRPr="001F4513" w:rsidRDefault="00C37E29" w:rsidP="008E426F">
      <w:pPr>
        <w:widowControl w:val="0"/>
        <w:autoSpaceDE w:val="0"/>
        <w:autoSpaceDN w:val="0"/>
        <w:adjustRightInd w:val="0"/>
        <w:spacing w:before="0"/>
        <w:ind w:left="284"/>
      </w:pPr>
      <w:r w:rsidRPr="001F4513">
        <w:t>4. hodnotenie laboratórnych testov požadovaných pre darcu tkaniva alebo buniek,</w:t>
      </w:r>
    </w:p>
    <w:p w:rsidR="00E11946" w:rsidRPr="001F4513" w:rsidRDefault="00C37E29" w:rsidP="008E426F">
      <w:pPr>
        <w:widowControl w:val="0"/>
        <w:autoSpaceDE w:val="0"/>
        <w:autoSpaceDN w:val="0"/>
        <w:adjustRightInd w:val="0"/>
        <w:spacing w:before="0"/>
        <w:ind w:left="567" w:hanging="283"/>
      </w:pPr>
      <w:r w:rsidRPr="001F4513">
        <w:t>5</w:t>
      </w:r>
      <w:r w:rsidR="00E11946" w:rsidRPr="001F4513">
        <w:t xml:space="preserve">. označovanie </w:t>
      </w:r>
      <w:r w:rsidRPr="001F4513">
        <w:t xml:space="preserve">odobratého tkaniva alebo buniek </w:t>
      </w:r>
      <w:r w:rsidR="00E11946" w:rsidRPr="001F4513">
        <w:t>a balenie odobratého tkaniva alebo buniek,</w:t>
      </w:r>
    </w:p>
    <w:p w:rsidR="00B33E53" w:rsidRDefault="00B33E53" w:rsidP="008E426F">
      <w:pPr>
        <w:widowControl w:val="0"/>
        <w:autoSpaceDE w:val="0"/>
        <w:autoSpaceDN w:val="0"/>
        <w:adjustRightInd w:val="0"/>
        <w:spacing w:before="0"/>
        <w:ind w:left="284"/>
      </w:pPr>
      <w:r>
        <w:t>6. spracovanie</w:t>
      </w:r>
      <w:r w:rsidR="00C37E29" w:rsidRPr="001F4513">
        <w:t xml:space="preserve"> tkaniva alebo buniek,</w:t>
      </w:r>
      <w:r w:rsidR="00340EF3">
        <w:t xml:space="preserve"> </w:t>
      </w:r>
    </w:p>
    <w:p w:rsidR="00C37E29" w:rsidRPr="001F4513" w:rsidRDefault="00C37E29" w:rsidP="008E426F">
      <w:pPr>
        <w:widowControl w:val="0"/>
        <w:autoSpaceDE w:val="0"/>
        <w:autoSpaceDN w:val="0"/>
        <w:adjustRightInd w:val="0"/>
        <w:spacing w:before="0"/>
        <w:ind w:left="284"/>
      </w:pPr>
      <w:r w:rsidRPr="001F4513">
        <w:t>7. skladovanie tkaniva alebo buniek,</w:t>
      </w:r>
      <w:r w:rsidR="00B33E53">
        <w:t xml:space="preserve"> </w:t>
      </w:r>
    </w:p>
    <w:p w:rsidR="00C37E29" w:rsidRPr="001F4513" w:rsidRDefault="00C37E29" w:rsidP="008E426F">
      <w:pPr>
        <w:widowControl w:val="0"/>
        <w:autoSpaceDE w:val="0"/>
        <w:autoSpaceDN w:val="0"/>
        <w:adjustRightInd w:val="0"/>
        <w:spacing w:before="0"/>
        <w:ind w:left="567" w:hanging="283"/>
      </w:pPr>
      <w:r w:rsidRPr="001F4513">
        <w:t xml:space="preserve">8. úpravu podmienok manipulácie s tkanivami alebo bunkami, ktoré sa majú zlikvidovať, aby sa zabránilo kontaminácii iného tkaniva alebo buniek, pracovného prostredia alebo </w:t>
      </w:r>
      <w:r w:rsidR="00F823FF">
        <w:t xml:space="preserve">zdravotníckych pracovníkov, </w:t>
      </w:r>
      <w:r w:rsidRPr="001F4513">
        <w:t xml:space="preserve"> </w:t>
      </w:r>
    </w:p>
    <w:p w:rsidR="00C37E29" w:rsidRPr="001F4513" w:rsidRDefault="00C37E29" w:rsidP="008E426F">
      <w:pPr>
        <w:widowControl w:val="0"/>
        <w:autoSpaceDE w:val="0"/>
        <w:autoSpaceDN w:val="0"/>
        <w:adjustRightInd w:val="0"/>
        <w:spacing w:before="0"/>
        <w:ind w:left="567" w:hanging="283"/>
      </w:pPr>
      <w:r w:rsidRPr="001F4513">
        <w:t xml:space="preserve">9. </w:t>
      </w:r>
      <w:r w:rsidR="00E11946" w:rsidRPr="001F4513">
        <w:t>zabezpečenie kvality tkaniva alebo buniek počas distribúcie</w:t>
      </w:r>
      <w:r w:rsidRPr="001F4513">
        <w:t xml:space="preserve"> tkaniva alebo buniek</w:t>
      </w:r>
      <w:r w:rsidR="00E11946" w:rsidRPr="001F4513">
        <w:t xml:space="preserve">, </w:t>
      </w:r>
    </w:p>
    <w:p w:rsidR="00840606" w:rsidRDefault="00C37E29" w:rsidP="008E426F">
      <w:pPr>
        <w:widowControl w:val="0"/>
        <w:autoSpaceDE w:val="0"/>
        <w:autoSpaceDN w:val="0"/>
        <w:adjustRightInd w:val="0"/>
        <w:spacing w:before="0"/>
        <w:ind w:left="567" w:hanging="283"/>
      </w:pPr>
      <w:r w:rsidRPr="001F4513">
        <w:t xml:space="preserve">10. </w:t>
      </w:r>
      <w:r w:rsidR="00E11946" w:rsidRPr="001F4513">
        <w:t>overenie prijatého tkaniva alebo buniek</w:t>
      </w:r>
    </w:p>
    <w:p w:rsidR="00C37E29" w:rsidRPr="001F4513" w:rsidRDefault="00840606" w:rsidP="008E426F">
      <w:pPr>
        <w:widowControl w:val="0"/>
        <w:autoSpaceDE w:val="0"/>
        <w:autoSpaceDN w:val="0"/>
        <w:adjustRightInd w:val="0"/>
        <w:spacing w:before="0"/>
        <w:ind w:left="567" w:hanging="283"/>
      </w:pPr>
      <w:r>
        <w:t>11. uvoľnenie tkaniva</w:t>
      </w:r>
      <w:r w:rsidR="007D1BE2">
        <w:t xml:space="preserve"> alebo</w:t>
      </w:r>
      <w:r>
        <w:t xml:space="preserve"> buniek na distribúciu</w:t>
      </w:r>
      <w:r w:rsidR="00E11946" w:rsidRPr="001F4513">
        <w:t xml:space="preserve">, </w:t>
      </w:r>
    </w:p>
    <w:p w:rsidR="00E11946" w:rsidRPr="001F4513" w:rsidRDefault="00C37E29" w:rsidP="008E426F">
      <w:pPr>
        <w:widowControl w:val="0"/>
        <w:autoSpaceDE w:val="0"/>
        <w:autoSpaceDN w:val="0"/>
        <w:adjustRightInd w:val="0"/>
        <w:spacing w:before="0"/>
        <w:ind w:left="567" w:hanging="283"/>
      </w:pPr>
      <w:r w:rsidRPr="001F4513">
        <w:t>1</w:t>
      </w:r>
      <w:r w:rsidR="00840606">
        <w:t>2</w:t>
      </w:r>
      <w:r w:rsidRPr="001F4513">
        <w:t xml:space="preserve">. objednávanie </w:t>
      </w:r>
      <w:r w:rsidR="00E11946" w:rsidRPr="001F4513">
        <w:t xml:space="preserve">tkaniva  alebo buniek, s vrátením </w:t>
      </w:r>
      <w:r w:rsidR="00B33E53">
        <w:t xml:space="preserve">nepoužitého </w:t>
      </w:r>
      <w:r w:rsidR="00E11946" w:rsidRPr="001F4513">
        <w:t>tkaniva alebo buniek a so zrušením distribúcie tkaniva alebo buniek.</w:t>
      </w:r>
    </w:p>
    <w:p w:rsidR="00E11946" w:rsidRPr="001F4513" w:rsidRDefault="00E11946" w:rsidP="008E426F">
      <w:pPr>
        <w:widowControl w:val="0"/>
        <w:autoSpaceDE w:val="0"/>
        <w:autoSpaceDN w:val="0"/>
        <w:adjustRightInd w:val="0"/>
        <w:spacing w:before="0"/>
        <w:rPr>
          <w:lang w:eastAsia="en-US"/>
        </w:rPr>
      </w:pPr>
    </w:p>
    <w:p w:rsidR="00462A5A" w:rsidRPr="001F4513" w:rsidRDefault="00183789" w:rsidP="008E426F">
      <w:pPr>
        <w:spacing w:before="0"/>
        <w:jc w:val="center"/>
        <w:rPr>
          <w:b/>
          <w:lang w:eastAsia="en-US"/>
        </w:rPr>
      </w:pPr>
      <w:r w:rsidRPr="001F4513">
        <w:rPr>
          <w:b/>
          <w:lang w:eastAsia="en-US"/>
        </w:rPr>
        <w:t xml:space="preserve">§ </w:t>
      </w:r>
      <w:r w:rsidR="00743C73" w:rsidRPr="001F4513">
        <w:rPr>
          <w:b/>
          <w:lang w:eastAsia="en-US"/>
        </w:rPr>
        <w:t>16</w:t>
      </w:r>
    </w:p>
    <w:p w:rsidR="00183789" w:rsidRPr="001F4513" w:rsidRDefault="00183789" w:rsidP="008E426F">
      <w:pPr>
        <w:widowControl w:val="0"/>
        <w:autoSpaceDE w:val="0"/>
        <w:autoSpaceDN w:val="0"/>
        <w:adjustRightInd w:val="0"/>
        <w:spacing w:before="0"/>
        <w:jc w:val="center"/>
        <w:rPr>
          <w:b/>
          <w:bCs/>
          <w:lang w:eastAsia="en-US"/>
        </w:rPr>
      </w:pPr>
      <w:r w:rsidRPr="001F4513">
        <w:rPr>
          <w:b/>
          <w:bCs/>
          <w:lang w:eastAsia="en-US"/>
        </w:rPr>
        <w:t>Výber a</w:t>
      </w:r>
      <w:r w:rsidR="00EB54EC" w:rsidRPr="001F4513">
        <w:rPr>
          <w:b/>
          <w:bCs/>
          <w:lang w:eastAsia="en-US"/>
        </w:rPr>
        <w:t> </w:t>
      </w:r>
      <w:r w:rsidRPr="001F4513">
        <w:rPr>
          <w:b/>
          <w:bCs/>
          <w:lang w:eastAsia="en-US"/>
        </w:rPr>
        <w:t xml:space="preserve">hodnotenie darcu </w:t>
      </w:r>
      <w:r w:rsidR="008F4BF9" w:rsidRPr="001F4513">
        <w:rPr>
          <w:b/>
          <w:bCs/>
          <w:lang w:eastAsia="en-US"/>
        </w:rPr>
        <w:t>tkaniva alebo buniek</w:t>
      </w:r>
    </w:p>
    <w:p w:rsidR="00183789" w:rsidRPr="001F4513" w:rsidRDefault="00183789" w:rsidP="008E426F">
      <w:pPr>
        <w:widowControl w:val="0"/>
        <w:autoSpaceDE w:val="0"/>
        <w:autoSpaceDN w:val="0"/>
        <w:adjustRightInd w:val="0"/>
        <w:spacing w:before="0"/>
        <w:jc w:val="center"/>
        <w:rPr>
          <w:b/>
          <w:bCs/>
          <w:lang w:eastAsia="en-US"/>
        </w:rPr>
      </w:pPr>
    </w:p>
    <w:p w:rsidR="0010081E" w:rsidRPr="001F4513" w:rsidRDefault="00714E73" w:rsidP="006D18FC">
      <w:pPr>
        <w:pStyle w:val="Odsekzoznamu"/>
        <w:widowControl w:val="0"/>
        <w:numPr>
          <w:ilvl w:val="0"/>
          <w:numId w:val="17"/>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Za vý</w:t>
      </w:r>
      <w:r w:rsidR="00183789" w:rsidRPr="001F4513">
        <w:rPr>
          <w:rFonts w:ascii="Times New Roman" w:hAnsi="Times New Roman"/>
          <w:sz w:val="24"/>
          <w:szCs w:val="24"/>
        </w:rPr>
        <w:t>ber vhodného darcu</w:t>
      </w:r>
      <w:r w:rsidR="00FC605D" w:rsidRPr="001F4513">
        <w:rPr>
          <w:rFonts w:ascii="Times New Roman" w:hAnsi="Times New Roman"/>
          <w:sz w:val="24"/>
          <w:szCs w:val="24"/>
        </w:rPr>
        <w:t xml:space="preserve"> tkaniva alebo buniek</w:t>
      </w:r>
      <w:r w:rsidR="00183789" w:rsidRPr="001F4513">
        <w:rPr>
          <w:rFonts w:ascii="Times New Roman" w:hAnsi="Times New Roman"/>
          <w:sz w:val="24"/>
          <w:szCs w:val="24"/>
        </w:rPr>
        <w:t xml:space="preserve"> a</w:t>
      </w:r>
      <w:r w:rsidR="00EB54EC" w:rsidRPr="001F4513">
        <w:rPr>
          <w:rFonts w:ascii="Times New Roman" w:hAnsi="Times New Roman"/>
          <w:sz w:val="24"/>
          <w:szCs w:val="24"/>
        </w:rPr>
        <w:t> </w:t>
      </w:r>
      <w:r w:rsidR="00183789" w:rsidRPr="001F4513">
        <w:rPr>
          <w:rFonts w:ascii="Times New Roman" w:hAnsi="Times New Roman"/>
          <w:sz w:val="24"/>
          <w:szCs w:val="24"/>
        </w:rPr>
        <w:t>posúdenie kritérií výberu darcu tkaniva alebo buniek</w:t>
      </w:r>
      <w:r w:rsidRPr="001F4513">
        <w:rPr>
          <w:rFonts w:ascii="Times New Roman" w:hAnsi="Times New Roman"/>
          <w:sz w:val="24"/>
          <w:szCs w:val="24"/>
        </w:rPr>
        <w:t xml:space="preserve"> ustanovené v</w:t>
      </w:r>
      <w:r w:rsidR="00EB54EC" w:rsidRPr="001F4513">
        <w:rPr>
          <w:rFonts w:ascii="Times New Roman" w:hAnsi="Times New Roman"/>
          <w:sz w:val="24"/>
          <w:szCs w:val="24"/>
        </w:rPr>
        <w:t> </w:t>
      </w:r>
      <w:r w:rsidRPr="001F4513">
        <w:rPr>
          <w:rFonts w:ascii="Times New Roman" w:hAnsi="Times New Roman"/>
          <w:sz w:val="24"/>
          <w:szCs w:val="24"/>
        </w:rPr>
        <w:t xml:space="preserve">prílohe č. </w:t>
      </w:r>
      <w:r w:rsidR="00C37E29" w:rsidRPr="001F4513">
        <w:rPr>
          <w:rFonts w:ascii="Times New Roman" w:hAnsi="Times New Roman"/>
          <w:sz w:val="24"/>
          <w:szCs w:val="24"/>
        </w:rPr>
        <w:t>3</w:t>
      </w:r>
      <w:r w:rsidR="00183789" w:rsidRPr="001F4513">
        <w:rPr>
          <w:rFonts w:ascii="Times New Roman" w:hAnsi="Times New Roman"/>
          <w:sz w:val="24"/>
          <w:szCs w:val="24"/>
        </w:rPr>
        <w:t xml:space="preserve"> </w:t>
      </w:r>
      <w:r w:rsidRPr="001F4513">
        <w:rPr>
          <w:rFonts w:ascii="Times New Roman" w:hAnsi="Times New Roman"/>
          <w:sz w:val="24"/>
          <w:szCs w:val="24"/>
        </w:rPr>
        <w:t>zodpovedá</w:t>
      </w:r>
      <w:r w:rsidR="00183789" w:rsidRPr="001F4513">
        <w:rPr>
          <w:rFonts w:ascii="Times New Roman" w:hAnsi="Times New Roman"/>
          <w:sz w:val="24"/>
          <w:szCs w:val="24"/>
        </w:rPr>
        <w:t xml:space="preserve"> leká</w:t>
      </w:r>
      <w:r w:rsidRPr="001F4513">
        <w:rPr>
          <w:rFonts w:ascii="Times New Roman" w:hAnsi="Times New Roman"/>
          <w:sz w:val="24"/>
          <w:szCs w:val="24"/>
        </w:rPr>
        <w:t xml:space="preserve">r určený odberovou organizáciou, ktorý </w:t>
      </w:r>
      <w:r w:rsidR="0023119A" w:rsidRPr="001F4513">
        <w:rPr>
          <w:rFonts w:ascii="Times New Roman" w:hAnsi="Times New Roman"/>
          <w:sz w:val="24"/>
          <w:szCs w:val="24"/>
        </w:rPr>
        <w:t xml:space="preserve">písomne potvrdí </w:t>
      </w:r>
      <w:r w:rsidRPr="001F4513">
        <w:rPr>
          <w:rFonts w:ascii="Times New Roman" w:hAnsi="Times New Roman"/>
          <w:sz w:val="24"/>
          <w:szCs w:val="24"/>
        </w:rPr>
        <w:t>výber vhodného darcu tkaniva alebo buniek a</w:t>
      </w:r>
      <w:r w:rsidR="00EB54EC" w:rsidRPr="001F4513">
        <w:rPr>
          <w:rFonts w:ascii="Times New Roman" w:hAnsi="Times New Roman"/>
          <w:sz w:val="24"/>
          <w:szCs w:val="24"/>
        </w:rPr>
        <w:t> </w:t>
      </w:r>
      <w:r w:rsidRPr="001F4513">
        <w:rPr>
          <w:rFonts w:ascii="Times New Roman" w:hAnsi="Times New Roman"/>
          <w:sz w:val="24"/>
          <w:szCs w:val="24"/>
        </w:rPr>
        <w:t xml:space="preserve">posúdenie kritérií výberu darcu tkaniva alebo buniek. </w:t>
      </w:r>
    </w:p>
    <w:p w:rsidR="00FC605D" w:rsidRPr="001F4513" w:rsidRDefault="00FC605D" w:rsidP="008E426F">
      <w:pPr>
        <w:pStyle w:val="Odsekzoznamu"/>
        <w:widowControl w:val="0"/>
        <w:tabs>
          <w:tab w:val="left" w:pos="993"/>
        </w:tabs>
        <w:autoSpaceDE w:val="0"/>
        <w:autoSpaceDN w:val="0"/>
        <w:adjustRightInd w:val="0"/>
        <w:spacing w:after="0" w:line="240" w:lineRule="auto"/>
        <w:ind w:left="567"/>
        <w:rPr>
          <w:rFonts w:ascii="Times New Roman" w:hAnsi="Times New Roman"/>
          <w:sz w:val="24"/>
          <w:szCs w:val="24"/>
        </w:rPr>
      </w:pPr>
    </w:p>
    <w:p w:rsidR="0010081E" w:rsidRDefault="0010081E" w:rsidP="006D18FC">
      <w:pPr>
        <w:pStyle w:val="Odsekzoznamu"/>
        <w:widowControl w:val="0"/>
        <w:numPr>
          <w:ilvl w:val="0"/>
          <w:numId w:val="17"/>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Zdravotnícky pracovník odberovej organizáci</w:t>
      </w:r>
      <w:r w:rsidR="00B33E53">
        <w:rPr>
          <w:rFonts w:ascii="Times New Roman" w:hAnsi="Times New Roman"/>
          <w:sz w:val="24"/>
          <w:szCs w:val="24"/>
        </w:rPr>
        <w:t>e</w:t>
      </w:r>
      <w:r w:rsidRPr="001F4513">
        <w:rPr>
          <w:rFonts w:ascii="Times New Roman" w:hAnsi="Times New Roman"/>
          <w:sz w:val="24"/>
          <w:szCs w:val="24"/>
        </w:rPr>
        <w:t xml:space="preserve"> zodpovedný za odber tkaniva alebo buniek zhromaždí a</w:t>
      </w:r>
      <w:r w:rsidR="00EB54EC" w:rsidRPr="001F4513">
        <w:rPr>
          <w:rFonts w:ascii="Times New Roman" w:hAnsi="Times New Roman"/>
          <w:sz w:val="24"/>
          <w:szCs w:val="24"/>
        </w:rPr>
        <w:t> </w:t>
      </w:r>
      <w:r w:rsidRPr="001F4513">
        <w:rPr>
          <w:rFonts w:ascii="Times New Roman" w:hAnsi="Times New Roman"/>
          <w:sz w:val="24"/>
          <w:szCs w:val="24"/>
        </w:rPr>
        <w:t>zaznamená lekárske informácie a</w:t>
      </w:r>
      <w:r w:rsidR="00EB54EC" w:rsidRPr="001F4513">
        <w:rPr>
          <w:rFonts w:ascii="Times New Roman" w:hAnsi="Times New Roman"/>
          <w:sz w:val="24"/>
          <w:szCs w:val="24"/>
        </w:rPr>
        <w:t> </w:t>
      </w:r>
      <w:proofErr w:type="spellStart"/>
      <w:r w:rsidRPr="001F4513">
        <w:rPr>
          <w:rFonts w:ascii="Times New Roman" w:hAnsi="Times New Roman"/>
          <w:sz w:val="24"/>
          <w:szCs w:val="24"/>
        </w:rPr>
        <w:t>behaviorálne</w:t>
      </w:r>
      <w:proofErr w:type="spellEnd"/>
      <w:r w:rsidRPr="001F4513">
        <w:rPr>
          <w:rFonts w:ascii="Times New Roman" w:hAnsi="Times New Roman"/>
          <w:sz w:val="24"/>
          <w:szCs w:val="24"/>
        </w:rPr>
        <w:t xml:space="preserve"> informácie</w:t>
      </w:r>
      <w:r w:rsidR="008E7A1F" w:rsidRPr="001F4513">
        <w:rPr>
          <w:rFonts w:ascii="Times New Roman" w:hAnsi="Times New Roman"/>
          <w:sz w:val="24"/>
          <w:szCs w:val="24"/>
        </w:rPr>
        <w:t xml:space="preserve"> o darcovi tkaniva alebo buniek. </w:t>
      </w:r>
      <w:r w:rsidRPr="001F4513">
        <w:rPr>
          <w:rFonts w:ascii="Times New Roman" w:hAnsi="Times New Roman"/>
          <w:sz w:val="24"/>
          <w:szCs w:val="24"/>
        </w:rPr>
        <w:t xml:space="preserve"> </w:t>
      </w:r>
    </w:p>
    <w:p w:rsidR="00DC7195" w:rsidRPr="00DC7195" w:rsidRDefault="00DC7195" w:rsidP="00DC7195">
      <w:pPr>
        <w:widowControl w:val="0"/>
        <w:tabs>
          <w:tab w:val="left" w:pos="993"/>
        </w:tabs>
        <w:autoSpaceDE w:val="0"/>
        <w:autoSpaceDN w:val="0"/>
        <w:adjustRightInd w:val="0"/>
        <w:spacing w:before="0"/>
      </w:pPr>
    </w:p>
    <w:p w:rsidR="00FC605D" w:rsidRPr="001F4513" w:rsidRDefault="0010081E" w:rsidP="006D18FC">
      <w:pPr>
        <w:widowControl w:val="0"/>
        <w:autoSpaceDE w:val="0"/>
        <w:autoSpaceDN w:val="0"/>
        <w:adjustRightInd w:val="0"/>
        <w:spacing w:before="0"/>
        <w:ind w:firstLine="709"/>
        <w:rPr>
          <w:lang w:eastAsia="en-US"/>
        </w:rPr>
      </w:pPr>
      <w:r w:rsidRPr="001F4513">
        <w:rPr>
          <w:lang w:eastAsia="en-US"/>
        </w:rPr>
        <w:t>(3) Na získanie informácií podľa odseku 2 sa využívajú rôzne zdroje; so živým darcom</w:t>
      </w:r>
      <w:r w:rsidR="00154C8F" w:rsidRPr="001F4513">
        <w:rPr>
          <w:lang w:eastAsia="en-US"/>
        </w:rPr>
        <w:t xml:space="preserve"> tkaniva alebo buniek</w:t>
      </w:r>
      <w:r w:rsidR="002020DB">
        <w:rPr>
          <w:lang w:eastAsia="en-US"/>
        </w:rPr>
        <w:t xml:space="preserve"> alebo jeho zákonným zástupcom v prípade osoby nespôsobilej dať informovaný súhlas</w:t>
      </w:r>
      <w:r w:rsidRPr="001F4513">
        <w:rPr>
          <w:lang w:eastAsia="en-US"/>
        </w:rPr>
        <w:t xml:space="preserve"> sa uskutoční minimálne jeden pohovor. Ako zdroje </w:t>
      </w:r>
      <w:r w:rsidR="007F2E0F" w:rsidRPr="001F4513">
        <w:rPr>
          <w:lang w:eastAsia="en-US"/>
        </w:rPr>
        <w:t>in</w:t>
      </w:r>
      <w:r w:rsidR="008E7A1F" w:rsidRPr="001F4513">
        <w:rPr>
          <w:lang w:eastAsia="en-US"/>
        </w:rPr>
        <w:t>formácií sa používajú najmä</w:t>
      </w:r>
      <w:r w:rsidR="007F2E0F" w:rsidRPr="001F4513">
        <w:rPr>
          <w:lang w:eastAsia="en-US"/>
        </w:rPr>
        <w:t xml:space="preserve"> </w:t>
      </w:r>
    </w:p>
    <w:p w:rsidR="0010081E" w:rsidRPr="001F4513" w:rsidRDefault="0010081E" w:rsidP="008E426F">
      <w:pPr>
        <w:widowControl w:val="0"/>
        <w:autoSpaceDE w:val="0"/>
        <w:autoSpaceDN w:val="0"/>
        <w:adjustRightInd w:val="0"/>
        <w:spacing w:before="0"/>
        <w:rPr>
          <w:lang w:eastAsia="en-US"/>
        </w:rPr>
      </w:pPr>
      <w:r w:rsidRPr="001F4513">
        <w:rPr>
          <w:lang w:eastAsia="en-US"/>
        </w:rPr>
        <w:t>a) zdravotná dokumentácia darcu</w:t>
      </w:r>
      <w:r w:rsidR="00FC605D" w:rsidRPr="001F4513">
        <w:rPr>
          <w:lang w:eastAsia="en-US"/>
        </w:rPr>
        <w:t xml:space="preserve"> tkaniva alebo buniek</w:t>
      </w:r>
      <w:r w:rsidRPr="001F4513">
        <w:rPr>
          <w:lang w:eastAsia="en-US"/>
        </w:rPr>
        <w:t xml:space="preserve">, </w:t>
      </w:r>
    </w:p>
    <w:p w:rsidR="0010081E" w:rsidRPr="001F4513" w:rsidRDefault="0010081E" w:rsidP="008E426F">
      <w:pPr>
        <w:widowControl w:val="0"/>
        <w:autoSpaceDE w:val="0"/>
        <w:autoSpaceDN w:val="0"/>
        <w:adjustRightInd w:val="0"/>
        <w:spacing w:before="0"/>
        <w:ind w:left="284" w:hanging="284"/>
        <w:rPr>
          <w:lang w:eastAsia="en-US"/>
        </w:rPr>
      </w:pPr>
      <w:r w:rsidRPr="001F4513">
        <w:rPr>
          <w:lang w:eastAsia="en-US"/>
        </w:rPr>
        <w:t>b) pohovor s</w:t>
      </w:r>
      <w:r w:rsidR="00EB54EC" w:rsidRPr="001F4513">
        <w:rPr>
          <w:lang w:eastAsia="en-US"/>
        </w:rPr>
        <w:t> </w:t>
      </w:r>
      <w:r w:rsidRPr="001F4513">
        <w:rPr>
          <w:lang w:eastAsia="en-US"/>
        </w:rPr>
        <w:t>osobou, ktorá darcu</w:t>
      </w:r>
      <w:r w:rsidR="00FC605D" w:rsidRPr="001F4513">
        <w:rPr>
          <w:lang w:eastAsia="en-US"/>
        </w:rPr>
        <w:t xml:space="preserve"> tkaniva alebo buniek</w:t>
      </w:r>
      <w:r w:rsidRPr="001F4513">
        <w:rPr>
          <w:lang w:eastAsia="en-US"/>
        </w:rPr>
        <w:t xml:space="preserve"> poznala, ak ide o</w:t>
      </w:r>
      <w:r w:rsidR="00EB54EC" w:rsidRPr="001F4513">
        <w:rPr>
          <w:lang w:eastAsia="en-US"/>
        </w:rPr>
        <w:t> </w:t>
      </w:r>
      <w:r w:rsidRPr="001F4513">
        <w:rPr>
          <w:lang w:eastAsia="en-US"/>
        </w:rPr>
        <w:t>mŕtveho darcu</w:t>
      </w:r>
      <w:r w:rsidR="00FC605D" w:rsidRPr="001F4513">
        <w:rPr>
          <w:lang w:eastAsia="en-US"/>
        </w:rPr>
        <w:t xml:space="preserve"> tkaniva alebo buniek</w:t>
      </w:r>
      <w:r w:rsidRPr="001F4513">
        <w:rPr>
          <w:lang w:eastAsia="en-US"/>
        </w:rPr>
        <w:t xml:space="preserve">, </w:t>
      </w:r>
    </w:p>
    <w:p w:rsidR="0010081E" w:rsidRPr="001F4513" w:rsidRDefault="0010081E" w:rsidP="008E426F">
      <w:pPr>
        <w:widowControl w:val="0"/>
        <w:autoSpaceDE w:val="0"/>
        <w:autoSpaceDN w:val="0"/>
        <w:adjustRightInd w:val="0"/>
        <w:spacing w:before="0"/>
        <w:rPr>
          <w:lang w:eastAsia="en-US"/>
        </w:rPr>
      </w:pPr>
      <w:r w:rsidRPr="001F4513">
        <w:rPr>
          <w:lang w:eastAsia="en-US"/>
        </w:rPr>
        <w:t>c) pohovor s</w:t>
      </w:r>
      <w:r w:rsidR="00EB54EC" w:rsidRPr="001F4513">
        <w:rPr>
          <w:lang w:eastAsia="en-US"/>
        </w:rPr>
        <w:t> </w:t>
      </w:r>
      <w:r w:rsidRPr="001F4513">
        <w:rPr>
          <w:lang w:eastAsia="en-US"/>
        </w:rPr>
        <w:t>ošetrujúcim lekárom</w:t>
      </w:r>
      <w:r w:rsidR="00FC605D" w:rsidRPr="001F4513">
        <w:rPr>
          <w:lang w:eastAsia="en-US"/>
        </w:rPr>
        <w:t xml:space="preserve"> darcu tkaniva alebo buniek</w:t>
      </w:r>
      <w:r w:rsidRPr="001F4513">
        <w:rPr>
          <w:lang w:eastAsia="en-US"/>
        </w:rPr>
        <w:t xml:space="preserve">, </w:t>
      </w:r>
    </w:p>
    <w:p w:rsidR="0010081E" w:rsidRPr="001F4513" w:rsidRDefault="0010081E" w:rsidP="008E426F">
      <w:pPr>
        <w:widowControl w:val="0"/>
        <w:autoSpaceDE w:val="0"/>
        <w:autoSpaceDN w:val="0"/>
        <w:adjustRightInd w:val="0"/>
        <w:spacing w:before="0"/>
        <w:rPr>
          <w:lang w:eastAsia="en-US"/>
        </w:rPr>
      </w:pPr>
      <w:r w:rsidRPr="001F4513">
        <w:rPr>
          <w:lang w:eastAsia="en-US"/>
        </w:rPr>
        <w:t xml:space="preserve">d) pohovor so všeobecným lekárom </w:t>
      </w:r>
      <w:r w:rsidR="00FC605D" w:rsidRPr="001F4513">
        <w:rPr>
          <w:lang w:eastAsia="en-US"/>
        </w:rPr>
        <w:t xml:space="preserve">darcu tkaniva alebo buniek </w:t>
      </w:r>
      <w:r w:rsidRPr="001F4513">
        <w:rPr>
          <w:lang w:eastAsia="en-US"/>
        </w:rPr>
        <w:t>alebo</w:t>
      </w:r>
    </w:p>
    <w:p w:rsidR="0010081E" w:rsidRPr="001F4513" w:rsidRDefault="0010081E" w:rsidP="00412EC9">
      <w:pPr>
        <w:widowControl w:val="0"/>
        <w:autoSpaceDE w:val="0"/>
        <w:autoSpaceDN w:val="0"/>
        <w:adjustRightInd w:val="0"/>
        <w:spacing w:before="0"/>
        <w:ind w:left="284" w:hanging="284"/>
        <w:rPr>
          <w:lang w:eastAsia="en-US"/>
        </w:rPr>
      </w:pPr>
      <w:r w:rsidRPr="001F4513">
        <w:rPr>
          <w:lang w:eastAsia="en-US"/>
        </w:rPr>
        <w:t>e) pitevný protokol,</w:t>
      </w:r>
      <w:r w:rsidR="008F4BF9" w:rsidRPr="001F4513">
        <w:rPr>
          <w:rStyle w:val="Odkaznapoznmkupodiarou"/>
          <w:lang w:eastAsia="en-US"/>
        </w:rPr>
        <w:footnoteReference w:id="20"/>
      </w:r>
      <w:r w:rsidR="00FC0EEB" w:rsidRPr="001F4513">
        <w:rPr>
          <w:lang w:eastAsia="en-US"/>
        </w:rPr>
        <w:t xml:space="preserve">) </w:t>
      </w:r>
      <w:r w:rsidRPr="001F4513">
        <w:rPr>
          <w:lang w:eastAsia="en-US"/>
        </w:rPr>
        <w:t>ak ide o</w:t>
      </w:r>
      <w:r w:rsidR="00EB54EC" w:rsidRPr="001F4513">
        <w:rPr>
          <w:lang w:eastAsia="en-US"/>
        </w:rPr>
        <w:t> </w:t>
      </w:r>
      <w:r w:rsidRPr="001F4513">
        <w:rPr>
          <w:lang w:eastAsia="en-US"/>
        </w:rPr>
        <w:t>mŕtveho darcu tkaniva alebo buniek s</w:t>
      </w:r>
      <w:r w:rsidR="00EB54EC" w:rsidRPr="001F4513">
        <w:rPr>
          <w:lang w:eastAsia="en-US"/>
        </w:rPr>
        <w:t> </w:t>
      </w:r>
      <w:r w:rsidRPr="001F4513">
        <w:rPr>
          <w:lang w:eastAsia="en-US"/>
        </w:rPr>
        <w:t xml:space="preserve">výnimkou darcu očných rohoviek. </w:t>
      </w:r>
    </w:p>
    <w:p w:rsidR="00FC605D" w:rsidRPr="001F4513" w:rsidRDefault="00FC605D" w:rsidP="008E426F">
      <w:pPr>
        <w:widowControl w:val="0"/>
        <w:autoSpaceDE w:val="0"/>
        <w:autoSpaceDN w:val="0"/>
        <w:adjustRightInd w:val="0"/>
        <w:spacing w:before="0"/>
        <w:rPr>
          <w:lang w:eastAsia="en-US"/>
        </w:rPr>
      </w:pPr>
    </w:p>
    <w:p w:rsidR="00487453" w:rsidRPr="001F4513" w:rsidRDefault="00FC0EEB" w:rsidP="006D18FC">
      <w:pPr>
        <w:pStyle w:val="Odsekzoznamu"/>
        <w:widowControl w:val="0"/>
        <w:tabs>
          <w:tab w:val="left" w:pos="993"/>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(4) </w:t>
      </w:r>
      <w:r w:rsidR="00183789" w:rsidRPr="001F4513">
        <w:rPr>
          <w:rFonts w:ascii="Times New Roman" w:hAnsi="Times New Roman"/>
          <w:sz w:val="24"/>
          <w:szCs w:val="24"/>
        </w:rPr>
        <w:t xml:space="preserve">Kritériá výberu darcu tkaniva alebo buniek sa </w:t>
      </w:r>
      <w:r w:rsidR="002937AC" w:rsidRPr="001F4513">
        <w:rPr>
          <w:rFonts w:ascii="Times New Roman" w:hAnsi="Times New Roman"/>
          <w:sz w:val="24"/>
          <w:szCs w:val="24"/>
        </w:rPr>
        <w:t>posudzujú na základe analýzy rizika spojeného s</w:t>
      </w:r>
      <w:r w:rsidR="00EB54EC" w:rsidRPr="001F4513">
        <w:rPr>
          <w:rFonts w:ascii="Times New Roman" w:hAnsi="Times New Roman"/>
          <w:sz w:val="24"/>
          <w:szCs w:val="24"/>
        </w:rPr>
        <w:t> </w:t>
      </w:r>
      <w:r w:rsidR="002937AC" w:rsidRPr="001F4513">
        <w:rPr>
          <w:rFonts w:ascii="Times New Roman" w:hAnsi="Times New Roman"/>
          <w:sz w:val="24"/>
          <w:szCs w:val="24"/>
        </w:rPr>
        <w:t>transplantáciou tkaniva alebo buniek. Riziká spojené s</w:t>
      </w:r>
      <w:r w:rsidR="00EB54EC" w:rsidRPr="001F4513">
        <w:rPr>
          <w:rFonts w:ascii="Times New Roman" w:hAnsi="Times New Roman"/>
          <w:sz w:val="24"/>
          <w:szCs w:val="24"/>
        </w:rPr>
        <w:t> </w:t>
      </w:r>
      <w:r w:rsidR="002937AC" w:rsidRPr="001F4513">
        <w:rPr>
          <w:rFonts w:ascii="Times New Roman" w:hAnsi="Times New Roman"/>
          <w:sz w:val="24"/>
          <w:szCs w:val="24"/>
        </w:rPr>
        <w:t>transplantáciou tkaniva alebo buniek sa zisťujú</w:t>
      </w:r>
      <w:r w:rsidR="00487453" w:rsidRPr="001F4513">
        <w:rPr>
          <w:rFonts w:ascii="Times New Roman" w:hAnsi="Times New Roman"/>
          <w:sz w:val="24"/>
          <w:szCs w:val="24"/>
        </w:rPr>
        <w:t xml:space="preserve"> </w:t>
      </w:r>
      <w:r w:rsidR="002937AC" w:rsidRPr="001F4513">
        <w:rPr>
          <w:rFonts w:ascii="Times New Roman" w:hAnsi="Times New Roman"/>
          <w:sz w:val="24"/>
          <w:szCs w:val="24"/>
        </w:rPr>
        <w:t xml:space="preserve">fyzikálnym vyšetrením, </w:t>
      </w:r>
      <w:r w:rsidR="00487453" w:rsidRPr="001F4513">
        <w:rPr>
          <w:rFonts w:ascii="Times New Roman" w:hAnsi="Times New Roman"/>
          <w:sz w:val="24"/>
          <w:szCs w:val="24"/>
        </w:rPr>
        <w:t>skúmaním lekárskej a</w:t>
      </w:r>
      <w:r w:rsidR="00EB54EC" w:rsidRPr="001F4513">
        <w:rPr>
          <w:rFonts w:ascii="Times New Roman" w:hAnsi="Times New Roman"/>
          <w:sz w:val="24"/>
          <w:szCs w:val="24"/>
        </w:rPr>
        <w:t> </w:t>
      </w:r>
      <w:proofErr w:type="spellStart"/>
      <w:r w:rsidR="00487453" w:rsidRPr="001F4513">
        <w:rPr>
          <w:rFonts w:ascii="Times New Roman" w:hAnsi="Times New Roman"/>
          <w:sz w:val="24"/>
          <w:szCs w:val="24"/>
        </w:rPr>
        <w:t>behaviorálnej</w:t>
      </w:r>
      <w:proofErr w:type="spellEnd"/>
      <w:r w:rsidR="00487453" w:rsidRPr="001F4513">
        <w:rPr>
          <w:rFonts w:ascii="Times New Roman" w:hAnsi="Times New Roman"/>
          <w:sz w:val="24"/>
          <w:szCs w:val="24"/>
        </w:rPr>
        <w:t xml:space="preserve"> anamnézy, testovaním, iným vhodným vyšetrením, ak je potrebné</w:t>
      </w:r>
      <w:r w:rsidRPr="001F4513">
        <w:rPr>
          <w:rFonts w:ascii="Times New Roman" w:hAnsi="Times New Roman"/>
          <w:sz w:val="24"/>
          <w:szCs w:val="24"/>
        </w:rPr>
        <w:t xml:space="preserve"> a</w:t>
      </w:r>
      <w:r w:rsidR="00487453" w:rsidRPr="001F4513">
        <w:rPr>
          <w:rFonts w:ascii="Times New Roman" w:hAnsi="Times New Roman"/>
          <w:sz w:val="24"/>
          <w:szCs w:val="24"/>
        </w:rPr>
        <w:t xml:space="preserve"> pitvou v</w:t>
      </w:r>
      <w:r w:rsidR="00EB54EC" w:rsidRPr="001F4513">
        <w:rPr>
          <w:rFonts w:ascii="Times New Roman" w:hAnsi="Times New Roman"/>
          <w:sz w:val="24"/>
          <w:szCs w:val="24"/>
        </w:rPr>
        <w:t> </w:t>
      </w:r>
      <w:r w:rsidR="00487453" w:rsidRPr="001F4513">
        <w:rPr>
          <w:rFonts w:ascii="Times New Roman" w:hAnsi="Times New Roman"/>
          <w:sz w:val="24"/>
          <w:szCs w:val="24"/>
        </w:rPr>
        <w:t>prípade mŕtveho darcu tkaniva alebo buniek.</w:t>
      </w:r>
    </w:p>
    <w:p w:rsidR="00FC605D" w:rsidRPr="001F4513" w:rsidRDefault="00FC605D" w:rsidP="008E426F">
      <w:pPr>
        <w:pStyle w:val="Odsekzoznamu"/>
        <w:widowControl w:val="0"/>
        <w:tabs>
          <w:tab w:val="left" w:pos="993"/>
        </w:tabs>
        <w:autoSpaceDE w:val="0"/>
        <w:autoSpaceDN w:val="0"/>
        <w:adjustRightInd w:val="0"/>
        <w:spacing w:after="0" w:line="240" w:lineRule="auto"/>
        <w:ind w:left="567"/>
        <w:rPr>
          <w:rFonts w:ascii="Times New Roman" w:hAnsi="Times New Roman"/>
          <w:sz w:val="24"/>
          <w:szCs w:val="24"/>
        </w:rPr>
      </w:pPr>
    </w:p>
    <w:p w:rsidR="0010081E" w:rsidRDefault="00FC0EEB" w:rsidP="008E426F">
      <w:pPr>
        <w:widowControl w:val="0"/>
        <w:autoSpaceDE w:val="0"/>
        <w:autoSpaceDN w:val="0"/>
        <w:adjustRightInd w:val="0"/>
        <w:spacing w:before="0"/>
        <w:ind w:firstLine="709"/>
      </w:pPr>
      <w:r w:rsidRPr="001F4513">
        <w:t xml:space="preserve">(5) </w:t>
      </w:r>
      <w:r w:rsidR="003D425D" w:rsidRPr="001F4513">
        <w:t xml:space="preserve">Ak </w:t>
      </w:r>
      <w:r w:rsidR="003D78D0" w:rsidRPr="001F4513">
        <w:t>odberová organizácia</w:t>
      </w:r>
      <w:r w:rsidR="003D425D" w:rsidRPr="001F4513">
        <w:t xml:space="preserve"> preukáže </w:t>
      </w:r>
      <w:r w:rsidR="0028326C" w:rsidRPr="001F4513">
        <w:t>ne</w:t>
      </w:r>
      <w:r w:rsidR="003D425D" w:rsidRPr="001F4513">
        <w:t>splnenie niektorého z</w:t>
      </w:r>
      <w:r w:rsidR="00EB54EC" w:rsidRPr="001F4513">
        <w:t> </w:t>
      </w:r>
      <w:r w:rsidR="003D425D" w:rsidRPr="001F4513">
        <w:t>kritérií vý</w:t>
      </w:r>
      <w:r w:rsidR="00714E73" w:rsidRPr="001F4513">
        <w:t xml:space="preserve">beru darcu </w:t>
      </w:r>
      <w:r w:rsidR="00714E73" w:rsidRPr="001F4513">
        <w:lastRenderedPageBreak/>
        <w:t xml:space="preserve">tkaniva alebo buniek, </w:t>
      </w:r>
      <w:r w:rsidR="003D425D" w:rsidRPr="001F4513">
        <w:t>darca</w:t>
      </w:r>
      <w:r w:rsidR="002A2896" w:rsidRPr="001F4513">
        <w:t xml:space="preserve"> tkaniva alebo buniek</w:t>
      </w:r>
      <w:r w:rsidR="003D425D" w:rsidRPr="001F4513">
        <w:t xml:space="preserve"> sa vylúči. </w:t>
      </w:r>
      <w:r w:rsidR="003D78D0" w:rsidRPr="001F4513">
        <w:t>Odborný zástupca tkanivového zariadenia môže na základe zdokumentovaného zhodnotenia rizika rozhodnúť o</w:t>
      </w:r>
      <w:r w:rsidR="00EB54EC" w:rsidRPr="001F4513">
        <w:t> </w:t>
      </w:r>
      <w:r w:rsidR="003D78D0" w:rsidRPr="001F4513">
        <w:t xml:space="preserve">prijatí vylúčeného darcu tkaniva alebo buniek. </w:t>
      </w:r>
    </w:p>
    <w:p w:rsidR="00B654C3" w:rsidRPr="001F4513" w:rsidRDefault="00B654C3" w:rsidP="008E426F">
      <w:pPr>
        <w:widowControl w:val="0"/>
        <w:autoSpaceDE w:val="0"/>
        <w:autoSpaceDN w:val="0"/>
        <w:adjustRightInd w:val="0"/>
        <w:spacing w:before="0"/>
        <w:ind w:firstLine="709"/>
      </w:pPr>
    </w:p>
    <w:p w:rsidR="0050093A" w:rsidRPr="001F4513" w:rsidRDefault="00FC0EEB" w:rsidP="008E426F">
      <w:pPr>
        <w:widowControl w:val="0"/>
        <w:autoSpaceDE w:val="0"/>
        <w:autoSpaceDN w:val="0"/>
        <w:adjustRightInd w:val="0"/>
        <w:spacing w:before="0"/>
        <w:ind w:firstLine="567"/>
      </w:pPr>
      <w:r w:rsidRPr="001F4513">
        <w:t xml:space="preserve">(6) </w:t>
      </w:r>
      <w:r w:rsidR="00183789" w:rsidRPr="001F4513">
        <w:t>Na partnerské darcovstvo reprodukčných buniek a</w:t>
      </w:r>
      <w:r w:rsidR="00EB54EC" w:rsidRPr="001F4513">
        <w:t> </w:t>
      </w:r>
      <w:r w:rsidR="00183789" w:rsidRPr="001F4513">
        <w:t xml:space="preserve">na darcovstvo </w:t>
      </w:r>
      <w:r w:rsidRPr="001F4513">
        <w:t xml:space="preserve">tkaniva alebo buniek určených </w:t>
      </w:r>
      <w:r w:rsidR="00183789" w:rsidRPr="001F4513">
        <w:t xml:space="preserve">na </w:t>
      </w:r>
      <w:proofErr w:type="spellStart"/>
      <w:r w:rsidR="00183789" w:rsidRPr="001F4513">
        <w:t>autológne</w:t>
      </w:r>
      <w:proofErr w:type="spellEnd"/>
      <w:r w:rsidR="00183789" w:rsidRPr="001F4513">
        <w:t xml:space="preserve"> použ</w:t>
      </w:r>
      <w:r w:rsidR="0050093A" w:rsidRPr="001F4513">
        <w:t xml:space="preserve">itie sa ustanovenia odsekov </w:t>
      </w:r>
      <w:r w:rsidR="0099365C" w:rsidRPr="001F4513">
        <w:t>1</w:t>
      </w:r>
      <w:r w:rsidR="0050093A" w:rsidRPr="001F4513">
        <w:t xml:space="preserve"> až </w:t>
      </w:r>
      <w:r w:rsidR="0099365C" w:rsidRPr="001F4513">
        <w:t>5</w:t>
      </w:r>
      <w:r w:rsidR="00183789" w:rsidRPr="001F4513">
        <w:t xml:space="preserve"> nevzťahujú.</w:t>
      </w:r>
    </w:p>
    <w:p w:rsidR="007F2E0F" w:rsidRDefault="007F2E0F" w:rsidP="008E426F">
      <w:pPr>
        <w:spacing w:before="0"/>
        <w:jc w:val="center"/>
        <w:rPr>
          <w:lang w:eastAsia="en-US"/>
        </w:rPr>
      </w:pPr>
    </w:p>
    <w:p w:rsidR="007D3999" w:rsidRPr="001F4513" w:rsidRDefault="007D3999" w:rsidP="008E426F">
      <w:pPr>
        <w:spacing w:before="0"/>
        <w:jc w:val="center"/>
        <w:rPr>
          <w:b/>
          <w:lang w:eastAsia="en-US"/>
        </w:rPr>
      </w:pPr>
      <w:r w:rsidRPr="001F4513">
        <w:rPr>
          <w:b/>
          <w:lang w:eastAsia="en-US"/>
        </w:rPr>
        <w:t xml:space="preserve">§ </w:t>
      </w:r>
      <w:r w:rsidR="00743C73" w:rsidRPr="001F4513">
        <w:rPr>
          <w:b/>
          <w:lang w:eastAsia="en-US"/>
        </w:rPr>
        <w:t>17</w:t>
      </w:r>
    </w:p>
    <w:p w:rsidR="00113BC5" w:rsidRPr="001F4513" w:rsidRDefault="007D3999" w:rsidP="008E426F">
      <w:pPr>
        <w:spacing w:before="0"/>
        <w:jc w:val="center"/>
        <w:rPr>
          <w:b/>
          <w:lang w:eastAsia="en-US"/>
        </w:rPr>
      </w:pPr>
      <w:r w:rsidRPr="001F4513">
        <w:rPr>
          <w:b/>
          <w:lang w:eastAsia="en-US"/>
        </w:rPr>
        <w:t xml:space="preserve">Požiadavky </w:t>
      </w:r>
      <w:r w:rsidR="0050093A" w:rsidRPr="001F4513">
        <w:rPr>
          <w:b/>
          <w:lang w:eastAsia="en-US"/>
        </w:rPr>
        <w:t xml:space="preserve">na </w:t>
      </w:r>
      <w:r w:rsidR="00F41593">
        <w:rPr>
          <w:b/>
          <w:lang w:eastAsia="en-US"/>
        </w:rPr>
        <w:t>odber</w:t>
      </w:r>
      <w:r w:rsidRPr="001F4513">
        <w:rPr>
          <w:b/>
          <w:lang w:eastAsia="en-US"/>
        </w:rPr>
        <w:t xml:space="preserve"> tkaniva alebo buniek</w:t>
      </w:r>
    </w:p>
    <w:p w:rsidR="007D3999" w:rsidRPr="001F4513" w:rsidRDefault="007D3999" w:rsidP="008E426F">
      <w:pPr>
        <w:spacing w:before="0"/>
        <w:jc w:val="center"/>
        <w:rPr>
          <w:b/>
          <w:lang w:eastAsia="en-US"/>
        </w:rPr>
      </w:pPr>
    </w:p>
    <w:p w:rsidR="007D3999" w:rsidRPr="001F4513" w:rsidRDefault="007D3999"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Odber tkaniva alebo buniek sa vykonáva </w:t>
      </w:r>
      <w:r w:rsidR="0028326C" w:rsidRPr="001F4513">
        <w:rPr>
          <w:rFonts w:ascii="Times New Roman" w:hAnsi="Times New Roman"/>
          <w:sz w:val="24"/>
          <w:szCs w:val="24"/>
        </w:rPr>
        <w:t>podľa</w:t>
      </w:r>
      <w:r w:rsidRPr="001F4513">
        <w:rPr>
          <w:rFonts w:ascii="Times New Roman" w:hAnsi="Times New Roman"/>
          <w:sz w:val="24"/>
          <w:szCs w:val="24"/>
        </w:rPr>
        <w:t xml:space="preserve"> štandardných pracovných postupov, ktoré upravujú postup odberu</w:t>
      </w:r>
      <w:r w:rsidR="002A2896" w:rsidRPr="001F4513">
        <w:rPr>
          <w:rFonts w:ascii="Times New Roman" w:hAnsi="Times New Roman"/>
          <w:sz w:val="24"/>
          <w:szCs w:val="24"/>
        </w:rPr>
        <w:t xml:space="preserve"> tkaniva alebo buniek</w:t>
      </w:r>
      <w:r w:rsidRPr="001F4513">
        <w:rPr>
          <w:rFonts w:ascii="Times New Roman" w:hAnsi="Times New Roman"/>
          <w:sz w:val="24"/>
          <w:szCs w:val="24"/>
        </w:rPr>
        <w:t>, balenia</w:t>
      </w:r>
      <w:r w:rsidR="002A2896" w:rsidRPr="001F4513">
        <w:rPr>
          <w:rFonts w:ascii="Times New Roman" w:hAnsi="Times New Roman"/>
          <w:sz w:val="24"/>
          <w:szCs w:val="24"/>
        </w:rPr>
        <w:t xml:space="preserve"> tkaniva alebo buniek</w:t>
      </w:r>
      <w:r w:rsidRPr="001F4513">
        <w:rPr>
          <w:rFonts w:ascii="Times New Roman" w:hAnsi="Times New Roman"/>
          <w:sz w:val="24"/>
          <w:szCs w:val="24"/>
        </w:rPr>
        <w:t>, označovania</w:t>
      </w:r>
      <w:r w:rsidR="002A2896" w:rsidRPr="001F4513">
        <w:rPr>
          <w:rFonts w:ascii="Times New Roman" w:hAnsi="Times New Roman"/>
          <w:sz w:val="24"/>
          <w:szCs w:val="24"/>
        </w:rPr>
        <w:t xml:space="preserve"> tkaniva alebo buniek </w:t>
      </w:r>
      <w:r w:rsidRPr="001F4513">
        <w:rPr>
          <w:rFonts w:ascii="Times New Roman" w:hAnsi="Times New Roman"/>
          <w:sz w:val="24"/>
          <w:szCs w:val="24"/>
        </w:rPr>
        <w:t>a</w:t>
      </w:r>
      <w:r w:rsidR="00EB54EC" w:rsidRPr="001F4513">
        <w:rPr>
          <w:rFonts w:ascii="Times New Roman" w:hAnsi="Times New Roman"/>
          <w:sz w:val="24"/>
          <w:szCs w:val="24"/>
        </w:rPr>
        <w:t> </w:t>
      </w:r>
      <w:r w:rsidRPr="001F4513">
        <w:rPr>
          <w:rFonts w:ascii="Times New Roman" w:hAnsi="Times New Roman"/>
          <w:sz w:val="24"/>
          <w:szCs w:val="24"/>
        </w:rPr>
        <w:t>prepravy tkaniva a</w:t>
      </w:r>
      <w:r w:rsidR="00422013" w:rsidRPr="001F4513">
        <w:rPr>
          <w:rFonts w:ascii="Times New Roman" w:hAnsi="Times New Roman"/>
          <w:sz w:val="24"/>
          <w:szCs w:val="24"/>
        </w:rPr>
        <w:t>lebo</w:t>
      </w:r>
      <w:r w:rsidRPr="001F4513">
        <w:rPr>
          <w:rFonts w:ascii="Times New Roman" w:hAnsi="Times New Roman"/>
          <w:sz w:val="24"/>
          <w:szCs w:val="24"/>
        </w:rPr>
        <w:t xml:space="preserve"> buniek až po ich prevzatie tkanivovým zariadením, alebo ak ide o</w:t>
      </w:r>
      <w:r w:rsidR="00EB54EC" w:rsidRPr="001F4513">
        <w:rPr>
          <w:rFonts w:ascii="Times New Roman" w:hAnsi="Times New Roman"/>
          <w:sz w:val="24"/>
          <w:szCs w:val="24"/>
        </w:rPr>
        <w:t> </w:t>
      </w:r>
      <w:r w:rsidRPr="001F4513">
        <w:rPr>
          <w:rFonts w:ascii="Times New Roman" w:hAnsi="Times New Roman"/>
          <w:sz w:val="24"/>
          <w:szCs w:val="24"/>
        </w:rPr>
        <w:t xml:space="preserve">distribúciu buniek </w:t>
      </w:r>
      <w:r w:rsidR="0067760F" w:rsidRPr="001F4513">
        <w:rPr>
          <w:rFonts w:ascii="Times New Roman" w:hAnsi="Times New Roman"/>
          <w:sz w:val="24"/>
          <w:szCs w:val="24"/>
        </w:rPr>
        <w:t xml:space="preserve">určenému príjemcovi </w:t>
      </w:r>
      <w:r w:rsidR="001A5073" w:rsidRPr="001F4513">
        <w:rPr>
          <w:rFonts w:ascii="Times New Roman" w:hAnsi="Times New Roman"/>
          <w:sz w:val="24"/>
          <w:szCs w:val="24"/>
        </w:rPr>
        <w:t xml:space="preserve">buniek </w:t>
      </w:r>
      <w:r w:rsidRPr="001F4513">
        <w:rPr>
          <w:rFonts w:ascii="Times New Roman" w:hAnsi="Times New Roman"/>
          <w:sz w:val="24"/>
          <w:szCs w:val="24"/>
        </w:rPr>
        <w:t xml:space="preserve">na </w:t>
      </w:r>
      <w:r w:rsidR="0067760F" w:rsidRPr="001F4513">
        <w:rPr>
          <w:rFonts w:ascii="Times New Roman" w:hAnsi="Times New Roman"/>
          <w:sz w:val="24"/>
          <w:szCs w:val="24"/>
        </w:rPr>
        <w:t>priame použitie</w:t>
      </w:r>
      <w:r w:rsidRPr="001F4513">
        <w:rPr>
          <w:rFonts w:ascii="Times New Roman" w:hAnsi="Times New Roman"/>
          <w:sz w:val="24"/>
          <w:szCs w:val="24"/>
        </w:rPr>
        <w:t xml:space="preserve"> až po ich prevzatie poskytovateľom zdravotnej starostlivosti,</w:t>
      </w:r>
      <w:r w:rsidR="00B33E53">
        <w:rPr>
          <w:rFonts w:ascii="Times New Roman" w:hAnsi="Times New Roman"/>
          <w:sz w:val="24"/>
          <w:szCs w:val="24"/>
          <w:vertAlign w:val="superscript"/>
        </w:rPr>
        <w:t>3</w:t>
      </w:r>
      <w:r w:rsidRPr="001F4513">
        <w:rPr>
          <w:rFonts w:ascii="Times New Roman" w:hAnsi="Times New Roman"/>
          <w:sz w:val="24"/>
          <w:szCs w:val="24"/>
          <w:vertAlign w:val="superscript"/>
        </w:rPr>
        <w:t>)</w:t>
      </w:r>
      <w:r w:rsidRPr="001F4513">
        <w:rPr>
          <w:rFonts w:ascii="Times New Roman" w:hAnsi="Times New Roman"/>
          <w:sz w:val="24"/>
          <w:szCs w:val="24"/>
        </w:rPr>
        <w:t xml:space="preserve"> ktorý zodpovedá za ich transplantáciu.</w:t>
      </w:r>
    </w:p>
    <w:p w:rsidR="00FC605D" w:rsidRPr="001F4513" w:rsidRDefault="00FC605D" w:rsidP="008E426F">
      <w:pPr>
        <w:pStyle w:val="Odsekzoznamu"/>
        <w:tabs>
          <w:tab w:val="left" w:pos="1134"/>
        </w:tabs>
        <w:spacing w:after="0" w:line="240" w:lineRule="auto"/>
        <w:ind w:left="709"/>
        <w:rPr>
          <w:rFonts w:ascii="Times New Roman" w:hAnsi="Times New Roman"/>
          <w:sz w:val="24"/>
          <w:szCs w:val="24"/>
        </w:rPr>
      </w:pPr>
    </w:p>
    <w:p w:rsidR="00EB54EC" w:rsidRPr="001F4513" w:rsidRDefault="007D3999"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Pred odberom tkaniva alebo buniek je </w:t>
      </w:r>
      <w:r w:rsidR="00DD3702" w:rsidRPr="001F4513">
        <w:rPr>
          <w:rFonts w:ascii="Times New Roman" w:hAnsi="Times New Roman"/>
          <w:sz w:val="24"/>
          <w:szCs w:val="24"/>
        </w:rPr>
        <w:t>zdravotnícky pracovník odberovej organizácie zodpovedný za odber tkaniva alebo buniek</w:t>
      </w:r>
      <w:r w:rsidRPr="001F4513">
        <w:rPr>
          <w:rFonts w:ascii="Times New Roman" w:hAnsi="Times New Roman"/>
          <w:sz w:val="24"/>
          <w:szCs w:val="24"/>
          <w:vertAlign w:val="superscript"/>
        </w:rPr>
        <w:t xml:space="preserve"> </w:t>
      </w:r>
      <w:r w:rsidR="00DD3702" w:rsidRPr="001F4513">
        <w:rPr>
          <w:rFonts w:ascii="Times New Roman" w:hAnsi="Times New Roman"/>
          <w:sz w:val="24"/>
          <w:szCs w:val="24"/>
        </w:rPr>
        <w:t>povinný</w:t>
      </w:r>
      <w:r w:rsidR="00E203F3" w:rsidRPr="001F4513">
        <w:rPr>
          <w:rFonts w:ascii="Times New Roman" w:hAnsi="Times New Roman"/>
          <w:sz w:val="24"/>
          <w:szCs w:val="24"/>
        </w:rPr>
        <w:t xml:space="preserve"> </w:t>
      </w:r>
    </w:p>
    <w:p w:rsidR="007B0BA5" w:rsidRPr="001F4513" w:rsidRDefault="007B0BA5" w:rsidP="008E426F">
      <w:pPr>
        <w:pStyle w:val="Odsekzoznamu"/>
        <w:numPr>
          <w:ilvl w:val="0"/>
          <w:numId w:val="52"/>
        </w:numPr>
        <w:spacing w:after="0" w:line="240" w:lineRule="auto"/>
        <w:ind w:left="426" w:hanging="426"/>
        <w:rPr>
          <w:rFonts w:ascii="Times New Roman" w:hAnsi="Times New Roman"/>
          <w:sz w:val="24"/>
          <w:szCs w:val="24"/>
        </w:rPr>
      </w:pPr>
      <w:r w:rsidRPr="001F4513">
        <w:rPr>
          <w:rFonts w:ascii="Times New Roman" w:hAnsi="Times New Roman"/>
          <w:sz w:val="24"/>
          <w:szCs w:val="24"/>
        </w:rPr>
        <w:t>overiť totožnosť darcu tkaniva alebo buniek</w:t>
      </w:r>
      <w:r w:rsidR="00FC605D" w:rsidRPr="001F4513">
        <w:rPr>
          <w:rFonts w:ascii="Times New Roman" w:hAnsi="Times New Roman"/>
          <w:sz w:val="24"/>
          <w:szCs w:val="24"/>
        </w:rPr>
        <w:t>,</w:t>
      </w:r>
      <w:r w:rsidRPr="001F4513">
        <w:rPr>
          <w:rFonts w:ascii="Times New Roman" w:hAnsi="Times New Roman"/>
          <w:sz w:val="24"/>
          <w:szCs w:val="24"/>
        </w:rPr>
        <w:t xml:space="preserve"> </w:t>
      </w:r>
    </w:p>
    <w:p w:rsidR="007B0BA5" w:rsidRPr="001F4513" w:rsidRDefault="008E7A1F" w:rsidP="008E426F">
      <w:pPr>
        <w:pStyle w:val="Odsekzoznamu"/>
        <w:numPr>
          <w:ilvl w:val="0"/>
          <w:numId w:val="52"/>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overiť a </w:t>
      </w:r>
      <w:r w:rsidR="007B0BA5" w:rsidRPr="001F4513">
        <w:rPr>
          <w:rFonts w:ascii="Times New Roman" w:hAnsi="Times New Roman"/>
          <w:sz w:val="24"/>
          <w:szCs w:val="24"/>
        </w:rPr>
        <w:t>dodrž</w:t>
      </w:r>
      <w:r w:rsidRPr="001F4513">
        <w:rPr>
          <w:rFonts w:ascii="Times New Roman" w:hAnsi="Times New Roman"/>
          <w:sz w:val="24"/>
          <w:szCs w:val="24"/>
        </w:rPr>
        <w:t>a</w:t>
      </w:r>
      <w:r w:rsidR="007B0BA5" w:rsidRPr="001F4513">
        <w:rPr>
          <w:rFonts w:ascii="Times New Roman" w:hAnsi="Times New Roman"/>
          <w:sz w:val="24"/>
          <w:szCs w:val="24"/>
        </w:rPr>
        <w:t xml:space="preserve">ť kritériá výberu darcu tkaniva alebo buniek, </w:t>
      </w:r>
    </w:p>
    <w:p w:rsidR="007B0BA5" w:rsidRPr="001F4513" w:rsidRDefault="007B0BA5" w:rsidP="008E426F">
      <w:pPr>
        <w:pStyle w:val="Odsekzoznamu"/>
        <w:numPr>
          <w:ilvl w:val="0"/>
          <w:numId w:val="52"/>
        </w:numPr>
        <w:spacing w:after="0" w:line="240" w:lineRule="auto"/>
        <w:ind w:left="426" w:hanging="426"/>
        <w:rPr>
          <w:rFonts w:ascii="Times New Roman" w:hAnsi="Times New Roman"/>
          <w:sz w:val="24"/>
          <w:szCs w:val="24"/>
        </w:rPr>
      </w:pPr>
      <w:r w:rsidRPr="001F4513">
        <w:rPr>
          <w:rFonts w:ascii="Times New Roman" w:hAnsi="Times New Roman"/>
          <w:sz w:val="24"/>
          <w:szCs w:val="24"/>
        </w:rPr>
        <w:t>zhodnotiť výsledky laboratórnych testov darcu tkaniva alebo buniek, ak sú k</w:t>
      </w:r>
      <w:r w:rsidR="00EB54EC" w:rsidRPr="001F4513">
        <w:rPr>
          <w:rFonts w:ascii="Times New Roman" w:hAnsi="Times New Roman"/>
          <w:sz w:val="24"/>
          <w:szCs w:val="24"/>
        </w:rPr>
        <w:t> </w:t>
      </w:r>
      <w:r w:rsidRPr="001F4513">
        <w:rPr>
          <w:rFonts w:ascii="Times New Roman" w:hAnsi="Times New Roman"/>
          <w:sz w:val="24"/>
          <w:szCs w:val="24"/>
        </w:rPr>
        <w:t>dispozícii,</w:t>
      </w:r>
    </w:p>
    <w:p w:rsidR="007B0BA5" w:rsidRPr="001F4513" w:rsidRDefault="007B0BA5" w:rsidP="008E426F">
      <w:pPr>
        <w:pStyle w:val="Odsekzoznamu"/>
        <w:numPr>
          <w:ilvl w:val="0"/>
          <w:numId w:val="52"/>
        </w:numPr>
        <w:spacing w:after="0" w:line="240" w:lineRule="auto"/>
        <w:ind w:left="426" w:hanging="426"/>
        <w:rPr>
          <w:rFonts w:ascii="Times New Roman" w:hAnsi="Times New Roman"/>
          <w:sz w:val="24"/>
          <w:szCs w:val="24"/>
        </w:rPr>
      </w:pPr>
      <w:r w:rsidRPr="001F4513">
        <w:rPr>
          <w:rFonts w:ascii="Times New Roman" w:hAnsi="Times New Roman"/>
          <w:sz w:val="24"/>
          <w:szCs w:val="24"/>
        </w:rPr>
        <w:t>v</w:t>
      </w:r>
      <w:r w:rsidR="00EB54EC" w:rsidRPr="001F4513">
        <w:rPr>
          <w:rFonts w:ascii="Times New Roman" w:hAnsi="Times New Roman"/>
          <w:sz w:val="24"/>
          <w:szCs w:val="24"/>
        </w:rPr>
        <w:t> </w:t>
      </w:r>
      <w:r w:rsidRPr="001F4513">
        <w:rPr>
          <w:rFonts w:ascii="Times New Roman" w:hAnsi="Times New Roman"/>
          <w:sz w:val="24"/>
          <w:szCs w:val="24"/>
        </w:rPr>
        <w:t>prípade živého darcu tkaniva alebo buniek zabezpečiť</w:t>
      </w:r>
      <w:r w:rsidR="00BC1427">
        <w:rPr>
          <w:rFonts w:ascii="Times New Roman" w:hAnsi="Times New Roman"/>
          <w:sz w:val="24"/>
          <w:szCs w:val="24"/>
        </w:rPr>
        <w:t>,</w:t>
      </w:r>
      <w:r w:rsidRPr="001F4513">
        <w:rPr>
          <w:rFonts w:ascii="Times New Roman" w:hAnsi="Times New Roman"/>
          <w:sz w:val="24"/>
          <w:szCs w:val="24"/>
        </w:rPr>
        <w:t xml:space="preserve"> aby darca tkaniva alebo buniek </w:t>
      </w:r>
      <w:r w:rsidR="00B654C3">
        <w:rPr>
          <w:rFonts w:ascii="Times New Roman" w:hAnsi="Times New Roman"/>
          <w:sz w:val="24"/>
          <w:szCs w:val="24"/>
        </w:rPr>
        <w:t xml:space="preserve">alebo jeho zákonný zástupca v prípade osoby nespôsobilej dať informovaný súhlas </w:t>
      </w:r>
      <w:r w:rsidRPr="001F4513">
        <w:rPr>
          <w:rFonts w:ascii="Times New Roman" w:hAnsi="Times New Roman"/>
          <w:sz w:val="24"/>
          <w:szCs w:val="24"/>
        </w:rPr>
        <w:t xml:space="preserve">podpisom informovaného súhlasu potvrdil, že </w:t>
      </w:r>
    </w:p>
    <w:p w:rsidR="007B0BA5" w:rsidRPr="001F4513" w:rsidRDefault="007B0BA5" w:rsidP="008E426F">
      <w:pPr>
        <w:spacing w:before="0"/>
        <w:ind w:left="426"/>
        <w:rPr>
          <w:lang w:eastAsia="en-US"/>
        </w:rPr>
      </w:pPr>
      <w:r w:rsidRPr="001F4513">
        <w:rPr>
          <w:lang w:eastAsia="en-US"/>
        </w:rPr>
        <w:t>1. porozumel poskytnutým informáciám</w:t>
      </w:r>
      <w:r w:rsidR="001A5073" w:rsidRPr="001F4513">
        <w:rPr>
          <w:lang w:eastAsia="en-US"/>
        </w:rPr>
        <w:t>,</w:t>
      </w:r>
    </w:p>
    <w:p w:rsidR="007B0BA5" w:rsidRPr="001F4513" w:rsidRDefault="007B0BA5" w:rsidP="008E426F">
      <w:pPr>
        <w:spacing w:before="0"/>
        <w:ind w:left="426"/>
        <w:rPr>
          <w:lang w:eastAsia="en-US"/>
        </w:rPr>
      </w:pPr>
      <w:r w:rsidRPr="001F4513">
        <w:rPr>
          <w:lang w:eastAsia="en-US"/>
        </w:rPr>
        <w:t>2. mal príležitosť klásť otázky a</w:t>
      </w:r>
      <w:r w:rsidR="00323535">
        <w:rPr>
          <w:lang w:eastAsia="en-US"/>
        </w:rPr>
        <w:t xml:space="preserve"> dostal </w:t>
      </w:r>
      <w:r w:rsidRPr="001F4513">
        <w:rPr>
          <w:lang w:eastAsia="en-US"/>
        </w:rPr>
        <w:t>odpovede</w:t>
      </w:r>
      <w:r w:rsidR="00323535">
        <w:rPr>
          <w:lang w:eastAsia="en-US"/>
        </w:rPr>
        <w:t xml:space="preserve"> na kladené otázky</w:t>
      </w:r>
      <w:r w:rsidR="001A5073" w:rsidRPr="001F4513">
        <w:rPr>
          <w:lang w:eastAsia="en-US"/>
        </w:rPr>
        <w:t>,</w:t>
      </w:r>
    </w:p>
    <w:p w:rsidR="007B0BA5" w:rsidRPr="001F4513" w:rsidRDefault="007B0BA5" w:rsidP="008E426F">
      <w:pPr>
        <w:spacing w:before="0"/>
        <w:ind w:left="426"/>
        <w:rPr>
          <w:lang w:eastAsia="en-US"/>
        </w:rPr>
      </w:pPr>
      <w:r w:rsidRPr="001F4513">
        <w:rPr>
          <w:lang w:eastAsia="en-US"/>
        </w:rPr>
        <w:t>3. všetky poskytnuté informácie sú podľa jeho najlepšieho vedomia pravdivé,</w:t>
      </w:r>
    </w:p>
    <w:p w:rsidR="007B0BA5" w:rsidRPr="001F4513" w:rsidRDefault="00E41462" w:rsidP="008E426F">
      <w:pPr>
        <w:pStyle w:val="Odsekzoznamu"/>
        <w:numPr>
          <w:ilvl w:val="0"/>
          <w:numId w:val="52"/>
        </w:numPr>
        <w:spacing w:after="0" w:line="240" w:lineRule="auto"/>
        <w:ind w:left="426" w:hanging="426"/>
        <w:rPr>
          <w:rFonts w:ascii="Times New Roman" w:hAnsi="Times New Roman"/>
          <w:sz w:val="24"/>
          <w:szCs w:val="24"/>
        </w:rPr>
      </w:pPr>
      <w:r w:rsidRPr="001F4513">
        <w:rPr>
          <w:rFonts w:ascii="Times New Roman" w:hAnsi="Times New Roman"/>
          <w:sz w:val="24"/>
          <w:szCs w:val="24"/>
        </w:rPr>
        <w:t>vyžiadať od Národnej tra</w:t>
      </w:r>
      <w:r w:rsidR="008E284E" w:rsidRPr="001F4513">
        <w:rPr>
          <w:rFonts w:ascii="Times New Roman" w:hAnsi="Times New Roman"/>
          <w:sz w:val="24"/>
          <w:szCs w:val="24"/>
        </w:rPr>
        <w:t xml:space="preserve">nsplantačnej organizácie </w:t>
      </w:r>
      <w:r w:rsidR="0028326C" w:rsidRPr="001F4513">
        <w:rPr>
          <w:rFonts w:ascii="Times New Roman" w:hAnsi="Times New Roman"/>
          <w:sz w:val="24"/>
          <w:szCs w:val="24"/>
        </w:rPr>
        <w:t xml:space="preserve">písomné potvrdenie, </w:t>
      </w:r>
      <w:r w:rsidR="008E7A1F" w:rsidRPr="001F4513">
        <w:rPr>
          <w:rFonts w:ascii="Times New Roman" w:hAnsi="Times New Roman"/>
          <w:sz w:val="24"/>
          <w:szCs w:val="24"/>
        </w:rPr>
        <w:t xml:space="preserve">že </w:t>
      </w:r>
      <w:r w:rsidR="008E284E" w:rsidRPr="001F4513">
        <w:rPr>
          <w:rFonts w:ascii="Times New Roman" w:hAnsi="Times New Roman"/>
          <w:sz w:val="24"/>
          <w:szCs w:val="24"/>
        </w:rPr>
        <w:t>darca tkaniva alebo buniek</w:t>
      </w:r>
      <w:r w:rsidR="0028326C" w:rsidRPr="001F4513">
        <w:rPr>
          <w:rFonts w:ascii="Times New Roman" w:hAnsi="Times New Roman"/>
          <w:sz w:val="24"/>
          <w:szCs w:val="24"/>
        </w:rPr>
        <w:t xml:space="preserve"> alebo jeho zákonný zástupca</w:t>
      </w:r>
      <w:r w:rsidR="008E284E" w:rsidRPr="001F4513">
        <w:rPr>
          <w:rFonts w:ascii="Times New Roman" w:hAnsi="Times New Roman"/>
          <w:sz w:val="24"/>
          <w:szCs w:val="24"/>
        </w:rPr>
        <w:t xml:space="preserve"> nevyjadril počas svojho života nesúhlas s</w:t>
      </w:r>
      <w:r w:rsidR="00EB54EC" w:rsidRPr="001F4513">
        <w:rPr>
          <w:rFonts w:ascii="Times New Roman" w:hAnsi="Times New Roman"/>
          <w:sz w:val="24"/>
          <w:szCs w:val="24"/>
        </w:rPr>
        <w:t> </w:t>
      </w:r>
      <w:r w:rsidR="008E284E" w:rsidRPr="001F4513">
        <w:rPr>
          <w:rFonts w:ascii="Times New Roman" w:hAnsi="Times New Roman"/>
          <w:sz w:val="24"/>
          <w:szCs w:val="24"/>
        </w:rPr>
        <w:t>odobratím tkaniva alebo buniek</w:t>
      </w:r>
      <w:r w:rsidR="007B0BA5" w:rsidRPr="001F4513">
        <w:rPr>
          <w:rFonts w:ascii="Times New Roman" w:hAnsi="Times New Roman"/>
          <w:sz w:val="24"/>
          <w:szCs w:val="24"/>
        </w:rPr>
        <w:t>,</w:t>
      </w:r>
    </w:p>
    <w:p w:rsidR="007B0BA5" w:rsidRPr="001F4513" w:rsidRDefault="007B0BA5" w:rsidP="008E426F">
      <w:pPr>
        <w:pStyle w:val="Odsekzoznamu"/>
        <w:numPr>
          <w:ilvl w:val="0"/>
          <w:numId w:val="52"/>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bezodkladne </w:t>
      </w:r>
      <w:r w:rsidR="0028326C" w:rsidRPr="001F4513">
        <w:rPr>
          <w:rFonts w:ascii="Times New Roman" w:hAnsi="Times New Roman"/>
          <w:sz w:val="24"/>
          <w:szCs w:val="24"/>
        </w:rPr>
        <w:t xml:space="preserve">získať </w:t>
      </w:r>
      <w:r w:rsidRPr="001F4513">
        <w:rPr>
          <w:rFonts w:ascii="Times New Roman" w:hAnsi="Times New Roman"/>
          <w:sz w:val="24"/>
          <w:szCs w:val="24"/>
        </w:rPr>
        <w:t xml:space="preserve">od </w:t>
      </w:r>
      <w:r w:rsidR="008E7A1F" w:rsidRPr="001F4513">
        <w:rPr>
          <w:rFonts w:ascii="Times New Roman" w:hAnsi="Times New Roman"/>
          <w:sz w:val="24"/>
          <w:szCs w:val="24"/>
        </w:rPr>
        <w:t>rodiny</w:t>
      </w:r>
      <w:r w:rsidRPr="001F4513">
        <w:rPr>
          <w:rFonts w:ascii="Times New Roman" w:hAnsi="Times New Roman"/>
          <w:sz w:val="24"/>
          <w:szCs w:val="24"/>
        </w:rPr>
        <w:t xml:space="preserve"> darcu tkaniva alebo buniek</w:t>
      </w:r>
      <w:r w:rsidR="0028326C" w:rsidRPr="001F4513">
        <w:rPr>
          <w:rFonts w:ascii="Times New Roman" w:hAnsi="Times New Roman"/>
          <w:sz w:val="24"/>
          <w:szCs w:val="24"/>
        </w:rPr>
        <w:t xml:space="preserve"> informácie</w:t>
      </w:r>
      <w:r w:rsidRPr="001F4513">
        <w:rPr>
          <w:rFonts w:ascii="Times New Roman" w:hAnsi="Times New Roman"/>
          <w:sz w:val="24"/>
          <w:szCs w:val="24"/>
        </w:rPr>
        <w:t>, ktoré môžu mať vplyv na zdravotný stav príjemcu tkaniva alebo buniek, ak je to možné,</w:t>
      </w:r>
    </w:p>
    <w:p w:rsidR="007D3999" w:rsidRPr="001F4513" w:rsidRDefault="00E203F3" w:rsidP="008E426F">
      <w:pPr>
        <w:pStyle w:val="Odsekzoznamu"/>
        <w:numPr>
          <w:ilvl w:val="0"/>
          <w:numId w:val="52"/>
        </w:numPr>
        <w:spacing w:after="0" w:line="240" w:lineRule="auto"/>
        <w:ind w:left="426" w:hanging="426"/>
        <w:rPr>
          <w:rFonts w:ascii="Times New Roman" w:hAnsi="Times New Roman"/>
          <w:sz w:val="24"/>
          <w:szCs w:val="24"/>
        </w:rPr>
      </w:pPr>
      <w:r w:rsidRPr="001F4513">
        <w:rPr>
          <w:rFonts w:ascii="Times New Roman" w:hAnsi="Times New Roman"/>
          <w:sz w:val="24"/>
          <w:szCs w:val="24"/>
        </w:rPr>
        <w:t>v</w:t>
      </w:r>
      <w:r w:rsidR="00EB54EC" w:rsidRPr="001F4513">
        <w:rPr>
          <w:rFonts w:ascii="Times New Roman" w:hAnsi="Times New Roman"/>
          <w:sz w:val="24"/>
          <w:szCs w:val="24"/>
        </w:rPr>
        <w:t> </w:t>
      </w:r>
      <w:r w:rsidRPr="001F4513">
        <w:rPr>
          <w:rFonts w:ascii="Times New Roman" w:hAnsi="Times New Roman"/>
          <w:sz w:val="24"/>
          <w:szCs w:val="24"/>
        </w:rPr>
        <w:t>prípade mŕtveho darcu</w:t>
      </w:r>
      <w:r w:rsidR="00986717" w:rsidRPr="001F4513">
        <w:rPr>
          <w:rFonts w:ascii="Times New Roman" w:hAnsi="Times New Roman"/>
          <w:sz w:val="24"/>
          <w:szCs w:val="24"/>
        </w:rPr>
        <w:t xml:space="preserve"> tkaniva alebo buniek</w:t>
      </w:r>
      <w:r w:rsidRPr="001F4513">
        <w:rPr>
          <w:rFonts w:ascii="Times New Roman" w:hAnsi="Times New Roman"/>
          <w:sz w:val="24"/>
          <w:szCs w:val="24"/>
        </w:rPr>
        <w:t xml:space="preserve"> zaznamenať skutočnosť, ako a</w:t>
      </w:r>
      <w:r w:rsidR="00EB54EC" w:rsidRPr="001F4513">
        <w:rPr>
          <w:rFonts w:ascii="Times New Roman" w:hAnsi="Times New Roman"/>
          <w:sz w:val="24"/>
          <w:szCs w:val="24"/>
        </w:rPr>
        <w:t> </w:t>
      </w:r>
      <w:r w:rsidRPr="001F4513">
        <w:rPr>
          <w:rFonts w:ascii="Times New Roman" w:hAnsi="Times New Roman"/>
          <w:sz w:val="24"/>
          <w:szCs w:val="24"/>
        </w:rPr>
        <w:t>kým bol darca tkaniva alebo buniek vierohodne identifik</w:t>
      </w:r>
      <w:r w:rsidR="00986717" w:rsidRPr="001F4513">
        <w:rPr>
          <w:rFonts w:ascii="Times New Roman" w:hAnsi="Times New Roman"/>
          <w:sz w:val="24"/>
          <w:szCs w:val="24"/>
        </w:rPr>
        <w:t>ovaný.</w:t>
      </w:r>
    </w:p>
    <w:p w:rsidR="007D3999" w:rsidRPr="001F4513" w:rsidRDefault="007D3999" w:rsidP="008E426F">
      <w:pPr>
        <w:spacing w:before="0"/>
        <w:rPr>
          <w:lang w:eastAsia="en-US"/>
        </w:rPr>
      </w:pPr>
    </w:p>
    <w:p w:rsidR="00880B85" w:rsidRPr="001F4513" w:rsidRDefault="00462A5A"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t>Odber tkaniva alebo buniek</w:t>
      </w:r>
      <w:r w:rsidR="0028326C" w:rsidRPr="001F4513">
        <w:rPr>
          <w:rFonts w:ascii="Times New Roman" w:hAnsi="Times New Roman"/>
          <w:sz w:val="24"/>
          <w:szCs w:val="24"/>
        </w:rPr>
        <w:t>,</w:t>
      </w:r>
      <w:r w:rsidRPr="001F4513">
        <w:rPr>
          <w:rFonts w:ascii="Times New Roman" w:hAnsi="Times New Roman"/>
          <w:sz w:val="24"/>
          <w:szCs w:val="24"/>
        </w:rPr>
        <w:t xml:space="preserve"> </w:t>
      </w:r>
      <w:r w:rsidR="0028326C" w:rsidRPr="001F4513">
        <w:rPr>
          <w:rFonts w:ascii="Times New Roman" w:hAnsi="Times New Roman"/>
          <w:sz w:val="24"/>
          <w:szCs w:val="24"/>
        </w:rPr>
        <w:t xml:space="preserve">okrem odberu spermií v domácnosti, </w:t>
      </w:r>
      <w:r w:rsidRPr="001F4513">
        <w:rPr>
          <w:rFonts w:ascii="Times New Roman" w:hAnsi="Times New Roman"/>
          <w:sz w:val="24"/>
          <w:szCs w:val="24"/>
        </w:rPr>
        <w:t>možno vykonať len v</w:t>
      </w:r>
      <w:r w:rsidR="00EB54EC" w:rsidRPr="001F4513">
        <w:rPr>
          <w:rFonts w:ascii="Times New Roman" w:hAnsi="Times New Roman"/>
          <w:sz w:val="24"/>
          <w:szCs w:val="24"/>
        </w:rPr>
        <w:t> </w:t>
      </w:r>
      <w:r w:rsidRPr="001F4513">
        <w:rPr>
          <w:rFonts w:ascii="Times New Roman" w:hAnsi="Times New Roman"/>
          <w:sz w:val="24"/>
          <w:szCs w:val="24"/>
        </w:rPr>
        <w:t xml:space="preserve">priestoroch odberovej organizácie pri dodržaní štandardných pracovných postupov, ktoré minimalizujú bakteriálnu alebo inú kontamináciu </w:t>
      </w:r>
      <w:r w:rsidR="00E579FA" w:rsidRPr="001F4513">
        <w:rPr>
          <w:rFonts w:ascii="Times New Roman" w:hAnsi="Times New Roman"/>
          <w:sz w:val="24"/>
          <w:szCs w:val="24"/>
        </w:rPr>
        <w:t>odobratého tkaniva alebo buniek</w:t>
      </w:r>
      <w:r w:rsidR="00D324FE" w:rsidRPr="001F4513">
        <w:rPr>
          <w:rFonts w:ascii="Times New Roman" w:hAnsi="Times New Roman"/>
          <w:sz w:val="24"/>
          <w:szCs w:val="24"/>
        </w:rPr>
        <w:t>.</w:t>
      </w:r>
    </w:p>
    <w:p w:rsidR="00880B85" w:rsidRPr="001F4513" w:rsidRDefault="00880B85" w:rsidP="008E426F">
      <w:pPr>
        <w:spacing w:before="0"/>
        <w:rPr>
          <w:lang w:eastAsia="en-US"/>
        </w:rPr>
      </w:pPr>
    </w:p>
    <w:p w:rsidR="00880B85" w:rsidRPr="001F4513" w:rsidRDefault="007D3999"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t>Na odber tkaniva alebo buniek sa používajú sterilné zdravotnícke pomôcky.</w:t>
      </w:r>
      <w:r w:rsidR="008E7A1F" w:rsidRPr="001F4513">
        <w:rPr>
          <w:rFonts w:ascii="Times New Roman" w:hAnsi="Times New Roman"/>
          <w:sz w:val="24"/>
          <w:szCs w:val="24"/>
          <w:vertAlign w:val="superscript"/>
        </w:rPr>
        <w:t>16</w:t>
      </w:r>
      <w:r w:rsidR="00383F1F" w:rsidRPr="001F4513">
        <w:rPr>
          <w:rFonts w:ascii="Times New Roman" w:hAnsi="Times New Roman"/>
          <w:sz w:val="24"/>
          <w:szCs w:val="24"/>
          <w:vertAlign w:val="superscript"/>
        </w:rPr>
        <w:t>)</w:t>
      </w:r>
      <w:r w:rsidRPr="001F4513">
        <w:rPr>
          <w:rFonts w:ascii="Times New Roman" w:hAnsi="Times New Roman"/>
          <w:sz w:val="24"/>
          <w:szCs w:val="24"/>
        </w:rPr>
        <w:t xml:space="preserve"> V</w:t>
      </w:r>
      <w:r w:rsidR="00EB54EC" w:rsidRPr="001F4513">
        <w:rPr>
          <w:rFonts w:ascii="Times New Roman" w:hAnsi="Times New Roman"/>
          <w:sz w:val="24"/>
          <w:szCs w:val="24"/>
        </w:rPr>
        <w:t> </w:t>
      </w:r>
      <w:r w:rsidRPr="001F4513">
        <w:rPr>
          <w:rFonts w:ascii="Times New Roman" w:hAnsi="Times New Roman"/>
          <w:sz w:val="24"/>
          <w:szCs w:val="24"/>
        </w:rPr>
        <w:t>prípade opakovaného použitia zdravotníckych pomôcok a</w:t>
      </w:r>
      <w:r w:rsidR="00EB54EC" w:rsidRPr="001F4513">
        <w:rPr>
          <w:rFonts w:ascii="Times New Roman" w:hAnsi="Times New Roman"/>
          <w:sz w:val="24"/>
          <w:szCs w:val="24"/>
        </w:rPr>
        <w:t> </w:t>
      </w:r>
      <w:r w:rsidRPr="001F4513">
        <w:rPr>
          <w:rFonts w:ascii="Times New Roman" w:hAnsi="Times New Roman"/>
          <w:sz w:val="24"/>
          <w:szCs w:val="24"/>
        </w:rPr>
        <w:t>kontaminovaných zdravotníckych pomôcok sa sterilizácia vykonáva podľa osobitného predpisu.</w:t>
      </w:r>
      <w:r w:rsidR="008E7A1F" w:rsidRPr="001F4513">
        <w:rPr>
          <w:rFonts w:ascii="Times New Roman" w:hAnsi="Times New Roman"/>
          <w:sz w:val="24"/>
          <w:szCs w:val="24"/>
          <w:vertAlign w:val="superscript"/>
        </w:rPr>
        <w:t>17</w:t>
      </w:r>
      <w:r w:rsidR="00383F1F" w:rsidRPr="001F4513">
        <w:rPr>
          <w:rFonts w:ascii="Times New Roman" w:hAnsi="Times New Roman"/>
          <w:sz w:val="24"/>
          <w:szCs w:val="24"/>
          <w:vertAlign w:val="superscript"/>
        </w:rPr>
        <w:t>)</w:t>
      </w:r>
      <w:r w:rsidRPr="001F4513">
        <w:rPr>
          <w:rFonts w:ascii="Times New Roman" w:hAnsi="Times New Roman"/>
          <w:sz w:val="24"/>
          <w:szCs w:val="24"/>
        </w:rPr>
        <w:t xml:space="preserve"> </w:t>
      </w:r>
    </w:p>
    <w:p w:rsidR="00880B85" w:rsidRPr="001F4513" w:rsidRDefault="00880B85" w:rsidP="008E426F">
      <w:pPr>
        <w:spacing w:before="0"/>
      </w:pPr>
    </w:p>
    <w:p w:rsidR="00880B85" w:rsidRPr="001F4513" w:rsidRDefault="007D3999"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t>Odber tkan</w:t>
      </w:r>
      <w:r w:rsidR="002B61D9" w:rsidRPr="001F4513">
        <w:rPr>
          <w:rFonts w:ascii="Times New Roman" w:hAnsi="Times New Roman"/>
          <w:sz w:val="24"/>
          <w:szCs w:val="24"/>
        </w:rPr>
        <w:t>iva alebo buniek od živého darc</w:t>
      </w:r>
      <w:r w:rsidRPr="001F4513">
        <w:rPr>
          <w:rFonts w:ascii="Times New Roman" w:hAnsi="Times New Roman"/>
          <w:sz w:val="24"/>
          <w:szCs w:val="24"/>
        </w:rPr>
        <w:t>u tkaniva alebo buniek sa vykonáva v</w:t>
      </w:r>
      <w:r w:rsidR="00EB54EC" w:rsidRPr="001F4513">
        <w:rPr>
          <w:rFonts w:ascii="Times New Roman" w:hAnsi="Times New Roman"/>
          <w:sz w:val="24"/>
          <w:szCs w:val="24"/>
        </w:rPr>
        <w:t> </w:t>
      </w:r>
      <w:r w:rsidRPr="001F4513">
        <w:rPr>
          <w:rFonts w:ascii="Times New Roman" w:hAnsi="Times New Roman"/>
          <w:sz w:val="24"/>
          <w:szCs w:val="24"/>
        </w:rPr>
        <w:t>prostredí, ktoré zabezpečuje zdravie, bezpečnosť a</w:t>
      </w:r>
      <w:r w:rsidR="00E02114" w:rsidRPr="001F4513">
        <w:rPr>
          <w:rFonts w:ascii="Times New Roman" w:hAnsi="Times New Roman"/>
          <w:sz w:val="24"/>
          <w:szCs w:val="24"/>
        </w:rPr>
        <w:t> </w:t>
      </w:r>
      <w:r w:rsidRPr="001F4513">
        <w:rPr>
          <w:rFonts w:ascii="Times New Roman" w:hAnsi="Times New Roman"/>
          <w:sz w:val="24"/>
          <w:szCs w:val="24"/>
        </w:rPr>
        <w:t>súkromie</w:t>
      </w:r>
      <w:r w:rsidR="00E02114" w:rsidRPr="001F4513">
        <w:rPr>
          <w:rFonts w:ascii="Times New Roman" w:hAnsi="Times New Roman"/>
          <w:sz w:val="24"/>
          <w:szCs w:val="24"/>
        </w:rPr>
        <w:t xml:space="preserve"> darcu tkaniva alebo buniek.</w:t>
      </w:r>
    </w:p>
    <w:p w:rsidR="00880B85" w:rsidRPr="001F4513" w:rsidRDefault="00880B85" w:rsidP="008E426F">
      <w:pPr>
        <w:spacing w:before="0"/>
      </w:pPr>
    </w:p>
    <w:p w:rsidR="00880B85" w:rsidRPr="001F4513" w:rsidRDefault="007D3999"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t>Po odbere tkaniva alebo buniek z</w:t>
      </w:r>
      <w:r w:rsidR="00EB54EC" w:rsidRPr="001F4513">
        <w:rPr>
          <w:rFonts w:ascii="Times New Roman" w:hAnsi="Times New Roman"/>
          <w:sz w:val="24"/>
          <w:szCs w:val="24"/>
        </w:rPr>
        <w:t> </w:t>
      </w:r>
      <w:r w:rsidRPr="001F4513">
        <w:rPr>
          <w:rFonts w:ascii="Times New Roman" w:hAnsi="Times New Roman"/>
          <w:sz w:val="24"/>
          <w:szCs w:val="24"/>
        </w:rPr>
        <w:t xml:space="preserve">tela mŕtveho darcu tkaniva alebo buniek je </w:t>
      </w:r>
      <w:r w:rsidR="002B61D9" w:rsidRPr="001F4513">
        <w:rPr>
          <w:rFonts w:ascii="Times New Roman" w:hAnsi="Times New Roman"/>
          <w:sz w:val="24"/>
          <w:szCs w:val="24"/>
        </w:rPr>
        <w:t>zdravotnícky pracovník vykonávajúci odber tkaniva alebo buniek</w:t>
      </w:r>
      <w:r w:rsidRPr="001F4513">
        <w:rPr>
          <w:rFonts w:ascii="Times New Roman" w:hAnsi="Times New Roman"/>
          <w:sz w:val="24"/>
          <w:szCs w:val="24"/>
        </w:rPr>
        <w:t xml:space="preserve"> </w:t>
      </w:r>
      <w:r w:rsidR="002B61D9" w:rsidRPr="001F4513">
        <w:rPr>
          <w:rFonts w:ascii="Times New Roman" w:hAnsi="Times New Roman"/>
          <w:sz w:val="24"/>
          <w:szCs w:val="24"/>
        </w:rPr>
        <w:t xml:space="preserve">povinný </w:t>
      </w:r>
      <w:r w:rsidR="00440947">
        <w:rPr>
          <w:rFonts w:ascii="Times New Roman" w:hAnsi="Times New Roman"/>
          <w:sz w:val="24"/>
          <w:szCs w:val="24"/>
        </w:rPr>
        <w:t>vykonať</w:t>
      </w:r>
      <w:r w:rsidRPr="001F4513">
        <w:rPr>
          <w:rFonts w:ascii="Times New Roman" w:hAnsi="Times New Roman"/>
          <w:sz w:val="24"/>
          <w:szCs w:val="24"/>
        </w:rPr>
        <w:t xml:space="preserve"> </w:t>
      </w:r>
      <w:r w:rsidRPr="001F4513">
        <w:rPr>
          <w:rFonts w:ascii="Times New Roman" w:hAnsi="Times New Roman"/>
          <w:sz w:val="24"/>
          <w:szCs w:val="24"/>
        </w:rPr>
        <w:lastRenderedPageBreak/>
        <w:t>rekonštrukci</w:t>
      </w:r>
      <w:r w:rsidR="002B61D9" w:rsidRPr="001F4513">
        <w:rPr>
          <w:rFonts w:ascii="Times New Roman" w:hAnsi="Times New Roman"/>
          <w:sz w:val="24"/>
          <w:szCs w:val="24"/>
        </w:rPr>
        <w:t>u tela darcu tkaniva alebo buni</w:t>
      </w:r>
      <w:r w:rsidRPr="001F4513">
        <w:rPr>
          <w:rFonts w:ascii="Times New Roman" w:hAnsi="Times New Roman"/>
          <w:sz w:val="24"/>
          <w:szCs w:val="24"/>
        </w:rPr>
        <w:t xml:space="preserve">ek tak, aby sa čo najviac približovalo svojmu pôvodnému anatomickému vzhľadu. </w:t>
      </w:r>
    </w:p>
    <w:p w:rsidR="00880B85" w:rsidRPr="001F4513" w:rsidRDefault="00880B85" w:rsidP="008E426F">
      <w:pPr>
        <w:spacing w:before="0"/>
      </w:pPr>
    </w:p>
    <w:p w:rsidR="00961E3D" w:rsidRPr="001F4513" w:rsidRDefault="00880B85"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t>Po splnení podmienok ustanovených v</w:t>
      </w:r>
      <w:r w:rsidR="00EB54EC" w:rsidRPr="001F4513">
        <w:rPr>
          <w:rFonts w:ascii="Times New Roman" w:hAnsi="Times New Roman"/>
          <w:sz w:val="24"/>
          <w:szCs w:val="24"/>
        </w:rPr>
        <w:t> </w:t>
      </w:r>
      <w:r w:rsidRPr="001F4513">
        <w:rPr>
          <w:rFonts w:ascii="Times New Roman" w:hAnsi="Times New Roman"/>
          <w:sz w:val="24"/>
          <w:szCs w:val="24"/>
        </w:rPr>
        <w:t xml:space="preserve">odseku 2 je odberová organizácia povinná označiť odobraté tkanivo alebo bunky jedinečným číslom darovania prideleným darcovi tkaniva alebo buniek na zabezpečenie </w:t>
      </w:r>
      <w:proofErr w:type="spellStart"/>
      <w:r w:rsidRPr="001F4513">
        <w:rPr>
          <w:rFonts w:ascii="Times New Roman" w:hAnsi="Times New Roman"/>
          <w:sz w:val="24"/>
          <w:szCs w:val="24"/>
        </w:rPr>
        <w:t>vysledovateľnosti</w:t>
      </w:r>
      <w:proofErr w:type="spellEnd"/>
      <w:r w:rsidRPr="001F4513">
        <w:rPr>
          <w:rFonts w:ascii="Times New Roman" w:hAnsi="Times New Roman"/>
          <w:sz w:val="24"/>
          <w:szCs w:val="24"/>
        </w:rPr>
        <w:t xml:space="preserve"> odobratého tkaniva alebo buniek. O</w:t>
      </w:r>
      <w:r w:rsidR="00EB54EC" w:rsidRPr="001F4513">
        <w:rPr>
          <w:rFonts w:ascii="Times New Roman" w:hAnsi="Times New Roman"/>
          <w:sz w:val="24"/>
          <w:szCs w:val="24"/>
        </w:rPr>
        <w:t> </w:t>
      </w:r>
      <w:r w:rsidRPr="001F4513">
        <w:rPr>
          <w:rFonts w:ascii="Times New Roman" w:hAnsi="Times New Roman"/>
          <w:sz w:val="24"/>
          <w:szCs w:val="24"/>
        </w:rPr>
        <w:t xml:space="preserve">pridelenie jedinečného čísla darovania je povinné </w:t>
      </w:r>
      <w:r w:rsidR="0028326C" w:rsidRPr="001F4513">
        <w:rPr>
          <w:rFonts w:ascii="Times New Roman" w:hAnsi="Times New Roman"/>
          <w:sz w:val="24"/>
          <w:szCs w:val="24"/>
        </w:rPr>
        <w:t xml:space="preserve">preukázateľne </w:t>
      </w:r>
      <w:r w:rsidRPr="001F4513">
        <w:rPr>
          <w:rFonts w:ascii="Times New Roman" w:hAnsi="Times New Roman"/>
          <w:sz w:val="24"/>
          <w:szCs w:val="24"/>
        </w:rPr>
        <w:t>požiadať tkanivové zariadenie Národnú transplantačnú organizáciu a</w:t>
      </w:r>
      <w:r w:rsidR="00EB54EC" w:rsidRPr="001F4513">
        <w:rPr>
          <w:rFonts w:ascii="Times New Roman" w:hAnsi="Times New Roman"/>
          <w:sz w:val="24"/>
          <w:szCs w:val="24"/>
        </w:rPr>
        <w:t> </w:t>
      </w:r>
      <w:r w:rsidRPr="001F4513">
        <w:rPr>
          <w:rFonts w:ascii="Times New Roman" w:hAnsi="Times New Roman"/>
          <w:sz w:val="24"/>
          <w:szCs w:val="24"/>
        </w:rPr>
        <w:t xml:space="preserve">po jeho pridelení je tkanivové zariadenie povinné jedinečné číslo darovania zaslať odberovej organizácii. </w:t>
      </w:r>
    </w:p>
    <w:p w:rsidR="00A9294A" w:rsidRPr="001F4513" w:rsidRDefault="00A9294A" w:rsidP="008E426F">
      <w:pPr>
        <w:tabs>
          <w:tab w:val="left" w:pos="1134"/>
        </w:tabs>
        <w:spacing w:before="0"/>
      </w:pPr>
    </w:p>
    <w:p w:rsidR="00EB54EC" w:rsidRPr="00916811" w:rsidRDefault="00A9294A"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916811">
        <w:rPr>
          <w:rFonts w:ascii="Times New Roman" w:hAnsi="Times New Roman"/>
          <w:sz w:val="24"/>
          <w:szCs w:val="24"/>
        </w:rPr>
        <w:t>Zdravotná d</w:t>
      </w:r>
      <w:r w:rsidR="007D3999" w:rsidRPr="00916811">
        <w:rPr>
          <w:rFonts w:ascii="Times New Roman" w:hAnsi="Times New Roman"/>
          <w:sz w:val="24"/>
          <w:szCs w:val="24"/>
        </w:rPr>
        <w:t>okumentácia o</w:t>
      </w:r>
      <w:r w:rsidR="00EB54EC" w:rsidRPr="00916811">
        <w:rPr>
          <w:rFonts w:ascii="Times New Roman" w:hAnsi="Times New Roman"/>
          <w:sz w:val="24"/>
          <w:szCs w:val="24"/>
        </w:rPr>
        <w:t> </w:t>
      </w:r>
      <w:r w:rsidR="007D3999" w:rsidRPr="00916811">
        <w:rPr>
          <w:rFonts w:ascii="Times New Roman" w:hAnsi="Times New Roman"/>
          <w:sz w:val="24"/>
          <w:szCs w:val="24"/>
        </w:rPr>
        <w:t>darcovi</w:t>
      </w:r>
      <w:r w:rsidR="002B61D9" w:rsidRPr="00916811">
        <w:rPr>
          <w:rFonts w:ascii="Times New Roman" w:hAnsi="Times New Roman"/>
          <w:sz w:val="24"/>
          <w:szCs w:val="24"/>
        </w:rPr>
        <w:t xml:space="preserve"> tkaniva alebo buniek</w:t>
      </w:r>
      <w:r w:rsidR="007D3999" w:rsidRPr="00916811">
        <w:rPr>
          <w:rFonts w:ascii="Times New Roman" w:hAnsi="Times New Roman"/>
          <w:sz w:val="24"/>
          <w:szCs w:val="24"/>
        </w:rPr>
        <w:t xml:space="preserve"> sa vedie v</w:t>
      </w:r>
      <w:r w:rsidR="00EB54EC" w:rsidRPr="00916811">
        <w:rPr>
          <w:rFonts w:ascii="Times New Roman" w:hAnsi="Times New Roman"/>
          <w:sz w:val="24"/>
          <w:szCs w:val="24"/>
        </w:rPr>
        <w:t> </w:t>
      </w:r>
      <w:r w:rsidR="007D3999" w:rsidRPr="00916811">
        <w:rPr>
          <w:rFonts w:ascii="Times New Roman" w:hAnsi="Times New Roman"/>
          <w:sz w:val="24"/>
          <w:szCs w:val="24"/>
        </w:rPr>
        <w:t xml:space="preserve">rozsahu ustanovenom v § </w:t>
      </w:r>
      <w:r w:rsidR="00961E3D" w:rsidRPr="00916811">
        <w:rPr>
          <w:rFonts w:ascii="Times New Roman" w:hAnsi="Times New Roman"/>
          <w:sz w:val="24"/>
          <w:szCs w:val="24"/>
        </w:rPr>
        <w:t>1</w:t>
      </w:r>
      <w:r w:rsidR="006953A5">
        <w:rPr>
          <w:rFonts w:ascii="Times New Roman" w:hAnsi="Times New Roman"/>
          <w:sz w:val="24"/>
          <w:szCs w:val="24"/>
        </w:rPr>
        <w:t>8</w:t>
      </w:r>
      <w:r w:rsidR="00961E3D" w:rsidRPr="00916811">
        <w:rPr>
          <w:rFonts w:ascii="Times New Roman" w:hAnsi="Times New Roman"/>
          <w:sz w:val="24"/>
          <w:szCs w:val="24"/>
        </w:rPr>
        <w:t xml:space="preserve"> ods. 1.</w:t>
      </w:r>
    </w:p>
    <w:p w:rsidR="00916811" w:rsidRPr="00916811" w:rsidRDefault="00916811" w:rsidP="008E426F">
      <w:pPr>
        <w:pStyle w:val="Odsekzoznamu"/>
        <w:spacing w:after="0" w:line="240" w:lineRule="auto"/>
        <w:rPr>
          <w:rFonts w:ascii="Times New Roman" w:hAnsi="Times New Roman"/>
          <w:sz w:val="24"/>
          <w:szCs w:val="24"/>
        </w:rPr>
      </w:pPr>
    </w:p>
    <w:p w:rsidR="005677F6" w:rsidRPr="00AD2B72" w:rsidRDefault="007D3999" w:rsidP="008E426F">
      <w:pPr>
        <w:pStyle w:val="Odsekzoznamu"/>
        <w:numPr>
          <w:ilvl w:val="0"/>
          <w:numId w:val="2"/>
        </w:numPr>
        <w:tabs>
          <w:tab w:val="left" w:pos="1134"/>
        </w:tabs>
        <w:spacing w:after="0" w:line="240" w:lineRule="auto"/>
        <w:ind w:left="0" w:firstLine="709"/>
        <w:rPr>
          <w:rFonts w:ascii="Times New Roman" w:hAnsi="Times New Roman"/>
          <w:sz w:val="24"/>
          <w:szCs w:val="24"/>
        </w:rPr>
      </w:pPr>
      <w:r w:rsidRPr="00AD2B72">
        <w:rPr>
          <w:rFonts w:ascii="Times New Roman" w:hAnsi="Times New Roman"/>
          <w:sz w:val="24"/>
          <w:szCs w:val="24"/>
        </w:rPr>
        <w:t>Zdravotnícky pracovník zodpovedný za odber tkaniva alebo buniek odoberi</w:t>
      </w:r>
      <w:r w:rsidR="00D2573B" w:rsidRPr="00AD2B72">
        <w:rPr>
          <w:rFonts w:ascii="Times New Roman" w:hAnsi="Times New Roman"/>
          <w:sz w:val="24"/>
          <w:szCs w:val="24"/>
        </w:rPr>
        <w:t>e tkanivo alebo bunky tak,  aby</w:t>
      </w:r>
      <w:r w:rsidR="004B0517" w:rsidRPr="00AD2B72">
        <w:rPr>
          <w:rFonts w:ascii="Times New Roman" w:hAnsi="Times New Roman"/>
          <w:sz w:val="24"/>
          <w:szCs w:val="24"/>
        </w:rPr>
        <w:t xml:space="preserve"> postupy</w:t>
      </w:r>
    </w:p>
    <w:p w:rsidR="007D3999" w:rsidRPr="00AD2B72" w:rsidRDefault="007D3999" w:rsidP="008E426F">
      <w:pPr>
        <w:widowControl w:val="0"/>
        <w:autoSpaceDE w:val="0"/>
        <w:autoSpaceDN w:val="0"/>
        <w:adjustRightInd w:val="0"/>
        <w:spacing w:before="0"/>
        <w:rPr>
          <w:lang w:eastAsia="en-US"/>
        </w:rPr>
      </w:pPr>
      <w:r w:rsidRPr="00AD2B72">
        <w:rPr>
          <w:lang w:eastAsia="en-US"/>
        </w:rPr>
        <w:t>a) zodpovedali typu darcu tkaniva alebo buniek a</w:t>
      </w:r>
      <w:r w:rsidR="00EB54EC" w:rsidRPr="00AD2B72">
        <w:rPr>
          <w:lang w:eastAsia="en-US"/>
        </w:rPr>
        <w:t> </w:t>
      </w:r>
      <w:r w:rsidRPr="00AD2B72">
        <w:rPr>
          <w:lang w:eastAsia="en-US"/>
        </w:rPr>
        <w:t xml:space="preserve">typu darovaného tkaniva alebo buniek, </w:t>
      </w:r>
    </w:p>
    <w:p w:rsidR="007D3999" w:rsidRPr="00AD2B72" w:rsidRDefault="007D3999" w:rsidP="008E426F">
      <w:pPr>
        <w:widowControl w:val="0"/>
        <w:autoSpaceDE w:val="0"/>
        <w:autoSpaceDN w:val="0"/>
        <w:adjustRightInd w:val="0"/>
        <w:spacing w:before="0"/>
        <w:rPr>
          <w:lang w:eastAsia="en-US"/>
        </w:rPr>
      </w:pPr>
      <w:r w:rsidRPr="00AD2B72">
        <w:rPr>
          <w:lang w:eastAsia="en-US"/>
        </w:rPr>
        <w:t xml:space="preserve">b) chránili bezpečnosť živého darcu tkaniva alebo buniek, </w:t>
      </w:r>
    </w:p>
    <w:p w:rsidR="007D3999" w:rsidRPr="00AD2B72" w:rsidRDefault="007D3999" w:rsidP="008E426F">
      <w:pPr>
        <w:widowControl w:val="0"/>
        <w:autoSpaceDE w:val="0"/>
        <w:autoSpaceDN w:val="0"/>
        <w:adjustRightInd w:val="0"/>
        <w:spacing w:before="0"/>
        <w:ind w:left="284" w:hanging="284"/>
        <w:rPr>
          <w:lang w:eastAsia="en-US"/>
        </w:rPr>
      </w:pPr>
      <w:r w:rsidRPr="00AD2B72">
        <w:rPr>
          <w:lang w:eastAsia="en-US"/>
        </w:rPr>
        <w:t xml:space="preserve">c) zabezpečili ochranu tých vlastností tkaniva alebo buniek, ktoré sa vyžadujú pri ich konečnom </w:t>
      </w:r>
      <w:r w:rsidR="003E7D83" w:rsidRPr="00AD2B72">
        <w:rPr>
          <w:lang w:eastAsia="en-US"/>
        </w:rPr>
        <w:t>humánnom použití</w:t>
      </w:r>
      <w:r w:rsidRPr="00AD2B72">
        <w:rPr>
          <w:lang w:eastAsia="en-US"/>
        </w:rPr>
        <w:t>, a</w:t>
      </w:r>
      <w:r w:rsidR="00EB54EC" w:rsidRPr="00AD2B72">
        <w:rPr>
          <w:lang w:eastAsia="en-US"/>
        </w:rPr>
        <w:t> </w:t>
      </w:r>
      <w:r w:rsidRPr="00AD2B72">
        <w:rPr>
          <w:lang w:eastAsia="en-US"/>
        </w:rPr>
        <w:t xml:space="preserve">súčasne minimalizovali riziko mikrobiologickej kontaminácie počas procesu, najmä ak sa tkanivo alebo bunky nemôžu následne sterilizovať. </w:t>
      </w:r>
    </w:p>
    <w:p w:rsidR="00916811" w:rsidRPr="00B90385" w:rsidRDefault="00916811" w:rsidP="008E426F">
      <w:pPr>
        <w:widowControl w:val="0"/>
        <w:autoSpaceDE w:val="0"/>
        <w:autoSpaceDN w:val="0"/>
        <w:adjustRightInd w:val="0"/>
        <w:spacing w:before="0"/>
        <w:ind w:left="284"/>
        <w:rPr>
          <w:lang w:eastAsia="en-US"/>
        </w:rPr>
      </w:pPr>
    </w:p>
    <w:p w:rsidR="005677F6" w:rsidRPr="00B90385" w:rsidRDefault="007D3999" w:rsidP="008E426F">
      <w:pPr>
        <w:pStyle w:val="Odsekzoznamu"/>
        <w:widowControl w:val="0"/>
        <w:numPr>
          <w:ilvl w:val="0"/>
          <w:numId w:val="2"/>
        </w:numPr>
        <w:autoSpaceDE w:val="0"/>
        <w:autoSpaceDN w:val="0"/>
        <w:adjustRightInd w:val="0"/>
        <w:spacing w:after="0" w:line="240" w:lineRule="auto"/>
        <w:ind w:left="0" w:firstLine="709"/>
        <w:rPr>
          <w:rFonts w:ascii="Times New Roman" w:hAnsi="Times New Roman"/>
          <w:sz w:val="24"/>
          <w:szCs w:val="24"/>
        </w:rPr>
      </w:pPr>
      <w:r w:rsidRPr="00B90385">
        <w:rPr>
          <w:rFonts w:ascii="Times New Roman" w:hAnsi="Times New Roman"/>
          <w:sz w:val="24"/>
          <w:szCs w:val="24"/>
        </w:rPr>
        <w:t>V</w:t>
      </w:r>
      <w:r w:rsidR="00EB54EC" w:rsidRPr="00B90385">
        <w:rPr>
          <w:rFonts w:ascii="Times New Roman" w:hAnsi="Times New Roman"/>
          <w:sz w:val="24"/>
          <w:szCs w:val="24"/>
        </w:rPr>
        <w:t> </w:t>
      </w:r>
      <w:r w:rsidRPr="00B90385">
        <w:rPr>
          <w:rFonts w:ascii="Times New Roman" w:hAnsi="Times New Roman"/>
          <w:sz w:val="24"/>
          <w:szCs w:val="24"/>
        </w:rPr>
        <w:t xml:space="preserve">prípade odberu </w:t>
      </w:r>
      <w:r w:rsidR="00047BC4">
        <w:rPr>
          <w:rFonts w:ascii="Times New Roman" w:hAnsi="Times New Roman"/>
          <w:sz w:val="24"/>
          <w:szCs w:val="24"/>
        </w:rPr>
        <w:t xml:space="preserve">tkaniva alebo buniek </w:t>
      </w:r>
      <w:r w:rsidRPr="00B90385">
        <w:rPr>
          <w:rFonts w:ascii="Times New Roman" w:hAnsi="Times New Roman"/>
          <w:sz w:val="24"/>
          <w:szCs w:val="24"/>
        </w:rPr>
        <w:t>od mŕtveho darcu tkaniva alebo buniek zdravotnícky pracovník zodpovedn</w:t>
      </w:r>
      <w:r w:rsidR="001D0794" w:rsidRPr="00B90385">
        <w:rPr>
          <w:rFonts w:ascii="Times New Roman" w:hAnsi="Times New Roman"/>
          <w:sz w:val="24"/>
          <w:szCs w:val="24"/>
        </w:rPr>
        <w:t>ý za odber tkaniva alebo buniek</w:t>
      </w:r>
    </w:p>
    <w:p w:rsidR="007D3999" w:rsidRPr="00916811" w:rsidRDefault="007D3999" w:rsidP="008E426F">
      <w:pPr>
        <w:widowControl w:val="0"/>
        <w:autoSpaceDE w:val="0"/>
        <w:autoSpaceDN w:val="0"/>
        <w:adjustRightInd w:val="0"/>
        <w:spacing w:before="0"/>
        <w:ind w:left="284" w:hanging="284"/>
        <w:rPr>
          <w:lang w:eastAsia="en-US"/>
        </w:rPr>
      </w:pPr>
      <w:r w:rsidRPr="00916811">
        <w:rPr>
          <w:lang w:eastAsia="en-US"/>
        </w:rPr>
        <w:t xml:space="preserve">a) zaznamená miesto odberu </w:t>
      </w:r>
      <w:r w:rsidR="00250E06" w:rsidRPr="00916811">
        <w:rPr>
          <w:lang w:eastAsia="en-US"/>
        </w:rPr>
        <w:t xml:space="preserve">tkaniva alebo buniek </w:t>
      </w:r>
      <w:r w:rsidRPr="00916811">
        <w:rPr>
          <w:lang w:eastAsia="en-US"/>
        </w:rPr>
        <w:t>a</w:t>
      </w:r>
      <w:r w:rsidR="008E53F5" w:rsidRPr="00916811">
        <w:rPr>
          <w:lang w:eastAsia="en-US"/>
        </w:rPr>
        <w:t> </w:t>
      </w:r>
      <w:r w:rsidRPr="00916811">
        <w:rPr>
          <w:lang w:eastAsia="en-US"/>
        </w:rPr>
        <w:t>čas</w:t>
      </w:r>
      <w:r w:rsidR="008E53F5" w:rsidRPr="00916811">
        <w:rPr>
          <w:lang w:eastAsia="en-US"/>
        </w:rPr>
        <w:t xml:space="preserve"> odberu tkaniva alebo buniek</w:t>
      </w:r>
      <w:r w:rsidRPr="00916811">
        <w:rPr>
          <w:lang w:eastAsia="en-US"/>
        </w:rPr>
        <w:t xml:space="preserve">, ktorý uplynul od úmrtia darcu tkaniva alebo buniek do odberu tkaniva alebo buniek, aby sa potvrdilo, že požadované biologické alebo fyzikálne vlastnosti tkaniva alebo buniek zostali zachované, </w:t>
      </w:r>
    </w:p>
    <w:p w:rsidR="007D3999" w:rsidRPr="00916811" w:rsidRDefault="007D3999" w:rsidP="00047BC4">
      <w:pPr>
        <w:widowControl w:val="0"/>
        <w:autoSpaceDE w:val="0"/>
        <w:autoSpaceDN w:val="0"/>
        <w:adjustRightInd w:val="0"/>
        <w:spacing w:before="0"/>
        <w:rPr>
          <w:lang w:eastAsia="en-US"/>
        </w:rPr>
      </w:pPr>
      <w:r w:rsidRPr="00916811">
        <w:rPr>
          <w:lang w:eastAsia="en-US"/>
        </w:rPr>
        <w:t xml:space="preserve">b) </w:t>
      </w:r>
      <w:r w:rsidR="00144FAF" w:rsidRPr="00916811">
        <w:rPr>
          <w:lang w:eastAsia="en-US"/>
        </w:rPr>
        <w:t>ohraničí miesto odberu tkaniva alebo buniek</w:t>
      </w:r>
      <w:r w:rsidRPr="00916811">
        <w:rPr>
          <w:lang w:eastAsia="en-US"/>
        </w:rPr>
        <w:t xml:space="preserve">, </w:t>
      </w:r>
    </w:p>
    <w:p w:rsidR="007D3999" w:rsidRPr="00916811" w:rsidRDefault="007D3999" w:rsidP="00047BC4">
      <w:pPr>
        <w:widowControl w:val="0"/>
        <w:autoSpaceDE w:val="0"/>
        <w:autoSpaceDN w:val="0"/>
        <w:adjustRightInd w:val="0"/>
        <w:spacing w:before="0"/>
        <w:rPr>
          <w:strike/>
          <w:lang w:eastAsia="en-US"/>
        </w:rPr>
      </w:pPr>
      <w:r w:rsidRPr="00916811">
        <w:rPr>
          <w:lang w:eastAsia="en-US"/>
        </w:rPr>
        <w:t xml:space="preserve">c) </w:t>
      </w:r>
      <w:r w:rsidR="00144E1D" w:rsidRPr="00916811">
        <w:rPr>
          <w:lang w:eastAsia="en-US"/>
        </w:rPr>
        <w:t xml:space="preserve">použije sterilné zdravotnícke pomôcky na </w:t>
      </w:r>
      <w:r w:rsidRPr="00916811">
        <w:rPr>
          <w:lang w:eastAsia="en-US"/>
        </w:rPr>
        <w:t>vytvorenie lokálneho sterilného poľa,</w:t>
      </w:r>
      <w:r w:rsidR="004B4E42" w:rsidRPr="00916811">
        <w:rPr>
          <w:vertAlign w:val="superscript"/>
          <w:lang w:eastAsia="en-US"/>
        </w:rPr>
        <w:t>17</w:t>
      </w:r>
      <w:r w:rsidRPr="00916811">
        <w:rPr>
          <w:vertAlign w:val="superscript"/>
          <w:lang w:eastAsia="en-US"/>
        </w:rPr>
        <w:t>)</w:t>
      </w:r>
    </w:p>
    <w:p w:rsidR="007D3999" w:rsidRPr="00916811" w:rsidRDefault="007D3999" w:rsidP="008E426F">
      <w:pPr>
        <w:widowControl w:val="0"/>
        <w:autoSpaceDE w:val="0"/>
        <w:autoSpaceDN w:val="0"/>
        <w:adjustRightInd w:val="0"/>
        <w:spacing w:before="0"/>
        <w:ind w:left="284" w:hanging="284"/>
        <w:rPr>
          <w:lang w:eastAsia="en-US"/>
        </w:rPr>
      </w:pPr>
      <w:r w:rsidRPr="00916811">
        <w:rPr>
          <w:lang w:eastAsia="en-US"/>
        </w:rPr>
        <w:t>d) je umytý, používa sterilný odev primeraný typu odberu</w:t>
      </w:r>
      <w:r w:rsidR="004B4E42" w:rsidRPr="00916811">
        <w:rPr>
          <w:lang w:eastAsia="en-US"/>
        </w:rPr>
        <w:t xml:space="preserve"> tkaniva alebo buniek</w:t>
      </w:r>
      <w:r w:rsidRPr="00916811">
        <w:rPr>
          <w:lang w:eastAsia="en-US"/>
        </w:rPr>
        <w:t>, sterilné rukavice, štít na tvár a</w:t>
      </w:r>
      <w:r w:rsidR="00EB54EC" w:rsidRPr="00916811">
        <w:rPr>
          <w:lang w:eastAsia="en-US"/>
        </w:rPr>
        <w:t> </w:t>
      </w:r>
      <w:r w:rsidRPr="00916811">
        <w:rPr>
          <w:lang w:eastAsia="en-US"/>
        </w:rPr>
        <w:t xml:space="preserve">ochranné tvárové rúško. </w:t>
      </w:r>
    </w:p>
    <w:p w:rsidR="00916811" w:rsidRPr="00916811" w:rsidRDefault="00916811" w:rsidP="008E426F">
      <w:pPr>
        <w:widowControl w:val="0"/>
        <w:autoSpaceDE w:val="0"/>
        <w:autoSpaceDN w:val="0"/>
        <w:adjustRightInd w:val="0"/>
        <w:spacing w:before="0"/>
        <w:ind w:left="284" w:hanging="284"/>
        <w:rPr>
          <w:lang w:eastAsia="en-US"/>
        </w:rPr>
      </w:pPr>
    </w:p>
    <w:p w:rsidR="007D3999" w:rsidRPr="00B90385" w:rsidRDefault="00D2573B" w:rsidP="008E426F">
      <w:pPr>
        <w:pStyle w:val="Odsekzoznamu"/>
        <w:widowControl w:val="0"/>
        <w:numPr>
          <w:ilvl w:val="0"/>
          <w:numId w:val="2"/>
        </w:numPr>
        <w:autoSpaceDE w:val="0"/>
        <w:autoSpaceDN w:val="0"/>
        <w:adjustRightInd w:val="0"/>
        <w:spacing w:after="0" w:line="240" w:lineRule="auto"/>
        <w:ind w:left="0" w:firstLine="709"/>
        <w:rPr>
          <w:rFonts w:ascii="Times New Roman" w:hAnsi="Times New Roman"/>
          <w:sz w:val="24"/>
          <w:szCs w:val="24"/>
        </w:rPr>
      </w:pPr>
      <w:r w:rsidRPr="00B90385">
        <w:rPr>
          <w:rFonts w:ascii="Times New Roman" w:hAnsi="Times New Roman"/>
          <w:sz w:val="24"/>
          <w:szCs w:val="24"/>
        </w:rPr>
        <w:t>Odberová organizácia je povinná zaznamenať a</w:t>
      </w:r>
      <w:r w:rsidR="00EB54EC" w:rsidRPr="00B90385">
        <w:rPr>
          <w:rFonts w:ascii="Times New Roman" w:hAnsi="Times New Roman"/>
          <w:sz w:val="24"/>
          <w:szCs w:val="24"/>
        </w:rPr>
        <w:t> </w:t>
      </w:r>
      <w:r w:rsidRPr="00B90385">
        <w:rPr>
          <w:rFonts w:ascii="Times New Roman" w:hAnsi="Times New Roman"/>
          <w:sz w:val="24"/>
          <w:szCs w:val="24"/>
        </w:rPr>
        <w:t>prešetriť každú</w:t>
      </w:r>
      <w:r w:rsidR="007D3999" w:rsidRPr="00B90385">
        <w:rPr>
          <w:rFonts w:ascii="Times New Roman" w:hAnsi="Times New Roman"/>
          <w:sz w:val="24"/>
          <w:szCs w:val="24"/>
        </w:rPr>
        <w:t xml:space="preserve"> </w:t>
      </w:r>
      <w:r w:rsidR="004B4E42" w:rsidRPr="00B90385">
        <w:rPr>
          <w:rFonts w:ascii="Times New Roman" w:hAnsi="Times New Roman"/>
          <w:sz w:val="24"/>
          <w:szCs w:val="24"/>
        </w:rPr>
        <w:t xml:space="preserve">závažnú </w:t>
      </w:r>
      <w:r w:rsidRPr="00B90385">
        <w:rPr>
          <w:rFonts w:ascii="Times New Roman" w:hAnsi="Times New Roman"/>
          <w:sz w:val="24"/>
          <w:szCs w:val="24"/>
        </w:rPr>
        <w:t xml:space="preserve">nežiaducu </w:t>
      </w:r>
      <w:r w:rsidR="007D3999" w:rsidRPr="00B90385">
        <w:rPr>
          <w:rFonts w:ascii="Times New Roman" w:hAnsi="Times New Roman"/>
          <w:sz w:val="24"/>
          <w:szCs w:val="24"/>
        </w:rPr>
        <w:t xml:space="preserve">udalosť, ku ktorej dôjde počas odberu tkaniva alebo buniek, ktorá poškodila alebo mohla poškodiť žijúceho darcu tkaniva alebo buniek vrátane výsledku vyšetrovania zameraného na </w:t>
      </w:r>
      <w:r w:rsidRPr="00B90385">
        <w:rPr>
          <w:rFonts w:ascii="Times New Roman" w:hAnsi="Times New Roman"/>
          <w:sz w:val="24"/>
          <w:szCs w:val="24"/>
        </w:rPr>
        <w:t xml:space="preserve">odhalenie príčin tejto </w:t>
      </w:r>
      <w:r w:rsidR="004B4E42" w:rsidRPr="00B90385">
        <w:rPr>
          <w:rFonts w:ascii="Times New Roman" w:hAnsi="Times New Roman"/>
          <w:sz w:val="24"/>
          <w:szCs w:val="24"/>
        </w:rPr>
        <w:t xml:space="preserve">závažnej nežiaducej </w:t>
      </w:r>
      <w:r w:rsidRPr="00B90385">
        <w:rPr>
          <w:rFonts w:ascii="Times New Roman" w:hAnsi="Times New Roman"/>
          <w:sz w:val="24"/>
          <w:szCs w:val="24"/>
        </w:rPr>
        <w:t>udalosti</w:t>
      </w:r>
      <w:r w:rsidR="007D3999" w:rsidRPr="00B90385">
        <w:rPr>
          <w:rFonts w:ascii="Times New Roman" w:hAnsi="Times New Roman"/>
          <w:sz w:val="24"/>
          <w:szCs w:val="24"/>
        </w:rPr>
        <w:t xml:space="preserve">. </w:t>
      </w:r>
    </w:p>
    <w:p w:rsidR="00916811" w:rsidRPr="00B90385" w:rsidRDefault="00916811" w:rsidP="008E426F">
      <w:pPr>
        <w:pStyle w:val="Odsekzoznamu"/>
        <w:widowControl w:val="0"/>
        <w:autoSpaceDE w:val="0"/>
        <w:autoSpaceDN w:val="0"/>
        <w:adjustRightInd w:val="0"/>
        <w:spacing w:after="0" w:line="240" w:lineRule="auto"/>
        <w:ind w:left="709"/>
        <w:rPr>
          <w:rFonts w:ascii="Times New Roman" w:hAnsi="Times New Roman"/>
          <w:sz w:val="24"/>
          <w:szCs w:val="24"/>
        </w:rPr>
      </w:pPr>
    </w:p>
    <w:p w:rsidR="007D3999" w:rsidRPr="00B90385" w:rsidRDefault="007D3999" w:rsidP="008E426F">
      <w:pPr>
        <w:pStyle w:val="Odsekzoznamu"/>
        <w:widowControl w:val="0"/>
        <w:numPr>
          <w:ilvl w:val="0"/>
          <w:numId w:val="2"/>
        </w:numPr>
        <w:autoSpaceDE w:val="0"/>
        <w:autoSpaceDN w:val="0"/>
        <w:adjustRightInd w:val="0"/>
        <w:spacing w:after="0" w:line="240" w:lineRule="auto"/>
        <w:ind w:left="0" w:firstLine="709"/>
        <w:rPr>
          <w:rFonts w:ascii="Times New Roman" w:hAnsi="Times New Roman"/>
          <w:sz w:val="24"/>
          <w:szCs w:val="24"/>
        </w:rPr>
      </w:pPr>
      <w:r w:rsidRPr="00B90385">
        <w:rPr>
          <w:rFonts w:ascii="Times New Roman" w:hAnsi="Times New Roman"/>
          <w:sz w:val="24"/>
          <w:szCs w:val="24"/>
        </w:rPr>
        <w:t>Pri</w:t>
      </w:r>
      <w:r w:rsidR="00D2573B" w:rsidRPr="00B90385">
        <w:rPr>
          <w:rFonts w:ascii="Times New Roman" w:hAnsi="Times New Roman"/>
          <w:sz w:val="24"/>
          <w:szCs w:val="24"/>
        </w:rPr>
        <w:t xml:space="preserve"> odbere tkaniva alebo buniek sa </w:t>
      </w:r>
      <w:r w:rsidRPr="00B90385">
        <w:rPr>
          <w:rFonts w:ascii="Times New Roman" w:hAnsi="Times New Roman"/>
          <w:sz w:val="24"/>
          <w:szCs w:val="24"/>
        </w:rPr>
        <w:t>používajú metódy a</w:t>
      </w:r>
      <w:r w:rsidR="00EB54EC" w:rsidRPr="00B90385">
        <w:rPr>
          <w:rFonts w:ascii="Times New Roman" w:hAnsi="Times New Roman"/>
          <w:sz w:val="24"/>
          <w:szCs w:val="24"/>
        </w:rPr>
        <w:t> </w:t>
      </w:r>
      <w:r w:rsidRPr="00B90385">
        <w:rPr>
          <w:rFonts w:ascii="Times New Roman" w:hAnsi="Times New Roman"/>
          <w:sz w:val="24"/>
          <w:szCs w:val="24"/>
        </w:rPr>
        <w:t>postupy, ktoré minimalizujú riziko kontaminácie tkaniva alebo buniek zdravotníckym pracovníkom, ktor</w:t>
      </w:r>
      <w:r w:rsidR="008C0B89" w:rsidRPr="00B90385">
        <w:rPr>
          <w:rFonts w:ascii="Times New Roman" w:hAnsi="Times New Roman"/>
          <w:sz w:val="24"/>
          <w:szCs w:val="24"/>
        </w:rPr>
        <w:t>ý by mohol byť nakazený prenosnou</w:t>
      </w:r>
      <w:r w:rsidRPr="00B90385">
        <w:rPr>
          <w:rFonts w:ascii="Times New Roman" w:hAnsi="Times New Roman"/>
          <w:sz w:val="24"/>
          <w:szCs w:val="24"/>
        </w:rPr>
        <w:t xml:space="preserve"> chorob</w:t>
      </w:r>
      <w:r w:rsidR="008C0B89" w:rsidRPr="00B90385">
        <w:rPr>
          <w:rFonts w:ascii="Times New Roman" w:hAnsi="Times New Roman"/>
          <w:sz w:val="24"/>
          <w:szCs w:val="24"/>
        </w:rPr>
        <w:t>ou</w:t>
      </w:r>
      <w:r w:rsidRPr="00B90385">
        <w:rPr>
          <w:rFonts w:ascii="Times New Roman" w:hAnsi="Times New Roman"/>
          <w:sz w:val="24"/>
          <w:szCs w:val="24"/>
        </w:rPr>
        <w:t xml:space="preserve">. </w:t>
      </w:r>
    </w:p>
    <w:p w:rsidR="00916811" w:rsidRPr="00B90385" w:rsidRDefault="00916811" w:rsidP="008E426F">
      <w:pPr>
        <w:pStyle w:val="Odsekzoznamu"/>
        <w:spacing w:after="0" w:line="240" w:lineRule="auto"/>
        <w:rPr>
          <w:rFonts w:ascii="Times New Roman" w:hAnsi="Times New Roman"/>
          <w:sz w:val="24"/>
          <w:szCs w:val="24"/>
        </w:rPr>
      </w:pPr>
    </w:p>
    <w:p w:rsidR="007D3999" w:rsidRPr="00B90385" w:rsidRDefault="00916811" w:rsidP="008E426F">
      <w:pPr>
        <w:pStyle w:val="Odsekzoznamu"/>
        <w:widowControl w:val="0"/>
        <w:numPr>
          <w:ilvl w:val="0"/>
          <w:numId w:val="2"/>
        </w:numPr>
        <w:autoSpaceDE w:val="0"/>
        <w:autoSpaceDN w:val="0"/>
        <w:adjustRightInd w:val="0"/>
        <w:spacing w:after="0" w:line="240" w:lineRule="auto"/>
        <w:ind w:left="0" w:firstLine="709"/>
        <w:rPr>
          <w:rFonts w:ascii="Times New Roman" w:hAnsi="Times New Roman"/>
          <w:sz w:val="24"/>
          <w:szCs w:val="24"/>
        </w:rPr>
      </w:pPr>
      <w:r w:rsidRPr="00B90385">
        <w:rPr>
          <w:rFonts w:ascii="Times New Roman" w:hAnsi="Times New Roman"/>
          <w:sz w:val="24"/>
          <w:szCs w:val="24"/>
        </w:rPr>
        <w:t>P</w:t>
      </w:r>
      <w:r w:rsidR="00144E1D" w:rsidRPr="00B90385">
        <w:rPr>
          <w:rFonts w:ascii="Times New Roman" w:hAnsi="Times New Roman"/>
          <w:sz w:val="24"/>
          <w:szCs w:val="24"/>
        </w:rPr>
        <w:t xml:space="preserve">ri </w:t>
      </w:r>
      <w:r w:rsidR="007D3999" w:rsidRPr="00B90385">
        <w:rPr>
          <w:rFonts w:ascii="Times New Roman" w:hAnsi="Times New Roman"/>
          <w:sz w:val="24"/>
          <w:szCs w:val="24"/>
        </w:rPr>
        <w:t>odber</w:t>
      </w:r>
      <w:r w:rsidR="00144E1D" w:rsidRPr="00B90385">
        <w:rPr>
          <w:rFonts w:ascii="Times New Roman" w:hAnsi="Times New Roman"/>
          <w:sz w:val="24"/>
          <w:szCs w:val="24"/>
        </w:rPr>
        <w:t>e</w:t>
      </w:r>
      <w:r w:rsidR="007D3999" w:rsidRPr="00B90385">
        <w:rPr>
          <w:rFonts w:ascii="Times New Roman" w:hAnsi="Times New Roman"/>
          <w:sz w:val="24"/>
          <w:szCs w:val="24"/>
        </w:rPr>
        <w:t xml:space="preserve"> tkaniva alebo buniek </w:t>
      </w:r>
      <w:r w:rsidR="00256C44" w:rsidRPr="00B90385">
        <w:rPr>
          <w:rFonts w:ascii="Times New Roman" w:hAnsi="Times New Roman"/>
          <w:sz w:val="24"/>
          <w:szCs w:val="24"/>
        </w:rPr>
        <w:t xml:space="preserve">zdravotnícky pracovník odberovej organizácie </w:t>
      </w:r>
      <w:r w:rsidR="007D3999" w:rsidRPr="00B90385">
        <w:rPr>
          <w:rFonts w:ascii="Times New Roman" w:hAnsi="Times New Roman"/>
          <w:sz w:val="24"/>
          <w:szCs w:val="24"/>
        </w:rPr>
        <w:t xml:space="preserve">používa zdravotnícke pomôcky </w:t>
      </w:r>
      <w:r w:rsidR="00256C44" w:rsidRPr="00B90385">
        <w:rPr>
          <w:rFonts w:ascii="Times New Roman" w:hAnsi="Times New Roman"/>
          <w:sz w:val="24"/>
          <w:szCs w:val="24"/>
        </w:rPr>
        <w:t>označené značkou zhody CE</w:t>
      </w:r>
      <w:r w:rsidR="00256C44">
        <w:rPr>
          <w:rFonts w:ascii="Times New Roman" w:hAnsi="Times New Roman"/>
          <w:sz w:val="24"/>
          <w:szCs w:val="24"/>
        </w:rPr>
        <w:t>,</w:t>
      </w:r>
      <w:r w:rsidR="00256C44" w:rsidRPr="00B90385">
        <w:rPr>
          <w:rFonts w:ascii="Times New Roman" w:hAnsi="Times New Roman"/>
          <w:sz w:val="24"/>
          <w:szCs w:val="24"/>
        </w:rPr>
        <w:t xml:space="preserve"> </w:t>
      </w:r>
      <w:r w:rsidR="007D3999" w:rsidRPr="00B90385">
        <w:rPr>
          <w:rFonts w:ascii="Times New Roman" w:hAnsi="Times New Roman"/>
          <w:sz w:val="24"/>
          <w:szCs w:val="24"/>
        </w:rPr>
        <w:t>overené alebo špecificky certifikované a</w:t>
      </w:r>
      <w:r w:rsidR="00EB54EC" w:rsidRPr="00B90385">
        <w:rPr>
          <w:rFonts w:ascii="Times New Roman" w:hAnsi="Times New Roman"/>
          <w:sz w:val="24"/>
          <w:szCs w:val="24"/>
        </w:rPr>
        <w:t> </w:t>
      </w:r>
      <w:r w:rsidR="007D3999" w:rsidRPr="00B90385">
        <w:rPr>
          <w:rFonts w:ascii="Times New Roman" w:hAnsi="Times New Roman"/>
          <w:sz w:val="24"/>
          <w:szCs w:val="24"/>
        </w:rPr>
        <w:t>pravidelne udržiavané na účely o</w:t>
      </w:r>
      <w:r w:rsidR="00256C44">
        <w:rPr>
          <w:rFonts w:ascii="Times New Roman" w:hAnsi="Times New Roman"/>
          <w:sz w:val="24"/>
          <w:szCs w:val="24"/>
        </w:rPr>
        <w:t xml:space="preserve">doberania tkaniva alebo buniek. </w:t>
      </w:r>
      <w:r w:rsidR="00D2573B" w:rsidRPr="00B90385">
        <w:rPr>
          <w:rFonts w:ascii="Times New Roman" w:hAnsi="Times New Roman"/>
          <w:sz w:val="24"/>
          <w:szCs w:val="24"/>
        </w:rPr>
        <w:t>Odberová organizácia zabezpečuje</w:t>
      </w:r>
      <w:r w:rsidR="007D3999" w:rsidRPr="00B90385">
        <w:rPr>
          <w:rFonts w:ascii="Times New Roman" w:hAnsi="Times New Roman"/>
          <w:sz w:val="24"/>
          <w:szCs w:val="24"/>
        </w:rPr>
        <w:t xml:space="preserve"> školenie zdravotníckych pracovníkov zodpovedných za odber tkaniva alebo buniek o</w:t>
      </w:r>
      <w:r w:rsidR="00EB54EC" w:rsidRPr="00B90385">
        <w:rPr>
          <w:rFonts w:ascii="Times New Roman" w:hAnsi="Times New Roman"/>
          <w:sz w:val="24"/>
          <w:szCs w:val="24"/>
        </w:rPr>
        <w:t> </w:t>
      </w:r>
      <w:r w:rsidR="007D3999" w:rsidRPr="00B90385">
        <w:rPr>
          <w:rFonts w:ascii="Times New Roman" w:hAnsi="Times New Roman"/>
          <w:sz w:val="24"/>
          <w:szCs w:val="24"/>
        </w:rPr>
        <w:t xml:space="preserve">používaní týchto zdravotníckych pomôcok. </w:t>
      </w:r>
    </w:p>
    <w:p w:rsidR="007D3999" w:rsidRPr="00916811" w:rsidRDefault="007D3999" w:rsidP="008E426F">
      <w:pPr>
        <w:widowControl w:val="0"/>
        <w:autoSpaceDE w:val="0"/>
        <w:autoSpaceDN w:val="0"/>
        <w:adjustRightInd w:val="0"/>
        <w:spacing w:before="0"/>
        <w:rPr>
          <w:lang w:eastAsia="en-US"/>
        </w:rPr>
      </w:pPr>
    </w:p>
    <w:p w:rsidR="007D3999" w:rsidRPr="00916811" w:rsidRDefault="007D3999" w:rsidP="008E426F">
      <w:pPr>
        <w:spacing w:before="0"/>
        <w:jc w:val="center"/>
        <w:rPr>
          <w:b/>
          <w:lang w:eastAsia="en-US"/>
        </w:rPr>
      </w:pPr>
      <w:r w:rsidRPr="00916811">
        <w:rPr>
          <w:b/>
          <w:lang w:eastAsia="en-US"/>
        </w:rPr>
        <w:t xml:space="preserve">§ </w:t>
      </w:r>
      <w:r w:rsidR="00304142" w:rsidRPr="00916811">
        <w:rPr>
          <w:b/>
          <w:lang w:eastAsia="en-US"/>
        </w:rPr>
        <w:t>1</w:t>
      </w:r>
      <w:r w:rsidR="00460631">
        <w:rPr>
          <w:b/>
          <w:lang w:eastAsia="en-US"/>
        </w:rPr>
        <w:t>8</w:t>
      </w:r>
    </w:p>
    <w:p w:rsidR="007D3999" w:rsidRPr="00916811" w:rsidRDefault="007D3999" w:rsidP="008E426F">
      <w:pPr>
        <w:widowControl w:val="0"/>
        <w:autoSpaceDE w:val="0"/>
        <w:autoSpaceDN w:val="0"/>
        <w:adjustRightInd w:val="0"/>
        <w:spacing w:before="0"/>
        <w:jc w:val="center"/>
        <w:rPr>
          <w:b/>
          <w:bCs/>
          <w:lang w:eastAsia="en-US"/>
        </w:rPr>
      </w:pPr>
      <w:r w:rsidRPr="00916811">
        <w:rPr>
          <w:b/>
          <w:bCs/>
          <w:lang w:eastAsia="en-US"/>
        </w:rPr>
        <w:t>Súhrn záznamov o</w:t>
      </w:r>
      <w:r w:rsidR="00EB54EC" w:rsidRPr="00916811">
        <w:rPr>
          <w:b/>
          <w:bCs/>
          <w:lang w:eastAsia="en-US"/>
        </w:rPr>
        <w:t> </w:t>
      </w:r>
      <w:r w:rsidR="004A2BF9" w:rsidRPr="00916811">
        <w:rPr>
          <w:b/>
          <w:bCs/>
          <w:lang w:eastAsia="en-US"/>
        </w:rPr>
        <w:t>odobratom</w:t>
      </w:r>
      <w:r w:rsidR="00144E1D" w:rsidRPr="00916811">
        <w:rPr>
          <w:b/>
          <w:bCs/>
          <w:lang w:eastAsia="en-US"/>
        </w:rPr>
        <w:t xml:space="preserve"> tkaniv</w:t>
      </w:r>
      <w:r w:rsidR="004A2BF9" w:rsidRPr="00916811">
        <w:rPr>
          <w:b/>
          <w:bCs/>
          <w:lang w:eastAsia="en-US"/>
        </w:rPr>
        <w:t>e</w:t>
      </w:r>
      <w:r w:rsidR="00144E1D" w:rsidRPr="00916811">
        <w:rPr>
          <w:b/>
          <w:bCs/>
          <w:lang w:eastAsia="en-US"/>
        </w:rPr>
        <w:t xml:space="preserve"> a</w:t>
      </w:r>
      <w:r w:rsidR="004B4E42" w:rsidRPr="00916811">
        <w:rPr>
          <w:b/>
          <w:bCs/>
          <w:lang w:eastAsia="en-US"/>
        </w:rPr>
        <w:t> </w:t>
      </w:r>
      <w:r w:rsidR="00144E1D" w:rsidRPr="00916811">
        <w:rPr>
          <w:b/>
          <w:bCs/>
          <w:lang w:eastAsia="en-US"/>
        </w:rPr>
        <w:t>bunkách</w:t>
      </w:r>
    </w:p>
    <w:p w:rsidR="004B4E42" w:rsidRPr="00916811" w:rsidRDefault="004B4E42" w:rsidP="008E426F">
      <w:pPr>
        <w:widowControl w:val="0"/>
        <w:autoSpaceDE w:val="0"/>
        <w:autoSpaceDN w:val="0"/>
        <w:adjustRightInd w:val="0"/>
        <w:spacing w:before="0"/>
        <w:jc w:val="center"/>
        <w:rPr>
          <w:b/>
          <w:bCs/>
          <w:lang w:eastAsia="en-US"/>
        </w:rPr>
      </w:pPr>
    </w:p>
    <w:p w:rsidR="005A566F" w:rsidRPr="001F4513" w:rsidRDefault="007D3999" w:rsidP="008E426F">
      <w:pPr>
        <w:widowControl w:val="0"/>
        <w:autoSpaceDE w:val="0"/>
        <w:autoSpaceDN w:val="0"/>
        <w:adjustRightInd w:val="0"/>
        <w:spacing w:before="0"/>
        <w:rPr>
          <w:lang w:eastAsia="en-US"/>
        </w:rPr>
      </w:pPr>
      <w:r w:rsidRPr="00916811">
        <w:rPr>
          <w:lang w:eastAsia="en-US"/>
        </w:rPr>
        <w:lastRenderedPageBreak/>
        <w:tab/>
        <w:t>(1) Odberová organizácia je povinná viesť a</w:t>
      </w:r>
      <w:r w:rsidR="00EB54EC" w:rsidRPr="00916811">
        <w:rPr>
          <w:lang w:eastAsia="en-US"/>
        </w:rPr>
        <w:t> </w:t>
      </w:r>
      <w:r w:rsidRPr="00916811">
        <w:rPr>
          <w:lang w:eastAsia="en-US"/>
        </w:rPr>
        <w:t>uchovávať zdravotnú dokumentáciu darcu tkaniva alebo buniek</w:t>
      </w:r>
      <w:r w:rsidRPr="001F4513">
        <w:rPr>
          <w:lang w:eastAsia="en-US"/>
        </w:rPr>
        <w:t xml:space="preserve"> podľa osobitného predpisu,</w:t>
      </w:r>
      <w:r w:rsidRPr="001F4513">
        <w:rPr>
          <w:rStyle w:val="Odkaznapoznmkupodiarou"/>
          <w:lang w:eastAsia="en-US"/>
        </w:rPr>
        <w:footnoteReference w:id="21"/>
      </w:r>
      <w:r w:rsidR="006D0A42" w:rsidRPr="001F4513">
        <w:rPr>
          <w:lang w:eastAsia="en-US"/>
        </w:rPr>
        <w:t xml:space="preserve">) ktorá </w:t>
      </w:r>
      <w:r w:rsidR="0028326C" w:rsidRPr="001F4513">
        <w:rPr>
          <w:lang w:eastAsia="en-US"/>
        </w:rPr>
        <w:t>okrem náležitostí ustanovených osobitným predpisom obsahuje</w:t>
      </w:r>
    </w:p>
    <w:p w:rsidR="007D3999" w:rsidRPr="001F4513" w:rsidRDefault="007D3999" w:rsidP="008E426F">
      <w:pPr>
        <w:widowControl w:val="0"/>
        <w:autoSpaceDE w:val="0"/>
        <w:autoSpaceDN w:val="0"/>
        <w:adjustRightInd w:val="0"/>
        <w:spacing w:before="0"/>
        <w:ind w:left="284" w:hanging="284"/>
        <w:rPr>
          <w:lang w:eastAsia="en-US"/>
        </w:rPr>
      </w:pPr>
      <w:r w:rsidRPr="001F4513">
        <w:rPr>
          <w:lang w:eastAsia="en-US"/>
        </w:rPr>
        <w:t>a) osobné údaje darcu tkaniva alebo buniek v</w:t>
      </w:r>
      <w:r w:rsidR="00EB54EC" w:rsidRPr="001F4513">
        <w:rPr>
          <w:lang w:eastAsia="en-US"/>
        </w:rPr>
        <w:t> </w:t>
      </w:r>
      <w:r w:rsidRPr="001F4513">
        <w:rPr>
          <w:lang w:eastAsia="en-US"/>
        </w:rPr>
        <w:t>rozsahu meno, priezvisko a</w:t>
      </w:r>
      <w:r w:rsidR="00EB54EC" w:rsidRPr="001F4513">
        <w:rPr>
          <w:lang w:eastAsia="en-US"/>
        </w:rPr>
        <w:t> </w:t>
      </w:r>
      <w:r w:rsidRPr="001F4513">
        <w:rPr>
          <w:lang w:eastAsia="en-US"/>
        </w:rPr>
        <w:t>dátum narodenia; ak sa darovanie týka matky a</w:t>
      </w:r>
      <w:r w:rsidR="00EB54EC" w:rsidRPr="001F4513">
        <w:rPr>
          <w:lang w:eastAsia="en-US"/>
        </w:rPr>
        <w:t> </w:t>
      </w:r>
      <w:r w:rsidRPr="001F4513">
        <w:rPr>
          <w:lang w:eastAsia="en-US"/>
        </w:rPr>
        <w:t>dieťaťa, meno a</w:t>
      </w:r>
      <w:r w:rsidR="00EB54EC" w:rsidRPr="001F4513">
        <w:rPr>
          <w:lang w:eastAsia="en-US"/>
        </w:rPr>
        <w:t> </w:t>
      </w:r>
      <w:r w:rsidRPr="001F4513">
        <w:rPr>
          <w:lang w:eastAsia="en-US"/>
        </w:rPr>
        <w:t>dátum narodenia matky, a</w:t>
      </w:r>
      <w:r w:rsidR="00EB54EC" w:rsidRPr="001F4513">
        <w:rPr>
          <w:lang w:eastAsia="en-US"/>
        </w:rPr>
        <w:t> </w:t>
      </w:r>
      <w:r w:rsidRPr="001F4513">
        <w:rPr>
          <w:lang w:eastAsia="en-US"/>
        </w:rPr>
        <w:t>ak je známe, aj meno a</w:t>
      </w:r>
      <w:r w:rsidR="00EB54EC" w:rsidRPr="001F4513">
        <w:rPr>
          <w:lang w:eastAsia="en-US"/>
        </w:rPr>
        <w:t> </w:t>
      </w:r>
      <w:r w:rsidRPr="001F4513">
        <w:rPr>
          <w:lang w:eastAsia="en-US"/>
        </w:rPr>
        <w:t xml:space="preserve">dátum narodenia dieťaťa, </w:t>
      </w:r>
    </w:p>
    <w:p w:rsidR="007D3999" w:rsidRPr="001F4513" w:rsidRDefault="007D3999" w:rsidP="008E426F">
      <w:pPr>
        <w:widowControl w:val="0"/>
        <w:autoSpaceDE w:val="0"/>
        <w:autoSpaceDN w:val="0"/>
        <w:adjustRightInd w:val="0"/>
        <w:spacing w:before="0"/>
        <w:ind w:left="284" w:hanging="284"/>
        <w:rPr>
          <w:lang w:eastAsia="en-US"/>
        </w:rPr>
      </w:pPr>
      <w:r w:rsidRPr="001F4513">
        <w:rPr>
          <w:lang w:eastAsia="en-US"/>
        </w:rPr>
        <w:t>b) údaje o</w:t>
      </w:r>
      <w:r w:rsidR="00EB54EC" w:rsidRPr="001F4513">
        <w:rPr>
          <w:lang w:eastAsia="en-US"/>
        </w:rPr>
        <w:t> </w:t>
      </w:r>
      <w:r w:rsidRPr="001F4513">
        <w:rPr>
          <w:lang w:eastAsia="en-US"/>
        </w:rPr>
        <w:t>pohlaví, le</w:t>
      </w:r>
      <w:r w:rsidR="00D2573B" w:rsidRPr="001F4513">
        <w:rPr>
          <w:lang w:eastAsia="en-US"/>
        </w:rPr>
        <w:t xml:space="preserve">kárskej </w:t>
      </w:r>
      <w:r w:rsidR="00E90604">
        <w:rPr>
          <w:lang w:eastAsia="en-US"/>
        </w:rPr>
        <w:t xml:space="preserve">anamnéze </w:t>
      </w:r>
      <w:r w:rsidR="00D2573B" w:rsidRPr="001F4513">
        <w:rPr>
          <w:lang w:eastAsia="en-US"/>
        </w:rPr>
        <w:t>a</w:t>
      </w:r>
      <w:r w:rsidR="00EB54EC" w:rsidRPr="001F4513">
        <w:rPr>
          <w:lang w:eastAsia="en-US"/>
        </w:rPr>
        <w:t> </w:t>
      </w:r>
      <w:proofErr w:type="spellStart"/>
      <w:r w:rsidR="00D2573B" w:rsidRPr="001F4513">
        <w:rPr>
          <w:lang w:eastAsia="en-US"/>
        </w:rPr>
        <w:t>behaviorálnej</w:t>
      </w:r>
      <w:proofErr w:type="spellEnd"/>
      <w:r w:rsidR="00D2573B" w:rsidRPr="001F4513">
        <w:rPr>
          <w:lang w:eastAsia="en-US"/>
        </w:rPr>
        <w:t xml:space="preserve"> anamnéze</w:t>
      </w:r>
      <w:r w:rsidRPr="001F4513">
        <w:rPr>
          <w:lang w:eastAsia="en-US"/>
        </w:rPr>
        <w:t xml:space="preserve"> darcu tkaniva alebo buniek v</w:t>
      </w:r>
      <w:r w:rsidR="00EB54EC" w:rsidRPr="001F4513">
        <w:rPr>
          <w:lang w:eastAsia="en-US"/>
        </w:rPr>
        <w:t> </w:t>
      </w:r>
      <w:r w:rsidRPr="001F4513">
        <w:rPr>
          <w:lang w:eastAsia="en-US"/>
        </w:rPr>
        <w:t xml:space="preserve">rozsahu potrebnom na posúdenie kritérií vylúčenia darcu tkaniva alebo buniek, </w:t>
      </w:r>
    </w:p>
    <w:p w:rsidR="007D3999" w:rsidRPr="001F4513" w:rsidRDefault="007D3999" w:rsidP="008E426F">
      <w:pPr>
        <w:widowControl w:val="0"/>
        <w:autoSpaceDE w:val="0"/>
        <w:autoSpaceDN w:val="0"/>
        <w:adjustRightInd w:val="0"/>
        <w:spacing w:before="0"/>
        <w:rPr>
          <w:lang w:eastAsia="en-US"/>
        </w:rPr>
      </w:pPr>
      <w:r w:rsidRPr="001F4513">
        <w:rPr>
          <w:lang w:eastAsia="en-US"/>
        </w:rPr>
        <w:t>c) výsledok telesnej prehliadky mŕtveho darcu tkaniva alebo buniek,</w:t>
      </w:r>
    </w:p>
    <w:p w:rsidR="007D3999" w:rsidRPr="001F4513" w:rsidRDefault="00E10C7C" w:rsidP="008E426F">
      <w:pPr>
        <w:widowControl w:val="0"/>
        <w:autoSpaceDE w:val="0"/>
        <w:autoSpaceDN w:val="0"/>
        <w:adjustRightInd w:val="0"/>
        <w:spacing w:before="0"/>
        <w:rPr>
          <w:lang w:eastAsia="en-US"/>
        </w:rPr>
      </w:pPr>
      <w:r w:rsidRPr="001F4513">
        <w:rPr>
          <w:lang w:eastAsia="en-US"/>
        </w:rPr>
        <w:t xml:space="preserve">d) vzorec </w:t>
      </w:r>
      <w:proofErr w:type="spellStart"/>
      <w:r w:rsidRPr="001F4513">
        <w:rPr>
          <w:lang w:eastAsia="en-US"/>
        </w:rPr>
        <w:t>hemodilúcie</w:t>
      </w:r>
      <w:proofErr w:type="spellEnd"/>
      <w:r w:rsidR="007D3999" w:rsidRPr="001F4513">
        <w:rPr>
          <w:lang w:eastAsia="en-US"/>
        </w:rPr>
        <w:t xml:space="preserve">, ak je potrebný, </w:t>
      </w:r>
    </w:p>
    <w:p w:rsidR="007D3999" w:rsidRPr="001F4513" w:rsidRDefault="007D3999" w:rsidP="008E426F">
      <w:pPr>
        <w:widowControl w:val="0"/>
        <w:autoSpaceDE w:val="0"/>
        <w:autoSpaceDN w:val="0"/>
        <w:adjustRightInd w:val="0"/>
        <w:spacing w:before="0"/>
        <w:ind w:left="284" w:hanging="284"/>
        <w:rPr>
          <w:strike/>
          <w:lang w:eastAsia="en-US"/>
        </w:rPr>
      </w:pPr>
      <w:r w:rsidRPr="001F4513">
        <w:rPr>
          <w:lang w:eastAsia="en-US"/>
        </w:rPr>
        <w:t xml:space="preserve">e) písomné potvrdenie Národnej transplantačnej organizácie, že </w:t>
      </w:r>
      <w:r w:rsidR="008E284E" w:rsidRPr="001F4513">
        <w:t>darca tkaniva alebo buniek nevyjadril počas svojho života nesúhlas s</w:t>
      </w:r>
      <w:r w:rsidR="00EB54EC" w:rsidRPr="001F4513">
        <w:t> </w:t>
      </w:r>
      <w:r w:rsidR="008E284E" w:rsidRPr="001F4513">
        <w:t xml:space="preserve">odobratím tkaniva alebo buniek </w:t>
      </w:r>
      <w:r w:rsidRPr="001F4513">
        <w:rPr>
          <w:lang w:eastAsia="en-US"/>
        </w:rPr>
        <w:t>po smrti, ak ide o</w:t>
      </w:r>
      <w:r w:rsidR="00EB54EC" w:rsidRPr="001F4513">
        <w:rPr>
          <w:lang w:eastAsia="en-US"/>
        </w:rPr>
        <w:t> </w:t>
      </w:r>
      <w:r w:rsidRPr="001F4513">
        <w:rPr>
          <w:lang w:eastAsia="en-US"/>
        </w:rPr>
        <w:t>mŕtveho darcu tkaniva alebo buniek,</w:t>
      </w:r>
      <w:r w:rsidRPr="001F4513">
        <w:rPr>
          <w:strike/>
          <w:lang w:eastAsia="en-US"/>
        </w:rPr>
        <w:t xml:space="preserve"> </w:t>
      </w:r>
    </w:p>
    <w:p w:rsidR="00E10C7C" w:rsidRPr="001F4513" w:rsidRDefault="007D3999" w:rsidP="008E426F">
      <w:pPr>
        <w:widowControl w:val="0"/>
        <w:autoSpaceDE w:val="0"/>
        <w:autoSpaceDN w:val="0"/>
        <w:adjustRightInd w:val="0"/>
        <w:spacing w:before="0"/>
        <w:rPr>
          <w:lang w:eastAsia="en-US"/>
        </w:rPr>
      </w:pPr>
      <w:r w:rsidRPr="001F4513">
        <w:rPr>
          <w:lang w:eastAsia="en-US"/>
        </w:rPr>
        <w:t xml:space="preserve">f) informovaný súhlas podľa </w:t>
      </w:r>
      <w:hyperlink r:id="rId8" w:history="1">
        <w:r w:rsidRPr="001F4513">
          <w:rPr>
            <w:lang w:eastAsia="en-US"/>
          </w:rPr>
          <w:t>osobitného</w:t>
        </w:r>
      </w:hyperlink>
      <w:r w:rsidRPr="001F4513">
        <w:rPr>
          <w:lang w:eastAsia="en-US"/>
        </w:rPr>
        <w:t xml:space="preserve"> predpisu,</w:t>
      </w:r>
      <w:r w:rsidR="002D58F4">
        <w:rPr>
          <w:vertAlign w:val="superscript"/>
          <w:lang w:eastAsia="en-US"/>
        </w:rPr>
        <w:t xml:space="preserve">9) </w:t>
      </w:r>
      <w:r w:rsidRPr="001F4513">
        <w:rPr>
          <w:lang w:eastAsia="en-US"/>
        </w:rPr>
        <w:t>ak ide o</w:t>
      </w:r>
      <w:r w:rsidR="00EB54EC" w:rsidRPr="001F4513">
        <w:rPr>
          <w:lang w:eastAsia="en-US"/>
        </w:rPr>
        <w:t> </w:t>
      </w:r>
      <w:r w:rsidRPr="001F4513">
        <w:rPr>
          <w:lang w:eastAsia="en-US"/>
        </w:rPr>
        <w:t>živého darcu,</w:t>
      </w:r>
    </w:p>
    <w:p w:rsidR="00E10C7C" w:rsidRPr="001F4513" w:rsidRDefault="00E10C7C" w:rsidP="008E426F">
      <w:pPr>
        <w:widowControl w:val="0"/>
        <w:autoSpaceDE w:val="0"/>
        <w:autoSpaceDN w:val="0"/>
        <w:adjustRightInd w:val="0"/>
        <w:spacing w:before="0"/>
        <w:rPr>
          <w:lang w:eastAsia="en-US"/>
        </w:rPr>
      </w:pPr>
      <w:r w:rsidRPr="001F4513">
        <w:rPr>
          <w:lang w:eastAsia="en-US"/>
        </w:rPr>
        <w:t>g) zaznamenané a</w:t>
      </w:r>
      <w:r w:rsidR="00EB54EC" w:rsidRPr="001F4513">
        <w:rPr>
          <w:lang w:eastAsia="en-US"/>
        </w:rPr>
        <w:t> </w:t>
      </w:r>
      <w:r w:rsidRPr="001F4513">
        <w:rPr>
          <w:lang w:eastAsia="en-US"/>
        </w:rPr>
        <w:t xml:space="preserve">podpísané vyhodnotenie kritérií výberu darcu tkaniva alebo buniek, </w:t>
      </w:r>
    </w:p>
    <w:p w:rsidR="00E10C7C" w:rsidRPr="001F4513" w:rsidRDefault="00E10C7C" w:rsidP="008E426F">
      <w:pPr>
        <w:widowControl w:val="0"/>
        <w:autoSpaceDE w:val="0"/>
        <w:autoSpaceDN w:val="0"/>
        <w:adjustRightInd w:val="0"/>
        <w:spacing w:before="0"/>
        <w:rPr>
          <w:lang w:eastAsia="en-US"/>
        </w:rPr>
      </w:pPr>
      <w:r w:rsidRPr="001F4513">
        <w:rPr>
          <w:lang w:eastAsia="en-US"/>
        </w:rPr>
        <w:t xml:space="preserve">h) klinické údaje, </w:t>
      </w:r>
    </w:p>
    <w:p w:rsidR="00E10C7C" w:rsidRPr="001F4513" w:rsidRDefault="00672920" w:rsidP="008E426F">
      <w:pPr>
        <w:widowControl w:val="0"/>
        <w:autoSpaceDE w:val="0"/>
        <w:autoSpaceDN w:val="0"/>
        <w:adjustRightInd w:val="0"/>
        <w:spacing w:before="0"/>
        <w:rPr>
          <w:lang w:eastAsia="en-US"/>
        </w:rPr>
      </w:pPr>
      <w:r w:rsidRPr="001F4513">
        <w:rPr>
          <w:lang w:eastAsia="en-US"/>
        </w:rPr>
        <w:t>i</w:t>
      </w:r>
      <w:r w:rsidR="00E10C7C" w:rsidRPr="001F4513">
        <w:rPr>
          <w:lang w:eastAsia="en-US"/>
        </w:rPr>
        <w:t xml:space="preserve">) výsledky laboratórnych testov, </w:t>
      </w:r>
    </w:p>
    <w:p w:rsidR="00E10C7C" w:rsidRPr="001F4513" w:rsidRDefault="00672920" w:rsidP="008E426F">
      <w:pPr>
        <w:widowControl w:val="0"/>
        <w:autoSpaceDE w:val="0"/>
        <w:autoSpaceDN w:val="0"/>
        <w:adjustRightInd w:val="0"/>
        <w:spacing w:before="0"/>
        <w:ind w:left="284" w:hanging="284"/>
        <w:rPr>
          <w:lang w:eastAsia="en-US"/>
        </w:rPr>
      </w:pPr>
      <w:r w:rsidRPr="001F4513">
        <w:rPr>
          <w:lang w:eastAsia="en-US"/>
        </w:rPr>
        <w:t>j</w:t>
      </w:r>
      <w:r w:rsidR="00E10C7C" w:rsidRPr="001F4513">
        <w:rPr>
          <w:lang w:eastAsia="en-US"/>
        </w:rPr>
        <w:t>) zaznamenané väčšie anomálie súvisiace s</w:t>
      </w:r>
      <w:r w:rsidR="00EB54EC" w:rsidRPr="001F4513">
        <w:rPr>
          <w:lang w:eastAsia="en-US"/>
        </w:rPr>
        <w:t> </w:t>
      </w:r>
      <w:r w:rsidR="00E10C7C" w:rsidRPr="001F4513">
        <w:rPr>
          <w:lang w:eastAsia="en-US"/>
        </w:rPr>
        <w:t xml:space="preserve">hodnotením darcu </w:t>
      </w:r>
      <w:r w:rsidR="00144E1D" w:rsidRPr="001F4513">
        <w:rPr>
          <w:lang w:eastAsia="en-US"/>
        </w:rPr>
        <w:t xml:space="preserve">tkaniva alebo buniek </w:t>
      </w:r>
      <w:r w:rsidR="00E10C7C" w:rsidRPr="001F4513">
        <w:rPr>
          <w:lang w:eastAsia="en-US"/>
        </w:rPr>
        <w:t>a</w:t>
      </w:r>
      <w:r w:rsidR="00EB54EC" w:rsidRPr="001F4513">
        <w:rPr>
          <w:lang w:eastAsia="en-US"/>
        </w:rPr>
        <w:t> </w:t>
      </w:r>
      <w:r w:rsidR="00E10C7C" w:rsidRPr="001F4513">
        <w:rPr>
          <w:lang w:eastAsia="en-US"/>
        </w:rPr>
        <w:t>laboratórnym testovaním darcu</w:t>
      </w:r>
      <w:r w:rsidR="00144E1D" w:rsidRPr="001F4513">
        <w:rPr>
          <w:lang w:eastAsia="en-US"/>
        </w:rPr>
        <w:t xml:space="preserve"> tkaniva alebo buniek</w:t>
      </w:r>
      <w:r w:rsidR="00E10C7C" w:rsidRPr="001F4513">
        <w:rPr>
          <w:lang w:eastAsia="en-US"/>
        </w:rPr>
        <w:t xml:space="preserve">, ak boli zistené, </w:t>
      </w:r>
    </w:p>
    <w:p w:rsidR="00E10C7C" w:rsidRPr="001F4513" w:rsidRDefault="00672920" w:rsidP="008E426F">
      <w:pPr>
        <w:widowControl w:val="0"/>
        <w:autoSpaceDE w:val="0"/>
        <w:autoSpaceDN w:val="0"/>
        <w:adjustRightInd w:val="0"/>
        <w:spacing w:before="0"/>
        <w:rPr>
          <w:lang w:eastAsia="en-US"/>
        </w:rPr>
      </w:pPr>
      <w:r w:rsidRPr="001F4513">
        <w:rPr>
          <w:lang w:eastAsia="en-US"/>
        </w:rPr>
        <w:t>k</w:t>
      </w:r>
      <w:r w:rsidR="00E10C7C" w:rsidRPr="001F4513">
        <w:rPr>
          <w:lang w:eastAsia="en-US"/>
        </w:rPr>
        <w:t>) v</w:t>
      </w:r>
      <w:r w:rsidR="00EB54EC" w:rsidRPr="001F4513">
        <w:rPr>
          <w:lang w:eastAsia="en-US"/>
        </w:rPr>
        <w:t> </w:t>
      </w:r>
      <w:r w:rsidR="00E10C7C" w:rsidRPr="001F4513">
        <w:rPr>
          <w:lang w:eastAsia="en-US"/>
        </w:rPr>
        <w:t xml:space="preserve">prípade bunkových kultúr určených na </w:t>
      </w:r>
      <w:proofErr w:type="spellStart"/>
      <w:r w:rsidR="00E10C7C" w:rsidRPr="001F4513">
        <w:rPr>
          <w:lang w:eastAsia="en-US"/>
        </w:rPr>
        <w:t>autológne</w:t>
      </w:r>
      <w:proofErr w:type="spellEnd"/>
      <w:r w:rsidR="00E10C7C" w:rsidRPr="001F4513">
        <w:rPr>
          <w:lang w:eastAsia="en-US"/>
        </w:rPr>
        <w:t xml:space="preserve"> použitie, informáciu o</w:t>
      </w:r>
      <w:r w:rsidR="00EB54EC" w:rsidRPr="001F4513">
        <w:rPr>
          <w:lang w:eastAsia="en-US"/>
        </w:rPr>
        <w:t> </w:t>
      </w:r>
      <w:r w:rsidR="00E10C7C" w:rsidRPr="001F4513">
        <w:rPr>
          <w:lang w:eastAsia="en-US"/>
        </w:rPr>
        <w:t xml:space="preserve">liekovej alergii,  </w:t>
      </w:r>
    </w:p>
    <w:p w:rsidR="00E10C7C" w:rsidRPr="001F4513" w:rsidRDefault="00672920" w:rsidP="008E426F">
      <w:pPr>
        <w:widowControl w:val="0"/>
        <w:autoSpaceDE w:val="0"/>
        <w:autoSpaceDN w:val="0"/>
        <w:adjustRightInd w:val="0"/>
        <w:spacing w:before="0"/>
        <w:ind w:left="142" w:hanging="142"/>
        <w:rPr>
          <w:lang w:eastAsia="en-US"/>
        </w:rPr>
      </w:pPr>
      <w:r w:rsidRPr="001F4513">
        <w:rPr>
          <w:lang w:eastAsia="en-US"/>
        </w:rPr>
        <w:t>l)</w:t>
      </w:r>
      <w:r w:rsidR="00E10C7C" w:rsidRPr="001F4513">
        <w:rPr>
          <w:lang w:eastAsia="en-US"/>
        </w:rPr>
        <w:t xml:space="preserve"> pitevný protokol v</w:t>
      </w:r>
      <w:r w:rsidR="00EB54EC" w:rsidRPr="001F4513">
        <w:rPr>
          <w:lang w:eastAsia="en-US"/>
        </w:rPr>
        <w:t> </w:t>
      </w:r>
      <w:r w:rsidR="00E10C7C" w:rsidRPr="001F4513">
        <w:rPr>
          <w:lang w:eastAsia="en-US"/>
        </w:rPr>
        <w:t>prípade mŕtveho darcu tkaniva alebo buniek, s</w:t>
      </w:r>
      <w:r w:rsidR="00EB54EC" w:rsidRPr="001F4513">
        <w:rPr>
          <w:lang w:eastAsia="en-US"/>
        </w:rPr>
        <w:t> </w:t>
      </w:r>
      <w:r w:rsidR="00E10C7C" w:rsidRPr="001F4513">
        <w:rPr>
          <w:lang w:eastAsia="en-US"/>
        </w:rPr>
        <w:t xml:space="preserve">výnimkou darcu očných rohoviek, </w:t>
      </w:r>
    </w:p>
    <w:p w:rsidR="00A038C7" w:rsidRPr="001F4513" w:rsidRDefault="00672920" w:rsidP="008E426F">
      <w:pPr>
        <w:widowControl w:val="0"/>
        <w:autoSpaceDE w:val="0"/>
        <w:autoSpaceDN w:val="0"/>
        <w:adjustRightInd w:val="0"/>
        <w:spacing w:before="0"/>
        <w:ind w:left="284" w:hanging="284"/>
        <w:rPr>
          <w:lang w:eastAsia="en-US"/>
        </w:rPr>
      </w:pPr>
      <w:r w:rsidRPr="001F4513">
        <w:rPr>
          <w:lang w:eastAsia="en-US"/>
        </w:rPr>
        <w:t>m</w:t>
      </w:r>
      <w:r w:rsidR="00E10C7C" w:rsidRPr="001F4513">
        <w:rPr>
          <w:lang w:eastAsia="en-US"/>
        </w:rPr>
        <w:t>) identifikáciu partnera a</w:t>
      </w:r>
      <w:r w:rsidR="00EB54EC" w:rsidRPr="001F4513">
        <w:rPr>
          <w:lang w:eastAsia="en-US"/>
        </w:rPr>
        <w:t> </w:t>
      </w:r>
      <w:r w:rsidR="00E10C7C" w:rsidRPr="001F4513">
        <w:rPr>
          <w:lang w:eastAsia="en-US"/>
        </w:rPr>
        <w:t>zaznamenanie rizikových faktorov v</w:t>
      </w:r>
      <w:r w:rsidR="00EB54EC" w:rsidRPr="001F4513">
        <w:rPr>
          <w:lang w:eastAsia="en-US"/>
        </w:rPr>
        <w:t> </w:t>
      </w:r>
      <w:r w:rsidR="00E10C7C" w:rsidRPr="001F4513">
        <w:rPr>
          <w:lang w:eastAsia="en-US"/>
        </w:rPr>
        <w:t>prípade reprodukčných buniek ur</w:t>
      </w:r>
      <w:r w:rsidR="00A038C7" w:rsidRPr="001F4513">
        <w:rPr>
          <w:lang w:eastAsia="en-US"/>
        </w:rPr>
        <w:t>čených na partnerské darcovstvo,</w:t>
      </w:r>
    </w:p>
    <w:p w:rsidR="00E10C7C" w:rsidRPr="001F4513" w:rsidRDefault="00A038C7" w:rsidP="008E426F">
      <w:pPr>
        <w:widowControl w:val="0"/>
        <w:autoSpaceDE w:val="0"/>
        <w:autoSpaceDN w:val="0"/>
        <w:adjustRightInd w:val="0"/>
        <w:spacing w:before="0"/>
        <w:rPr>
          <w:lang w:eastAsia="en-US"/>
        </w:rPr>
      </w:pPr>
      <w:r w:rsidRPr="001F4513">
        <w:rPr>
          <w:lang w:eastAsia="en-US"/>
        </w:rPr>
        <w:t>n) jedinečné číslo darovania</w:t>
      </w:r>
      <w:r w:rsidR="00D324FE" w:rsidRPr="001F4513">
        <w:rPr>
          <w:lang w:eastAsia="en-US"/>
        </w:rPr>
        <w:t xml:space="preserve"> z</w:t>
      </w:r>
      <w:r w:rsidR="00EB54EC" w:rsidRPr="001F4513">
        <w:rPr>
          <w:lang w:eastAsia="en-US"/>
        </w:rPr>
        <w:t> </w:t>
      </w:r>
      <w:r w:rsidR="00D324FE" w:rsidRPr="001F4513">
        <w:rPr>
          <w:lang w:eastAsia="en-US"/>
        </w:rPr>
        <w:t>jednotného európskeho kódu (§</w:t>
      </w:r>
      <w:r w:rsidR="003D6FB8" w:rsidRPr="001F4513">
        <w:rPr>
          <w:lang w:eastAsia="en-US"/>
        </w:rPr>
        <w:t xml:space="preserve"> </w:t>
      </w:r>
      <w:r w:rsidR="00246246" w:rsidRPr="001F4513">
        <w:rPr>
          <w:lang w:eastAsia="en-US"/>
        </w:rPr>
        <w:t>2</w:t>
      </w:r>
      <w:r w:rsidR="00DF1D46">
        <w:rPr>
          <w:lang w:eastAsia="en-US"/>
        </w:rPr>
        <w:t>4</w:t>
      </w:r>
      <w:r w:rsidR="00802316" w:rsidRPr="001F4513">
        <w:rPr>
          <w:lang w:eastAsia="en-US"/>
        </w:rPr>
        <w:t xml:space="preserve"> ods. 1</w:t>
      </w:r>
      <w:r w:rsidR="003D6FB8" w:rsidRPr="001F4513">
        <w:rPr>
          <w:lang w:eastAsia="en-US"/>
        </w:rPr>
        <w:t>).</w:t>
      </w:r>
      <w:r w:rsidR="00D324FE" w:rsidRPr="001F4513">
        <w:rPr>
          <w:lang w:eastAsia="en-US"/>
        </w:rPr>
        <w:t xml:space="preserve"> </w:t>
      </w:r>
      <w:r w:rsidR="00E10C7C" w:rsidRPr="001F4513">
        <w:rPr>
          <w:lang w:eastAsia="en-US"/>
        </w:rPr>
        <w:t xml:space="preserve">   </w:t>
      </w:r>
    </w:p>
    <w:p w:rsidR="007D3999" w:rsidRPr="001F4513" w:rsidRDefault="007D3999" w:rsidP="008E426F">
      <w:pPr>
        <w:widowControl w:val="0"/>
        <w:autoSpaceDE w:val="0"/>
        <w:autoSpaceDN w:val="0"/>
        <w:adjustRightInd w:val="0"/>
        <w:spacing w:before="0"/>
        <w:rPr>
          <w:lang w:eastAsia="en-US"/>
        </w:rPr>
      </w:pPr>
    </w:p>
    <w:p w:rsidR="00A92A7B" w:rsidRPr="001F4513" w:rsidRDefault="002933E9" w:rsidP="008E426F">
      <w:pPr>
        <w:widowControl w:val="0"/>
        <w:autoSpaceDE w:val="0"/>
        <w:autoSpaceDN w:val="0"/>
        <w:adjustRightInd w:val="0"/>
        <w:spacing w:before="0"/>
        <w:ind w:firstLine="567"/>
      </w:pPr>
      <w:r w:rsidRPr="001F4513">
        <w:t xml:space="preserve">(2) </w:t>
      </w:r>
      <w:r w:rsidR="007D3999" w:rsidRPr="001F4513">
        <w:t>Ak ide o</w:t>
      </w:r>
      <w:r w:rsidR="00EB54EC" w:rsidRPr="001F4513">
        <w:t> </w:t>
      </w:r>
      <w:r w:rsidR="007D3999" w:rsidRPr="001F4513">
        <w:t xml:space="preserve">darcu </w:t>
      </w:r>
      <w:r w:rsidR="00743C73" w:rsidRPr="001F4513">
        <w:t>krvotvorných</w:t>
      </w:r>
      <w:r w:rsidR="007D3999" w:rsidRPr="001F4513">
        <w:t xml:space="preserve"> </w:t>
      </w:r>
      <w:proofErr w:type="spellStart"/>
      <w:r w:rsidR="007D3999" w:rsidRPr="001F4513">
        <w:t>progenitorových</w:t>
      </w:r>
      <w:proofErr w:type="spellEnd"/>
      <w:r w:rsidR="007D3999" w:rsidRPr="001F4513">
        <w:t xml:space="preserve"> buniek poskytovateľ zdravotnej starostlivosti</w:t>
      </w:r>
      <w:r w:rsidR="00D13743" w:rsidRPr="001F4513">
        <w:t>,</w:t>
      </w:r>
      <w:r w:rsidRPr="001F4513">
        <w:rPr>
          <w:vertAlign w:val="superscript"/>
        </w:rPr>
        <w:t>3</w:t>
      </w:r>
      <w:r w:rsidR="007D3999" w:rsidRPr="001F4513">
        <w:rPr>
          <w:vertAlign w:val="superscript"/>
        </w:rPr>
        <w:t>)</w:t>
      </w:r>
      <w:r w:rsidR="007D3999" w:rsidRPr="001F4513">
        <w:t xml:space="preserve"> </w:t>
      </w:r>
      <w:r w:rsidR="00D13743" w:rsidRPr="001F4513">
        <w:t>ktorý vykonáva</w:t>
      </w:r>
      <w:r w:rsidR="007D3999" w:rsidRPr="001F4513">
        <w:t xml:space="preserve"> transplantáciu tkaniva alebo buniek  zdokumentuje vhodnosť darcu </w:t>
      </w:r>
      <w:r w:rsidR="00626AB7" w:rsidRPr="001F4513">
        <w:t>tkaniva alebo</w:t>
      </w:r>
      <w:r w:rsidR="007D3999" w:rsidRPr="001F4513">
        <w:t xml:space="preserve"> buniek pre vybraného príjemcu tkaniva alebo buniek. Pri nepríbuzenskom darcovstve, keď má </w:t>
      </w:r>
      <w:r w:rsidR="003131D9" w:rsidRPr="001F4513">
        <w:t>odberová organizácia</w:t>
      </w:r>
      <w:r w:rsidR="007D3999" w:rsidRPr="001F4513">
        <w:t xml:space="preserve"> obmedzený prístup k</w:t>
      </w:r>
      <w:r w:rsidR="00EB54EC" w:rsidRPr="001F4513">
        <w:t> </w:t>
      </w:r>
      <w:r w:rsidR="007D3999" w:rsidRPr="001F4513">
        <w:t>údajom príjemcu tkaniva alebo buniek, sa poskytovateľovi zdravotnej starostlivosti,</w:t>
      </w:r>
      <w:r w:rsidRPr="001F4513">
        <w:rPr>
          <w:vertAlign w:val="superscript"/>
        </w:rPr>
        <w:t>3</w:t>
      </w:r>
      <w:r w:rsidR="007D3999" w:rsidRPr="001F4513">
        <w:rPr>
          <w:vertAlign w:val="superscript"/>
        </w:rPr>
        <w:t>)</w:t>
      </w:r>
      <w:r w:rsidR="007D3999" w:rsidRPr="001F4513">
        <w:t xml:space="preserve"> ktorý vykonáva transplantáciu</w:t>
      </w:r>
      <w:r w:rsidR="00626AB7" w:rsidRPr="001F4513">
        <w:t xml:space="preserve"> tkaniva alebo buniek</w:t>
      </w:r>
      <w:r w:rsidR="007D3999" w:rsidRPr="001F4513">
        <w:t xml:space="preserve">, poskytujú </w:t>
      </w:r>
      <w:r w:rsidR="003131D9" w:rsidRPr="001F4513">
        <w:t xml:space="preserve">náležité </w:t>
      </w:r>
      <w:r w:rsidR="007D3999" w:rsidRPr="001F4513">
        <w:t>údaje o</w:t>
      </w:r>
      <w:r w:rsidR="00EB54EC" w:rsidRPr="001F4513">
        <w:t> </w:t>
      </w:r>
      <w:r w:rsidR="007D3999" w:rsidRPr="001F4513">
        <w:t>darcovi tkaniva alebo buniek, k</w:t>
      </w:r>
      <w:r w:rsidR="00A92A7B" w:rsidRPr="001F4513">
        <w:t xml:space="preserve">toré potvrdzujú jeho vhodnosť. </w:t>
      </w:r>
    </w:p>
    <w:p w:rsidR="00A92A7B" w:rsidRPr="001F4513" w:rsidRDefault="00A92A7B" w:rsidP="008E426F">
      <w:pPr>
        <w:pStyle w:val="Odsekzoznamu"/>
        <w:widowControl w:val="0"/>
        <w:autoSpaceDE w:val="0"/>
        <w:autoSpaceDN w:val="0"/>
        <w:adjustRightInd w:val="0"/>
        <w:spacing w:after="0" w:line="240" w:lineRule="auto"/>
        <w:ind w:left="927"/>
        <w:rPr>
          <w:rFonts w:ascii="Times New Roman" w:hAnsi="Times New Roman"/>
          <w:sz w:val="24"/>
          <w:szCs w:val="24"/>
        </w:rPr>
      </w:pPr>
    </w:p>
    <w:p w:rsidR="00EB54EC" w:rsidRPr="001F4513" w:rsidRDefault="007D3999" w:rsidP="008E426F">
      <w:pPr>
        <w:pStyle w:val="Odsekzoznamu"/>
        <w:widowControl w:val="0"/>
        <w:numPr>
          <w:ilvl w:val="0"/>
          <w:numId w:val="17"/>
        </w:numPr>
        <w:tabs>
          <w:tab w:val="left" w:pos="993"/>
        </w:tabs>
        <w:autoSpaceDE w:val="0"/>
        <w:autoSpaceDN w:val="0"/>
        <w:adjustRightInd w:val="0"/>
        <w:spacing w:after="0" w:line="240" w:lineRule="auto"/>
        <w:ind w:left="0" w:firstLine="567"/>
        <w:rPr>
          <w:rFonts w:ascii="Times New Roman" w:hAnsi="Times New Roman"/>
          <w:sz w:val="24"/>
          <w:szCs w:val="24"/>
        </w:rPr>
      </w:pPr>
      <w:r w:rsidRPr="001F4513">
        <w:rPr>
          <w:rFonts w:ascii="Times New Roman" w:hAnsi="Times New Roman"/>
          <w:sz w:val="24"/>
          <w:szCs w:val="24"/>
        </w:rPr>
        <w:t>Zdravotnícky pracovník zodpovedný za odber tkaniva alebo bun</w:t>
      </w:r>
      <w:r w:rsidR="005A37ED" w:rsidRPr="001F4513">
        <w:rPr>
          <w:rFonts w:ascii="Times New Roman" w:hAnsi="Times New Roman"/>
          <w:sz w:val="24"/>
          <w:szCs w:val="24"/>
        </w:rPr>
        <w:t>iek</w:t>
      </w:r>
      <w:r w:rsidRPr="001F4513">
        <w:rPr>
          <w:rFonts w:ascii="Times New Roman" w:hAnsi="Times New Roman"/>
          <w:sz w:val="24"/>
          <w:szCs w:val="24"/>
        </w:rPr>
        <w:t xml:space="preserve"> je povinný zabezpečiť odobratie vzorky krvi a</w:t>
      </w:r>
      <w:r w:rsidR="00EB54EC" w:rsidRPr="001F4513">
        <w:rPr>
          <w:rFonts w:ascii="Times New Roman" w:hAnsi="Times New Roman"/>
          <w:sz w:val="24"/>
          <w:szCs w:val="24"/>
        </w:rPr>
        <w:t> </w:t>
      </w:r>
      <w:r w:rsidR="005A37ED" w:rsidRPr="001F4513">
        <w:rPr>
          <w:rFonts w:ascii="Times New Roman" w:hAnsi="Times New Roman"/>
          <w:sz w:val="24"/>
          <w:szCs w:val="24"/>
        </w:rPr>
        <w:t>ak je to potrebné</w:t>
      </w:r>
      <w:r w:rsidRPr="001F4513">
        <w:rPr>
          <w:rFonts w:ascii="Times New Roman" w:hAnsi="Times New Roman"/>
          <w:sz w:val="24"/>
          <w:szCs w:val="24"/>
        </w:rPr>
        <w:t xml:space="preserve"> vzorky tkaniva od darcu tkaniva alebo buniek; vzorka krvi </w:t>
      </w:r>
      <w:r w:rsidR="002933E9" w:rsidRPr="001F4513">
        <w:rPr>
          <w:rFonts w:ascii="Times New Roman" w:hAnsi="Times New Roman"/>
          <w:sz w:val="24"/>
          <w:szCs w:val="24"/>
        </w:rPr>
        <w:t>a</w:t>
      </w:r>
      <w:r w:rsidR="005A37ED" w:rsidRPr="001F4513">
        <w:rPr>
          <w:rFonts w:ascii="Times New Roman" w:hAnsi="Times New Roman"/>
          <w:sz w:val="24"/>
          <w:szCs w:val="24"/>
        </w:rPr>
        <w:t xml:space="preserve"> vzorka tkaniva sa musí označiť </w:t>
      </w:r>
      <w:r w:rsidRPr="001F4513">
        <w:rPr>
          <w:rFonts w:ascii="Times New Roman" w:hAnsi="Times New Roman"/>
          <w:sz w:val="24"/>
          <w:szCs w:val="24"/>
        </w:rPr>
        <w:t xml:space="preserve">štítkom, ktorý obsahuje </w:t>
      </w:r>
      <w:r w:rsidR="005E4659" w:rsidRPr="001F4513">
        <w:rPr>
          <w:rFonts w:ascii="Times New Roman" w:hAnsi="Times New Roman"/>
          <w:sz w:val="24"/>
          <w:szCs w:val="24"/>
        </w:rPr>
        <w:t>jedinečné číslo darovania</w:t>
      </w:r>
      <w:r w:rsidRPr="001F4513">
        <w:rPr>
          <w:rFonts w:ascii="Times New Roman" w:hAnsi="Times New Roman"/>
          <w:sz w:val="24"/>
          <w:szCs w:val="24"/>
        </w:rPr>
        <w:t xml:space="preserve"> </w:t>
      </w:r>
      <w:r w:rsidR="005A37ED" w:rsidRPr="001F4513">
        <w:rPr>
          <w:rFonts w:ascii="Times New Roman" w:hAnsi="Times New Roman"/>
          <w:sz w:val="24"/>
          <w:szCs w:val="24"/>
        </w:rPr>
        <w:t xml:space="preserve">podľa § </w:t>
      </w:r>
      <w:r w:rsidR="002933E9" w:rsidRPr="001F4513">
        <w:rPr>
          <w:rFonts w:ascii="Times New Roman" w:hAnsi="Times New Roman"/>
          <w:sz w:val="24"/>
          <w:szCs w:val="24"/>
        </w:rPr>
        <w:t>17</w:t>
      </w:r>
      <w:r w:rsidR="005A37ED" w:rsidRPr="001F4513">
        <w:rPr>
          <w:rFonts w:ascii="Times New Roman" w:hAnsi="Times New Roman"/>
          <w:sz w:val="24"/>
          <w:szCs w:val="24"/>
        </w:rPr>
        <w:t xml:space="preserve"> ods. </w:t>
      </w:r>
      <w:r w:rsidR="002933E9" w:rsidRPr="001F4513">
        <w:rPr>
          <w:rFonts w:ascii="Times New Roman" w:hAnsi="Times New Roman"/>
          <w:sz w:val="24"/>
          <w:szCs w:val="24"/>
        </w:rPr>
        <w:t>7</w:t>
      </w:r>
      <w:r w:rsidRPr="001F4513">
        <w:rPr>
          <w:rFonts w:ascii="Times New Roman" w:hAnsi="Times New Roman"/>
          <w:sz w:val="24"/>
          <w:szCs w:val="24"/>
        </w:rPr>
        <w:t xml:space="preserve">, </w:t>
      </w:r>
      <w:r w:rsidR="001B3E5F" w:rsidRPr="001F4513">
        <w:rPr>
          <w:rFonts w:ascii="Times New Roman" w:hAnsi="Times New Roman"/>
          <w:sz w:val="24"/>
          <w:szCs w:val="24"/>
        </w:rPr>
        <w:t>miesto odberu tkaniva alebo buniek a čas odberu tkaniva alebo buniek</w:t>
      </w:r>
      <w:r w:rsidRPr="001F4513">
        <w:rPr>
          <w:rFonts w:ascii="Times New Roman" w:hAnsi="Times New Roman"/>
          <w:sz w:val="24"/>
          <w:szCs w:val="24"/>
        </w:rPr>
        <w:t xml:space="preserve">.  </w:t>
      </w:r>
    </w:p>
    <w:p w:rsidR="00A92A7B" w:rsidRPr="001F4513" w:rsidRDefault="00A92A7B" w:rsidP="008E426F">
      <w:pPr>
        <w:pStyle w:val="Odsekzoznamu"/>
        <w:spacing w:after="0" w:line="240" w:lineRule="auto"/>
        <w:rPr>
          <w:rFonts w:ascii="Times New Roman" w:hAnsi="Times New Roman"/>
          <w:sz w:val="24"/>
          <w:szCs w:val="24"/>
        </w:rPr>
      </w:pPr>
    </w:p>
    <w:p w:rsidR="00EB54EC" w:rsidRPr="001F4513" w:rsidRDefault="007D3999" w:rsidP="008E426F">
      <w:pPr>
        <w:pStyle w:val="Odsekzoznamu"/>
        <w:widowControl w:val="0"/>
        <w:numPr>
          <w:ilvl w:val="0"/>
          <w:numId w:val="17"/>
        </w:numPr>
        <w:tabs>
          <w:tab w:val="left" w:pos="993"/>
        </w:tabs>
        <w:autoSpaceDE w:val="0"/>
        <w:autoSpaceDN w:val="0"/>
        <w:adjustRightInd w:val="0"/>
        <w:spacing w:after="0" w:line="240" w:lineRule="auto"/>
        <w:ind w:left="0" w:firstLine="567"/>
        <w:rPr>
          <w:rFonts w:ascii="Times New Roman" w:hAnsi="Times New Roman"/>
          <w:sz w:val="24"/>
          <w:szCs w:val="24"/>
        </w:rPr>
      </w:pPr>
      <w:r w:rsidRPr="001F4513">
        <w:rPr>
          <w:rFonts w:ascii="Times New Roman" w:hAnsi="Times New Roman"/>
          <w:sz w:val="24"/>
          <w:szCs w:val="24"/>
        </w:rPr>
        <w:t>Zdravotnícky pracovník zodpovedný za odber tkaniva alebo buniek po odbere tkaniva alebo buniek vypracuje správu o</w:t>
      </w:r>
      <w:r w:rsidR="005A566F" w:rsidRPr="001F4513">
        <w:rPr>
          <w:rFonts w:ascii="Times New Roman" w:hAnsi="Times New Roman"/>
          <w:sz w:val="24"/>
          <w:szCs w:val="24"/>
        </w:rPr>
        <w:t> </w:t>
      </w:r>
      <w:r w:rsidRPr="001F4513">
        <w:rPr>
          <w:rFonts w:ascii="Times New Roman" w:hAnsi="Times New Roman"/>
          <w:sz w:val="24"/>
          <w:szCs w:val="24"/>
        </w:rPr>
        <w:t>odbere</w:t>
      </w:r>
      <w:r w:rsidR="005A566F" w:rsidRPr="001F4513">
        <w:rPr>
          <w:rFonts w:ascii="Times New Roman" w:hAnsi="Times New Roman"/>
          <w:sz w:val="24"/>
          <w:szCs w:val="24"/>
        </w:rPr>
        <w:t xml:space="preserve"> </w:t>
      </w:r>
      <w:r w:rsidR="003504F4">
        <w:rPr>
          <w:rFonts w:ascii="Times New Roman" w:hAnsi="Times New Roman"/>
          <w:sz w:val="24"/>
          <w:szCs w:val="24"/>
        </w:rPr>
        <w:t>tkaniva alebo buniek</w:t>
      </w:r>
      <w:r w:rsidRPr="001F4513">
        <w:rPr>
          <w:rFonts w:ascii="Times New Roman" w:hAnsi="Times New Roman"/>
          <w:sz w:val="24"/>
          <w:szCs w:val="24"/>
        </w:rPr>
        <w:t xml:space="preserve">, ktorú so vzorkou krvi, </w:t>
      </w:r>
      <w:r w:rsidR="005A37ED" w:rsidRPr="001F4513">
        <w:rPr>
          <w:rFonts w:ascii="Times New Roman" w:hAnsi="Times New Roman"/>
          <w:sz w:val="24"/>
          <w:szCs w:val="24"/>
        </w:rPr>
        <w:t>vzorkou tkaniva, ak bolo odobraté a</w:t>
      </w:r>
      <w:r w:rsidR="00EB54EC" w:rsidRPr="001F4513">
        <w:rPr>
          <w:rFonts w:ascii="Times New Roman" w:hAnsi="Times New Roman"/>
          <w:sz w:val="24"/>
          <w:szCs w:val="24"/>
        </w:rPr>
        <w:t> </w:t>
      </w:r>
      <w:r w:rsidR="005A37ED" w:rsidRPr="001F4513">
        <w:rPr>
          <w:rFonts w:ascii="Times New Roman" w:hAnsi="Times New Roman"/>
          <w:sz w:val="24"/>
          <w:szCs w:val="24"/>
        </w:rPr>
        <w:t>odobratým tkanivom</w:t>
      </w:r>
      <w:r w:rsidR="00ED6150">
        <w:rPr>
          <w:rFonts w:ascii="Times New Roman" w:hAnsi="Times New Roman"/>
          <w:sz w:val="24"/>
          <w:szCs w:val="24"/>
        </w:rPr>
        <w:t xml:space="preserve"> alebo bunkami</w:t>
      </w:r>
      <w:r w:rsidRPr="001F4513">
        <w:rPr>
          <w:rFonts w:ascii="Times New Roman" w:hAnsi="Times New Roman"/>
          <w:sz w:val="24"/>
          <w:szCs w:val="24"/>
        </w:rPr>
        <w:t xml:space="preserve"> zasiela tkanivovému zariadeniu</w:t>
      </w:r>
      <w:r w:rsidR="00ED6150">
        <w:rPr>
          <w:rFonts w:ascii="Times New Roman" w:hAnsi="Times New Roman"/>
          <w:sz w:val="24"/>
          <w:szCs w:val="24"/>
        </w:rPr>
        <w:t>,</w:t>
      </w:r>
      <w:r w:rsidRPr="001F4513">
        <w:rPr>
          <w:rFonts w:ascii="Times New Roman" w:hAnsi="Times New Roman"/>
          <w:sz w:val="24"/>
          <w:szCs w:val="24"/>
        </w:rPr>
        <w:t xml:space="preserve"> ktoré odobraté tkanivo alebo bunky spracuje, </w:t>
      </w:r>
      <w:r w:rsidR="0009721D" w:rsidRPr="001F4513">
        <w:rPr>
          <w:rFonts w:ascii="Times New Roman" w:hAnsi="Times New Roman"/>
          <w:sz w:val="24"/>
          <w:szCs w:val="24"/>
        </w:rPr>
        <w:t xml:space="preserve">konzervuje, testuje, </w:t>
      </w:r>
      <w:r w:rsidRPr="001F4513">
        <w:rPr>
          <w:rFonts w:ascii="Times New Roman" w:hAnsi="Times New Roman"/>
          <w:sz w:val="24"/>
          <w:szCs w:val="24"/>
        </w:rPr>
        <w:t>sklad</w:t>
      </w:r>
      <w:r w:rsidR="0009721D" w:rsidRPr="001F4513">
        <w:rPr>
          <w:rFonts w:ascii="Times New Roman" w:hAnsi="Times New Roman"/>
          <w:sz w:val="24"/>
          <w:szCs w:val="24"/>
        </w:rPr>
        <w:t>uje</w:t>
      </w:r>
      <w:r w:rsidRPr="001F4513">
        <w:rPr>
          <w:rFonts w:ascii="Times New Roman" w:hAnsi="Times New Roman"/>
          <w:sz w:val="24"/>
          <w:szCs w:val="24"/>
        </w:rPr>
        <w:t xml:space="preserve"> a</w:t>
      </w:r>
      <w:r w:rsidR="00EB54EC" w:rsidRPr="001F4513">
        <w:rPr>
          <w:rFonts w:ascii="Times New Roman" w:hAnsi="Times New Roman"/>
          <w:sz w:val="24"/>
          <w:szCs w:val="24"/>
        </w:rPr>
        <w:t> </w:t>
      </w:r>
      <w:r w:rsidRPr="001F4513">
        <w:rPr>
          <w:rFonts w:ascii="Times New Roman" w:hAnsi="Times New Roman"/>
          <w:sz w:val="24"/>
          <w:szCs w:val="24"/>
        </w:rPr>
        <w:t xml:space="preserve">distribuuje. Správa </w:t>
      </w:r>
      <w:r w:rsidR="00D0088D">
        <w:rPr>
          <w:rFonts w:ascii="Times New Roman" w:hAnsi="Times New Roman"/>
          <w:sz w:val="24"/>
          <w:szCs w:val="24"/>
        </w:rPr>
        <w:t xml:space="preserve">o odbere tkaniva alebo buniek </w:t>
      </w:r>
      <w:r w:rsidRPr="001F4513">
        <w:rPr>
          <w:rFonts w:ascii="Times New Roman" w:hAnsi="Times New Roman"/>
          <w:sz w:val="24"/>
          <w:szCs w:val="24"/>
        </w:rPr>
        <w:t xml:space="preserve">obsahuje </w:t>
      </w:r>
    </w:p>
    <w:p w:rsidR="005A37ED" w:rsidRPr="001F4513" w:rsidRDefault="007D3999"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názov alebo obchodné meno a</w:t>
      </w:r>
      <w:r w:rsidR="00EB54EC" w:rsidRPr="001F4513">
        <w:rPr>
          <w:rFonts w:ascii="Times New Roman" w:hAnsi="Times New Roman"/>
          <w:sz w:val="24"/>
          <w:szCs w:val="24"/>
        </w:rPr>
        <w:t> </w:t>
      </w:r>
      <w:r w:rsidRPr="001F4513">
        <w:rPr>
          <w:rFonts w:ascii="Times New Roman" w:hAnsi="Times New Roman"/>
          <w:sz w:val="24"/>
          <w:szCs w:val="24"/>
        </w:rPr>
        <w:t>sídlo</w:t>
      </w:r>
      <w:r w:rsidR="005A37ED" w:rsidRPr="001F4513">
        <w:rPr>
          <w:rFonts w:ascii="Times New Roman" w:hAnsi="Times New Roman"/>
          <w:sz w:val="24"/>
          <w:szCs w:val="24"/>
        </w:rPr>
        <w:t xml:space="preserve"> odberovej organizácie, ktorá</w:t>
      </w:r>
      <w:r w:rsidRPr="001F4513">
        <w:rPr>
          <w:rFonts w:ascii="Times New Roman" w:hAnsi="Times New Roman"/>
          <w:sz w:val="24"/>
          <w:szCs w:val="24"/>
        </w:rPr>
        <w:t xml:space="preserve"> vykonal</w:t>
      </w:r>
      <w:r w:rsidR="005A37ED" w:rsidRPr="001F4513">
        <w:rPr>
          <w:rFonts w:ascii="Times New Roman" w:hAnsi="Times New Roman"/>
          <w:sz w:val="24"/>
          <w:szCs w:val="24"/>
        </w:rPr>
        <w:t>a</w:t>
      </w:r>
      <w:r w:rsidRPr="001F4513">
        <w:rPr>
          <w:rFonts w:ascii="Times New Roman" w:hAnsi="Times New Roman"/>
          <w:sz w:val="24"/>
          <w:szCs w:val="24"/>
        </w:rPr>
        <w:t xml:space="preserve"> odber tkaniva </w:t>
      </w:r>
      <w:r w:rsidR="00013D9C" w:rsidRPr="001F4513">
        <w:rPr>
          <w:rFonts w:ascii="Times New Roman" w:hAnsi="Times New Roman"/>
          <w:sz w:val="24"/>
          <w:szCs w:val="24"/>
        </w:rPr>
        <w:t xml:space="preserve"> </w:t>
      </w:r>
      <w:r w:rsidRPr="001F4513">
        <w:rPr>
          <w:rFonts w:ascii="Times New Roman" w:hAnsi="Times New Roman"/>
          <w:sz w:val="24"/>
          <w:szCs w:val="24"/>
        </w:rPr>
        <w:t xml:space="preserve">alebo buniek, </w:t>
      </w:r>
    </w:p>
    <w:p w:rsidR="007D3999" w:rsidRPr="001F4513" w:rsidRDefault="007D3999"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názov alebo obchodné meno a</w:t>
      </w:r>
      <w:r w:rsidR="00EB54EC" w:rsidRPr="001F4513">
        <w:rPr>
          <w:rFonts w:ascii="Times New Roman" w:hAnsi="Times New Roman"/>
          <w:sz w:val="24"/>
          <w:szCs w:val="24"/>
        </w:rPr>
        <w:t> </w:t>
      </w:r>
      <w:r w:rsidRPr="001F4513">
        <w:rPr>
          <w:rFonts w:ascii="Times New Roman" w:hAnsi="Times New Roman"/>
          <w:sz w:val="24"/>
          <w:szCs w:val="24"/>
        </w:rPr>
        <w:t xml:space="preserve">sídlo </w:t>
      </w:r>
      <w:r w:rsidR="005A566F" w:rsidRPr="001F4513">
        <w:rPr>
          <w:rFonts w:ascii="Times New Roman" w:hAnsi="Times New Roman"/>
          <w:sz w:val="24"/>
          <w:szCs w:val="24"/>
        </w:rPr>
        <w:t>tkanivového zariadenia,</w:t>
      </w:r>
      <w:r w:rsidR="00E722F8" w:rsidRPr="001F4513">
        <w:rPr>
          <w:rFonts w:ascii="Times New Roman" w:hAnsi="Times New Roman"/>
          <w:sz w:val="24"/>
          <w:szCs w:val="24"/>
        </w:rPr>
        <w:t xml:space="preserve"> ktorému sa má odobraté </w:t>
      </w:r>
      <w:r w:rsidR="00E722F8" w:rsidRPr="001F4513">
        <w:rPr>
          <w:rFonts w:ascii="Times New Roman" w:hAnsi="Times New Roman"/>
          <w:sz w:val="24"/>
          <w:szCs w:val="24"/>
        </w:rPr>
        <w:lastRenderedPageBreak/>
        <w:t xml:space="preserve">tkanivo </w:t>
      </w:r>
      <w:r w:rsidRPr="001F4513">
        <w:rPr>
          <w:rFonts w:ascii="Times New Roman" w:hAnsi="Times New Roman"/>
          <w:sz w:val="24"/>
          <w:szCs w:val="24"/>
        </w:rPr>
        <w:t xml:space="preserve">alebo bunky doručiť, </w:t>
      </w:r>
    </w:p>
    <w:p w:rsidR="007D3999" w:rsidRPr="001F4513" w:rsidRDefault="007D3999"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údaje podľa odseku 1 písm. </w:t>
      </w:r>
      <w:r w:rsidR="002A3717" w:rsidRPr="001F4513">
        <w:rPr>
          <w:rFonts w:ascii="Times New Roman" w:hAnsi="Times New Roman"/>
          <w:sz w:val="24"/>
          <w:szCs w:val="24"/>
        </w:rPr>
        <w:t xml:space="preserve">a), </w:t>
      </w:r>
      <w:r w:rsidRPr="001F4513">
        <w:rPr>
          <w:rFonts w:ascii="Times New Roman" w:hAnsi="Times New Roman"/>
          <w:sz w:val="24"/>
          <w:szCs w:val="24"/>
        </w:rPr>
        <w:t>g), i) až k</w:t>
      </w:r>
      <w:r w:rsidR="00A038C7" w:rsidRPr="001F4513">
        <w:rPr>
          <w:rFonts w:ascii="Times New Roman" w:hAnsi="Times New Roman"/>
          <w:sz w:val="24"/>
          <w:szCs w:val="24"/>
        </w:rPr>
        <w:t xml:space="preserve">), n) </w:t>
      </w:r>
      <w:r w:rsidRPr="001F4513">
        <w:rPr>
          <w:rFonts w:ascii="Times New Roman" w:hAnsi="Times New Roman"/>
          <w:sz w:val="24"/>
          <w:szCs w:val="24"/>
        </w:rPr>
        <w:t>a §</w:t>
      </w:r>
      <w:r w:rsidR="004D73DC" w:rsidRPr="001F4513">
        <w:rPr>
          <w:rFonts w:ascii="Times New Roman" w:hAnsi="Times New Roman"/>
          <w:sz w:val="24"/>
          <w:szCs w:val="24"/>
        </w:rPr>
        <w:t xml:space="preserve"> </w:t>
      </w:r>
      <w:r w:rsidR="00246246" w:rsidRPr="001F4513">
        <w:rPr>
          <w:rFonts w:ascii="Times New Roman" w:hAnsi="Times New Roman"/>
          <w:sz w:val="24"/>
          <w:szCs w:val="24"/>
        </w:rPr>
        <w:t>16</w:t>
      </w:r>
      <w:r w:rsidR="004D73DC" w:rsidRPr="001F4513">
        <w:rPr>
          <w:rFonts w:ascii="Times New Roman" w:hAnsi="Times New Roman"/>
          <w:sz w:val="24"/>
          <w:szCs w:val="24"/>
        </w:rPr>
        <w:t xml:space="preserve"> ods. 2,</w:t>
      </w:r>
      <w:r w:rsidRPr="001F4513">
        <w:rPr>
          <w:rFonts w:ascii="Times New Roman" w:hAnsi="Times New Roman"/>
          <w:sz w:val="24"/>
          <w:szCs w:val="24"/>
        </w:rPr>
        <w:t xml:space="preserve"> </w:t>
      </w:r>
    </w:p>
    <w:p w:rsidR="007D3999" w:rsidRPr="001F4513" w:rsidRDefault="004D73DC"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opis a</w:t>
      </w:r>
      <w:r w:rsidR="00EB54EC" w:rsidRPr="001F4513">
        <w:rPr>
          <w:rFonts w:ascii="Times New Roman" w:hAnsi="Times New Roman"/>
          <w:sz w:val="24"/>
          <w:szCs w:val="24"/>
        </w:rPr>
        <w:t> </w:t>
      </w:r>
      <w:r w:rsidRPr="001F4513">
        <w:rPr>
          <w:rFonts w:ascii="Times New Roman" w:hAnsi="Times New Roman"/>
          <w:sz w:val="24"/>
          <w:szCs w:val="24"/>
        </w:rPr>
        <w:t>identifikáciu</w:t>
      </w:r>
      <w:r w:rsidR="007D3999" w:rsidRPr="001F4513">
        <w:rPr>
          <w:rFonts w:ascii="Times New Roman" w:hAnsi="Times New Roman"/>
          <w:sz w:val="24"/>
          <w:szCs w:val="24"/>
        </w:rPr>
        <w:t xml:space="preserve"> odobratého tkaniva alebo buniek, vrátane vzork</w:t>
      </w:r>
      <w:r w:rsidRPr="001F4513">
        <w:rPr>
          <w:rFonts w:ascii="Times New Roman" w:hAnsi="Times New Roman"/>
          <w:sz w:val="24"/>
          <w:szCs w:val="24"/>
        </w:rPr>
        <w:t>y krvi alebo vzorky tkaniva</w:t>
      </w:r>
      <w:r w:rsidR="007D3999" w:rsidRPr="001F4513">
        <w:rPr>
          <w:rFonts w:ascii="Times New Roman" w:hAnsi="Times New Roman"/>
          <w:sz w:val="24"/>
          <w:szCs w:val="24"/>
        </w:rPr>
        <w:t xml:space="preserve"> na testovanie, </w:t>
      </w:r>
    </w:p>
    <w:p w:rsidR="007D3999" w:rsidRPr="001F4513" w:rsidRDefault="007D3999"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meno a</w:t>
      </w:r>
      <w:r w:rsidR="00EB54EC" w:rsidRPr="001F4513">
        <w:rPr>
          <w:rFonts w:ascii="Times New Roman" w:hAnsi="Times New Roman"/>
          <w:sz w:val="24"/>
          <w:szCs w:val="24"/>
        </w:rPr>
        <w:t> </w:t>
      </w:r>
      <w:r w:rsidRPr="001F4513">
        <w:rPr>
          <w:rFonts w:ascii="Times New Roman" w:hAnsi="Times New Roman"/>
          <w:sz w:val="24"/>
          <w:szCs w:val="24"/>
        </w:rPr>
        <w:t xml:space="preserve">priezvisko zdravotníckeho pracovníka zodpovedného za odber tkaniva alebo buniek, vrátane jeho podpisu, </w:t>
      </w:r>
    </w:p>
    <w:p w:rsidR="007D3999" w:rsidRPr="001F4513" w:rsidRDefault="007D3999"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dátum</w:t>
      </w:r>
      <w:r w:rsidR="00353DED" w:rsidRPr="001F4513">
        <w:rPr>
          <w:rFonts w:ascii="Times New Roman" w:hAnsi="Times New Roman"/>
          <w:sz w:val="24"/>
          <w:szCs w:val="24"/>
        </w:rPr>
        <w:t xml:space="preserve"> odberu tkaniva alebo buniek</w:t>
      </w:r>
      <w:r w:rsidRPr="001F4513">
        <w:rPr>
          <w:rFonts w:ascii="Times New Roman" w:hAnsi="Times New Roman"/>
          <w:sz w:val="24"/>
          <w:szCs w:val="24"/>
        </w:rPr>
        <w:t>, čas začatia</w:t>
      </w:r>
      <w:r w:rsidR="00353DED" w:rsidRPr="001F4513">
        <w:rPr>
          <w:rFonts w:ascii="Times New Roman" w:hAnsi="Times New Roman"/>
          <w:sz w:val="24"/>
          <w:szCs w:val="24"/>
        </w:rPr>
        <w:t xml:space="preserve"> odberu tkaniva alebo buniek</w:t>
      </w:r>
      <w:r w:rsidRPr="001F4513">
        <w:rPr>
          <w:rFonts w:ascii="Times New Roman" w:hAnsi="Times New Roman"/>
          <w:sz w:val="24"/>
          <w:szCs w:val="24"/>
        </w:rPr>
        <w:t xml:space="preserve">, čas ukončenia odberu tkaniva alebo buniek, miesto odberu tkaniva alebo buniek, identifikáciu použitého štandardného pracovného postupu, akékoľvek súvisiace udalosti, ku ktorým došlo počas odberu tkaniva alebo buniek, </w:t>
      </w:r>
    </w:p>
    <w:p w:rsidR="007D3999" w:rsidRPr="001F4513" w:rsidRDefault="007D3999"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environmentálne podmienky priestoru odberu tkaniva alebo buniek formou opisu fyzického prostredia, v</w:t>
      </w:r>
      <w:r w:rsidR="00EB54EC" w:rsidRPr="001F4513">
        <w:rPr>
          <w:rFonts w:ascii="Times New Roman" w:hAnsi="Times New Roman"/>
          <w:sz w:val="24"/>
          <w:szCs w:val="24"/>
        </w:rPr>
        <w:t> </w:t>
      </w:r>
      <w:r w:rsidRPr="001F4513">
        <w:rPr>
          <w:rFonts w:ascii="Times New Roman" w:hAnsi="Times New Roman"/>
          <w:sz w:val="24"/>
          <w:szCs w:val="24"/>
        </w:rPr>
        <w:t xml:space="preserve">ktorom sa odber tkaniva alebo buniek vykonal, ak je to potrebné, </w:t>
      </w:r>
    </w:p>
    <w:p w:rsidR="004D73DC" w:rsidRPr="001F4513" w:rsidRDefault="004D73DC"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čísla šarží použitých </w:t>
      </w:r>
      <w:proofErr w:type="spellStart"/>
      <w:r w:rsidRPr="001F4513">
        <w:rPr>
          <w:rFonts w:ascii="Times New Roman" w:hAnsi="Times New Roman"/>
          <w:sz w:val="24"/>
          <w:szCs w:val="24"/>
        </w:rPr>
        <w:t>reagentov</w:t>
      </w:r>
      <w:proofErr w:type="spellEnd"/>
      <w:r w:rsidRPr="001F4513">
        <w:rPr>
          <w:rFonts w:ascii="Times New Roman" w:hAnsi="Times New Roman"/>
          <w:sz w:val="24"/>
          <w:szCs w:val="24"/>
        </w:rPr>
        <w:t xml:space="preserve"> a</w:t>
      </w:r>
      <w:r w:rsidR="00EB54EC" w:rsidRPr="001F4513">
        <w:rPr>
          <w:rFonts w:ascii="Times New Roman" w:hAnsi="Times New Roman"/>
          <w:sz w:val="24"/>
          <w:szCs w:val="24"/>
        </w:rPr>
        <w:t> </w:t>
      </w:r>
      <w:r w:rsidRPr="001F4513">
        <w:rPr>
          <w:rFonts w:ascii="Times New Roman" w:hAnsi="Times New Roman"/>
          <w:sz w:val="24"/>
          <w:szCs w:val="24"/>
        </w:rPr>
        <w:t xml:space="preserve">prepravných roztokov, </w:t>
      </w:r>
    </w:p>
    <w:p w:rsidR="007D3999" w:rsidRPr="001F4513" w:rsidRDefault="007D3999"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ak ide o</w:t>
      </w:r>
      <w:r w:rsidR="00EB54EC" w:rsidRPr="001F4513">
        <w:rPr>
          <w:rFonts w:ascii="Times New Roman" w:hAnsi="Times New Roman"/>
          <w:sz w:val="24"/>
          <w:szCs w:val="24"/>
        </w:rPr>
        <w:t> </w:t>
      </w:r>
      <w:r w:rsidRPr="001F4513">
        <w:rPr>
          <w:rFonts w:ascii="Times New Roman" w:hAnsi="Times New Roman"/>
          <w:sz w:val="24"/>
          <w:szCs w:val="24"/>
        </w:rPr>
        <w:t>mŕtveho darcu tkaniva alebo buniek údaje o</w:t>
      </w:r>
      <w:r w:rsidR="00EB54EC" w:rsidRPr="001F4513">
        <w:rPr>
          <w:rFonts w:ascii="Times New Roman" w:hAnsi="Times New Roman"/>
          <w:sz w:val="24"/>
          <w:szCs w:val="24"/>
        </w:rPr>
        <w:t> </w:t>
      </w:r>
      <w:r w:rsidRPr="001F4513">
        <w:rPr>
          <w:rFonts w:ascii="Times New Roman" w:hAnsi="Times New Roman"/>
          <w:sz w:val="24"/>
          <w:szCs w:val="24"/>
        </w:rPr>
        <w:t>podmienkach, za akých sa mŕtve telo uchováva; ak ide o</w:t>
      </w:r>
      <w:r w:rsidR="00EB54EC" w:rsidRPr="001F4513">
        <w:rPr>
          <w:rFonts w:ascii="Times New Roman" w:hAnsi="Times New Roman"/>
          <w:sz w:val="24"/>
          <w:szCs w:val="24"/>
        </w:rPr>
        <w:t> </w:t>
      </w:r>
      <w:r w:rsidRPr="001F4513">
        <w:rPr>
          <w:rFonts w:ascii="Times New Roman" w:hAnsi="Times New Roman"/>
          <w:sz w:val="24"/>
          <w:szCs w:val="24"/>
        </w:rPr>
        <w:t>chladené telo, uvedie sa čas začiatku chladenia mŕtveho tela a</w:t>
      </w:r>
      <w:r w:rsidR="00EB54EC" w:rsidRPr="001F4513">
        <w:rPr>
          <w:rFonts w:ascii="Times New Roman" w:hAnsi="Times New Roman"/>
          <w:sz w:val="24"/>
          <w:szCs w:val="24"/>
        </w:rPr>
        <w:t> </w:t>
      </w:r>
      <w:r w:rsidRPr="001F4513">
        <w:rPr>
          <w:rFonts w:ascii="Times New Roman" w:hAnsi="Times New Roman"/>
          <w:sz w:val="24"/>
          <w:szCs w:val="24"/>
        </w:rPr>
        <w:t>čas uko</w:t>
      </w:r>
      <w:r w:rsidR="004D73DC" w:rsidRPr="001F4513">
        <w:rPr>
          <w:rFonts w:ascii="Times New Roman" w:hAnsi="Times New Roman"/>
          <w:sz w:val="24"/>
          <w:szCs w:val="24"/>
        </w:rPr>
        <w:t xml:space="preserve">nčenia chladenia mŕtveho tela, </w:t>
      </w:r>
    </w:p>
    <w:p w:rsidR="00B66500" w:rsidRPr="001F4513" w:rsidRDefault="007D3999"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dátum smrti a</w:t>
      </w:r>
      <w:r w:rsidR="00EB54EC" w:rsidRPr="001F4513">
        <w:rPr>
          <w:rFonts w:ascii="Times New Roman" w:hAnsi="Times New Roman"/>
          <w:sz w:val="24"/>
          <w:szCs w:val="24"/>
        </w:rPr>
        <w:t> </w:t>
      </w:r>
      <w:r w:rsidRPr="001F4513">
        <w:rPr>
          <w:rFonts w:ascii="Times New Roman" w:hAnsi="Times New Roman"/>
          <w:sz w:val="24"/>
          <w:szCs w:val="24"/>
        </w:rPr>
        <w:t>čas smrti, ak ide o</w:t>
      </w:r>
      <w:r w:rsidR="001F6969">
        <w:rPr>
          <w:rFonts w:ascii="Times New Roman" w:hAnsi="Times New Roman"/>
          <w:sz w:val="24"/>
          <w:szCs w:val="24"/>
        </w:rPr>
        <w:t> </w:t>
      </w:r>
      <w:r w:rsidRPr="001F4513">
        <w:rPr>
          <w:rFonts w:ascii="Times New Roman" w:hAnsi="Times New Roman"/>
          <w:sz w:val="24"/>
          <w:szCs w:val="24"/>
        </w:rPr>
        <w:t>mŕtv</w:t>
      </w:r>
      <w:r w:rsidR="001F6969">
        <w:rPr>
          <w:rFonts w:ascii="Times New Roman" w:hAnsi="Times New Roman"/>
          <w:sz w:val="24"/>
          <w:szCs w:val="24"/>
        </w:rPr>
        <w:t>eho darcu tkaniva alebo buniek</w:t>
      </w:r>
      <w:r w:rsidR="00B66500" w:rsidRPr="001F4513">
        <w:rPr>
          <w:rFonts w:ascii="Times New Roman" w:hAnsi="Times New Roman"/>
          <w:sz w:val="24"/>
          <w:szCs w:val="24"/>
        </w:rPr>
        <w:t>,</w:t>
      </w:r>
    </w:p>
    <w:p w:rsidR="007D3999" w:rsidRPr="001F4513" w:rsidRDefault="00B66500" w:rsidP="008E426F">
      <w:pPr>
        <w:pStyle w:val="Odsekzoznamu"/>
        <w:widowControl w:val="0"/>
        <w:numPr>
          <w:ilvl w:val="0"/>
          <w:numId w:val="70"/>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v</w:t>
      </w:r>
      <w:r w:rsidR="00EB54EC" w:rsidRPr="001F4513">
        <w:rPr>
          <w:rFonts w:ascii="Times New Roman" w:hAnsi="Times New Roman"/>
          <w:sz w:val="24"/>
          <w:szCs w:val="24"/>
        </w:rPr>
        <w:t> </w:t>
      </w:r>
      <w:r w:rsidRPr="001F4513">
        <w:rPr>
          <w:rFonts w:ascii="Times New Roman" w:hAnsi="Times New Roman"/>
          <w:sz w:val="24"/>
          <w:szCs w:val="24"/>
        </w:rPr>
        <w:t>prípade odberu spermií v</w:t>
      </w:r>
      <w:r w:rsidR="00EB54EC" w:rsidRPr="001F4513">
        <w:rPr>
          <w:rFonts w:ascii="Times New Roman" w:hAnsi="Times New Roman"/>
          <w:sz w:val="24"/>
          <w:szCs w:val="24"/>
        </w:rPr>
        <w:t> </w:t>
      </w:r>
      <w:r w:rsidRPr="001F4513">
        <w:rPr>
          <w:rFonts w:ascii="Times New Roman" w:hAnsi="Times New Roman"/>
          <w:sz w:val="24"/>
          <w:szCs w:val="24"/>
        </w:rPr>
        <w:t>domácnosti darcu, údaj o</w:t>
      </w:r>
      <w:r w:rsidR="00EB54EC" w:rsidRPr="001F4513">
        <w:rPr>
          <w:rFonts w:ascii="Times New Roman" w:hAnsi="Times New Roman"/>
          <w:sz w:val="24"/>
          <w:szCs w:val="24"/>
        </w:rPr>
        <w:t> </w:t>
      </w:r>
      <w:r w:rsidRPr="001F4513">
        <w:rPr>
          <w:rFonts w:ascii="Times New Roman" w:hAnsi="Times New Roman"/>
          <w:sz w:val="24"/>
          <w:szCs w:val="24"/>
        </w:rPr>
        <w:t>tom, že ide o</w:t>
      </w:r>
      <w:r w:rsidR="00EB54EC" w:rsidRPr="001F4513">
        <w:rPr>
          <w:rFonts w:ascii="Times New Roman" w:hAnsi="Times New Roman"/>
          <w:sz w:val="24"/>
          <w:szCs w:val="24"/>
        </w:rPr>
        <w:t> </w:t>
      </w:r>
      <w:r w:rsidRPr="001F4513">
        <w:rPr>
          <w:rFonts w:ascii="Times New Roman" w:hAnsi="Times New Roman"/>
          <w:sz w:val="24"/>
          <w:szCs w:val="24"/>
        </w:rPr>
        <w:t>odber tkaniva alebo buniek vykonaný v</w:t>
      </w:r>
      <w:r w:rsidR="00EB54EC" w:rsidRPr="001F4513">
        <w:rPr>
          <w:rFonts w:ascii="Times New Roman" w:hAnsi="Times New Roman"/>
          <w:sz w:val="24"/>
          <w:szCs w:val="24"/>
        </w:rPr>
        <w:t> </w:t>
      </w:r>
      <w:r w:rsidR="004A2BF9" w:rsidRPr="001F4513">
        <w:rPr>
          <w:rFonts w:ascii="Times New Roman" w:hAnsi="Times New Roman"/>
          <w:sz w:val="24"/>
          <w:szCs w:val="24"/>
        </w:rPr>
        <w:t xml:space="preserve">domácnosti darcu spermií. </w:t>
      </w:r>
      <w:r w:rsidRPr="001F4513">
        <w:rPr>
          <w:rFonts w:ascii="Times New Roman" w:hAnsi="Times New Roman"/>
          <w:sz w:val="24"/>
          <w:szCs w:val="24"/>
        </w:rPr>
        <w:t xml:space="preserve"> </w:t>
      </w:r>
    </w:p>
    <w:p w:rsidR="00D324FE" w:rsidRPr="001F4513" w:rsidRDefault="00D324FE" w:rsidP="008E426F">
      <w:pPr>
        <w:pStyle w:val="Odsekzoznamu"/>
        <w:widowControl w:val="0"/>
        <w:autoSpaceDE w:val="0"/>
        <w:autoSpaceDN w:val="0"/>
        <w:adjustRightInd w:val="0"/>
        <w:spacing w:after="0" w:line="240" w:lineRule="auto"/>
        <w:ind w:left="426" w:hanging="426"/>
        <w:rPr>
          <w:rFonts w:ascii="Times New Roman" w:hAnsi="Times New Roman"/>
          <w:sz w:val="24"/>
          <w:szCs w:val="24"/>
        </w:rPr>
      </w:pPr>
    </w:p>
    <w:p w:rsidR="007D3999" w:rsidRDefault="007D3999" w:rsidP="008E426F">
      <w:pPr>
        <w:pStyle w:val="Odsekzoznamu"/>
        <w:widowControl w:val="0"/>
        <w:numPr>
          <w:ilvl w:val="0"/>
          <w:numId w:val="17"/>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K</w:t>
      </w:r>
      <w:r w:rsidR="00EB54EC" w:rsidRPr="001F4513">
        <w:rPr>
          <w:rFonts w:ascii="Times New Roman" w:hAnsi="Times New Roman"/>
          <w:sz w:val="24"/>
          <w:szCs w:val="24"/>
        </w:rPr>
        <w:t> </w:t>
      </w:r>
      <w:r w:rsidRPr="001F4513">
        <w:rPr>
          <w:rFonts w:ascii="Times New Roman" w:hAnsi="Times New Roman"/>
          <w:sz w:val="24"/>
          <w:szCs w:val="24"/>
        </w:rPr>
        <w:t xml:space="preserve">správe </w:t>
      </w:r>
      <w:r w:rsidR="00D0088D">
        <w:rPr>
          <w:rFonts w:ascii="Times New Roman" w:hAnsi="Times New Roman"/>
          <w:sz w:val="24"/>
          <w:szCs w:val="24"/>
        </w:rPr>
        <w:t xml:space="preserve">o odbere tkaniva alebo buniek </w:t>
      </w:r>
      <w:r w:rsidRPr="001F4513">
        <w:rPr>
          <w:rFonts w:ascii="Times New Roman" w:hAnsi="Times New Roman"/>
          <w:sz w:val="24"/>
          <w:szCs w:val="24"/>
        </w:rPr>
        <w:t xml:space="preserve">podľa odseku </w:t>
      </w:r>
      <w:r w:rsidR="006150A8" w:rsidRPr="001F4513">
        <w:rPr>
          <w:rFonts w:ascii="Times New Roman" w:hAnsi="Times New Roman"/>
          <w:sz w:val="24"/>
          <w:szCs w:val="24"/>
        </w:rPr>
        <w:t>4</w:t>
      </w:r>
      <w:r w:rsidRPr="001F4513">
        <w:rPr>
          <w:rFonts w:ascii="Times New Roman" w:hAnsi="Times New Roman"/>
          <w:sz w:val="24"/>
          <w:szCs w:val="24"/>
        </w:rPr>
        <w:t xml:space="preserve"> zdravotnícky pracovník </w:t>
      </w:r>
      <w:r w:rsidR="004D73DC" w:rsidRPr="001F4513">
        <w:rPr>
          <w:rFonts w:ascii="Times New Roman" w:hAnsi="Times New Roman"/>
          <w:sz w:val="24"/>
          <w:szCs w:val="24"/>
        </w:rPr>
        <w:t xml:space="preserve">zodpovedný za odber tkaniva alebo buniek </w:t>
      </w:r>
      <w:r w:rsidRPr="001F4513">
        <w:rPr>
          <w:rFonts w:ascii="Times New Roman" w:hAnsi="Times New Roman"/>
          <w:sz w:val="24"/>
          <w:szCs w:val="24"/>
        </w:rPr>
        <w:t xml:space="preserve">pripojí </w:t>
      </w:r>
      <w:r w:rsidR="004A2BF9" w:rsidRPr="001F4513">
        <w:rPr>
          <w:rFonts w:ascii="Times New Roman" w:hAnsi="Times New Roman"/>
          <w:sz w:val="24"/>
          <w:szCs w:val="24"/>
        </w:rPr>
        <w:t xml:space="preserve">údaje </w:t>
      </w:r>
      <w:r w:rsidR="00B56BE9">
        <w:rPr>
          <w:rFonts w:ascii="Times New Roman" w:hAnsi="Times New Roman"/>
          <w:sz w:val="24"/>
          <w:szCs w:val="24"/>
        </w:rPr>
        <w:t>podľa odseku</w:t>
      </w:r>
      <w:r w:rsidRPr="001F4513">
        <w:rPr>
          <w:rFonts w:ascii="Times New Roman" w:hAnsi="Times New Roman"/>
          <w:sz w:val="24"/>
          <w:szCs w:val="24"/>
        </w:rPr>
        <w:t xml:space="preserve"> 1 písm. a), f), g) a</w:t>
      </w:r>
      <w:r w:rsidR="00EB54EC" w:rsidRPr="001F4513">
        <w:rPr>
          <w:rFonts w:ascii="Times New Roman" w:hAnsi="Times New Roman"/>
          <w:sz w:val="24"/>
          <w:szCs w:val="24"/>
        </w:rPr>
        <w:t> </w:t>
      </w:r>
      <w:r w:rsidRPr="001F4513">
        <w:rPr>
          <w:rFonts w:ascii="Times New Roman" w:hAnsi="Times New Roman"/>
          <w:sz w:val="24"/>
          <w:szCs w:val="24"/>
        </w:rPr>
        <w:t>i).</w:t>
      </w:r>
    </w:p>
    <w:p w:rsidR="00DC4D3B" w:rsidRDefault="00DC4D3B" w:rsidP="00DC4D3B">
      <w:pPr>
        <w:pStyle w:val="Odsekzoznamu"/>
        <w:widowControl w:val="0"/>
        <w:tabs>
          <w:tab w:val="left" w:pos="1134"/>
        </w:tabs>
        <w:autoSpaceDE w:val="0"/>
        <w:autoSpaceDN w:val="0"/>
        <w:adjustRightInd w:val="0"/>
        <w:spacing w:after="0" w:line="240" w:lineRule="auto"/>
        <w:ind w:left="709"/>
        <w:rPr>
          <w:rFonts w:ascii="Times New Roman" w:hAnsi="Times New Roman"/>
          <w:sz w:val="24"/>
          <w:szCs w:val="24"/>
        </w:rPr>
      </w:pPr>
    </w:p>
    <w:p w:rsidR="00DC4D3B" w:rsidRPr="001F4513" w:rsidRDefault="00DC4D3B" w:rsidP="008E426F">
      <w:pPr>
        <w:pStyle w:val="Odsekzoznamu"/>
        <w:widowControl w:val="0"/>
        <w:numPr>
          <w:ilvl w:val="0"/>
          <w:numId w:val="17"/>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 xml:space="preserve">Kópiu správy o odbere tkaniva alebo buniek podľa odseku 5 zdravotnícky pracovník zodpovedný za odber tkaniva alebo buniek pripojí k pitevnému protokolu. </w:t>
      </w:r>
    </w:p>
    <w:p w:rsidR="00FC7C1C" w:rsidRPr="001F4513" w:rsidRDefault="00FC7C1C" w:rsidP="008E426F">
      <w:pPr>
        <w:pStyle w:val="Odsekzoznamu"/>
        <w:widowControl w:val="0"/>
        <w:tabs>
          <w:tab w:val="left" w:pos="1134"/>
        </w:tabs>
        <w:autoSpaceDE w:val="0"/>
        <w:autoSpaceDN w:val="0"/>
        <w:adjustRightInd w:val="0"/>
        <w:spacing w:after="0" w:line="240" w:lineRule="auto"/>
        <w:ind w:left="709"/>
        <w:rPr>
          <w:rFonts w:ascii="Times New Roman" w:hAnsi="Times New Roman"/>
          <w:sz w:val="24"/>
          <w:szCs w:val="24"/>
        </w:rPr>
      </w:pPr>
    </w:p>
    <w:p w:rsidR="005E0956" w:rsidRPr="001F4513" w:rsidRDefault="001103C0" w:rsidP="008E426F">
      <w:pPr>
        <w:pStyle w:val="Odsekzoznamu"/>
        <w:widowControl w:val="0"/>
        <w:numPr>
          <w:ilvl w:val="0"/>
          <w:numId w:val="17"/>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Z</w:t>
      </w:r>
      <w:r w:rsidR="007D3999" w:rsidRPr="001F4513">
        <w:rPr>
          <w:rFonts w:ascii="Times New Roman" w:hAnsi="Times New Roman"/>
          <w:sz w:val="24"/>
          <w:szCs w:val="24"/>
        </w:rPr>
        <w:t xml:space="preserve">áznamy </w:t>
      </w:r>
      <w:r>
        <w:rPr>
          <w:rFonts w:ascii="Times New Roman" w:hAnsi="Times New Roman"/>
          <w:sz w:val="24"/>
          <w:szCs w:val="24"/>
        </w:rPr>
        <w:t>uvedené v odsekoch 1 až 4</w:t>
      </w:r>
      <w:r w:rsidR="007D3999" w:rsidRPr="001F4513">
        <w:rPr>
          <w:rFonts w:ascii="Times New Roman" w:hAnsi="Times New Roman"/>
          <w:sz w:val="24"/>
          <w:szCs w:val="24"/>
        </w:rPr>
        <w:t xml:space="preserve"> sa vedú podľa osobitného predpisu</w:t>
      </w:r>
      <w:r w:rsidR="00AD20EC" w:rsidRPr="001F4513">
        <w:rPr>
          <w:rFonts w:ascii="Times New Roman" w:hAnsi="Times New Roman"/>
          <w:sz w:val="24"/>
          <w:szCs w:val="24"/>
        </w:rPr>
        <w:t>.</w:t>
      </w:r>
      <w:r w:rsidR="007D3999" w:rsidRPr="001F4513">
        <w:rPr>
          <w:rStyle w:val="Odkaznapoznmkupodiarou"/>
          <w:rFonts w:ascii="Times New Roman" w:hAnsi="Times New Roman"/>
          <w:sz w:val="24"/>
          <w:szCs w:val="24"/>
        </w:rPr>
        <w:footnoteReference w:id="22"/>
      </w:r>
      <w:r w:rsidR="007D3999" w:rsidRPr="001F4513">
        <w:rPr>
          <w:rFonts w:ascii="Times New Roman" w:hAnsi="Times New Roman"/>
          <w:sz w:val="24"/>
          <w:szCs w:val="24"/>
        </w:rPr>
        <w:t>)</w:t>
      </w:r>
    </w:p>
    <w:p w:rsidR="00EB54EC" w:rsidRPr="001F4513" w:rsidRDefault="007D3999" w:rsidP="008E426F">
      <w:pPr>
        <w:widowControl w:val="0"/>
        <w:tabs>
          <w:tab w:val="left" w:pos="1134"/>
        </w:tabs>
        <w:autoSpaceDE w:val="0"/>
        <w:autoSpaceDN w:val="0"/>
        <w:adjustRightInd w:val="0"/>
        <w:spacing w:before="0"/>
      </w:pPr>
      <w:r w:rsidRPr="001F4513">
        <w:t xml:space="preserve"> </w:t>
      </w:r>
    </w:p>
    <w:p w:rsidR="00353DED" w:rsidRPr="001F4513" w:rsidRDefault="007D3999" w:rsidP="008E426F">
      <w:pPr>
        <w:widowControl w:val="0"/>
        <w:autoSpaceDE w:val="0"/>
        <w:autoSpaceDN w:val="0"/>
        <w:adjustRightInd w:val="0"/>
        <w:spacing w:before="0"/>
        <w:jc w:val="center"/>
        <w:rPr>
          <w:b/>
          <w:bCs/>
          <w:lang w:eastAsia="en-US"/>
        </w:rPr>
      </w:pPr>
      <w:r w:rsidRPr="001F4513">
        <w:rPr>
          <w:b/>
          <w:bCs/>
          <w:lang w:eastAsia="en-US"/>
        </w:rPr>
        <w:t xml:space="preserve">§ </w:t>
      </w:r>
      <w:r w:rsidR="00460631">
        <w:rPr>
          <w:b/>
          <w:bCs/>
          <w:lang w:eastAsia="en-US"/>
        </w:rPr>
        <w:t>19</w:t>
      </w:r>
    </w:p>
    <w:p w:rsidR="007D3999" w:rsidRPr="001F4513" w:rsidRDefault="00BE3DEA" w:rsidP="008E426F">
      <w:pPr>
        <w:widowControl w:val="0"/>
        <w:autoSpaceDE w:val="0"/>
        <w:autoSpaceDN w:val="0"/>
        <w:adjustRightInd w:val="0"/>
        <w:spacing w:before="0"/>
        <w:jc w:val="center"/>
        <w:rPr>
          <w:b/>
          <w:bCs/>
          <w:lang w:eastAsia="en-US"/>
        </w:rPr>
      </w:pPr>
      <w:r w:rsidRPr="001F4513">
        <w:rPr>
          <w:b/>
          <w:bCs/>
          <w:lang w:eastAsia="en-US"/>
        </w:rPr>
        <w:t xml:space="preserve"> </w:t>
      </w:r>
      <w:r w:rsidR="00353DED" w:rsidRPr="001F4513">
        <w:rPr>
          <w:b/>
          <w:bCs/>
          <w:lang w:eastAsia="en-US"/>
        </w:rPr>
        <w:t>Balenie</w:t>
      </w:r>
      <w:r w:rsidR="004A2BF9" w:rsidRPr="001F4513">
        <w:rPr>
          <w:b/>
          <w:bCs/>
          <w:lang w:eastAsia="en-US"/>
        </w:rPr>
        <w:t xml:space="preserve"> odobratého </w:t>
      </w:r>
      <w:r w:rsidR="003504F4">
        <w:rPr>
          <w:b/>
          <w:bCs/>
          <w:lang w:eastAsia="en-US"/>
        </w:rPr>
        <w:t>tkaniva alebo buniek</w:t>
      </w:r>
    </w:p>
    <w:p w:rsidR="00FB0935" w:rsidRPr="001F4513" w:rsidRDefault="00FB0935" w:rsidP="008E426F">
      <w:pPr>
        <w:widowControl w:val="0"/>
        <w:autoSpaceDE w:val="0"/>
        <w:autoSpaceDN w:val="0"/>
        <w:adjustRightInd w:val="0"/>
        <w:spacing w:before="0"/>
        <w:ind w:firstLine="705"/>
        <w:rPr>
          <w:lang w:eastAsia="en-US"/>
        </w:rPr>
      </w:pPr>
    </w:p>
    <w:p w:rsidR="004A2BF9" w:rsidRPr="001F4513" w:rsidRDefault="007D3999" w:rsidP="008E426F">
      <w:pPr>
        <w:pStyle w:val="Odsekzoznamu"/>
        <w:widowControl w:val="0"/>
        <w:numPr>
          <w:ilvl w:val="0"/>
          <w:numId w:val="3"/>
        </w:numPr>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Zdravotnícky pracovník zodpovedný za odber tkaniva alebo buniek je povinný odobraté tkanivo alebo bunky </w:t>
      </w:r>
    </w:p>
    <w:p w:rsidR="004A2BF9" w:rsidRPr="001F4513" w:rsidRDefault="004A2BF9" w:rsidP="008E426F">
      <w:pPr>
        <w:pStyle w:val="Odsekzoznamu"/>
        <w:widowControl w:val="0"/>
        <w:numPr>
          <w:ilvl w:val="0"/>
          <w:numId w:val="4"/>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zabaliť tak, aby sa zabránilo kontaminácii</w:t>
      </w:r>
    </w:p>
    <w:p w:rsidR="004A2BF9" w:rsidRPr="001F4513" w:rsidRDefault="004A2BF9" w:rsidP="008E426F">
      <w:pPr>
        <w:pStyle w:val="Odsekzoznamu"/>
        <w:widowControl w:val="0"/>
        <w:numPr>
          <w:ilvl w:val="0"/>
          <w:numId w:val="5"/>
        </w:numPr>
        <w:autoSpaceDE w:val="0"/>
        <w:autoSpaceDN w:val="0"/>
        <w:adjustRightInd w:val="0"/>
        <w:spacing w:after="0" w:line="240" w:lineRule="auto"/>
        <w:ind w:left="426" w:firstLine="0"/>
        <w:rPr>
          <w:rFonts w:ascii="Times New Roman" w:hAnsi="Times New Roman"/>
          <w:sz w:val="24"/>
          <w:szCs w:val="24"/>
        </w:rPr>
      </w:pPr>
      <w:r w:rsidRPr="001F4513">
        <w:rPr>
          <w:rFonts w:ascii="Times New Roman" w:hAnsi="Times New Roman"/>
          <w:sz w:val="24"/>
          <w:szCs w:val="24"/>
        </w:rPr>
        <w:t xml:space="preserve">tkaniva alebo buniek, </w:t>
      </w:r>
    </w:p>
    <w:p w:rsidR="004A2BF9" w:rsidRPr="001F4513" w:rsidRDefault="004A2BF9" w:rsidP="008E426F">
      <w:pPr>
        <w:pStyle w:val="Odsekzoznamu"/>
        <w:widowControl w:val="0"/>
        <w:numPr>
          <w:ilvl w:val="0"/>
          <w:numId w:val="5"/>
        </w:numPr>
        <w:autoSpaceDE w:val="0"/>
        <w:autoSpaceDN w:val="0"/>
        <w:adjustRightInd w:val="0"/>
        <w:spacing w:after="0" w:line="240" w:lineRule="auto"/>
        <w:ind w:left="426" w:firstLine="0"/>
        <w:rPr>
          <w:rFonts w:ascii="Times New Roman" w:hAnsi="Times New Roman"/>
          <w:sz w:val="24"/>
          <w:szCs w:val="24"/>
        </w:rPr>
      </w:pPr>
      <w:r w:rsidRPr="001F4513">
        <w:rPr>
          <w:rFonts w:ascii="Times New Roman" w:hAnsi="Times New Roman"/>
          <w:sz w:val="24"/>
          <w:szCs w:val="24"/>
        </w:rPr>
        <w:t xml:space="preserve">osôb </w:t>
      </w:r>
      <w:r w:rsidR="0028326C" w:rsidRPr="001F4513">
        <w:rPr>
          <w:rFonts w:ascii="Times New Roman" w:hAnsi="Times New Roman"/>
          <w:sz w:val="24"/>
          <w:szCs w:val="24"/>
        </w:rPr>
        <w:t>vykonávajúcich</w:t>
      </w:r>
      <w:r w:rsidRPr="001F4513">
        <w:rPr>
          <w:rFonts w:ascii="Times New Roman" w:hAnsi="Times New Roman"/>
          <w:sz w:val="24"/>
          <w:szCs w:val="24"/>
        </w:rPr>
        <w:t xml:space="preserve"> balenie odobratého tkaniva alebo buniek a</w:t>
      </w:r>
    </w:p>
    <w:p w:rsidR="004A2BF9" w:rsidRPr="001F4513" w:rsidRDefault="004A2BF9" w:rsidP="008E426F">
      <w:pPr>
        <w:pStyle w:val="Odsekzoznamu"/>
        <w:widowControl w:val="0"/>
        <w:numPr>
          <w:ilvl w:val="0"/>
          <w:numId w:val="5"/>
        </w:numPr>
        <w:autoSpaceDE w:val="0"/>
        <w:autoSpaceDN w:val="0"/>
        <w:adjustRightInd w:val="0"/>
        <w:spacing w:after="0" w:line="240" w:lineRule="auto"/>
        <w:ind w:left="426" w:firstLine="0"/>
        <w:rPr>
          <w:rFonts w:ascii="Times New Roman" w:hAnsi="Times New Roman"/>
          <w:sz w:val="24"/>
          <w:szCs w:val="24"/>
        </w:rPr>
      </w:pPr>
      <w:r w:rsidRPr="001F4513">
        <w:rPr>
          <w:rFonts w:ascii="Times New Roman" w:hAnsi="Times New Roman"/>
          <w:sz w:val="24"/>
          <w:szCs w:val="24"/>
        </w:rPr>
        <w:t xml:space="preserve">osôb </w:t>
      </w:r>
      <w:r w:rsidR="0028326C" w:rsidRPr="001F4513">
        <w:rPr>
          <w:rFonts w:ascii="Times New Roman" w:hAnsi="Times New Roman"/>
          <w:sz w:val="24"/>
          <w:szCs w:val="24"/>
        </w:rPr>
        <w:t>vykonávajúcich</w:t>
      </w:r>
      <w:r w:rsidRPr="001F4513">
        <w:rPr>
          <w:rFonts w:ascii="Times New Roman" w:hAnsi="Times New Roman"/>
          <w:sz w:val="24"/>
          <w:szCs w:val="24"/>
        </w:rPr>
        <w:t xml:space="preserve"> prepravu odobratého tkaniva alebo buniek,</w:t>
      </w:r>
    </w:p>
    <w:p w:rsidR="004A2BF9" w:rsidRPr="001F4513" w:rsidRDefault="004A2BF9" w:rsidP="008E426F">
      <w:pPr>
        <w:pStyle w:val="Odsekzoznamu"/>
        <w:widowControl w:val="0"/>
        <w:numPr>
          <w:ilvl w:val="0"/>
          <w:numId w:val="4"/>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skladovať pri teplote, ktorá zachováva požadované vlastnosti tkaniva alebo buniek a biologickú funkciu tkaniva alebo buniek po ich odovzdanie na prepravu. </w:t>
      </w:r>
    </w:p>
    <w:p w:rsidR="004A2BF9" w:rsidRPr="001F4513" w:rsidRDefault="004A2BF9" w:rsidP="008E426F">
      <w:pPr>
        <w:pStyle w:val="Odsekzoznamu"/>
        <w:widowControl w:val="0"/>
        <w:autoSpaceDE w:val="0"/>
        <w:autoSpaceDN w:val="0"/>
        <w:adjustRightInd w:val="0"/>
        <w:spacing w:after="0" w:line="240" w:lineRule="auto"/>
        <w:ind w:left="705"/>
        <w:rPr>
          <w:rFonts w:ascii="Times New Roman" w:hAnsi="Times New Roman"/>
          <w:sz w:val="24"/>
          <w:szCs w:val="24"/>
        </w:rPr>
      </w:pPr>
    </w:p>
    <w:p w:rsidR="007D3999" w:rsidRDefault="007D3999" w:rsidP="008E426F">
      <w:pPr>
        <w:pStyle w:val="Odsekzoznamu"/>
        <w:widowControl w:val="0"/>
        <w:numPr>
          <w:ilvl w:val="0"/>
          <w:numId w:val="3"/>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Zdravotnícky pracovník zodpovedný za odber tkaniva alebo buniek je povinný zabaliť odobraté tkanivo alebo bunky do nádoby, </w:t>
      </w:r>
      <w:r w:rsidR="00FC7C1C" w:rsidRPr="001F4513">
        <w:rPr>
          <w:rFonts w:ascii="Times New Roman" w:hAnsi="Times New Roman"/>
          <w:sz w:val="24"/>
          <w:szCs w:val="24"/>
        </w:rPr>
        <w:t>vhodnej</w:t>
      </w:r>
      <w:r w:rsidRPr="001F4513">
        <w:rPr>
          <w:rFonts w:ascii="Times New Roman" w:hAnsi="Times New Roman"/>
          <w:sz w:val="24"/>
          <w:szCs w:val="24"/>
        </w:rPr>
        <w:t xml:space="preserve"> na prepravu biologického materiálu</w:t>
      </w:r>
      <w:r w:rsidR="00FC7C1C" w:rsidRPr="001F4513">
        <w:rPr>
          <w:rFonts w:ascii="Times New Roman" w:hAnsi="Times New Roman"/>
          <w:sz w:val="24"/>
          <w:szCs w:val="24"/>
        </w:rPr>
        <w:t>, tak aby sa zachovala</w:t>
      </w:r>
      <w:r w:rsidRPr="001F4513">
        <w:rPr>
          <w:rFonts w:ascii="Times New Roman" w:hAnsi="Times New Roman"/>
          <w:sz w:val="24"/>
          <w:szCs w:val="24"/>
        </w:rPr>
        <w:t xml:space="preserve"> bezpečnosť a</w:t>
      </w:r>
      <w:r w:rsidR="00EB54EC" w:rsidRPr="001F4513">
        <w:rPr>
          <w:rFonts w:ascii="Times New Roman" w:hAnsi="Times New Roman"/>
          <w:sz w:val="24"/>
          <w:szCs w:val="24"/>
        </w:rPr>
        <w:t> </w:t>
      </w:r>
      <w:r w:rsidRPr="001F4513">
        <w:rPr>
          <w:rFonts w:ascii="Times New Roman" w:hAnsi="Times New Roman"/>
          <w:sz w:val="24"/>
          <w:szCs w:val="24"/>
        </w:rPr>
        <w:t>kvalit</w:t>
      </w:r>
      <w:r w:rsidR="00FC7C1C" w:rsidRPr="001F4513">
        <w:rPr>
          <w:rFonts w:ascii="Times New Roman" w:hAnsi="Times New Roman"/>
          <w:sz w:val="24"/>
          <w:szCs w:val="24"/>
        </w:rPr>
        <w:t>a</w:t>
      </w:r>
      <w:r w:rsidRPr="001F4513">
        <w:rPr>
          <w:rFonts w:ascii="Times New Roman" w:hAnsi="Times New Roman"/>
          <w:sz w:val="24"/>
          <w:szCs w:val="24"/>
        </w:rPr>
        <w:t xml:space="preserve"> tkan</w:t>
      </w:r>
      <w:r w:rsidR="00353DED" w:rsidRPr="001F4513">
        <w:rPr>
          <w:rFonts w:ascii="Times New Roman" w:hAnsi="Times New Roman"/>
          <w:sz w:val="24"/>
          <w:szCs w:val="24"/>
        </w:rPr>
        <w:t>i</w:t>
      </w:r>
      <w:r w:rsidRPr="001F4513">
        <w:rPr>
          <w:rFonts w:ascii="Times New Roman" w:hAnsi="Times New Roman"/>
          <w:sz w:val="24"/>
          <w:szCs w:val="24"/>
        </w:rPr>
        <w:t>v</w:t>
      </w:r>
      <w:r w:rsidR="00353DED" w:rsidRPr="001F4513">
        <w:rPr>
          <w:rFonts w:ascii="Times New Roman" w:hAnsi="Times New Roman"/>
          <w:sz w:val="24"/>
          <w:szCs w:val="24"/>
        </w:rPr>
        <w:t>a</w:t>
      </w:r>
      <w:r w:rsidRPr="001F4513">
        <w:rPr>
          <w:rFonts w:ascii="Times New Roman" w:hAnsi="Times New Roman"/>
          <w:sz w:val="24"/>
          <w:szCs w:val="24"/>
        </w:rPr>
        <w:t xml:space="preserve"> alebo buniek, ktoré</w:t>
      </w:r>
      <w:r w:rsidR="001717C7">
        <w:rPr>
          <w:rFonts w:ascii="Times New Roman" w:hAnsi="Times New Roman"/>
          <w:sz w:val="24"/>
          <w:szCs w:val="24"/>
        </w:rPr>
        <w:t xml:space="preserve"> nádoba s odobratým tkanivom alebo bunkami</w:t>
      </w:r>
      <w:r w:rsidRPr="001F4513">
        <w:rPr>
          <w:rFonts w:ascii="Times New Roman" w:hAnsi="Times New Roman"/>
          <w:sz w:val="24"/>
          <w:szCs w:val="24"/>
        </w:rPr>
        <w:t xml:space="preserve"> obsahuje. </w:t>
      </w:r>
    </w:p>
    <w:p w:rsidR="00B90385" w:rsidRPr="001F4513" w:rsidRDefault="00B90385" w:rsidP="00B90385">
      <w:pPr>
        <w:pStyle w:val="Odsekzoznamu"/>
        <w:widowControl w:val="0"/>
        <w:tabs>
          <w:tab w:val="left" w:pos="1134"/>
        </w:tabs>
        <w:autoSpaceDE w:val="0"/>
        <w:autoSpaceDN w:val="0"/>
        <w:adjustRightInd w:val="0"/>
        <w:spacing w:after="0" w:line="240" w:lineRule="auto"/>
        <w:ind w:left="705"/>
        <w:rPr>
          <w:rFonts w:ascii="Times New Roman" w:hAnsi="Times New Roman"/>
          <w:sz w:val="24"/>
          <w:szCs w:val="24"/>
        </w:rPr>
      </w:pPr>
    </w:p>
    <w:p w:rsidR="007D3999" w:rsidRPr="001F4513" w:rsidRDefault="007D3999" w:rsidP="008E426F">
      <w:pPr>
        <w:widowControl w:val="0"/>
        <w:autoSpaceDE w:val="0"/>
        <w:autoSpaceDN w:val="0"/>
        <w:adjustRightInd w:val="0"/>
        <w:spacing w:before="0"/>
        <w:ind w:left="705"/>
        <w:rPr>
          <w:lang w:eastAsia="en-US"/>
        </w:rPr>
      </w:pPr>
      <w:r w:rsidRPr="001F4513">
        <w:rPr>
          <w:lang w:eastAsia="en-US"/>
        </w:rPr>
        <w:t>(3) Nádoba s</w:t>
      </w:r>
      <w:r w:rsidR="00EB54EC" w:rsidRPr="001F4513">
        <w:rPr>
          <w:lang w:eastAsia="en-US"/>
        </w:rPr>
        <w:t> </w:t>
      </w:r>
      <w:r w:rsidRPr="001F4513">
        <w:rPr>
          <w:lang w:eastAsia="en-US"/>
        </w:rPr>
        <w:t>odobratým tkanivom alebo bunkami sa oz</w:t>
      </w:r>
      <w:r w:rsidR="00B66500" w:rsidRPr="001F4513">
        <w:rPr>
          <w:lang w:eastAsia="en-US"/>
        </w:rPr>
        <w:t xml:space="preserve">načuje štítkom, ktorý obsahuje </w:t>
      </w:r>
    </w:p>
    <w:p w:rsidR="007D3999" w:rsidRPr="001F4513" w:rsidRDefault="007D3999" w:rsidP="008E426F">
      <w:pPr>
        <w:widowControl w:val="0"/>
        <w:autoSpaceDE w:val="0"/>
        <w:autoSpaceDN w:val="0"/>
        <w:adjustRightInd w:val="0"/>
        <w:spacing w:before="0"/>
        <w:rPr>
          <w:lang w:eastAsia="en-US"/>
        </w:rPr>
      </w:pPr>
      <w:r w:rsidRPr="001F4513">
        <w:rPr>
          <w:lang w:eastAsia="en-US"/>
        </w:rPr>
        <w:t xml:space="preserve">a) </w:t>
      </w:r>
      <w:r w:rsidR="00FC7C1C" w:rsidRPr="001F4513">
        <w:rPr>
          <w:lang w:eastAsia="en-US"/>
        </w:rPr>
        <w:t>jedinečné číslo darovania</w:t>
      </w:r>
      <w:r w:rsidRPr="001F4513">
        <w:rPr>
          <w:lang w:eastAsia="en-US"/>
        </w:rPr>
        <w:t xml:space="preserve">, </w:t>
      </w:r>
    </w:p>
    <w:p w:rsidR="007D3999" w:rsidRPr="001F4513" w:rsidRDefault="007D3999" w:rsidP="008E426F">
      <w:pPr>
        <w:widowControl w:val="0"/>
        <w:autoSpaceDE w:val="0"/>
        <w:autoSpaceDN w:val="0"/>
        <w:adjustRightInd w:val="0"/>
        <w:spacing w:before="0"/>
        <w:rPr>
          <w:lang w:eastAsia="en-US"/>
        </w:rPr>
      </w:pPr>
      <w:r w:rsidRPr="001F4513">
        <w:rPr>
          <w:lang w:eastAsia="en-US"/>
        </w:rPr>
        <w:t xml:space="preserve">b) typ tkaniva alebo buniek, </w:t>
      </w:r>
    </w:p>
    <w:p w:rsidR="007D3999" w:rsidRPr="001F4513" w:rsidRDefault="007D3999" w:rsidP="008E426F">
      <w:pPr>
        <w:widowControl w:val="0"/>
        <w:autoSpaceDE w:val="0"/>
        <w:autoSpaceDN w:val="0"/>
        <w:adjustRightInd w:val="0"/>
        <w:spacing w:before="0"/>
        <w:rPr>
          <w:lang w:eastAsia="en-US"/>
        </w:rPr>
      </w:pPr>
      <w:r w:rsidRPr="001F4513">
        <w:rPr>
          <w:lang w:eastAsia="en-US"/>
        </w:rPr>
        <w:lastRenderedPageBreak/>
        <w:t>c) dátum a</w:t>
      </w:r>
      <w:r w:rsidR="00EB54EC" w:rsidRPr="001F4513">
        <w:rPr>
          <w:lang w:eastAsia="en-US"/>
        </w:rPr>
        <w:t> </w:t>
      </w:r>
      <w:r w:rsidRPr="001F4513">
        <w:rPr>
          <w:lang w:eastAsia="en-US"/>
        </w:rPr>
        <w:t xml:space="preserve">čas odberu tkaniva alebo buniek, </w:t>
      </w:r>
    </w:p>
    <w:p w:rsidR="007D3999" w:rsidRPr="001F4513" w:rsidRDefault="007D3999" w:rsidP="008E426F">
      <w:pPr>
        <w:widowControl w:val="0"/>
        <w:autoSpaceDE w:val="0"/>
        <w:autoSpaceDN w:val="0"/>
        <w:adjustRightInd w:val="0"/>
        <w:spacing w:before="0"/>
        <w:rPr>
          <w:lang w:eastAsia="en-US"/>
        </w:rPr>
      </w:pPr>
      <w:r w:rsidRPr="001F4513">
        <w:rPr>
          <w:lang w:eastAsia="en-US"/>
        </w:rPr>
        <w:t xml:space="preserve">d) varovanie pred nebezpečenstvom, </w:t>
      </w:r>
    </w:p>
    <w:p w:rsidR="007D3999" w:rsidRPr="001F4513" w:rsidRDefault="007D3999" w:rsidP="008E426F">
      <w:pPr>
        <w:widowControl w:val="0"/>
        <w:autoSpaceDE w:val="0"/>
        <w:autoSpaceDN w:val="0"/>
        <w:adjustRightInd w:val="0"/>
        <w:spacing w:before="0"/>
        <w:rPr>
          <w:lang w:eastAsia="en-US"/>
        </w:rPr>
      </w:pPr>
      <w:r w:rsidRPr="001F4513">
        <w:rPr>
          <w:lang w:eastAsia="en-US"/>
        </w:rPr>
        <w:t>e) informácie o</w:t>
      </w:r>
      <w:r w:rsidR="00EB54EC" w:rsidRPr="001F4513">
        <w:rPr>
          <w:lang w:eastAsia="en-US"/>
        </w:rPr>
        <w:t> </w:t>
      </w:r>
      <w:r w:rsidRPr="001F4513">
        <w:rPr>
          <w:lang w:eastAsia="en-US"/>
        </w:rPr>
        <w:t xml:space="preserve">charaktere </w:t>
      </w:r>
      <w:r w:rsidR="0028326C" w:rsidRPr="001F4513">
        <w:rPr>
          <w:lang w:eastAsia="en-US"/>
        </w:rPr>
        <w:t>prídavných látok</w:t>
      </w:r>
      <w:r w:rsidRPr="001F4513">
        <w:rPr>
          <w:lang w:eastAsia="en-US"/>
        </w:rPr>
        <w:t xml:space="preserve">, ak sú použité, </w:t>
      </w:r>
    </w:p>
    <w:p w:rsidR="007D3999" w:rsidRPr="001F4513" w:rsidRDefault="007D3999" w:rsidP="008E426F">
      <w:pPr>
        <w:widowControl w:val="0"/>
        <w:autoSpaceDE w:val="0"/>
        <w:autoSpaceDN w:val="0"/>
        <w:adjustRightInd w:val="0"/>
        <w:spacing w:before="0"/>
        <w:rPr>
          <w:lang w:eastAsia="en-US"/>
        </w:rPr>
      </w:pPr>
      <w:r w:rsidRPr="001F4513">
        <w:rPr>
          <w:lang w:eastAsia="en-US"/>
        </w:rPr>
        <w:t xml:space="preserve">f) text: </w:t>
      </w:r>
      <w:r w:rsidR="00EB54EC" w:rsidRPr="001F4513">
        <w:rPr>
          <w:lang w:eastAsia="en-US"/>
        </w:rPr>
        <w:t>„</w:t>
      </w:r>
      <w:r w:rsidRPr="001F4513">
        <w:rPr>
          <w:lang w:eastAsia="en-US"/>
        </w:rPr>
        <w:t>LEN NA AUTOLÓGNE POUŽITIE</w:t>
      </w:r>
      <w:r w:rsidR="00EB54EC" w:rsidRPr="001F4513">
        <w:rPr>
          <w:lang w:eastAsia="en-US"/>
        </w:rPr>
        <w:t>“</w:t>
      </w:r>
      <w:r w:rsidRPr="001F4513">
        <w:rPr>
          <w:lang w:eastAsia="en-US"/>
        </w:rPr>
        <w:t>, ak ide o</w:t>
      </w:r>
      <w:r w:rsidR="00EB54EC" w:rsidRPr="001F4513">
        <w:rPr>
          <w:lang w:eastAsia="en-US"/>
        </w:rPr>
        <w:t> </w:t>
      </w:r>
      <w:proofErr w:type="spellStart"/>
      <w:r w:rsidRPr="001F4513">
        <w:rPr>
          <w:lang w:eastAsia="en-US"/>
        </w:rPr>
        <w:t>autológne</w:t>
      </w:r>
      <w:proofErr w:type="spellEnd"/>
      <w:r w:rsidRPr="001F4513">
        <w:rPr>
          <w:lang w:eastAsia="en-US"/>
        </w:rPr>
        <w:t xml:space="preserve"> použitie, </w:t>
      </w:r>
    </w:p>
    <w:p w:rsidR="007D3999" w:rsidRPr="001F4513" w:rsidRDefault="00E35782" w:rsidP="008E426F">
      <w:pPr>
        <w:widowControl w:val="0"/>
        <w:autoSpaceDE w:val="0"/>
        <w:autoSpaceDN w:val="0"/>
        <w:adjustRightInd w:val="0"/>
        <w:spacing w:before="0"/>
        <w:ind w:left="284" w:hanging="284"/>
        <w:rPr>
          <w:lang w:eastAsia="en-US"/>
        </w:rPr>
      </w:pPr>
      <w:r w:rsidRPr="001F4513">
        <w:rPr>
          <w:lang w:eastAsia="en-US"/>
        </w:rPr>
        <w:t>g) meno, priezvisko a</w:t>
      </w:r>
      <w:r w:rsidR="00EB54EC" w:rsidRPr="001F4513">
        <w:rPr>
          <w:lang w:eastAsia="en-US"/>
        </w:rPr>
        <w:t> </w:t>
      </w:r>
      <w:r w:rsidRPr="001F4513">
        <w:rPr>
          <w:lang w:eastAsia="en-US"/>
        </w:rPr>
        <w:t xml:space="preserve">dátum narodenia </w:t>
      </w:r>
      <w:r w:rsidR="007D3999" w:rsidRPr="001F4513">
        <w:rPr>
          <w:lang w:eastAsia="en-US"/>
        </w:rPr>
        <w:t>príjemcu tkaniva alebo buniek, ak ide o</w:t>
      </w:r>
      <w:r w:rsidR="00EB54EC" w:rsidRPr="001F4513">
        <w:rPr>
          <w:lang w:eastAsia="en-US"/>
        </w:rPr>
        <w:t> </w:t>
      </w:r>
      <w:r w:rsidR="007D3999" w:rsidRPr="001F4513">
        <w:rPr>
          <w:lang w:eastAsia="en-US"/>
        </w:rPr>
        <w:t>darcovstvo</w:t>
      </w:r>
      <w:r w:rsidR="008B4EC2" w:rsidRPr="001F4513">
        <w:rPr>
          <w:lang w:eastAsia="en-US"/>
        </w:rPr>
        <w:t xml:space="preserve"> pre určeného príjemcu</w:t>
      </w:r>
      <w:r w:rsidR="005E0956" w:rsidRPr="001F4513">
        <w:rPr>
          <w:lang w:eastAsia="en-US"/>
        </w:rPr>
        <w:t xml:space="preserve"> tkaniva alebo buniek</w:t>
      </w:r>
      <w:r w:rsidR="007D3999" w:rsidRPr="001F4513">
        <w:rPr>
          <w:lang w:eastAsia="en-US"/>
        </w:rPr>
        <w:t xml:space="preserve">.  </w:t>
      </w:r>
    </w:p>
    <w:p w:rsidR="006A419F" w:rsidRPr="001F4513" w:rsidRDefault="006A419F" w:rsidP="008E426F">
      <w:pPr>
        <w:widowControl w:val="0"/>
        <w:autoSpaceDE w:val="0"/>
        <w:autoSpaceDN w:val="0"/>
        <w:adjustRightInd w:val="0"/>
        <w:spacing w:before="0"/>
        <w:rPr>
          <w:lang w:eastAsia="en-US"/>
        </w:rPr>
      </w:pPr>
    </w:p>
    <w:p w:rsidR="007D3999" w:rsidRPr="001F4513" w:rsidRDefault="00FC7C1C" w:rsidP="008E426F">
      <w:pPr>
        <w:widowControl w:val="0"/>
        <w:tabs>
          <w:tab w:val="left" w:pos="1134"/>
        </w:tabs>
        <w:autoSpaceDE w:val="0"/>
        <w:autoSpaceDN w:val="0"/>
        <w:adjustRightInd w:val="0"/>
        <w:spacing w:before="0"/>
        <w:ind w:firstLine="705"/>
      </w:pPr>
      <w:r w:rsidRPr="001F4513">
        <w:t xml:space="preserve">(4) </w:t>
      </w:r>
      <w:r w:rsidR="007D3999" w:rsidRPr="001F4513">
        <w:t>Ak veľkosť štítku na nádobe nedovoľuje uviesť údaje podľa ods</w:t>
      </w:r>
      <w:r w:rsidR="00B56BE9">
        <w:t>eku</w:t>
      </w:r>
      <w:r w:rsidR="007D3999" w:rsidRPr="001F4513">
        <w:t xml:space="preserve"> </w:t>
      </w:r>
      <w:r w:rsidR="006A419F" w:rsidRPr="001F4513">
        <w:t>3</w:t>
      </w:r>
      <w:r w:rsidR="007D3999" w:rsidRPr="001F4513">
        <w:t xml:space="preserve"> písm. c) až g) je potrebné tieto údaje uviesť na osobitnom dokumente priloženom k</w:t>
      </w:r>
      <w:r w:rsidR="00EB54EC" w:rsidRPr="001F4513">
        <w:t> </w:t>
      </w:r>
      <w:r w:rsidR="007D3999" w:rsidRPr="001F4513">
        <w:t>nádobe s</w:t>
      </w:r>
      <w:r w:rsidR="00EB54EC" w:rsidRPr="001F4513">
        <w:t> </w:t>
      </w:r>
      <w:r w:rsidR="007D3999" w:rsidRPr="001F4513">
        <w:t>odo</w:t>
      </w:r>
      <w:r w:rsidR="00217606" w:rsidRPr="001F4513">
        <w:t xml:space="preserve">bratým tkanivom alebo bunkami. </w:t>
      </w:r>
    </w:p>
    <w:p w:rsidR="006A419F" w:rsidRPr="001F4513" w:rsidRDefault="006A419F" w:rsidP="008E426F">
      <w:pPr>
        <w:pStyle w:val="Odsekzoznamu"/>
        <w:widowControl w:val="0"/>
        <w:tabs>
          <w:tab w:val="left" w:pos="1134"/>
        </w:tabs>
        <w:autoSpaceDE w:val="0"/>
        <w:autoSpaceDN w:val="0"/>
        <w:adjustRightInd w:val="0"/>
        <w:spacing w:after="0" w:line="240" w:lineRule="auto"/>
        <w:ind w:left="705"/>
        <w:rPr>
          <w:rFonts w:ascii="Times New Roman" w:hAnsi="Times New Roman"/>
          <w:sz w:val="24"/>
          <w:szCs w:val="24"/>
        </w:rPr>
      </w:pPr>
    </w:p>
    <w:p w:rsidR="005E0956" w:rsidRPr="001F4513" w:rsidRDefault="00FC7C1C" w:rsidP="008E426F">
      <w:pPr>
        <w:widowControl w:val="0"/>
        <w:tabs>
          <w:tab w:val="left" w:pos="1134"/>
        </w:tabs>
        <w:autoSpaceDE w:val="0"/>
        <w:autoSpaceDN w:val="0"/>
        <w:adjustRightInd w:val="0"/>
        <w:spacing w:before="0"/>
        <w:ind w:firstLine="705"/>
      </w:pPr>
      <w:r w:rsidRPr="001F4513">
        <w:t xml:space="preserve">(5) </w:t>
      </w:r>
      <w:r w:rsidR="00B66500" w:rsidRPr="001F4513">
        <w:t>Odberová organizácia zodpovedná</w:t>
      </w:r>
      <w:r w:rsidR="007D3999" w:rsidRPr="001F4513">
        <w:t xml:space="preserve"> za odber</w:t>
      </w:r>
      <w:r w:rsidR="008B4EC2" w:rsidRPr="001F4513">
        <w:t xml:space="preserve"> tkaniva alebo buniek je povinná</w:t>
      </w:r>
      <w:r w:rsidR="007D3999" w:rsidRPr="001F4513">
        <w:t xml:space="preserve"> zaslať tkanivovému zar</w:t>
      </w:r>
      <w:r w:rsidR="007F2E0F" w:rsidRPr="001F4513">
        <w:t>iadeniu v</w:t>
      </w:r>
      <w:r w:rsidR="00EB54EC" w:rsidRPr="001F4513">
        <w:t> </w:t>
      </w:r>
      <w:r w:rsidR="007F2E0F" w:rsidRPr="001F4513">
        <w:t>prepravnom kontajneri</w:t>
      </w:r>
    </w:p>
    <w:p w:rsidR="007D3999" w:rsidRPr="001F4513" w:rsidRDefault="005E0956" w:rsidP="008E426F">
      <w:pPr>
        <w:widowControl w:val="0"/>
        <w:tabs>
          <w:tab w:val="left" w:pos="1134"/>
        </w:tabs>
        <w:autoSpaceDE w:val="0"/>
        <w:autoSpaceDN w:val="0"/>
        <w:adjustRightInd w:val="0"/>
        <w:spacing w:before="0"/>
      </w:pPr>
      <w:r w:rsidRPr="001F4513">
        <w:t xml:space="preserve">a) </w:t>
      </w:r>
      <w:r w:rsidR="007D3999" w:rsidRPr="001F4513">
        <w:t>nádobu s</w:t>
      </w:r>
      <w:r w:rsidR="00EB54EC" w:rsidRPr="001F4513">
        <w:t> </w:t>
      </w:r>
      <w:r w:rsidR="007D3999" w:rsidRPr="001F4513">
        <w:t>odobratým tkanivom alebo bunkami,</w:t>
      </w:r>
    </w:p>
    <w:p w:rsidR="007D3999" w:rsidRPr="001F4513" w:rsidRDefault="007D3999" w:rsidP="008E426F">
      <w:pPr>
        <w:pStyle w:val="Odsekzoznamu"/>
        <w:widowControl w:val="0"/>
        <w:numPr>
          <w:ilvl w:val="0"/>
          <w:numId w:val="6"/>
        </w:numPr>
        <w:tabs>
          <w:tab w:val="left" w:pos="284"/>
        </w:tabs>
        <w:autoSpaceDE w:val="0"/>
        <w:autoSpaceDN w:val="0"/>
        <w:adjustRightInd w:val="0"/>
        <w:spacing w:after="0" w:line="240" w:lineRule="auto"/>
        <w:ind w:left="0" w:firstLine="0"/>
        <w:jc w:val="left"/>
        <w:rPr>
          <w:rFonts w:ascii="Times New Roman" w:hAnsi="Times New Roman"/>
          <w:sz w:val="24"/>
          <w:szCs w:val="24"/>
        </w:rPr>
      </w:pPr>
      <w:r w:rsidRPr="001F4513">
        <w:rPr>
          <w:rFonts w:ascii="Times New Roman" w:hAnsi="Times New Roman"/>
          <w:sz w:val="24"/>
          <w:szCs w:val="24"/>
        </w:rPr>
        <w:t>vzorku krvi darcu tkaniva alebo buniek</w:t>
      </w:r>
      <w:r w:rsidR="008B4EC2" w:rsidRPr="001F4513">
        <w:rPr>
          <w:rFonts w:ascii="Times New Roman" w:hAnsi="Times New Roman"/>
          <w:sz w:val="24"/>
          <w:szCs w:val="24"/>
        </w:rPr>
        <w:t xml:space="preserve"> a</w:t>
      </w:r>
      <w:r w:rsidR="00EB54EC" w:rsidRPr="001F4513">
        <w:rPr>
          <w:rFonts w:ascii="Times New Roman" w:hAnsi="Times New Roman"/>
          <w:sz w:val="24"/>
          <w:szCs w:val="24"/>
        </w:rPr>
        <w:t> </w:t>
      </w:r>
      <w:r w:rsidR="008B4EC2" w:rsidRPr="001F4513">
        <w:rPr>
          <w:rFonts w:ascii="Times New Roman" w:hAnsi="Times New Roman"/>
          <w:sz w:val="24"/>
          <w:szCs w:val="24"/>
        </w:rPr>
        <w:t>vzorku tkaniva, ak bola odobratá</w:t>
      </w:r>
      <w:r w:rsidRPr="001F4513">
        <w:rPr>
          <w:rFonts w:ascii="Times New Roman" w:hAnsi="Times New Roman"/>
          <w:sz w:val="24"/>
          <w:szCs w:val="24"/>
        </w:rPr>
        <w:t xml:space="preserve"> a</w:t>
      </w:r>
    </w:p>
    <w:p w:rsidR="007D3999" w:rsidRPr="001F4513" w:rsidRDefault="007D3999" w:rsidP="008E426F">
      <w:pPr>
        <w:pStyle w:val="Odsekzoznamu"/>
        <w:widowControl w:val="0"/>
        <w:numPr>
          <w:ilvl w:val="0"/>
          <w:numId w:val="6"/>
        </w:numPr>
        <w:tabs>
          <w:tab w:val="left" w:pos="284"/>
        </w:tabs>
        <w:autoSpaceDE w:val="0"/>
        <w:autoSpaceDN w:val="0"/>
        <w:adjustRightInd w:val="0"/>
        <w:spacing w:after="0" w:line="240" w:lineRule="auto"/>
        <w:ind w:left="0" w:firstLine="0"/>
        <w:jc w:val="left"/>
        <w:rPr>
          <w:rFonts w:ascii="Times New Roman" w:hAnsi="Times New Roman"/>
          <w:sz w:val="24"/>
          <w:szCs w:val="24"/>
        </w:rPr>
      </w:pPr>
      <w:r w:rsidRPr="001F4513">
        <w:rPr>
          <w:rFonts w:ascii="Times New Roman" w:hAnsi="Times New Roman"/>
          <w:sz w:val="24"/>
          <w:szCs w:val="24"/>
        </w:rPr>
        <w:t>správu o</w:t>
      </w:r>
      <w:r w:rsidR="005E0956" w:rsidRPr="001F4513">
        <w:rPr>
          <w:rFonts w:ascii="Times New Roman" w:hAnsi="Times New Roman"/>
          <w:sz w:val="24"/>
          <w:szCs w:val="24"/>
        </w:rPr>
        <w:t> </w:t>
      </w:r>
      <w:r w:rsidRPr="001F4513">
        <w:rPr>
          <w:rFonts w:ascii="Times New Roman" w:hAnsi="Times New Roman"/>
          <w:sz w:val="24"/>
          <w:szCs w:val="24"/>
        </w:rPr>
        <w:t>odbere</w:t>
      </w:r>
      <w:r w:rsidR="005E0956" w:rsidRPr="001F4513">
        <w:rPr>
          <w:rFonts w:ascii="Times New Roman" w:hAnsi="Times New Roman"/>
          <w:sz w:val="24"/>
          <w:szCs w:val="24"/>
        </w:rPr>
        <w:t xml:space="preserve"> tkaniva alebo buniek</w:t>
      </w:r>
      <w:r w:rsidRPr="001F4513">
        <w:rPr>
          <w:rFonts w:ascii="Times New Roman" w:hAnsi="Times New Roman"/>
          <w:sz w:val="24"/>
          <w:szCs w:val="24"/>
        </w:rPr>
        <w:t>.</w:t>
      </w:r>
    </w:p>
    <w:p w:rsidR="00A31508" w:rsidRPr="001F4513" w:rsidRDefault="00A31508" w:rsidP="008E426F">
      <w:pPr>
        <w:pStyle w:val="Odsekzoznamu"/>
        <w:widowControl w:val="0"/>
        <w:autoSpaceDE w:val="0"/>
        <w:autoSpaceDN w:val="0"/>
        <w:adjustRightInd w:val="0"/>
        <w:spacing w:after="0" w:line="240" w:lineRule="auto"/>
        <w:ind w:left="284"/>
        <w:jc w:val="left"/>
        <w:rPr>
          <w:rFonts w:ascii="Times New Roman" w:hAnsi="Times New Roman"/>
          <w:sz w:val="24"/>
          <w:szCs w:val="24"/>
        </w:rPr>
      </w:pPr>
    </w:p>
    <w:p w:rsidR="007D3999" w:rsidRPr="001F4513" w:rsidRDefault="00FC7C1C" w:rsidP="008E426F">
      <w:pPr>
        <w:widowControl w:val="0"/>
        <w:tabs>
          <w:tab w:val="left" w:pos="1134"/>
        </w:tabs>
        <w:autoSpaceDE w:val="0"/>
        <w:autoSpaceDN w:val="0"/>
        <w:adjustRightInd w:val="0"/>
        <w:spacing w:before="0"/>
        <w:ind w:firstLine="705"/>
        <w:jc w:val="left"/>
      </w:pPr>
      <w:r w:rsidRPr="001F4513">
        <w:t xml:space="preserve">(6) </w:t>
      </w:r>
      <w:r w:rsidR="007D3999" w:rsidRPr="001F4513">
        <w:t xml:space="preserve">Prepravný kontajner obsahujúci odobraté tkanivo alebo bunky </w:t>
      </w:r>
      <w:r w:rsidR="007F2E0F" w:rsidRPr="001F4513">
        <w:t xml:space="preserve">sa musí označiť </w:t>
      </w:r>
      <w:r w:rsidRPr="001F4513">
        <w:t>týmito údajmi</w:t>
      </w:r>
    </w:p>
    <w:p w:rsidR="007D3999" w:rsidRPr="001F4513" w:rsidRDefault="005E0956"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sidRPr="001F4513">
        <w:rPr>
          <w:rFonts w:ascii="Times New Roman" w:hAnsi="Times New Roman"/>
          <w:sz w:val="24"/>
          <w:szCs w:val="24"/>
        </w:rPr>
        <w:t>t</w:t>
      </w:r>
      <w:r w:rsidR="007D3999" w:rsidRPr="001F4513">
        <w:rPr>
          <w:rFonts w:ascii="Times New Roman" w:hAnsi="Times New Roman"/>
          <w:sz w:val="24"/>
          <w:szCs w:val="24"/>
        </w:rPr>
        <w:t xml:space="preserve">ext: </w:t>
      </w:r>
      <w:r w:rsidR="00EB54EC" w:rsidRPr="001F4513">
        <w:rPr>
          <w:rFonts w:ascii="Times New Roman" w:hAnsi="Times New Roman"/>
          <w:sz w:val="24"/>
          <w:szCs w:val="24"/>
        </w:rPr>
        <w:t>„</w:t>
      </w:r>
      <w:r w:rsidR="007D3999" w:rsidRPr="001F4513">
        <w:rPr>
          <w:rFonts w:ascii="Times New Roman" w:hAnsi="Times New Roman"/>
          <w:sz w:val="24"/>
          <w:szCs w:val="24"/>
        </w:rPr>
        <w:t>TKANIVÁ A</w:t>
      </w:r>
      <w:r w:rsidR="00EB54EC" w:rsidRPr="001F4513">
        <w:rPr>
          <w:rFonts w:ascii="Times New Roman" w:hAnsi="Times New Roman"/>
          <w:sz w:val="24"/>
          <w:szCs w:val="24"/>
        </w:rPr>
        <w:t> </w:t>
      </w:r>
      <w:r w:rsidR="007D3999" w:rsidRPr="001F4513">
        <w:rPr>
          <w:rFonts w:ascii="Times New Roman" w:hAnsi="Times New Roman"/>
          <w:sz w:val="24"/>
          <w:szCs w:val="24"/>
        </w:rPr>
        <w:t>BUNKY</w:t>
      </w:r>
      <w:r w:rsidR="00EB54EC" w:rsidRPr="001F4513">
        <w:rPr>
          <w:rFonts w:ascii="Times New Roman" w:hAnsi="Times New Roman"/>
          <w:sz w:val="24"/>
          <w:szCs w:val="24"/>
        </w:rPr>
        <w:t>“</w:t>
      </w:r>
      <w:r w:rsidR="007D3999" w:rsidRPr="001F4513">
        <w:rPr>
          <w:rFonts w:ascii="Times New Roman" w:hAnsi="Times New Roman"/>
          <w:sz w:val="24"/>
          <w:szCs w:val="24"/>
        </w:rPr>
        <w:t xml:space="preserve"> a </w:t>
      </w:r>
      <w:r w:rsidR="00EB54EC" w:rsidRPr="001F4513">
        <w:rPr>
          <w:rFonts w:ascii="Times New Roman" w:hAnsi="Times New Roman"/>
          <w:sz w:val="24"/>
          <w:szCs w:val="24"/>
        </w:rPr>
        <w:t>„</w:t>
      </w:r>
      <w:r w:rsidR="007D3999" w:rsidRPr="001F4513">
        <w:rPr>
          <w:rFonts w:ascii="Times New Roman" w:hAnsi="Times New Roman"/>
          <w:sz w:val="24"/>
          <w:szCs w:val="24"/>
        </w:rPr>
        <w:t>MANIPULOVAŤ OPATRNE</w:t>
      </w:r>
      <w:r w:rsidR="00EB54EC" w:rsidRPr="001F4513">
        <w:rPr>
          <w:rFonts w:ascii="Times New Roman" w:hAnsi="Times New Roman"/>
          <w:sz w:val="24"/>
          <w:szCs w:val="24"/>
        </w:rPr>
        <w:t>“</w:t>
      </w:r>
      <w:r w:rsidR="007D3999" w:rsidRPr="001F4513">
        <w:rPr>
          <w:rFonts w:ascii="Times New Roman" w:hAnsi="Times New Roman"/>
          <w:sz w:val="24"/>
          <w:szCs w:val="24"/>
        </w:rPr>
        <w:t xml:space="preserve">, </w:t>
      </w:r>
    </w:p>
    <w:p w:rsidR="007D3999" w:rsidRPr="001F4513" w:rsidRDefault="007D3999"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sidRPr="001F4513">
        <w:rPr>
          <w:rFonts w:ascii="Times New Roman" w:hAnsi="Times New Roman"/>
          <w:sz w:val="24"/>
          <w:szCs w:val="24"/>
        </w:rPr>
        <w:t>názov alebo obchodné meno, sídlo a</w:t>
      </w:r>
      <w:r w:rsidR="00EB54EC" w:rsidRPr="001F4513">
        <w:rPr>
          <w:rFonts w:ascii="Times New Roman" w:hAnsi="Times New Roman"/>
          <w:sz w:val="24"/>
          <w:szCs w:val="24"/>
        </w:rPr>
        <w:t> </w:t>
      </w:r>
      <w:r w:rsidRPr="001F4513">
        <w:rPr>
          <w:rFonts w:ascii="Times New Roman" w:hAnsi="Times New Roman"/>
          <w:sz w:val="24"/>
          <w:szCs w:val="24"/>
        </w:rPr>
        <w:t xml:space="preserve">telefónne číslo </w:t>
      </w:r>
      <w:r w:rsidR="008B4EC2" w:rsidRPr="001F4513">
        <w:rPr>
          <w:rFonts w:ascii="Times New Roman" w:hAnsi="Times New Roman"/>
          <w:sz w:val="24"/>
          <w:szCs w:val="24"/>
        </w:rPr>
        <w:t>odberovej organizácie, ktorá</w:t>
      </w:r>
      <w:r w:rsidRPr="001F4513">
        <w:rPr>
          <w:rFonts w:ascii="Times New Roman" w:hAnsi="Times New Roman"/>
          <w:sz w:val="24"/>
          <w:szCs w:val="24"/>
        </w:rPr>
        <w:t xml:space="preserve"> odber vykonal</w:t>
      </w:r>
      <w:r w:rsidR="008B4EC2" w:rsidRPr="001F4513">
        <w:rPr>
          <w:rFonts w:ascii="Times New Roman" w:hAnsi="Times New Roman"/>
          <w:sz w:val="24"/>
          <w:szCs w:val="24"/>
        </w:rPr>
        <w:t>a a</w:t>
      </w:r>
      <w:r w:rsidR="00EB54EC" w:rsidRPr="001F4513">
        <w:rPr>
          <w:rFonts w:ascii="Times New Roman" w:hAnsi="Times New Roman"/>
          <w:sz w:val="24"/>
          <w:szCs w:val="24"/>
        </w:rPr>
        <w:t> </w:t>
      </w:r>
      <w:r w:rsidR="008B4EC2" w:rsidRPr="001F4513">
        <w:rPr>
          <w:rFonts w:ascii="Times New Roman" w:hAnsi="Times New Roman"/>
          <w:sz w:val="24"/>
          <w:szCs w:val="24"/>
        </w:rPr>
        <w:t>ktorá</w:t>
      </w:r>
      <w:r w:rsidRPr="001F4513">
        <w:rPr>
          <w:rFonts w:ascii="Times New Roman" w:hAnsi="Times New Roman"/>
          <w:sz w:val="24"/>
          <w:szCs w:val="24"/>
        </w:rPr>
        <w:t xml:space="preserve"> zasiela prepravný kontajner, vrátane mena a</w:t>
      </w:r>
      <w:r w:rsidR="00EB54EC" w:rsidRPr="001F4513">
        <w:rPr>
          <w:rFonts w:ascii="Times New Roman" w:hAnsi="Times New Roman"/>
          <w:sz w:val="24"/>
          <w:szCs w:val="24"/>
        </w:rPr>
        <w:t> </w:t>
      </w:r>
      <w:r w:rsidRPr="001F4513">
        <w:rPr>
          <w:rFonts w:ascii="Times New Roman" w:hAnsi="Times New Roman"/>
          <w:sz w:val="24"/>
          <w:szCs w:val="24"/>
        </w:rPr>
        <w:t xml:space="preserve">priezviska kontaktnej osoby pre prípad komplikácií, </w:t>
      </w:r>
    </w:p>
    <w:p w:rsidR="007D3999" w:rsidRPr="001F4513" w:rsidRDefault="007D3999"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sidRPr="001F4513">
        <w:rPr>
          <w:rFonts w:ascii="Times New Roman" w:hAnsi="Times New Roman"/>
          <w:sz w:val="24"/>
          <w:szCs w:val="24"/>
        </w:rPr>
        <w:t>názov alebo obchodné meno, sídlo a</w:t>
      </w:r>
      <w:r w:rsidR="00EB54EC" w:rsidRPr="001F4513">
        <w:rPr>
          <w:rFonts w:ascii="Times New Roman" w:hAnsi="Times New Roman"/>
          <w:sz w:val="24"/>
          <w:szCs w:val="24"/>
        </w:rPr>
        <w:t> </w:t>
      </w:r>
      <w:r w:rsidRPr="001F4513">
        <w:rPr>
          <w:rFonts w:ascii="Times New Roman" w:hAnsi="Times New Roman"/>
          <w:sz w:val="24"/>
          <w:szCs w:val="24"/>
        </w:rPr>
        <w:t>telefónne číslo tkanivového zariadenia, ktoré prepravný kontajner</w:t>
      </w:r>
      <w:r w:rsidR="008B4EC2" w:rsidRPr="001F4513">
        <w:rPr>
          <w:rFonts w:ascii="Times New Roman" w:hAnsi="Times New Roman"/>
          <w:sz w:val="24"/>
          <w:szCs w:val="24"/>
        </w:rPr>
        <w:t xml:space="preserve"> príjme</w:t>
      </w:r>
      <w:r w:rsidRPr="001F4513">
        <w:rPr>
          <w:rFonts w:ascii="Times New Roman" w:hAnsi="Times New Roman"/>
          <w:sz w:val="24"/>
          <w:szCs w:val="24"/>
        </w:rPr>
        <w:t>, vrátane mena a</w:t>
      </w:r>
      <w:r w:rsidR="00EB54EC" w:rsidRPr="001F4513">
        <w:rPr>
          <w:rFonts w:ascii="Times New Roman" w:hAnsi="Times New Roman"/>
          <w:sz w:val="24"/>
          <w:szCs w:val="24"/>
        </w:rPr>
        <w:t> </w:t>
      </w:r>
      <w:r w:rsidRPr="001F4513">
        <w:rPr>
          <w:rFonts w:ascii="Times New Roman" w:hAnsi="Times New Roman"/>
          <w:sz w:val="24"/>
          <w:szCs w:val="24"/>
        </w:rPr>
        <w:t xml:space="preserve">priezviska kontaktnej osoby, </w:t>
      </w:r>
    </w:p>
    <w:p w:rsidR="007D3999" w:rsidRPr="001F4513" w:rsidRDefault="007D3999"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sidRPr="001F4513">
        <w:rPr>
          <w:rFonts w:ascii="Times New Roman" w:hAnsi="Times New Roman"/>
          <w:sz w:val="24"/>
          <w:szCs w:val="24"/>
        </w:rPr>
        <w:t>dátum a</w:t>
      </w:r>
      <w:r w:rsidR="00EB54EC" w:rsidRPr="001F4513">
        <w:rPr>
          <w:rFonts w:ascii="Times New Roman" w:hAnsi="Times New Roman"/>
          <w:sz w:val="24"/>
          <w:szCs w:val="24"/>
        </w:rPr>
        <w:t> </w:t>
      </w:r>
      <w:r w:rsidRPr="001F4513">
        <w:rPr>
          <w:rFonts w:ascii="Times New Roman" w:hAnsi="Times New Roman"/>
          <w:sz w:val="24"/>
          <w:szCs w:val="24"/>
        </w:rPr>
        <w:t xml:space="preserve">čas prepravy, </w:t>
      </w:r>
    </w:p>
    <w:p w:rsidR="007D3999" w:rsidRPr="001F4513" w:rsidRDefault="007D3999"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sidRPr="001F4513">
        <w:rPr>
          <w:rFonts w:ascii="Times New Roman" w:hAnsi="Times New Roman"/>
          <w:sz w:val="24"/>
          <w:szCs w:val="24"/>
        </w:rPr>
        <w:t>opis podmienok prepravy, ktoré sú relevantné z</w:t>
      </w:r>
      <w:r w:rsidR="00EB54EC" w:rsidRPr="001F4513">
        <w:rPr>
          <w:rFonts w:ascii="Times New Roman" w:hAnsi="Times New Roman"/>
          <w:sz w:val="24"/>
          <w:szCs w:val="24"/>
        </w:rPr>
        <w:t> </w:t>
      </w:r>
      <w:r w:rsidRPr="001F4513">
        <w:rPr>
          <w:rFonts w:ascii="Times New Roman" w:hAnsi="Times New Roman"/>
          <w:sz w:val="24"/>
          <w:szCs w:val="24"/>
        </w:rPr>
        <w:t>hľadiska kvality a</w:t>
      </w:r>
      <w:r w:rsidR="00EB54EC" w:rsidRPr="001F4513">
        <w:rPr>
          <w:rFonts w:ascii="Times New Roman" w:hAnsi="Times New Roman"/>
          <w:sz w:val="24"/>
          <w:szCs w:val="24"/>
        </w:rPr>
        <w:t> </w:t>
      </w:r>
      <w:r w:rsidRPr="001F4513">
        <w:rPr>
          <w:rFonts w:ascii="Times New Roman" w:hAnsi="Times New Roman"/>
          <w:sz w:val="24"/>
          <w:szCs w:val="24"/>
        </w:rPr>
        <w:t xml:space="preserve">bezpečnosti tkaniva alebo buniek, </w:t>
      </w:r>
    </w:p>
    <w:p w:rsidR="007D3999" w:rsidRPr="001F4513" w:rsidRDefault="007D3999"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sidRPr="001F4513">
        <w:rPr>
          <w:rFonts w:ascii="Times New Roman" w:hAnsi="Times New Roman"/>
          <w:sz w:val="24"/>
          <w:szCs w:val="24"/>
        </w:rPr>
        <w:t xml:space="preserve">text: </w:t>
      </w:r>
      <w:r w:rsidR="00EB54EC" w:rsidRPr="001F4513">
        <w:rPr>
          <w:rFonts w:ascii="Times New Roman" w:hAnsi="Times New Roman"/>
          <w:sz w:val="24"/>
          <w:szCs w:val="24"/>
        </w:rPr>
        <w:t>„</w:t>
      </w:r>
      <w:r w:rsidRPr="001F4513">
        <w:rPr>
          <w:rFonts w:ascii="Times New Roman" w:hAnsi="Times New Roman"/>
          <w:sz w:val="24"/>
          <w:szCs w:val="24"/>
        </w:rPr>
        <w:t>NEOŽAROVAŤ</w:t>
      </w:r>
      <w:r w:rsidR="00EB54EC" w:rsidRPr="001F4513">
        <w:rPr>
          <w:rFonts w:ascii="Times New Roman" w:hAnsi="Times New Roman"/>
          <w:sz w:val="24"/>
          <w:szCs w:val="24"/>
        </w:rPr>
        <w:t>“</w:t>
      </w:r>
      <w:r w:rsidRPr="001F4513">
        <w:rPr>
          <w:rFonts w:ascii="Times New Roman" w:hAnsi="Times New Roman"/>
          <w:sz w:val="24"/>
          <w:szCs w:val="24"/>
        </w:rPr>
        <w:t>, ak ide o</w:t>
      </w:r>
      <w:r w:rsidR="00EB54EC" w:rsidRPr="001F4513">
        <w:rPr>
          <w:rFonts w:ascii="Times New Roman" w:hAnsi="Times New Roman"/>
          <w:sz w:val="24"/>
          <w:szCs w:val="24"/>
        </w:rPr>
        <w:t> </w:t>
      </w:r>
      <w:r w:rsidRPr="001F4513">
        <w:rPr>
          <w:rFonts w:ascii="Times New Roman" w:hAnsi="Times New Roman"/>
          <w:sz w:val="24"/>
          <w:szCs w:val="24"/>
        </w:rPr>
        <w:t xml:space="preserve">bunky, </w:t>
      </w:r>
    </w:p>
    <w:p w:rsidR="007D3999" w:rsidRPr="001F4513" w:rsidRDefault="007D3999"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sidRPr="001F4513">
        <w:rPr>
          <w:rFonts w:ascii="Times New Roman" w:hAnsi="Times New Roman"/>
          <w:sz w:val="24"/>
          <w:szCs w:val="24"/>
        </w:rPr>
        <w:t xml:space="preserve">text: </w:t>
      </w:r>
      <w:r w:rsidR="00EB54EC" w:rsidRPr="001F4513">
        <w:rPr>
          <w:rFonts w:ascii="Times New Roman" w:hAnsi="Times New Roman"/>
          <w:sz w:val="24"/>
          <w:szCs w:val="24"/>
        </w:rPr>
        <w:t>„</w:t>
      </w:r>
      <w:r w:rsidRPr="001F4513">
        <w:rPr>
          <w:rFonts w:ascii="Times New Roman" w:hAnsi="Times New Roman"/>
          <w:sz w:val="24"/>
          <w:szCs w:val="24"/>
        </w:rPr>
        <w:t>BIOLOGICKÉ RIZIKO</w:t>
      </w:r>
      <w:r w:rsidR="00EB54EC" w:rsidRPr="001F4513">
        <w:rPr>
          <w:rFonts w:ascii="Times New Roman" w:hAnsi="Times New Roman"/>
          <w:sz w:val="24"/>
          <w:szCs w:val="24"/>
        </w:rPr>
        <w:t>“</w:t>
      </w:r>
      <w:r w:rsidRPr="001F4513">
        <w:rPr>
          <w:rFonts w:ascii="Times New Roman" w:hAnsi="Times New Roman"/>
          <w:sz w:val="24"/>
          <w:szCs w:val="24"/>
        </w:rPr>
        <w:t xml:space="preserve"> a</w:t>
      </w:r>
      <w:r w:rsidR="00EB54EC" w:rsidRPr="001F4513">
        <w:rPr>
          <w:rFonts w:ascii="Times New Roman" w:hAnsi="Times New Roman"/>
          <w:sz w:val="24"/>
          <w:szCs w:val="24"/>
        </w:rPr>
        <w:t> </w:t>
      </w:r>
      <w:r w:rsidRPr="001F4513">
        <w:rPr>
          <w:rFonts w:ascii="Times New Roman" w:hAnsi="Times New Roman"/>
          <w:sz w:val="24"/>
          <w:szCs w:val="24"/>
        </w:rPr>
        <w:t>príslušnú výstražnú značku podľa osobitného predpisu,</w:t>
      </w:r>
      <w:r w:rsidRPr="001F4513">
        <w:rPr>
          <w:rStyle w:val="Odkaznapoznmkupodiarou"/>
          <w:rFonts w:ascii="Times New Roman" w:hAnsi="Times New Roman"/>
          <w:sz w:val="24"/>
          <w:szCs w:val="24"/>
        </w:rPr>
        <w:footnoteReference w:id="23"/>
      </w:r>
      <w:r w:rsidRPr="001F4513">
        <w:rPr>
          <w:rFonts w:ascii="Times New Roman" w:hAnsi="Times New Roman"/>
          <w:sz w:val="24"/>
          <w:szCs w:val="24"/>
        </w:rPr>
        <w:t xml:space="preserve">) ak je známe, že odobraté tkanivo alebo bunky sú pozitívne </w:t>
      </w:r>
      <w:r w:rsidR="00FC7C1C" w:rsidRPr="001F4513">
        <w:rPr>
          <w:rFonts w:ascii="Times New Roman" w:hAnsi="Times New Roman"/>
          <w:sz w:val="24"/>
          <w:szCs w:val="24"/>
        </w:rPr>
        <w:t>na prenosnú</w:t>
      </w:r>
      <w:r w:rsidRPr="001F4513">
        <w:rPr>
          <w:rFonts w:ascii="Times New Roman" w:hAnsi="Times New Roman"/>
          <w:sz w:val="24"/>
          <w:szCs w:val="24"/>
        </w:rPr>
        <w:t xml:space="preserve"> chorobu, </w:t>
      </w:r>
    </w:p>
    <w:p w:rsidR="007D3999" w:rsidRPr="001F4513" w:rsidRDefault="007D3999"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sidRPr="001F4513">
        <w:rPr>
          <w:rFonts w:ascii="Times New Roman" w:hAnsi="Times New Roman"/>
          <w:sz w:val="24"/>
          <w:szCs w:val="24"/>
        </w:rPr>
        <w:t xml:space="preserve">text: </w:t>
      </w:r>
      <w:r w:rsidR="00EB54EC" w:rsidRPr="001F4513">
        <w:rPr>
          <w:rFonts w:ascii="Times New Roman" w:hAnsi="Times New Roman"/>
          <w:sz w:val="24"/>
          <w:szCs w:val="24"/>
        </w:rPr>
        <w:t>„</w:t>
      </w:r>
      <w:r w:rsidRPr="001F4513">
        <w:rPr>
          <w:rFonts w:ascii="Times New Roman" w:hAnsi="Times New Roman"/>
          <w:sz w:val="24"/>
          <w:szCs w:val="24"/>
        </w:rPr>
        <w:t>LEN NA AUTOLÓGNE POUŽITIE</w:t>
      </w:r>
      <w:r w:rsidR="00EB54EC" w:rsidRPr="001F4513">
        <w:rPr>
          <w:rFonts w:ascii="Times New Roman" w:hAnsi="Times New Roman"/>
          <w:sz w:val="24"/>
          <w:szCs w:val="24"/>
        </w:rPr>
        <w:t>“</w:t>
      </w:r>
      <w:r w:rsidRPr="001F4513">
        <w:rPr>
          <w:rFonts w:ascii="Times New Roman" w:hAnsi="Times New Roman"/>
          <w:sz w:val="24"/>
          <w:szCs w:val="24"/>
        </w:rPr>
        <w:t>, ak ide o</w:t>
      </w:r>
      <w:r w:rsidR="00EB54EC" w:rsidRPr="001F4513">
        <w:rPr>
          <w:rFonts w:ascii="Times New Roman" w:hAnsi="Times New Roman"/>
          <w:sz w:val="24"/>
          <w:szCs w:val="24"/>
        </w:rPr>
        <w:t> </w:t>
      </w:r>
      <w:proofErr w:type="spellStart"/>
      <w:r w:rsidRPr="001F4513">
        <w:rPr>
          <w:rFonts w:ascii="Times New Roman" w:hAnsi="Times New Roman"/>
          <w:sz w:val="24"/>
          <w:szCs w:val="24"/>
        </w:rPr>
        <w:t>autológne</w:t>
      </w:r>
      <w:proofErr w:type="spellEnd"/>
      <w:r w:rsidRPr="001F4513">
        <w:rPr>
          <w:rFonts w:ascii="Times New Roman" w:hAnsi="Times New Roman"/>
          <w:sz w:val="24"/>
          <w:szCs w:val="24"/>
        </w:rPr>
        <w:t xml:space="preserve"> použitie tkaniva alebo buniek, </w:t>
      </w:r>
    </w:p>
    <w:p w:rsidR="007D3999" w:rsidRPr="001F4513" w:rsidRDefault="00ED6150" w:rsidP="008E426F">
      <w:pPr>
        <w:pStyle w:val="Odsekzoznamu"/>
        <w:widowControl w:val="0"/>
        <w:numPr>
          <w:ilvl w:val="0"/>
          <w:numId w:val="7"/>
        </w:numPr>
        <w:tabs>
          <w:tab w:val="left" w:pos="1134"/>
        </w:tabs>
        <w:autoSpaceDE w:val="0"/>
        <w:autoSpaceDN w:val="0"/>
        <w:adjustRightInd w:val="0"/>
        <w:spacing w:after="0" w:line="240" w:lineRule="auto"/>
        <w:ind w:left="426" w:hanging="426"/>
        <w:jc w:val="left"/>
        <w:rPr>
          <w:rFonts w:ascii="Times New Roman" w:hAnsi="Times New Roman"/>
          <w:sz w:val="24"/>
          <w:szCs w:val="24"/>
        </w:rPr>
      </w:pPr>
      <w:r>
        <w:rPr>
          <w:rFonts w:ascii="Times New Roman" w:hAnsi="Times New Roman"/>
          <w:sz w:val="24"/>
          <w:szCs w:val="24"/>
        </w:rPr>
        <w:t>opis</w:t>
      </w:r>
      <w:r w:rsidR="007D3999" w:rsidRPr="001F4513">
        <w:rPr>
          <w:rFonts w:ascii="Times New Roman" w:hAnsi="Times New Roman"/>
          <w:sz w:val="24"/>
          <w:szCs w:val="24"/>
        </w:rPr>
        <w:t xml:space="preserve"> podmienok skladovania. </w:t>
      </w:r>
    </w:p>
    <w:p w:rsidR="00A31508" w:rsidRPr="001F4513" w:rsidRDefault="00A31508" w:rsidP="008E426F">
      <w:pPr>
        <w:widowControl w:val="0"/>
        <w:autoSpaceDE w:val="0"/>
        <w:autoSpaceDN w:val="0"/>
        <w:adjustRightInd w:val="0"/>
        <w:spacing w:before="0"/>
        <w:ind w:left="284" w:hanging="284"/>
        <w:rPr>
          <w:lang w:eastAsia="en-US"/>
        </w:rPr>
      </w:pPr>
    </w:p>
    <w:p w:rsidR="00FB0935" w:rsidRPr="001F4513" w:rsidRDefault="00CE689C" w:rsidP="008E426F">
      <w:pPr>
        <w:widowControl w:val="0"/>
        <w:tabs>
          <w:tab w:val="left" w:pos="1134"/>
        </w:tabs>
        <w:autoSpaceDE w:val="0"/>
        <w:autoSpaceDN w:val="0"/>
        <w:adjustRightInd w:val="0"/>
        <w:spacing w:before="0"/>
        <w:ind w:firstLine="709"/>
      </w:pPr>
      <w:r w:rsidRPr="001F4513">
        <w:t xml:space="preserve">(7) </w:t>
      </w:r>
      <w:r w:rsidR="00833722">
        <w:t>Zdravotnícky pracovník vykonávajúci odber tkaniva alebo buniek je povinný</w:t>
      </w:r>
      <w:r w:rsidR="00FB0935" w:rsidRPr="001F4513">
        <w:t xml:space="preserve"> zabezpeč</w:t>
      </w:r>
      <w:r w:rsidR="008B4EC2" w:rsidRPr="001F4513">
        <w:t>iť</w:t>
      </w:r>
      <w:r w:rsidR="00353DED" w:rsidRPr="001F4513">
        <w:t>, aby balenia tkani</w:t>
      </w:r>
      <w:r w:rsidR="00FB0935" w:rsidRPr="001F4513">
        <w:t>v</w:t>
      </w:r>
      <w:r w:rsidR="00353DED" w:rsidRPr="001F4513">
        <w:t>a</w:t>
      </w:r>
      <w:r w:rsidR="00FB0935" w:rsidRPr="001F4513">
        <w:t xml:space="preserve"> alebo buniek spĺňali požiadavky vedeckého a</w:t>
      </w:r>
      <w:r w:rsidR="00EB54EC" w:rsidRPr="001F4513">
        <w:t> </w:t>
      </w:r>
      <w:r w:rsidR="00FB0935" w:rsidRPr="001F4513">
        <w:t xml:space="preserve">technického pokroku. </w:t>
      </w:r>
    </w:p>
    <w:p w:rsidR="00FB0935" w:rsidRPr="001F4513" w:rsidRDefault="00FB0935" w:rsidP="008E426F">
      <w:pPr>
        <w:widowControl w:val="0"/>
        <w:autoSpaceDE w:val="0"/>
        <w:autoSpaceDN w:val="0"/>
        <w:adjustRightInd w:val="0"/>
        <w:spacing w:before="0"/>
        <w:rPr>
          <w:lang w:eastAsia="en-US"/>
        </w:rPr>
      </w:pPr>
    </w:p>
    <w:p w:rsidR="007D3999" w:rsidRPr="001F4513" w:rsidRDefault="007D3999" w:rsidP="008E426F">
      <w:pPr>
        <w:widowControl w:val="0"/>
        <w:autoSpaceDE w:val="0"/>
        <w:autoSpaceDN w:val="0"/>
        <w:adjustRightInd w:val="0"/>
        <w:spacing w:before="0"/>
        <w:jc w:val="center"/>
        <w:rPr>
          <w:b/>
          <w:lang w:eastAsia="en-US"/>
        </w:rPr>
      </w:pPr>
      <w:r w:rsidRPr="001F4513">
        <w:rPr>
          <w:b/>
          <w:lang w:eastAsia="en-US"/>
        </w:rPr>
        <w:t xml:space="preserve">§ </w:t>
      </w:r>
      <w:r w:rsidR="00460631">
        <w:rPr>
          <w:b/>
          <w:lang w:eastAsia="en-US"/>
        </w:rPr>
        <w:t>20</w:t>
      </w:r>
    </w:p>
    <w:p w:rsidR="007D3999" w:rsidRPr="001F4513" w:rsidRDefault="006F1867" w:rsidP="008E426F">
      <w:pPr>
        <w:widowControl w:val="0"/>
        <w:autoSpaceDE w:val="0"/>
        <w:autoSpaceDN w:val="0"/>
        <w:adjustRightInd w:val="0"/>
        <w:spacing w:before="0"/>
        <w:jc w:val="center"/>
        <w:rPr>
          <w:b/>
          <w:bCs/>
          <w:lang w:eastAsia="en-US"/>
        </w:rPr>
      </w:pPr>
      <w:r w:rsidRPr="001F4513">
        <w:rPr>
          <w:b/>
          <w:bCs/>
          <w:lang w:eastAsia="en-US"/>
        </w:rPr>
        <w:t>Prijatie tkani</w:t>
      </w:r>
      <w:r w:rsidR="007D3999" w:rsidRPr="001F4513">
        <w:rPr>
          <w:b/>
          <w:bCs/>
          <w:lang w:eastAsia="en-US"/>
        </w:rPr>
        <w:t>v</w:t>
      </w:r>
      <w:r w:rsidRPr="001F4513">
        <w:rPr>
          <w:b/>
          <w:bCs/>
          <w:lang w:eastAsia="en-US"/>
        </w:rPr>
        <w:t>a</w:t>
      </w:r>
      <w:r w:rsidR="007D3999" w:rsidRPr="001F4513">
        <w:rPr>
          <w:b/>
          <w:bCs/>
          <w:lang w:eastAsia="en-US"/>
        </w:rPr>
        <w:t xml:space="preserve"> alebo buniek tkanivovým zariadením  </w:t>
      </w:r>
    </w:p>
    <w:p w:rsidR="007D3999" w:rsidRPr="001F4513" w:rsidRDefault="007D3999" w:rsidP="008E426F">
      <w:pPr>
        <w:widowControl w:val="0"/>
        <w:autoSpaceDE w:val="0"/>
        <w:autoSpaceDN w:val="0"/>
        <w:adjustRightInd w:val="0"/>
        <w:spacing w:before="0"/>
        <w:ind w:firstLine="851"/>
        <w:rPr>
          <w:b/>
          <w:bCs/>
          <w:lang w:eastAsia="en-US"/>
        </w:rPr>
      </w:pPr>
    </w:p>
    <w:p w:rsidR="007D3999" w:rsidRPr="001F4513" w:rsidRDefault="007D3999" w:rsidP="00E01041">
      <w:pPr>
        <w:pStyle w:val="Odsekzoznamu"/>
        <w:widowControl w:val="0"/>
        <w:numPr>
          <w:ilvl w:val="0"/>
          <w:numId w:val="8"/>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Po prijatí prepravného kontajnera </w:t>
      </w:r>
      <w:r w:rsidR="00CE689C" w:rsidRPr="001F4513">
        <w:rPr>
          <w:rFonts w:ascii="Times New Roman" w:hAnsi="Times New Roman"/>
          <w:sz w:val="24"/>
          <w:szCs w:val="24"/>
        </w:rPr>
        <w:t>zdravotnícky pracovník tkanivového zariadenia</w:t>
      </w:r>
      <w:r w:rsidRPr="001F4513">
        <w:rPr>
          <w:rFonts w:ascii="Times New Roman" w:hAnsi="Times New Roman"/>
          <w:sz w:val="24"/>
          <w:szCs w:val="24"/>
        </w:rPr>
        <w:t xml:space="preserve"> overí a</w:t>
      </w:r>
      <w:r w:rsidR="00EB54EC" w:rsidRPr="001F4513">
        <w:rPr>
          <w:rFonts w:ascii="Times New Roman" w:hAnsi="Times New Roman"/>
          <w:sz w:val="24"/>
          <w:szCs w:val="24"/>
        </w:rPr>
        <w:t> </w:t>
      </w:r>
      <w:r w:rsidR="00E01041">
        <w:rPr>
          <w:rFonts w:ascii="Times New Roman" w:hAnsi="Times New Roman"/>
          <w:sz w:val="24"/>
          <w:szCs w:val="24"/>
        </w:rPr>
        <w:t xml:space="preserve">zdokumentuje </w:t>
      </w:r>
      <w:r w:rsidR="005C140F">
        <w:rPr>
          <w:rFonts w:ascii="Times New Roman" w:hAnsi="Times New Roman"/>
          <w:sz w:val="24"/>
          <w:szCs w:val="24"/>
        </w:rPr>
        <w:t>splnenie podmienok</w:t>
      </w:r>
    </w:p>
    <w:p w:rsidR="007D3999" w:rsidRPr="001F4513" w:rsidRDefault="007D3999" w:rsidP="008E426F">
      <w:pPr>
        <w:pStyle w:val="Odsekzoznamu"/>
        <w:widowControl w:val="0"/>
        <w:numPr>
          <w:ilvl w:val="0"/>
          <w:numId w:val="9"/>
        </w:numPr>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prepravy odobratého tkaniva alebo buniek stanovené štandardnými pracovnými postupmi tkanivového zariadenia,</w:t>
      </w:r>
    </w:p>
    <w:p w:rsidR="007D3999" w:rsidRPr="001F4513" w:rsidRDefault="005C140F" w:rsidP="008E426F">
      <w:pPr>
        <w:pStyle w:val="Odsekzoznamu"/>
        <w:widowControl w:val="0"/>
        <w:numPr>
          <w:ilvl w:val="0"/>
          <w:numId w:val="9"/>
        </w:numPr>
        <w:autoSpaceDE w:val="0"/>
        <w:autoSpaceDN w:val="0"/>
        <w:adjustRightInd w:val="0"/>
        <w:spacing w:after="0" w:line="240" w:lineRule="auto"/>
        <w:ind w:left="284" w:hanging="284"/>
        <w:rPr>
          <w:rFonts w:ascii="Times New Roman" w:hAnsi="Times New Roman"/>
          <w:sz w:val="24"/>
          <w:szCs w:val="24"/>
        </w:rPr>
      </w:pPr>
      <w:r>
        <w:rPr>
          <w:rFonts w:ascii="Times New Roman" w:hAnsi="Times New Roman"/>
          <w:sz w:val="24"/>
          <w:szCs w:val="24"/>
        </w:rPr>
        <w:lastRenderedPageBreak/>
        <w:t>označenia</w:t>
      </w:r>
      <w:r w:rsidR="00833722">
        <w:rPr>
          <w:rFonts w:ascii="Times New Roman" w:hAnsi="Times New Roman"/>
          <w:sz w:val="24"/>
          <w:szCs w:val="24"/>
        </w:rPr>
        <w:t xml:space="preserve"> </w:t>
      </w:r>
      <w:r>
        <w:rPr>
          <w:rFonts w:ascii="Times New Roman" w:hAnsi="Times New Roman"/>
          <w:sz w:val="24"/>
          <w:szCs w:val="24"/>
        </w:rPr>
        <w:t>nádoby</w:t>
      </w:r>
      <w:r w:rsidR="007D3999" w:rsidRPr="001F4513">
        <w:rPr>
          <w:rFonts w:ascii="Times New Roman" w:hAnsi="Times New Roman"/>
          <w:sz w:val="24"/>
          <w:szCs w:val="24"/>
        </w:rPr>
        <w:t xml:space="preserve"> s</w:t>
      </w:r>
      <w:r w:rsidR="00EB54EC" w:rsidRPr="001F4513">
        <w:rPr>
          <w:rFonts w:ascii="Times New Roman" w:hAnsi="Times New Roman"/>
          <w:sz w:val="24"/>
          <w:szCs w:val="24"/>
        </w:rPr>
        <w:t> </w:t>
      </w:r>
      <w:r w:rsidR="007D3999" w:rsidRPr="001F4513">
        <w:rPr>
          <w:rFonts w:ascii="Times New Roman" w:hAnsi="Times New Roman"/>
          <w:sz w:val="24"/>
          <w:szCs w:val="24"/>
        </w:rPr>
        <w:t xml:space="preserve">odobratým tkanivom alebo bunkami podľa § </w:t>
      </w:r>
      <w:r w:rsidR="006953A5">
        <w:rPr>
          <w:rFonts w:ascii="Times New Roman" w:hAnsi="Times New Roman"/>
          <w:sz w:val="24"/>
          <w:szCs w:val="24"/>
        </w:rPr>
        <w:t>19</w:t>
      </w:r>
      <w:r w:rsidR="003F2818" w:rsidRPr="001F4513">
        <w:rPr>
          <w:rFonts w:ascii="Times New Roman" w:hAnsi="Times New Roman"/>
          <w:sz w:val="24"/>
          <w:szCs w:val="24"/>
        </w:rPr>
        <w:t xml:space="preserve"> ods. 3</w:t>
      </w:r>
      <w:r w:rsidR="007D3999" w:rsidRPr="001F4513">
        <w:rPr>
          <w:rFonts w:ascii="Times New Roman" w:hAnsi="Times New Roman"/>
          <w:sz w:val="24"/>
          <w:szCs w:val="24"/>
        </w:rPr>
        <w:t>,</w:t>
      </w:r>
    </w:p>
    <w:p w:rsidR="007D3999" w:rsidRPr="001F4513" w:rsidRDefault="00EF5E5B" w:rsidP="008E426F">
      <w:pPr>
        <w:pStyle w:val="Odsekzoznamu"/>
        <w:widowControl w:val="0"/>
        <w:numPr>
          <w:ilvl w:val="0"/>
          <w:numId w:val="9"/>
        </w:numPr>
        <w:autoSpaceDE w:val="0"/>
        <w:autoSpaceDN w:val="0"/>
        <w:adjustRightInd w:val="0"/>
        <w:spacing w:after="0" w:line="240" w:lineRule="auto"/>
        <w:ind w:left="284" w:hanging="284"/>
        <w:rPr>
          <w:rFonts w:ascii="Times New Roman" w:hAnsi="Times New Roman"/>
          <w:sz w:val="24"/>
          <w:szCs w:val="24"/>
        </w:rPr>
      </w:pPr>
      <w:r>
        <w:rPr>
          <w:rFonts w:ascii="Times New Roman" w:hAnsi="Times New Roman"/>
          <w:sz w:val="24"/>
          <w:szCs w:val="24"/>
        </w:rPr>
        <w:t>označenia</w:t>
      </w:r>
      <w:r w:rsidR="000D3196">
        <w:rPr>
          <w:rFonts w:ascii="Times New Roman" w:hAnsi="Times New Roman"/>
          <w:sz w:val="24"/>
          <w:szCs w:val="24"/>
        </w:rPr>
        <w:t xml:space="preserve"> </w:t>
      </w:r>
      <w:r>
        <w:rPr>
          <w:rFonts w:ascii="Times New Roman" w:hAnsi="Times New Roman"/>
          <w:sz w:val="24"/>
          <w:szCs w:val="24"/>
        </w:rPr>
        <w:t>prepravného</w:t>
      </w:r>
      <w:r w:rsidR="007D3999" w:rsidRPr="001F4513">
        <w:rPr>
          <w:rFonts w:ascii="Times New Roman" w:hAnsi="Times New Roman"/>
          <w:sz w:val="24"/>
          <w:szCs w:val="24"/>
        </w:rPr>
        <w:t xml:space="preserve"> kontajner</w:t>
      </w:r>
      <w:r>
        <w:rPr>
          <w:rFonts w:ascii="Times New Roman" w:hAnsi="Times New Roman"/>
          <w:sz w:val="24"/>
          <w:szCs w:val="24"/>
        </w:rPr>
        <w:t>a</w:t>
      </w:r>
      <w:r w:rsidR="000D3196">
        <w:rPr>
          <w:rFonts w:ascii="Times New Roman" w:hAnsi="Times New Roman"/>
          <w:sz w:val="24"/>
          <w:szCs w:val="24"/>
        </w:rPr>
        <w:t xml:space="preserve"> obsahu</w:t>
      </w:r>
      <w:r>
        <w:rPr>
          <w:rFonts w:ascii="Times New Roman" w:hAnsi="Times New Roman"/>
          <w:sz w:val="24"/>
          <w:szCs w:val="24"/>
        </w:rPr>
        <w:t>júceho</w:t>
      </w:r>
      <w:r w:rsidR="007D3999" w:rsidRPr="001F4513">
        <w:rPr>
          <w:rFonts w:ascii="Times New Roman" w:hAnsi="Times New Roman"/>
          <w:sz w:val="24"/>
          <w:szCs w:val="24"/>
        </w:rPr>
        <w:t xml:space="preserve"> odobraté tkanivo alebo bunky podľa § </w:t>
      </w:r>
      <w:r w:rsidR="006953A5">
        <w:rPr>
          <w:rFonts w:ascii="Times New Roman" w:hAnsi="Times New Roman"/>
          <w:sz w:val="24"/>
          <w:szCs w:val="24"/>
        </w:rPr>
        <w:t>19</w:t>
      </w:r>
      <w:r w:rsidR="003F2818" w:rsidRPr="001F4513">
        <w:rPr>
          <w:rFonts w:ascii="Times New Roman" w:hAnsi="Times New Roman"/>
          <w:sz w:val="24"/>
          <w:szCs w:val="24"/>
        </w:rPr>
        <w:t xml:space="preserve"> ods. </w:t>
      </w:r>
      <w:r w:rsidR="00CE689C" w:rsidRPr="001F4513">
        <w:rPr>
          <w:rFonts w:ascii="Times New Roman" w:hAnsi="Times New Roman"/>
          <w:sz w:val="24"/>
          <w:szCs w:val="24"/>
        </w:rPr>
        <w:t>6</w:t>
      </w:r>
      <w:r w:rsidR="007D3999" w:rsidRPr="001F4513">
        <w:rPr>
          <w:rFonts w:ascii="Times New Roman" w:hAnsi="Times New Roman"/>
          <w:sz w:val="24"/>
          <w:szCs w:val="24"/>
        </w:rPr>
        <w:t>, </w:t>
      </w:r>
    </w:p>
    <w:p w:rsidR="007D3999" w:rsidRPr="001F4513" w:rsidRDefault="00EF5E5B" w:rsidP="008E426F">
      <w:pPr>
        <w:pStyle w:val="Odsekzoznamu"/>
        <w:widowControl w:val="0"/>
        <w:numPr>
          <w:ilvl w:val="0"/>
          <w:numId w:val="9"/>
        </w:numPr>
        <w:autoSpaceDE w:val="0"/>
        <w:autoSpaceDN w:val="0"/>
        <w:adjustRightInd w:val="0"/>
        <w:spacing w:after="0" w:line="240" w:lineRule="auto"/>
        <w:ind w:left="284" w:hanging="284"/>
        <w:rPr>
          <w:rFonts w:ascii="Times New Roman" w:hAnsi="Times New Roman"/>
          <w:sz w:val="24"/>
          <w:szCs w:val="24"/>
        </w:rPr>
      </w:pPr>
      <w:r>
        <w:rPr>
          <w:rFonts w:ascii="Times New Roman" w:hAnsi="Times New Roman"/>
          <w:sz w:val="24"/>
          <w:szCs w:val="24"/>
        </w:rPr>
        <w:t xml:space="preserve">obsahu údajov podľa </w:t>
      </w:r>
      <w:r w:rsidRPr="001F4513">
        <w:rPr>
          <w:rFonts w:ascii="Times New Roman" w:hAnsi="Times New Roman"/>
          <w:sz w:val="24"/>
          <w:szCs w:val="24"/>
        </w:rPr>
        <w:t>§ 1</w:t>
      </w:r>
      <w:r>
        <w:rPr>
          <w:rFonts w:ascii="Times New Roman" w:hAnsi="Times New Roman"/>
          <w:sz w:val="24"/>
          <w:szCs w:val="24"/>
        </w:rPr>
        <w:t>8</w:t>
      </w:r>
      <w:r w:rsidRPr="001F4513">
        <w:rPr>
          <w:rFonts w:ascii="Times New Roman" w:hAnsi="Times New Roman"/>
          <w:sz w:val="24"/>
          <w:szCs w:val="24"/>
        </w:rPr>
        <w:t xml:space="preserve"> ods. 4</w:t>
      </w:r>
      <w:r>
        <w:rPr>
          <w:rFonts w:ascii="Times New Roman" w:hAnsi="Times New Roman"/>
          <w:sz w:val="24"/>
          <w:szCs w:val="24"/>
        </w:rPr>
        <w:t xml:space="preserve"> v </w:t>
      </w:r>
      <w:r w:rsidR="007D3999" w:rsidRPr="001F4513">
        <w:rPr>
          <w:rFonts w:ascii="Times New Roman" w:hAnsi="Times New Roman"/>
          <w:sz w:val="24"/>
          <w:szCs w:val="24"/>
        </w:rPr>
        <w:t>správa o</w:t>
      </w:r>
      <w:r w:rsidR="00EB54EC" w:rsidRPr="001F4513">
        <w:rPr>
          <w:rFonts w:ascii="Times New Roman" w:hAnsi="Times New Roman"/>
          <w:sz w:val="24"/>
          <w:szCs w:val="24"/>
        </w:rPr>
        <w:t> </w:t>
      </w:r>
      <w:r>
        <w:rPr>
          <w:rFonts w:ascii="Times New Roman" w:hAnsi="Times New Roman"/>
          <w:sz w:val="24"/>
          <w:szCs w:val="24"/>
        </w:rPr>
        <w:t>odbere tkaniva alebo buniek</w:t>
      </w:r>
      <w:r w:rsidR="007D3999" w:rsidRPr="001F4513">
        <w:rPr>
          <w:rFonts w:ascii="Times New Roman" w:hAnsi="Times New Roman"/>
          <w:sz w:val="24"/>
          <w:szCs w:val="24"/>
        </w:rPr>
        <w:t>,</w:t>
      </w:r>
    </w:p>
    <w:p w:rsidR="007D3999" w:rsidRPr="001F4513" w:rsidRDefault="00EF5E5B" w:rsidP="008E426F">
      <w:pPr>
        <w:pStyle w:val="Odsekzoznamu"/>
        <w:widowControl w:val="0"/>
        <w:numPr>
          <w:ilvl w:val="0"/>
          <w:numId w:val="9"/>
        </w:numPr>
        <w:autoSpaceDE w:val="0"/>
        <w:autoSpaceDN w:val="0"/>
        <w:adjustRightInd w:val="0"/>
        <w:spacing w:after="0" w:line="240" w:lineRule="auto"/>
        <w:ind w:left="284" w:hanging="284"/>
        <w:rPr>
          <w:rFonts w:ascii="Times New Roman" w:hAnsi="Times New Roman"/>
          <w:sz w:val="24"/>
          <w:szCs w:val="24"/>
        </w:rPr>
      </w:pPr>
      <w:r>
        <w:rPr>
          <w:rFonts w:ascii="Times New Roman" w:hAnsi="Times New Roman"/>
          <w:sz w:val="24"/>
          <w:szCs w:val="24"/>
        </w:rPr>
        <w:t xml:space="preserve">označenia vzorky krvi a označenia </w:t>
      </w:r>
      <w:r w:rsidR="007D3999" w:rsidRPr="001F4513">
        <w:rPr>
          <w:rFonts w:ascii="Times New Roman" w:hAnsi="Times New Roman"/>
          <w:sz w:val="24"/>
          <w:szCs w:val="24"/>
        </w:rPr>
        <w:t>vzork</w:t>
      </w:r>
      <w:r>
        <w:rPr>
          <w:rFonts w:ascii="Times New Roman" w:hAnsi="Times New Roman"/>
          <w:sz w:val="24"/>
          <w:szCs w:val="24"/>
        </w:rPr>
        <w:t>y</w:t>
      </w:r>
      <w:r w:rsidR="007D3999" w:rsidRPr="001F4513">
        <w:rPr>
          <w:rFonts w:ascii="Times New Roman" w:hAnsi="Times New Roman"/>
          <w:sz w:val="24"/>
          <w:szCs w:val="24"/>
        </w:rPr>
        <w:t xml:space="preserve"> tkaniva</w:t>
      </w:r>
      <w:r>
        <w:rPr>
          <w:rFonts w:ascii="Times New Roman" w:hAnsi="Times New Roman"/>
          <w:sz w:val="24"/>
          <w:szCs w:val="24"/>
        </w:rPr>
        <w:t>, ak bolo odobraté,</w:t>
      </w:r>
      <w:r w:rsidR="007D3999" w:rsidRPr="001F4513">
        <w:rPr>
          <w:rFonts w:ascii="Times New Roman" w:hAnsi="Times New Roman"/>
          <w:sz w:val="24"/>
          <w:szCs w:val="24"/>
        </w:rPr>
        <w:t xml:space="preserve"> podľa § </w:t>
      </w:r>
      <w:r w:rsidR="00F835FD" w:rsidRPr="001F4513">
        <w:rPr>
          <w:rFonts w:ascii="Times New Roman" w:hAnsi="Times New Roman"/>
          <w:sz w:val="24"/>
          <w:szCs w:val="24"/>
        </w:rPr>
        <w:t>1</w:t>
      </w:r>
      <w:r w:rsidR="006953A5">
        <w:rPr>
          <w:rFonts w:ascii="Times New Roman" w:hAnsi="Times New Roman"/>
          <w:sz w:val="24"/>
          <w:szCs w:val="24"/>
        </w:rPr>
        <w:t>8</w:t>
      </w:r>
      <w:r w:rsidR="003F2818" w:rsidRPr="001F4513">
        <w:rPr>
          <w:rFonts w:ascii="Times New Roman" w:hAnsi="Times New Roman"/>
          <w:sz w:val="24"/>
          <w:szCs w:val="24"/>
        </w:rPr>
        <w:t xml:space="preserve"> ods. 3</w:t>
      </w:r>
      <w:r w:rsidR="007D3999" w:rsidRPr="001F4513">
        <w:rPr>
          <w:rFonts w:ascii="Times New Roman" w:hAnsi="Times New Roman"/>
          <w:sz w:val="24"/>
          <w:szCs w:val="24"/>
        </w:rPr>
        <w:t>.</w:t>
      </w:r>
    </w:p>
    <w:p w:rsidR="005E0956" w:rsidRPr="001F4513" w:rsidRDefault="005E0956" w:rsidP="008E426F">
      <w:pPr>
        <w:pStyle w:val="Odsekzoznamu"/>
        <w:widowControl w:val="0"/>
        <w:tabs>
          <w:tab w:val="left" w:pos="1276"/>
        </w:tabs>
        <w:autoSpaceDE w:val="0"/>
        <w:autoSpaceDN w:val="0"/>
        <w:adjustRightInd w:val="0"/>
        <w:spacing w:after="0" w:line="240" w:lineRule="auto"/>
        <w:ind w:left="851"/>
        <w:rPr>
          <w:rFonts w:ascii="Times New Roman" w:hAnsi="Times New Roman"/>
          <w:sz w:val="24"/>
          <w:szCs w:val="24"/>
        </w:rPr>
      </w:pPr>
    </w:p>
    <w:p w:rsidR="007D3999" w:rsidRPr="001F4513" w:rsidRDefault="007D3999" w:rsidP="00E01041">
      <w:pPr>
        <w:pStyle w:val="Odsekzoznamu"/>
        <w:widowControl w:val="0"/>
        <w:numPr>
          <w:ilvl w:val="0"/>
          <w:numId w:val="8"/>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Zdravotnícky pracovník tkanivového zariadenia prijaté tkanivo alebo bunky, vrátane vzorky krvi a</w:t>
      </w:r>
      <w:r w:rsidR="00EB54EC" w:rsidRPr="001F4513">
        <w:rPr>
          <w:rFonts w:ascii="Times New Roman" w:hAnsi="Times New Roman"/>
          <w:sz w:val="24"/>
          <w:szCs w:val="24"/>
        </w:rPr>
        <w:t> </w:t>
      </w:r>
      <w:r w:rsidR="003F2818" w:rsidRPr="001F4513">
        <w:rPr>
          <w:rFonts w:ascii="Times New Roman" w:hAnsi="Times New Roman"/>
          <w:sz w:val="24"/>
          <w:szCs w:val="24"/>
        </w:rPr>
        <w:t>vzorky tkaniva</w:t>
      </w:r>
      <w:r w:rsidR="002A3717" w:rsidRPr="001F4513">
        <w:rPr>
          <w:rFonts w:ascii="Times New Roman" w:hAnsi="Times New Roman"/>
          <w:sz w:val="24"/>
          <w:szCs w:val="24"/>
        </w:rPr>
        <w:t>, ak bolo odobraté</w:t>
      </w:r>
      <w:r w:rsidRPr="001F4513">
        <w:rPr>
          <w:rFonts w:ascii="Times New Roman" w:hAnsi="Times New Roman"/>
          <w:sz w:val="24"/>
          <w:szCs w:val="24"/>
        </w:rPr>
        <w:t xml:space="preserve"> umiestni do karantény a</w:t>
      </w:r>
      <w:r w:rsidR="00EB54EC" w:rsidRPr="001F4513">
        <w:rPr>
          <w:rFonts w:ascii="Times New Roman" w:hAnsi="Times New Roman"/>
          <w:sz w:val="24"/>
          <w:szCs w:val="24"/>
        </w:rPr>
        <w:t> </w:t>
      </w:r>
      <w:r w:rsidRPr="001F4513">
        <w:rPr>
          <w:rFonts w:ascii="Times New Roman" w:hAnsi="Times New Roman"/>
          <w:sz w:val="24"/>
          <w:szCs w:val="24"/>
        </w:rPr>
        <w:t>v</w:t>
      </w:r>
      <w:r w:rsidR="00EB54EC" w:rsidRPr="001F4513">
        <w:rPr>
          <w:rFonts w:ascii="Times New Roman" w:hAnsi="Times New Roman"/>
          <w:sz w:val="24"/>
          <w:szCs w:val="24"/>
        </w:rPr>
        <w:t> </w:t>
      </w:r>
      <w:r w:rsidRPr="001F4513">
        <w:rPr>
          <w:rFonts w:ascii="Times New Roman" w:hAnsi="Times New Roman"/>
          <w:sz w:val="24"/>
          <w:szCs w:val="24"/>
        </w:rPr>
        <w:t>zmysle štandardných pracovných pos</w:t>
      </w:r>
      <w:r w:rsidR="00F97FC6" w:rsidRPr="001F4513">
        <w:rPr>
          <w:rFonts w:ascii="Times New Roman" w:hAnsi="Times New Roman"/>
          <w:sz w:val="24"/>
          <w:szCs w:val="24"/>
        </w:rPr>
        <w:t>tupov preskúma správu o</w:t>
      </w:r>
      <w:r w:rsidR="00EF5E5B">
        <w:rPr>
          <w:rFonts w:ascii="Times New Roman" w:hAnsi="Times New Roman"/>
          <w:sz w:val="24"/>
          <w:szCs w:val="24"/>
        </w:rPr>
        <w:t> </w:t>
      </w:r>
      <w:r w:rsidR="00F97FC6" w:rsidRPr="001F4513">
        <w:rPr>
          <w:rFonts w:ascii="Times New Roman" w:hAnsi="Times New Roman"/>
          <w:sz w:val="24"/>
          <w:szCs w:val="24"/>
        </w:rPr>
        <w:t>odbere</w:t>
      </w:r>
      <w:r w:rsidR="00EF5E5B">
        <w:rPr>
          <w:rFonts w:ascii="Times New Roman" w:hAnsi="Times New Roman"/>
          <w:sz w:val="24"/>
          <w:szCs w:val="24"/>
        </w:rPr>
        <w:t xml:space="preserve"> tkaniva alebo buniek</w:t>
      </w:r>
      <w:r w:rsidR="002F5722" w:rsidRPr="001F4513">
        <w:rPr>
          <w:rFonts w:ascii="Times New Roman" w:hAnsi="Times New Roman"/>
          <w:sz w:val="24"/>
          <w:szCs w:val="24"/>
        </w:rPr>
        <w:t>,</w:t>
      </w:r>
      <w:r w:rsidR="00EB54EC" w:rsidRPr="001F4513">
        <w:rPr>
          <w:rFonts w:ascii="Times New Roman" w:hAnsi="Times New Roman"/>
          <w:sz w:val="24"/>
          <w:szCs w:val="24"/>
        </w:rPr>
        <w:t> </w:t>
      </w:r>
      <w:r w:rsidRPr="001F4513">
        <w:rPr>
          <w:rFonts w:ascii="Times New Roman" w:hAnsi="Times New Roman"/>
          <w:sz w:val="24"/>
          <w:szCs w:val="24"/>
        </w:rPr>
        <w:t xml:space="preserve">vyhodnotí </w:t>
      </w:r>
      <w:r w:rsidR="002F5722" w:rsidRPr="001F4513">
        <w:rPr>
          <w:rFonts w:ascii="Times New Roman" w:hAnsi="Times New Roman"/>
          <w:sz w:val="24"/>
          <w:szCs w:val="24"/>
        </w:rPr>
        <w:t xml:space="preserve">ju a </w:t>
      </w:r>
      <w:r w:rsidRPr="001F4513">
        <w:rPr>
          <w:rFonts w:ascii="Times New Roman" w:hAnsi="Times New Roman"/>
          <w:sz w:val="24"/>
          <w:szCs w:val="24"/>
        </w:rPr>
        <w:t>zdokumentuje vhodnosť darcu</w:t>
      </w:r>
      <w:r w:rsidR="005E0956" w:rsidRPr="001F4513">
        <w:rPr>
          <w:rFonts w:ascii="Times New Roman" w:hAnsi="Times New Roman"/>
          <w:sz w:val="24"/>
          <w:szCs w:val="24"/>
        </w:rPr>
        <w:t xml:space="preserve"> tkaniva alebo buniek</w:t>
      </w:r>
      <w:r w:rsidRPr="001F4513">
        <w:rPr>
          <w:rFonts w:ascii="Times New Roman" w:hAnsi="Times New Roman"/>
          <w:sz w:val="24"/>
          <w:szCs w:val="24"/>
        </w:rPr>
        <w:t>.</w:t>
      </w:r>
      <w:r w:rsidR="000E647D" w:rsidRPr="001F4513">
        <w:rPr>
          <w:rFonts w:ascii="Times New Roman" w:hAnsi="Times New Roman"/>
          <w:sz w:val="24"/>
          <w:szCs w:val="24"/>
        </w:rPr>
        <w:t xml:space="preserve"> </w:t>
      </w:r>
    </w:p>
    <w:p w:rsidR="005E0956" w:rsidRPr="001F4513" w:rsidRDefault="005E0956" w:rsidP="008E426F">
      <w:pPr>
        <w:pStyle w:val="Odsekzoznamu"/>
        <w:spacing w:after="0" w:line="240" w:lineRule="auto"/>
        <w:rPr>
          <w:rFonts w:ascii="Times New Roman" w:hAnsi="Times New Roman"/>
          <w:sz w:val="24"/>
          <w:szCs w:val="24"/>
        </w:rPr>
      </w:pPr>
    </w:p>
    <w:p w:rsidR="007D3999" w:rsidRPr="001F4513" w:rsidRDefault="007248B3" w:rsidP="00E01041">
      <w:pPr>
        <w:pStyle w:val="Odsekzoznamu"/>
        <w:widowControl w:val="0"/>
        <w:numPr>
          <w:ilvl w:val="0"/>
          <w:numId w:val="8"/>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A</w:t>
      </w:r>
      <w:r w:rsidR="007D3999" w:rsidRPr="001F4513">
        <w:rPr>
          <w:rFonts w:ascii="Times New Roman" w:hAnsi="Times New Roman"/>
          <w:sz w:val="24"/>
          <w:szCs w:val="24"/>
        </w:rPr>
        <w:t>k odobraté tkanivo alebo bunky na základe pres</w:t>
      </w:r>
      <w:r w:rsidR="000E647D" w:rsidRPr="001F4513">
        <w:rPr>
          <w:rFonts w:ascii="Times New Roman" w:hAnsi="Times New Roman"/>
          <w:sz w:val="24"/>
          <w:szCs w:val="24"/>
        </w:rPr>
        <w:t>kúmania podľa odsek</w:t>
      </w:r>
      <w:r w:rsidR="002F5722" w:rsidRPr="001F4513">
        <w:rPr>
          <w:rFonts w:ascii="Times New Roman" w:hAnsi="Times New Roman"/>
          <w:sz w:val="24"/>
          <w:szCs w:val="24"/>
        </w:rPr>
        <w:t>ov</w:t>
      </w:r>
      <w:r w:rsidR="000E647D" w:rsidRPr="001F4513">
        <w:rPr>
          <w:rFonts w:ascii="Times New Roman" w:hAnsi="Times New Roman"/>
          <w:sz w:val="24"/>
          <w:szCs w:val="24"/>
        </w:rPr>
        <w:t xml:space="preserve"> </w:t>
      </w:r>
      <w:r w:rsidR="002F5722" w:rsidRPr="001F4513">
        <w:rPr>
          <w:rFonts w:ascii="Times New Roman" w:hAnsi="Times New Roman"/>
          <w:sz w:val="24"/>
          <w:szCs w:val="24"/>
        </w:rPr>
        <w:t>1 a 2</w:t>
      </w:r>
      <w:r w:rsidR="000E647D" w:rsidRPr="001F4513">
        <w:rPr>
          <w:rFonts w:ascii="Times New Roman" w:hAnsi="Times New Roman"/>
          <w:sz w:val="24"/>
          <w:szCs w:val="24"/>
        </w:rPr>
        <w:t xml:space="preserve"> nespĺňa</w:t>
      </w:r>
      <w:r w:rsidR="007D3999" w:rsidRPr="001F4513">
        <w:rPr>
          <w:rFonts w:ascii="Times New Roman" w:hAnsi="Times New Roman"/>
          <w:sz w:val="24"/>
          <w:szCs w:val="24"/>
        </w:rPr>
        <w:t xml:space="preserve"> podmienky vhodnosti, je </w:t>
      </w:r>
      <w:r w:rsidR="000E647D" w:rsidRPr="001F4513">
        <w:rPr>
          <w:rFonts w:ascii="Times New Roman" w:hAnsi="Times New Roman"/>
          <w:sz w:val="24"/>
          <w:szCs w:val="24"/>
        </w:rPr>
        <w:t xml:space="preserve">zdravotnícky pracovník tkanivového zariadenia povinný takéto tkanivo alebo bunky, </w:t>
      </w:r>
      <w:r w:rsidR="007D3999" w:rsidRPr="001F4513">
        <w:rPr>
          <w:rFonts w:ascii="Times New Roman" w:hAnsi="Times New Roman"/>
          <w:sz w:val="24"/>
          <w:szCs w:val="24"/>
        </w:rPr>
        <w:t>odmietnuť</w:t>
      </w:r>
      <w:r w:rsidR="00F97FC6" w:rsidRPr="001F4513">
        <w:rPr>
          <w:rFonts w:ascii="Times New Roman" w:hAnsi="Times New Roman"/>
          <w:sz w:val="24"/>
          <w:szCs w:val="24"/>
        </w:rPr>
        <w:t>. V</w:t>
      </w:r>
      <w:r w:rsidR="00EB54EC" w:rsidRPr="001F4513">
        <w:rPr>
          <w:rFonts w:ascii="Times New Roman" w:hAnsi="Times New Roman"/>
          <w:sz w:val="24"/>
          <w:szCs w:val="24"/>
        </w:rPr>
        <w:t> </w:t>
      </w:r>
      <w:r w:rsidR="007D3999" w:rsidRPr="001F4513">
        <w:rPr>
          <w:rFonts w:ascii="Times New Roman" w:hAnsi="Times New Roman"/>
          <w:sz w:val="24"/>
          <w:szCs w:val="24"/>
        </w:rPr>
        <w:t>prípade</w:t>
      </w:r>
      <w:r w:rsidR="00F97FC6" w:rsidRPr="001F4513">
        <w:rPr>
          <w:rFonts w:ascii="Times New Roman" w:hAnsi="Times New Roman"/>
          <w:sz w:val="24"/>
          <w:szCs w:val="24"/>
        </w:rPr>
        <w:t xml:space="preserve"> partnerského darcovstva, alebo </w:t>
      </w:r>
      <w:proofErr w:type="spellStart"/>
      <w:r w:rsidR="00F97FC6" w:rsidRPr="001F4513">
        <w:rPr>
          <w:rFonts w:ascii="Times New Roman" w:hAnsi="Times New Roman"/>
          <w:sz w:val="24"/>
          <w:szCs w:val="24"/>
        </w:rPr>
        <w:t>autológneho</w:t>
      </w:r>
      <w:proofErr w:type="spellEnd"/>
      <w:r w:rsidR="00F97FC6" w:rsidRPr="001F4513">
        <w:rPr>
          <w:rFonts w:ascii="Times New Roman" w:hAnsi="Times New Roman"/>
          <w:sz w:val="24"/>
          <w:szCs w:val="24"/>
        </w:rPr>
        <w:t xml:space="preserve"> použitia tkaniva alebo buniek</w:t>
      </w:r>
      <w:r w:rsidR="007D3999" w:rsidRPr="001F4513">
        <w:rPr>
          <w:rFonts w:ascii="Times New Roman" w:hAnsi="Times New Roman"/>
          <w:sz w:val="24"/>
          <w:szCs w:val="24"/>
        </w:rPr>
        <w:t>,</w:t>
      </w:r>
      <w:r w:rsidR="00F97FC6" w:rsidRPr="001F4513">
        <w:rPr>
          <w:rFonts w:ascii="Times New Roman" w:hAnsi="Times New Roman"/>
          <w:sz w:val="24"/>
          <w:szCs w:val="24"/>
        </w:rPr>
        <w:t xml:space="preserve"> pri ktorých</w:t>
      </w:r>
      <w:r w:rsidR="007D3999" w:rsidRPr="001F4513">
        <w:rPr>
          <w:rFonts w:ascii="Times New Roman" w:hAnsi="Times New Roman"/>
          <w:sz w:val="24"/>
          <w:szCs w:val="24"/>
        </w:rPr>
        <w:t xml:space="preserve"> pozitívny výsledok nie je prekážkou</w:t>
      </w:r>
      <w:r w:rsidR="00725451" w:rsidRPr="001F4513">
        <w:rPr>
          <w:rFonts w:ascii="Times New Roman" w:hAnsi="Times New Roman"/>
          <w:sz w:val="24"/>
          <w:szCs w:val="24"/>
        </w:rPr>
        <w:t xml:space="preserve"> použitia</w:t>
      </w:r>
      <w:r w:rsidR="00F97FC6" w:rsidRPr="001F4513">
        <w:rPr>
          <w:rFonts w:ascii="Times New Roman" w:hAnsi="Times New Roman"/>
          <w:sz w:val="24"/>
          <w:szCs w:val="24"/>
        </w:rPr>
        <w:t>,</w:t>
      </w:r>
      <w:r w:rsidR="007D3999" w:rsidRPr="001F4513">
        <w:rPr>
          <w:rFonts w:ascii="Times New Roman" w:hAnsi="Times New Roman"/>
          <w:sz w:val="24"/>
          <w:szCs w:val="24"/>
        </w:rPr>
        <w:t xml:space="preserve"> </w:t>
      </w:r>
      <w:r w:rsidR="00F97FC6" w:rsidRPr="001F4513">
        <w:rPr>
          <w:rFonts w:ascii="Times New Roman" w:hAnsi="Times New Roman"/>
          <w:sz w:val="24"/>
          <w:szCs w:val="24"/>
        </w:rPr>
        <w:t xml:space="preserve">je zdravotnícky pracovník tkanivového zariadenia povinný takéto tkanivo alebo bunky </w:t>
      </w:r>
      <w:r w:rsidR="007D3999" w:rsidRPr="001F4513">
        <w:rPr>
          <w:rFonts w:ascii="Times New Roman" w:hAnsi="Times New Roman"/>
          <w:sz w:val="24"/>
          <w:szCs w:val="24"/>
        </w:rPr>
        <w:t xml:space="preserve">skladovať oddelene. </w:t>
      </w:r>
    </w:p>
    <w:p w:rsidR="002F5722" w:rsidRPr="001F4513" w:rsidRDefault="002F5722" w:rsidP="008E426F">
      <w:pPr>
        <w:pStyle w:val="Odsekzoznamu"/>
        <w:spacing w:after="0" w:line="240" w:lineRule="auto"/>
        <w:rPr>
          <w:rFonts w:ascii="Times New Roman" w:hAnsi="Times New Roman"/>
          <w:sz w:val="24"/>
          <w:szCs w:val="24"/>
        </w:rPr>
      </w:pPr>
    </w:p>
    <w:p w:rsidR="002F5722" w:rsidRPr="001F4513" w:rsidRDefault="002F5722" w:rsidP="00E01041">
      <w:pPr>
        <w:pStyle w:val="Odsekzoznamu"/>
        <w:widowControl w:val="0"/>
        <w:numPr>
          <w:ilvl w:val="0"/>
          <w:numId w:val="8"/>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Zdravotnícky pracovník tkanivového zariadenia po overení a zdokumentovaní </w:t>
      </w:r>
      <w:r w:rsidR="00F2728E" w:rsidRPr="001F4513">
        <w:rPr>
          <w:rFonts w:ascii="Times New Roman" w:hAnsi="Times New Roman"/>
          <w:sz w:val="24"/>
          <w:szCs w:val="24"/>
        </w:rPr>
        <w:t>vhodnosti darcu tkaniva alebo buniek</w:t>
      </w:r>
      <w:r w:rsidRPr="001F4513">
        <w:rPr>
          <w:rFonts w:ascii="Times New Roman" w:hAnsi="Times New Roman"/>
          <w:sz w:val="24"/>
          <w:szCs w:val="24"/>
        </w:rPr>
        <w:t xml:space="preserve"> pridelí odobratému tkanivu alebo bunkám sekvenciu identifikácie darovania podľa prílohy č. 4.</w:t>
      </w:r>
    </w:p>
    <w:p w:rsidR="00B90385" w:rsidRPr="001F4513" w:rsidRDefault="00B90385" w:rsidP="000D3196">
      <w:pPr>
        <w:widowControl w:val="0"/>
        <w:autoSpaceDE w:val="0"/>
        <w:autoSpaceDN w:val="0"/>
        <w:adjustRightInd w:val="0"/>
        <w:spacing w:before="0"/>
        <w:rPr>
          <w:b/>
        </w:rPr>
      </w:pPr>
    </w:p>
    <w:p w:rsidR="002F5722" w:rsidRPr="001F4513" w:rsidRDefault="002F5722" w:rsidP="008E426F">
      <w:pPr>
        <w:widowControl w:val="0"/>
        <w:autoSpaceDE w:val="0"/>
        <w:autoSpaceDN w:val="0"/>
        <w:adjustRightInd w:val="0"/>
        <w:spacing w:before="0"/>
        <w:ind w:left="142"/>
        <w:jc w:val="center"/>
        <w:rPr>
          <w:b/>
        </w:rPr>
      </w:pPr>
      <w:r w:rsidRPr="001F4513">
        <w:rPr>
          <w:b/>
        </w:rPr>
        <w:t>§ 2</w:t>
      </w:r>
      <w:r w:rsidR="00460631">
        <w:rPr>
          <w:b/>
        </w:rPr>
        <w:t>1</w:t>
      </w:r>
    </w:p>
    <w:p w:rsidR="007D3999" w:rsidRPr="001F4513" w:rsidRDefault="00292EC8" w:rsidP="008E426F">
      <w:pPr>
        <w:widowControl w:val="0"/>
        <w:autoSpaceDE w:val="0"/>
        <w:autoSpaceDN w:val="0"/>
        <w:adjustRightInd w:val="0"/>
        <w:spacing w:before="0"/>
        <w:jc w:val="center"/>
        <w:rPr>
          <w:b/>
          <w:bCs/>
          <w:lang w:eastAsia="en-US"/>
        </w:rPr>
      </w:pPr>
      <w:r w:rsidRPr="001F4513">
        <w:rPr>
          <w:b/>
          <w:bCs/>
          <w:lang w:eastAsia="en-US"/>
        </w:rPr>
        <w:t xml:space="preserve">Laboratórne testy </w:t>
      </w:r>
      <w:r w:rsidR="004D3997" w:rsidRPr="001F4513">
        <w:rPr>
          <w:b/>
          <w:bCs/>
          <w:lang w:eastAsia="en-US"/>
        </w:rPr>
        <w:t>vzorky krvi</w:t>
      </w:r>
      <w:r w:rsidR="007D3999" w:rsidRPr="001F4513">
        <w:rPr>
          <w:b/>
          <w:bCs/>
          <w:lang w:eastAsia="en-US"/>
        </w:rPr>
        <w:t xml:space="preserve"> darc</w:t>
      </w:r>
      <w:r w:rsidR="004D3997" w:rsidRPr="001F4513">
        <w:rPr>
          <w:b/>
          <w:bCs/>
          <w:lang w:eastAsia="en-US"/>
        </w:rPr>
        <w:t>u</w:t>
      </w:r>
      <w:r w:rsidR="007D3999" w:rsidRPr="001F4513">
        <w:rPr>
          <w:b/>
          <w:bCs/>
          <w:lang w:eastAsia="en-US"/>
        </w:rPr>
        <w:t xml:space="preserve"> </w:t>
      </w:r>
      <w:r w:rsidR="003504F4">
        <w:rPr>
          <w:b/>
          <w:bCs/>
          <w:lang w:eastAsia="en-US"/>
        </w:rPr>
        <w:t>tkaniva alebo buniek</w:t>
      </w:r>
      <w:r w:rsidR="004D3997" w:rsidRPr="001F4513">
        <w:rPr>
          <w:b/>
          <w:bCs/>
          <w:lang w:eastAsia="en-US"/>
        </w:rPr>
        <w:t xml:space="preserve"> okrem darcu</w:t>
      </w:r>
      <w:r w:rsidR="007D3999" w:rsidRPr="001F4513">
        <w:rPr>
          <w:b/>
          <w:bCs/>
          <w:lang w:eastAsia="en-US"/>
        </w:rPr>
        <w:t xml:space="preserve"> reprodukčných buniek </w:t>
      </w:r>
    </w:p>
    <w:p w:rsidR="005E0956" w:rsidRPr="001F4513" w:rsidRDefault="005E0956" w:rsidP="008E426F">
      <w:pPr>
        <w:widowControl w:val="0"/>
        <w:autoSpaceDE w:val="0"/>
        <w:autoSpaceDN w:val="0"/>
        <w:adjustRightInd w:val="0"/>
        <w:spacing w:before="0"/>
        <w:jc w:val="center"/>
        <w:rPr>
          <w:b/>
          <w:bCs/>
          <w:lang w:eastAsia="en-US"/>
        </w:rPr>
      </w:pPr>
    </w:p>
    <w:p w:rsidR="00DC42C4" w:rsidRPr="001F4513" w:rsidRDefault="007D3999" w:rsidP="008E426F">
      <w:pPr>
        <w:pStyle w:val="Odsekzoznamu"/>
        <w:widowControl w:val="0"/>
        <w:numPr>
          <w:ilvl w:val="0"/>
          <w:numId w:val="68"/>
        </w:numPr>
        <w:tabs>
          <w:tab w:val="left" w:pos="1276"/>
        </w:tabs>
        <w:autoSpaceDE w:val="0"/>
        <w:autoSpaceDN w:val="0"/>
        <w:adjustRightInd w:val="0"/>
        <w:spacing w:after="0" w:line="240" w:lineRule="auto"/>
        <w:ind w:left="0" w:firstLine="851"/>
        <w:rPr>
          <w:rFonts w:ascii="Times New Roman" w:hAnsi="Times New Roman"/>
          <w:sz w:val="24"/>
          <w:szCs w:val="24"/>
        </w:rPr>
      </w:pPr>
      <w:r w:rsidRPr="001F4513">
        <w:rPr>
          <w:rFonts w:ascii="Times New Roman" w:hAnsi="Times New Roman"/>
          <w:sz w:val="24"/>
          <w:szCs w:val="24"/>
        </w:rPr>
        <w:t xml:space="preserve">Tkanivové zariadenie je povinné </w:t>
      </w:r>
      <w:r w:rsidR="003D38C7" w:rsidRPr="001F4513">
        <w:rPr>
          <w:rFonts w:ascii="Times New Roman" w:hAnsi="Times New Roman"/>
          <w:sz w:val="24"/>
          <w:szCs w:val="24"/>
        </w:rPr>
        <w:t>zabezpečiť</w:t>
      </w:r>
      <w:r w:rsidRPr="001F4513">
        <w:rPr>
          <w:rFonts w:ascii="Times New Roman" w:hAnsi="Times New Roman"/>
          <w:sz w:val="24"/>
          <w:szCs w:val="24"/>
        </w:rPr>
        <w:t xml:space="preserve"> </w:t>
      </w:r>
      <w:r w:rsidR="00880B85" w:rsidRPr="001F4513">
        <w:rPr>
          <w:rFonts w:ascii="Times New Roman" w:hAnsi="Times New Roman"/>
          <w:sz w:val="24"/>
          <w:szCs w:val="24"/>
        </w:rPr>
        <w:t>laboratórne testy</w:t>
      </w:r>
      <w:r w:rsidR="003D38C7" w:rsidRPr="001F4513">
        <w:rPr>
          <w:rFonts w:ascii="Times New Roman" w:hAnsi="Times New Roman"/>
          <w:sz w:val="24"/>
          <w:szCs w:val="24"/>
        </w:rPr>
        <w:t xml:space="preserve"> </w:t>
      </w:r>
      <w:r w:rsidRPr="001F4513">
        <w:rPr>
          <w:rFonts w:ascii="Times New Roman" w:hAnsi="Times New Roman"/>
          <w:sz w:val="24"/>
          <w:szCs w:val="24"/>
        </w:rPr>
        <w:t>vzorky krvi darcu tkaniva alebo bun</w:t>
      </w:r>
      <w:r w:rsidR="006A290F" w:rsidRPr="001F4513">
        <w:rPr>
          <w:rFonts w:ascii="Times New Roman" w:hAnsi="Times New Roman"/>
          <w:sz w:val="24"/>
          <w:szCs w:val="24"/>
        </w:rPr>
        <w:t>ie</w:t>
      </w:r>
      <w:r w:rsidRPr="001F4513">
        <w:rPr>
          <w:rFonts w:ascii="Times New Roman" w:hAnsi="Times New Roman"/>
          <w:sz w:val="24"/>
          <w:szCs w:val="24"/>
        </w:rPr>
        <w:t xml:space="preserve">k </w:t>
      </w:r>
      <w:r w:rsidR="00D85D26">
        <w:rPr>
          <w:rFonts w:ascii="Times New Roman" w:hAnsi="Times New Roman"/>
          <w:sz w:val="24"/>
          <w:szCs w:val="24"/>
        </w:rPr>
        <w:t>podľa</w:t>
      </w:r>
      <w:r w:rsidRPr="001F4513">
        <w:rPr>
          <w:rFonts w:ascii="Times New Roman" w:hAnsi="Times New Roman"/>
          <w:sz w:val="24"/>
          <w:szCs w:val="24"/>
        </w:rPr>
        <w:t xml:space="preserve"> prílohy č. </w:t>
      </w:r>
      <w:r w:rsidR="007273EB" w:rsidRPr="001F4513">
        <w:rPr>
          <w:rFonts w:ascii="Times New Roman" w:hAnsi="Times New Roman"/>
          <w:sz w:val="24"/>
          <w:szCs w:val="24"/>
        </w:rPr>
        <w:t>5</w:t>
      </w:r>
      <w:r w:rsidRPr="001F4513">
        <w:rPr>
          <w:rFonts w:ascii="Times New Roman" w:hAnsi="Times New Roman"/>
          <w:sz w:val="24"/>
          <w:szCs w:val="24"/>
        </w:rPr>
        <w:t>, ktorá ustanovuje minimálne požiadavky na laboratórne testy darcu tkaniva alebo buniek</w:t>
      </w:r>
      <w:r w:rsidR="00D76F73" w:rsidRPr="001F4513">
        <w:rPr>
          <w:rFonts w:ascii="Times New Roman" w:hAnsi="Times New Roman"/>
          <w:sz w:val="24"/>
          <w:szCs w:val="24"/>
        </w:rPr>
        <w:t>.</w:t>
      </w:r>
    </w:p>
    <w:p w:rsidR="005E0956" w:rsidRPr="001F4513" w:rsidRDefault="005E0956" w:rsidP="008E426F">
      <w:pPr>
        <w:pStyle w:val="Odsekzoznamu"/>
        <w:widowControl w:val="0"/>
        <w:tabs>
          <w:tab w:val="left" w:pos="1276"/>
        </w:tabs>
        <w:autoSpaceDE w:val="0"/>
        <w:autoSpaceDN w:val="0"/>
        <w:adjustRightInd w:val="0"/>
        <w:spacing w:after="0" w:line="240" w:lineRule="auto"/>
        <w:ind w:left="851"/>
        <w:rPr>
          <w:rFonts w:ascii="Times New Roman" w:hAnsi="Times New Roman"/>
          <w:sz w:val="24"/>
          <w:szCs w:val="24"/>
        </w:rPr>
      </w:pPr>
    </w:p>
    <w:p w:rsidR="007D3999" w:rsidRPr="001F4513" w:rsidRDefault="00880B85" w:rsidP="008E426F">
      <w:pPr>
        <w:pStyle w:val="Odsekzoznamu"/>
        <w:widowControl w:val="0"/>
        <w:numPr>
          <w:ilvl w:val="0"/>
          <w:numId w:val="68"/>
        </w:numPr>
        <w:tabs>
          <w:tab w:val="left" w:pos="1276"/>
        </w:tabs>
        <w:autoSpaceDE w:val="0"/>
        <w:autoSpaceDN w:val="0"/>
        <w:adjustRightInd w:val="0"/>
        <w:spacing w:after="0" w:line="240" w:lineRule="auto"/>
        <w:ind w:left="0" w:firstLine="851"/>
        <w:rPr>
          <w:rFonts w:ascii="Times New Roman" w:hAnsi="Times New Roman"/>
          <w:sz w:val="24"/>
          <w:szCs w:val="24"/>
        </w:rPr>
      </w:pPr>
      <w:r w:rsidRPr="001F4513">
        <w:rPr>
          <w:rFonts w:ascii="Times New Roman" w:hAnsi="Times New Roman"/>
          <w:sz w:val="24"/>
          <w:szCs w:val="24"/>
        </w:rPr>
        <w:t xml:space="preserve">Laboratórne testy </w:t>
      </w:r>
      <w:r w:rsidR="007D3999" w:rsidRPr="001F4513">
        <w:rPr>
          <w:rFonts w:ascii="Times New Roman" w:hAnsi="Times New Roman"/>
          <w:sz w:val="24"/>
          <w:szCs w:val="24"/>
        </w:rPr>
        <w:t>vykonáva poskyto</w:t>
      </w:r>
      <w:r w:rsidR="008B0EB2">
        <w:rPr>
          <w:rFonts w:ascii="Times New Roman" w:hAnsi="Times New Roman"/>
          <w:sz w:val="24"/>
          <w:szCs w:val="24"/>
        </w:rPr>
        <w:t>vateľ zdravotnej starostlivosti</w:t>
      </w:r>
      <w:r w:rsidR="008B0EB2" w:rsidRPr="001F4513">
        <w:rPr>
          <w:rFonts w:ascii="Times New Roman" w:hAnsi="Times New Roman"/>
          <w:sz w:val="24"/>
          <w:szCs w:val="24"/>
        </w:rPr>
        <w:t xml:space="preserve"> prevádzkujúc</w:t>
      </w:r>
      <w:r w:rsidR="008B0EB2">
        <w:rPr>
          <w:rFonts w:ascii="Times New Roman" w:hAnsi="Times New Roman"/>
          <w:sz w:val="24"/>
          <w:szCs w:val="24"/>
        </w:rPr>
        <w:t>i</w:t>
      </w:r>
      <w:r w:rsidR="008B0EB2" w:rsidRPr="001F4513">
        <w:rPr>
          <w:rFonts w:ascii="Times New Roman" w:hAnsi="Times New Roman"/>
          <w:sz w:val="24"/>
          <w:szCs w:val="24"/>
        </w:rPr>
        <w:t xml:space="preserve"> </w:t>
      </w:r>
      <w:r w:rsidR="00D25E2E">
        <w:rPr>
          <w:rFonts w:ascii="Times New Roman" w:hAnsi="Times New Roman"/>
          <w:sz w:val="24"/>
          <w:szCs w:val="24"/>
        </w:rPr>
        <w:t xml:space="preserve">zdravotnícke </w:t>
      </w:r>
      <w:r w:rsidR="008B0EB2" w:rsidRPr="001F4513">
        <w:rPr>
          <w:rFonts w:ascii="Times New Roman" w:hAnsi="Times New Roman"/>
          <w:sz w:val="24"/>
          <w:szCs w:val="24"/>
        </w:rPr>
        <w:t>zariadenie spoločných vyšetrovacích a liečebných zložiek</w:t>
      </w:r>
      <w:r w:rsidR="008B0EB2">
        <w:rPr>
          <w:rFonts w:ascii="Times New Roman" w:hAnsi="Times New Roman"/>
          <w:sz w:val="24"/>
          <w:szCs w:val="24"/>
        </w:rPr>
        <w:t>,</w:t>
      </w:r>
      <w:r w:rsidR="00D46112" w:rsidRPr="001F4513">
        <w:rPr>
          <w:rFonts w:ascii="Times New Roman" w:hAnsi="Times New Roman"/>
          <w:sz w:val="24"/>
          <w:szCs w:val="24"/>
          <w:vertAlign w:val="superscript"/>
        </w:rPr>
        <w:t>6)</w:t>
      </w:r>
      <w:r w:rsidR="007D3999" w:rsidRPr="001F4513">
        <w:rPr>
          <w:rFonts w:ascii="Times New Roman" w:hAnsi="Times New Roman"/>
          <w:sz w:val="24"/>
          <w:szCs w:val="24"/>
        </w:rPr>
        <w:t xml:space="preserve"> ktorý používa testovacie súpravy označené značkou zhody CE. Laboratórne testy musia byť v</w:t>
      </w:r>
      <w:r w:rsidR="00EB54EC" w:rsidRPr="001F4513">
        <w:rPr>
          <w:rFonts w:ascii="Times New Roman" w:hAnsi="Times New Roman"/>
          <w:sz w:val="24"/>
          <w:szCs w:val="24"/>
        </w:rPr>
        <w:t> </w:t>
      </w:r>
      <w:r w:rsidR="007D3999" w:rsidRPr="001F4513">
        <w:rPr>
          <w:rFonts w:ascii="Times New Roman" w:hAnsi="Times New Roman"/>
          <w:sz w:val="24"/>
          <w:szCs w:val="24"/>
        </w:rPr>
        <w:t xml:space="preserve">súlade so súčasnými vedeckými poznatkami. </w:t>
      </w:r>
    </w:p>
    <w:p w:rsidR="005E0956" w:rsidRPr="001F4513" w:rsidRDefault="005E0956" w:rsidP="008E426F">
      <w:pPr>
        <w:pStyle w:val="Odsekzoznamu"/>
        <w:spacing w:after="0" w:line="240" w:lineRule="auto"/>
        <w:rPr>
          <w:rFonts w:ascii="Times New Roman" w:hAnsi="Times New Roman"/>
          <w:sz w:val="24"/>
          <w:szCs w:val="24"/>
        </w:rPr>
      </w:pPr>
    </w:p>
    <w:p w:rsidR="007D3999" w:rsidRPr="001F4513" w:rsidRDefault="007D3999" w:rsidP="008E426F">
      <w:pPr>
        <w:pStyle w:val="Odsekzoznamu"/>
        <w:widowControl w:val="0"/>
        <w:numPr>
          <w:ilvl w:val="0"/>
          <w:numId w:val="68"/>
        </w:numPr>
        <w:tabs>
          <w:tab w:val="left" w:pos="1276"/>
        </w:tabs>
        <w:autoSpaceDE w:val="0"/>
        <w:autoSpaceDN w:val="0"/>
        <w:adjustRightInd w:val="0"/>
        <w:spacing w:after="0" w:line="240" w:lineRule="auto"/>
        <w:ind w:left="0" w:firstLine="851"/>
        <w:rPr>
          <w:rFonts w:ascii="Times New Roman" w:hAnsi="Times New Roman"/>
          <w:sz w:val="24"/>
          <w:szCs w:val="24"/>
        </w:rPr>
      </w:pPr>
      <w:r w:rsidRPr="001F4513">
        <w:rPr>
          <w:rFonts w:ascii="Times New Roman" w:hAnsi="Times New Roman"/>
          <w:sz w:val="24"/>
          <w:szCs w:val="24"/>
        </w:rPr>
        <w:t>Ak darca tkaniva alebo bun</w:t>
      </w:r>
      <w:r w:rsidR="00D35A07" w:rsidRPr="001F4513">
        <w:rPr>
          <w:rFonts w:ascii="Times New Roman" w:hAnsi="Times New Roman"/>
          <w:sz w:val="24"/>
          <w:szCs w:val="24"/>
        </w:rPr>
        <w:t>iek utrpel stratu krvi a</w:t>
      </w:r>
      <w:r w:rsidR="00EB54EC" w:rsidRPr="001F4513">
        <w:rPr>
          <w:rFonts w:ascii="Times New Roman" w:hAnsi="Times New Roman"/>
          <w:sz w:val="24"/>
          <w:szCs w:val="24"/>
        </w:rPr>
        <w:t> </w:t>
      </w:r>
      <w:r w:rsidRPr="001F4513">
        <w:rPr>
          <w:rFonts w:ascii="Times New Roman" w:hAnsi="Times New Roman"/>
          <w:sz w:val="24"/>
          <w:szCs w:val="24"/>
        </w:rPr>
        <w:t>dostal krv, krvné deriváty, koloid</w:t>
      </w:r>
      <w:r w:rsidR="00C639F9" w:rsidRPr="001F4513">
        <w:rPr>
          <w:rFonts w:ascii="Times New Roman" w:hAnsi="Times New Roman"/>
          <w:sz w:val="24"/>
          <w:szCs w:val="24"/>
        </w:rPr>
        <w:t>né roztoky</w:t>
      </w:r>
      <w:r w:rsidRPr="001F4513">
        <w:rPr>
          <w:rFonts w:ascii="Times New Roman" w:hAnsi="Times New Roman"/>
          <w:sz w:val="24"/>
          <w:szCs w:val="24"/>
        </w:rPr>
        <w:t xml:space="preserve"> alebo </w:t>
      </w:r>
      <w:proofErr w:type="spellStart"/>
      <w:r w:rsidRPr="001F4513">
        <w:rPr>
          <w:rFonts w:ascii="Times New Roman" w:hAnsi="Times New Roman"/>
          <w:sz w:val="24"/>
          <w:szCs w:val="24"/>
        </w:rPr>
        <w:t>kryštaloid</w:t>
      </w:r>
      <w:r w:rsidR="00C639F9" w:rsidRPr="001F4513">
        <w:rPr>
          <w:rFonts w:ascii="Times New Roman" w:hAnsi="Times New Roman"/>
          <w:sz w:val="24"/>
          <w:szCs w:val="24"/>
        </w:rPr>
        <w:t>né</w:t>
      </w:r>
      <w:proofErr w:type="spellEnd"/>
      <w:r w:rsidR="00C639F9" w:rsidRPr="001F4513">
        <w:rPr>
          <w:rFonts w:ascii="Times New Roman" w:hAnsi="Times New Roman"/>
          <w:sz w:val="24"/>
          <w:szCs w:val="24"/>
        </w:rPr>
        <w:t xml:space="preserve"> roztoky</w:t>
      </w:r>
      <w:r w:rsidRPr="001F4513">
        <w:rPr>
          <w:rFonts w:ascii="Times New Roman" w:hAnsi="Times New Roman"/>
          <w:sz w:val="24"/>
          <w:szCs w:val="24"/>
        </w:rPr>
        <w:t xml:space="preserve">, výsledok </w:t>
      </w:r>
      <w:r w:rsidR="00113CBA" w:rsidRPr="001F4513">
        <w:rPr>
          <w:rFonts w:ascii="Times New Roman" w:hAnsi="Times New Roman"/>
          <w:sz w:val="24"/>
          <w:szCs w:val="24"/>
        </w:rPr>
        <w:t>laboratórneho testu</w:t>
      </w:r>
      <w:r w:rsidR="004D3997" w:rsidRPr="001F4513">
        <w:rPr>
          <w:rFonts w:ascii="Times New Roman" w:hAnsi="Times New Roman"/>
          <w:sz w:val="24"/>
          <w:szCs w:val="24"/>
        </w:rPr>
        <w:t xml:space="preserve"> </w:t>
      </w:r>
      <w:r w:rsidRPr="001F4513">
        <w:rPr>
          <w:rFonts w:ascii="Times New Roman" w:hAnsi="Times New Roman"/>
          <w:sz w:val="24"/>
          <w:szCs w:val="24"/>
        </w:rPr>
        <w:t>nemusí byť platný</w:t>
      </w:r>
      <w:r w:rsidR="00D35A07" w:rsidRPr="001F4513">
        <w:rPr>
          <w:rFonts w:ascii="Times New Roman" w:hAnsi="Times New Roman"/>
          <w:sz w:val="24"/>
          <w:szCs w:val="24"/>
        </w:rPr>
        <w:t xml:space="preserve"> z</w:t>
      </w:r>
      <w:r w:rsidR="00EB54EC" w:rsidRPr="001F4513">
        <w:rPr>
          <w:rFonts w:ascii="Times New Roman" w:hAnsi="Times New Roman"/>
          <w:sz w:val="24"/>
          <w:szCs w:val="24"/>
        </w:rPr>
        <w:t> </w:t>
      </w:r>
      <w:r w:rsidR="00D35A07" w:rsidRPr="001F4513">
        <w:rPr>
          <w:rFonts w:ascii="Times New Roman" w:hAnsi="Times New Roman"/>
          <w:sz w:val="24"/>
          <w:szCs w:val="24"/>
        </w:rPr>
        <w:t xml:space="preserve">dôvodu </w:t>
      </w:r>
      <w:proofErr w:type="spellStart"/>
      <w:r w:rsidR="00D35A07" w:rsidRPr="001F4513">
        <w:rPr>
          <w:rFonts w:ascii="Times New Roman" w:hAnsi="Times New Roman"/>
          <w:sz w:val="24"/>
          <w:szCs w:val="24"/>
        </w:rPr>
        <w:t>hemodilúcie</w:t>
      </w:r>
      <w:proofErr w:type="spellEnd"/>
      <w:r w:rsidR="003A319E" w:rsidRPr="001F4513">
        <w:rPr>
          <w:rFonts w:ascii="Times New Roman" w:hAnsi="Times New Roman"/>
          <w:sz w:val="24"/>
          <w:szCs w:val="24"/>
        </w:rPr>
        <w:t xml:space="preserve">. </w:t>
      </w:r>
      <w:r w:rsidR="00D35A07" w:rsidRPr="001F4513">
        <w:rPr>
          <w:rFonts w:ascii="Times New Roman" w:hAnsi="Times New Roman"/>
          <w:sz w:val="24"/>
          <w:szCs w:val="24"/>
        </w:rPr>
        <w:t xml:space="preserve">Stupeň </w:t>
      </w:r>
      <w:proofErr w:type="spellStart"/>
      <w:r w:rsidR="00D35A07" w:rsidRPr="001F4513">
        <w:rPr>
          <w:rFonts w:ascii="Times New Roman" w:hAnsi="Times New Roman"/>
          <w:sz w:val="24"/>
          <w:szCs w:val="24"/>
        </w:rPr>
        <w:t>hemodilúcie</w:t>
      </w:r>
      <w:proofErr w:type="spellEnd"/>
      <w:r w:rsidR="00D35A07" w:rsidRPr="001F4513">
        <w:rPr>
          <w:rFonts w:ascii="Times New Roman" w:hAnsi="Times New Roman"/>
          <w:sz w:val="24"/>
          <w:szCs w:val="24"/>
        </w:rPr>
        <w:t xml:space="preserve"> je potrebné posúdiť, ak </w:t>
      </w:r>
      <w:r w:rsidRPr="001F4513">
        <w:rPr>
          <w:rFonts w:ascii="Times New Roman" w:hAnsi="Times New Roman"/>
          <w:sz w:val="24"/>
          <w:szCs w:val="24"/>
        </w:rPr>
        <w:t xml:space="preserve"> </w:t>
      </w:r>
    </w:p>
    <w:p w:rsidR="007D3999" w:rsidRPr="001F4513" w:rsidRDefault="007D3999" w:rsidP="008E426F">
      <w:pPr>
        <w:widowControl w:val="0"/>
        <w:autoSpaceDE w:val="0"/>
        <w:autoSpaceDN w:val="0"/>
        <w:adjustRightInd w:val="0"/>
        <w:spacing w:before="0"/>
        <w:ind w:left="284" w:hanging="284"/>
        <w:rPr>
          <w:lang w:eastAsia="en-US"/>
        </w:rPr>
      </w:pPr>
      <w:r w:rsidRPr="001F4513">
        <w:rPr>
          <w:lang w:eastAsia="en-US"/>
        </w:rPr>
        <w:t>a) sa vzorka krvi darcu tkaniva alebo buniek odobrala počas života darcu tkaniva alebo buniek a</w:t>
      </w:r>
      <w:r w:rsidR="00EB54EC" w:rsidRPr="001F4513">
        <w:rPr>
          <w:lang w:eastAsia="en-US"/>
        </w:rPr>
        <w:t> </w:t>
      </w:r>
      <w:r w:rsidRPr="001F4513">
        <w:rPr>
          <w:lang w:eastAsia="en-US"/>
        </w:rPr>
        <w:t>darca tkaniva alebo buniek dostal k</w:t>
      </w:r>
      <w:r w:rsidR="00C639F9" w:rsidRPr="001F4513">
        <w:rPr>
          <w:lang w:eastAsia="en-US"/>
        </w:rPr>
        <w:t>rv, krvné deriváty alebo koloidné roztoky</w:t>
      </w:r>
      <w:r w:rsidRPr="001F4513">
        <w:rPr>
          <w:lang w:eastAsia="en-US"/>
        </w:rPr>
        <w:t xml:space="preserve"> 48 hodín pred odberom vzorky krvi darcu tkaniva alebo buniek alebo ak darca tkaniva alebo buniek dostal </w:t>
      </w:r>
      <w:proofErr w:type="spellStart"/>
      <w:r w:rsidRPr="001F4513">
        <w:rPr>
          <w:lang w:eastAsia="en-US"/>
        </w:rPr>
        <w:t>kryštaloid</w:t>
      </w:r>
      <w:r w:rsidR="00C639F9" w:rsidRPr="001F4513">
        <w:rPr>
          <w:lang w:eastAsia="en-US"/>
        </w:rPr>
        <w:t>né</w:t>
      </w:r>
      <w:proofErr w:type="spellEnd"/>
      <w:r w:rsidR="00C639F9" w:rsidRPr="001F4513">
        <w:rPr>
          <w:lang w:eastAsia="en-US"/>
        </w:rPr>
        <w:t xml:space="preserve"> roztoky</w:t>
      </w:r>
      <w:r w:rsidRPr="001F4513">
        <w:rPr>
          <w:lang w:eastAsia="en-US"/>
        </w:rPr>
        <w:t xml:space="preserve"> najviac 1 hodinu pred odberom vzorky krvi, alebo </w:t>
      </w:r>
    </w:p>
    <w:p w:rsidR="007D3999" w:rsidRPr="001F4513" w:rsidRDefault="007D3999" w:rsidP="008E426F">
      <w:pPr>
        <w:widowControl w:val="0"/>
        <w:autoSpaceDE w:val="0"/>
        <w:autoSpaceDN w:val="0"/>
        <w:adjustRightInd w:val="0"/>
        <w:spacing w:before="0"/>
        <w:ind w:left="284" w:hanging="284"/>
        <w:rPr>
          <w:lang w:eastAsia="en-US"/>
        </w:rPr>
      </w:pPr>
      <w:r w:rsidRPr="001F4513">
        <w:rPr>
          <w:lang w:eastAsia="en-US"/>
        </w:rPr>
        <w:t>b) sa vzorka krvi darcu tkaniva alebo buniek odobrala po smrti darcu tkaniva alebo buniek a</w:t>
      </w:r>
      <w:r w:rsidR="00EB54EC" w:rsidRPr="001F4513">
        <w:rPr>
          <w:lang w:eastAsia="en-US"/>
        </w:rPr>
        <w:t> </w:t>
      </w:r>
      <w:r w:rsidRPr="001F4513">
        <w:rPr>
          <w:lang w:eastAsia="en-US"/>
        </w:rPr>
        <w:t>darca tkaniva alebo buniek dostal krv, krvné deriváty alebo koloid</w:t>
      </w:r>
      <w:r w:rsidR="00C639F9" w:rsidRPr="001F4513">
        <w:rPr>
          <w:lang w:eastAsia="en-US"/>
        </w:rPr>
        <w:t>né roztoky</w:t>
      </w:r>
      <w:r w:rsidRPr="001F4513">
        <w:rPr>
          <w:lang w:eastAsia="en-US"/>
        </w:rPr>
        <w:t xml:space="preserve"> 48 hodín pred smrťou alebo ak darca tkaniva</w:t>
      </w:r>
      <w:r w:rsidR="00C639F9" w:rsidRPr="001F4513">
        <w:rPr>
          <w:lang w:eastAsia="en-US"/>
        </w:rPr>
        <w:t xml:space="preserve"> alebo buniek dostal </w:t>
      </w:r>
      <w:proofErr w:type="spellStart"/>
      <w:r w:rsidR="00C639F9" w:rsidRPr="001F4513">
        <w:rPr>
          <w:lang w:eastAsia="en-US"/>
        </w:rPr>
        <w:t>kryštaloidné</w:t>
      </w:r>
      <w:proofErr w:type="spellEnd"/>
      <w:r w:rsidR="00C639F9" w:rsidRPr="001F4513">
        <w:rPr>
          <w:lang w:eastAsia="en-US"/>
        </w:rPr>
        <w:t xml:space="preserve"> roztoky</w:t>
      </w:r>
      <w:r w:rsidRPr="001F4513">
        <w:rPr>
          <w:lang w:eastAsia="en-US"/>
        </w:rPr>
        <w:t xml:space="preserve"> najviac </w:t>
      </w:r>
      <w:r w:rsidR="0015535C">
        <w:rPr>
          <w:lang w:eastAsia="en-US"/>
        </w:rPr>
        <w:t>jednu</w:t>
      </w:r>
      <w:r w:rsidRPr="001F4513">
        <w:rPr>
          <w:lang w:eastAsia="en-US"/>
        </w:rPr>
        <w:t xml:space="preserve"> hodinu pred smrťou. </w:t>
      </w:r>
    </w:p>
    <w:p w:rsidR="005E0956" w:rsidRPr="001F4513" w:rsidRDefault="005E0956" w:rsidP="008E426F">
      <w:pPr>
        <w:widowControl w:val="0"/>
        <w:autoSpaceDE w:val="0"/>
        <w:autoSpaceDN w:val="0"/>
        <w:adjustRightInd w:val="0"/>
        <w:spacing w:before="0"/>
        <w:ind w:left="284" w:hanging="284"/>
        <w:rPr>
          <w:lang w:eastAsia="en-US"/>
        </w:rPr>
      </w:pPr>
    </w:p>
    <w:p w:rsidR="007D3999" w:rsidRPr="001F4513" w:rsidRDefault="007D3999" w:rsidP="008E426F">
      <w:pPr>
        <w:pStyle w:val="Odsekzoznamu"/>
        <w:widowControl w:val="0"/>
        <w:numPr>
          <w:ilvl w:val="0"/>
          <w:numId w:val="68"/>
        </w:numPr>
        <w:tabs>
          <w:tab w:val="left" w:pos="1276"/>
        </w:tabs>
        <w:autoSpaceDE w:val="0"/>
        <w:autoSpaceDN w:val="0"/>
        <w:adjustRightInd w:val="0"/>
        <w:spacing w:after="0" w:line="240" w:lineRule="auto"/>
        <w:ind w:left="0" w:firstLine="851"/>
        <w:rPr>
          <w:rFonts w:ascii="Times New Roman" w:hAnsi="Times New Roman"/>
          <w:sz w:val="24"/>
          <w:szCs w:val="24"/>
        </w:rPr>
      </w:pPr>
      <w:r w:rsidRPr="001F4513">
        <w:rPr>
          <w:rFonts w:ascii="Times New Roman" w:hAnsi="Times New Roman"/>
          <w:sz w:val="24"/>
          <w:szCs w:val="24"/>
        </w:rPr>
        <w:t xml:space="preserve">Ak </w:t>
      </w:r>
      <w:proofErr w:type="spellStart"/>
      <w:r w:rsidRPr="001F4513">
        <w:rPr>
          <w:rFonts w:ascii="Times New Roman" w:hAnsi="Times New Roman"/>
          <w:sz w:val="24"/>
          <w:szCs w:val="24"/>
        </w:rPr>
        <w:t>hemodilúcia</w:t>
      </w:r>
      <w:proofErr w:type="spellEnd"/>
      <w:r w:rsidRPr="001F4513">
        <w:rPr>
          <w:rFonts w:ascii="Times New Roman" w:hAnsi="Times New Roman"/>
          <w:sz w:val="24"/>
          <w:szCs w:val="24"/>
        </w:rPr>
        <w:t xml:space="preserve"> je väčšia ako 50 % tkanivové zariadenie môže prijať odobrat</w:t>
      </w:r>
      <w:r w:rsidR="003A319E" w:rsidRPr="001F4513">
        <w:rPr>
          <w:rFonts w:ascii="Times New Roman" w:hAnsi="Times New Roman"/>
          <w:sz w:val="24"/>
          <w:szCs w:val="24"/>
        </w:rPr>
        <w:t>é tkanivo alebo bunky v</w:t>
      </w:r>
      <w:r w:rsidR="00EB54EC" w:rsidRPr="001F4513">
        <w:rPr>
          <w:rFonts w:ascii="Times New Roman" w:hAnsi="Times New Roman"/>
          <w:sz w:val="24"/>
          <w:szCs w:val="24"/>
        </w:rPr>
        <w:t> </w:t>
      </w:r>
      <w:r w:rsidR="003A319E" w:rsidRPr="001F4513">
        <w:rPr>
          <w:rFonts w:ascii="Times New Roman" w:hAnsi="Times New Roman"/>
          <w:sz w:val="24"/>
          <w:szCs w:val="24"/>
        </w:rPr>
        <w:t>prípade</w:t>
      </w:r>
    </w:p>
    <w:p w:rsidR="007D3999" w:rsidRPr="001F4513" w:rsidRDefault="007D3999" w:rsidP="008E426F">
      <w:pPr>
        <w:pStyle w:val="Odsekzoznamu"/>
        <w:widowControl w:val="0"/>
        <w:numPr>
          <w:ilvl w:val="0"/>
          <w:numId w:val="1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ak poskytovateľ zdravotnej starostlivosti</w:t>
      </w:r>
      <w:r w:rsidR="008B0EB2">
        <w:rPr>
          <w:rFonts w:ascii="Times New Roman" w:hAnsi="Times New Roman"/>
          <w:sz w:val="24"/>
          <w:szCs w:val="24"/>
        </w:rPr>
        <w:t xml:space="preserve"> </w:t>
      </w:r>
      <w:r w:rsidR="008B0EB2" w:rsidRPr="001F4513">
        <w:rPr>
          <w:rFonts w:ascii="Times New Roman" w:hAnsi="Times New Roman"/>
          <w:sz w:val="24"/>
          <w:szCs w:val="24"/>
        </w:rPr>
        <w:t>prevádzkujúc</w:t>
      </w:r>
      <w:r w:rsidR="008B0EB2">
        <w:rPr>
          <w:rFonts w:ascii="Times New Roman" w:hAnsi="Times New Roman"/>
          <w:sz w:val="24"/>
          <w:szCs w:val="24"/>
        </w:rPr>
        <w:t>i</w:t>
      </w:r>
      <w:r w:rsidR="008B0EB2" w:rsidRPr="001F4513">
        <w:rPr>
          <w:rFonts w:ascii="Times New Roman" w:hAnsi="Times New Roman"/>
          <w:sz w:val="24"/>
          <w:szCs w:val="24"/>
        </w:rPr>
        <w:t xml:space="preserve"> </w:t>
      </w:r>
      <w:r w:rsidR="00D25E2E">
        <w:rPr>
          <w:rFonts w:ascii="Times New Roman" w:hAnsi="Times New Roman"/>
          <w:sz w:val="24"/>
          <w:szCs w:val="24"/>
        </w:rPr>
        <w:t xml:space="preserve">zdravotnícke </w:t>
      </w:r>
      <w:r w:rsidR="008B0EB2" w:rsidRPr="001F4513">
        <w:rPr>
          <w:rFonts w:ascii="Times New Roman" w:hAnsi="Times New Roman"/>
          <w:sz w:val="24"/>
          <w:szCs w:val="24"/>
        </w:rPr>
        <w:t xml:space="preserve">zariadenie </w:t>
      </w:r>
      <w:r w:rsidR="008B0EB2" w:rsidRPr="001F4513">
        <w:rPr>
          <w:rFonts w:ascii="Times New Roman" w:hAnsi="Times New Roman"/>
          <w:sz w:val="24"/>
          <w:szCs w:val="24"/>
        </w:rPr>
        <w:lastRenderedPageBreak/>
        <w:t>spoločných vyšetrovacích a liečebných zložiek</w:t>
      </w:r>
      <w:r w:rsidR="008B0EB2">
        <w:rPr>
          <w:rFonts w:ascii="Times New Roman" w:hAnsi="Times New Roman"/>
          <w:sz w:val="24"/>
          <w:szCs w:val="24"/>
        </w:rPr>
        <w:t>,</w:t>
      </w:r>
      <w:r w:rsidRPr="001F4513">
        <w:rPr>
          <w:rFonts w:ascii="Times New Roman" w:hAnsi="Times New Roman"/>
          <w:sz w:val="24"/>
          <w:szCs w:val="24"/>
          <w:vertAlign w:val="superscript"/>
        </w:rPr>
        <w:t xml:space="preserve">6) </w:t>
      </w:r>
      <w:r w:rsidRPr="001F4513">
        <w:rPr>
          <w:rFonts w:ascii="Times New Roman" w:hAnsi="Times New Roman"/>
          <w:sz w:val="24"/>
          <w:szCs w:val="24"/>
        </w:rPr>
        <w:t xml:space="preserve">použije laboratórny test overený na takýto typ plazmy alebo </w:t>
      </w:r>
    </w:p>
    <w:p w:rsidR="007D3999" w:rsidRPr="001F4513" w:rsidRDefault="007D3999" w:rsidP="008E426F">
      <w:pPr>
        <w:pStyle w:val="Odsekzoznamu"/>
        <w:widowControl w:val="0"/>
        <w:numPr>
          <w:ilvl w:val="0"/>
          <w:numId w:val="1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ak je k</w:t>
      </w:r>
      <w:r w:rsidR="00EB54EC" w:rsidRPr="001F4513">
        <w:rPr>
          <w:rFonts w:ascii="Times New Roman" w:hAnsi="Times New Roman"/>
          <w:sz w:val="24"/>
          <w:szCs w:val="24"/>
        </w:rPr>
        <w:t> </w:t>
      </w:r>
      <w:r w:rsidRPr="001F4513">
        <w:rPr>
          <w:rFonts w:ascii="Times New Roman" w:hAnsi="Times New Roman"/>
          <w:sz w:val="24"/>
          <w:szCs w:val="24"/>
        </w:rPr>
        <w:t xml:space="preserve">dispozícii vzorka krvi od darcu tkaniva alebo buniek odobratá pred podaním </w:t>
      </w:r>
      <w:r w:rsidR="00C55EA0">
        <w:rPr>
          <w:rFonts w:ascii="Times New Roman" w:hAnsi="Times New Roman"/>
          <w:sz w:val="24"/>
          <w:szCs w:val="24"/>
        </w:rPr>
        <w:t>krvi, krvných derivátov, koloidných roztokov</w:t>
      </w:r>
      <w:r w:rsidRPr="001F4513">
        <w:rPr>
          <w:rFonts w:ascii="Times New Roman" w:hAnsi="Times New Roman"/>
          <w:sz w:val="24"/>
          <w:szCs w:val="24"/>
        </w:rPr>
        <w:t xml:space="preserve"> alebo </w:t>
      </w:r>
      <w:proofErr w:type="spellStart"/>
      <w:r w:rsidRPr="001F4513">
        <w:rPr>
          <w:rFonts w:ascii="Times New Roman" w:hAnsi="Times New Roman"/>
          <w:sz w:val="24"/>
          <w:szCs w:val="24"/>
        </w:rPr>
        <w:t>kryštaloid</w:t>
      </w:r>
      <w:r w:rsidR="00C55EA0">
        <w:rPr>
          <w:rFonts w:ascii="Times New Roman" w:hAnsi="Times New Roman"/>
          <w:sz w:val="24"/>
          <w:szCs w:val="24"/>
        </w:rPr>
        <w:t>ných</w:t>
      </w:r>
      <w:proofErr w:type="spellEnd"/>
      <w:r w:rsidR="00C55EA0">
        <w:rPr>
          <w:rFonts w:ascii="Times New Roman" w:hAnsi="Times New Roman"/>
          <w:sz w:val="24"/>
          <w:szCs w:val="24"/>
        </w:rPr>
        <w:t xml:space="preserve"> roztokov</w:t>
      </w:r>
      <w:r w:rsidRPr="001F4513">
        <w:rPr>
          <w:rFonts w:ascii="Times New Roman" w:hAnsi="Times New Roman"/>
          <w:sz w:val="24"/>
          <w:szCs w:val="24"/>
        </w:rPr>
        <w:t>.</w:t>
      </w:r>
    </w:p>
    <w:p w:rsidR="00257157" w:rsidRPr="001F4513" w:rsidRDefault="00257157" w:rsidP="008E426F">
      <w:pPr>
        <w:widowControl w:val="0"/>
        <w:autoSpaceDE w:val="0"/>
        <w:autoSpaceDN w:val="0"/>
        <w:adjustRightInd w:val="0"/>
        <w:spacing w:before="0"/>
        <w:ind w:left="66"/>
      </w:pPr>
    </w:p>
    <w:p w:rsidR="007D3999" w:rsidRPr="001F4513" w:rsidRDefault="007D3999" w:rsidP="008E426F">
      <w:pPr>
        <w:pStyle w:val="Odsekzoznamu"/>
        <w:widowControl w:val="0"/>
        <w:numPr>
          <w:ilvl w:val="0"/>
          <w:numId w:val="68"/>
        </w:numPr>
        <w:autoSpaceDE w:val="0"/>
        <w:autoSpaceDN w:val="0"/>
        <w:adjustRightInd w:val="0"/>
        <w:spacing w:after="0" w:line="240" w:lineRule="auto"/>
        <w:ind w:left="0" w:firstLine="851"/>
        <w:rPr>
          <w:rFonts w:ascii="Times New Roman" w:hAnsi="Times New Roman"/>
          <w:sz w:val="24"/>
          <w:szCs w:val="24"/>
        </w:rPr>
      </w:pPr>
      <w:r w:rsidRPr="001F4513">
        <w:rPr>
          <w:rFonts w:ascii="Times New Roman" w:hAnsi="Times New Roman"/>
          <w:sz w:val="24"/>
          <w:szCs w:val="24"/>
        </w:rPr>
        <w:t>Ak ide o</w:t>
      </w:r>
      <w:r w:rsidR="00EB54EC" w:rsidRPr="001F4513">
        <w:rPr>
          <w:rFonts w:ascii="Times New Roman" w:hAnsi="Times New Roman"/>
          <w:sz w:val="24"/>
          <w:szCs w:val="24"/>
        </w:rPr>
        <w:t> </w:t>
      </w:r>
      <w:r w:rsidRPr="001F4513">
        <w:rPr>
          <w:rFonts w:ascii="Times New Roman" w:hAnsi="Times New Roman"/>
          <w:sz w:val="24"/>
          <w:szCs w:val="24"/>
        </w:rPr>
        <w:t xml:space="preserve">mŕtveho darcu tkaniva alebo buniek, na </w:t>
      </w:r>
      <w:r w:rsidR="00D76F73" w:rsidRPr="001F4513">
        <w:rPr>
          <w:rFonts w:ascii="Times New Roman" w:hAnsi="Times New Roman"/>
          <w:sz w:val="24"/>
          <w:szCs w:val="24"/>
        </w:rPr>
        <w:t>laboratórne testy</w:t>
      </w:r>
      <w:r w:rsidR="004D3997" w:rsidRPr="001F4513">
        <w:rPr>
          <w:rFonts w:ascii="Times New Roman" w:hAnsi="Times New Roman"/>
          <w:sz w:val="24"/>
          <w:szCs w:val="24"/>
        </w:rPr>
        <w:t xml:space="preserve"> </w:t>
      </w:r>
      <w:r w:rsidRPr="001F4513">
        <w:rPr>
          <w:rFonts w:ascii="Times New Roman" w:hAnsi="Times New Roman"/>
          <w:sz w:val="24"/>
          <w:szCs w:val="24"/>
        </w:rPr>
        <w:t>je možné použiť vzorku krvi odobratú tesne pred jeho úmrtím alebo tesne po jeho úmrtí, najneskôr v</w:t>
      </w:r>
      <w:r w:rsidR="003A319E" w:rsidRPr="001F4513">
        <w:rPr>
          <w:rFonts w:ascii="Times New Roman" w:hAnsi="Times New Roman"/>
          <w:sz w:val="24"/>
          <w:szCs w:val="24"/>
        </w:rPr>
        <w:t xml:space="preserve">šak do 24 hodín po jeho úmrtí. </w:t>
      </w:r>
    </w:p>
    <w:p w:rsidR="00257157" w:rsidRPr="001F4513" w:rsidRDefault="00257157" w:rsidP="008E426F">
      <w:pPr>
        <w:pStyle w:val="Odsekzoznamu"/>
        <w:widowControl w:val="0"/>
        <w:autoSpaceDE w:val="0"/>
        <w:autoSpaceDN w:val="0"/>
        <w:adjustRightInd w:val="0"/>
        <w:spacing w:after="0" w:line="240" w:lineRule="auto"/>
        <w:rPr>
          <w:rFonts w:ascii="Times New Roman" w:hAnsi="Times New Roman"/>
          <w:sz w:val="24"/>
          <w:szCs w:val="24"/>
        </w:rPr>
      </w:pPr>
    </w:p>
    <w:p w:rsidR="007D3999" w:rsidRPr="001F4513" w:rsidRDefault="007D3999" w:rsidP="008E426F">
      <w:pPr>
        <w:pStyle w:val="Odsekzoznamu"/>
        <w:widowControl w:val="0"/>
        <w:numPr>
          <w:ilvl w:val="0"/>
          <w:numId w:val="68"/>
        </w:numPr>
        <w:autoSpaceDE w:val="0"/>
        <w:autoSpaceDN w:val="0"/>
        <w:adjustRightInd w:val="0"/>
        <w:spacing w:after="0" w:line="240" w:lineRule="auto"/>
        <w:ind w:left="0" w:firstLine="851"/>
        <w:rPr>
          <w:rFonts w:ascii="Times New Roman" w:hAnsi="Times New Roman"/>
          <w:sz w:val="24"/>
          <w:szCs w:val="24"/>
        </w:rPr>
      </w:pPr>
      <w:r w:rsidRPr="001F4513">
        <w:rPr>
          <w:rFonts w:ascii="Times New Roman" w:hAnsi="Times New Roman"/>
          <w:sz w:val="24"/>
          <w:szCs w:val="24"/>
        </w:rPr>
        <w:t>Ak ide o</w:t>
      </w:r>
      <w:r w:rsidR="00EB54EC" w:rsidRPr="001F4513">
        <w:rPr>
          <w:rFonts w:ascii="Times New Roman" w:hAnsi="Times New Roman"/>
          <w:sz w:val="24"/>
          <w:szCs w:val="24"/>
        </w:rPr>
        <w:t> </w:t>
      </w:r>
      <w:r w:rsidRPr="001F4513">
        <w:rPr>
          <w:rFonts w:ascii="Times New Roman" w:hAnsi="Times New Roman"/>
          <w:sz w:val="24"/>
          <w:szCs w:val="24"/>
        </w:rPr>
        <w:t>živ</w:t>
      </w:r>
      <w:r w:rsidR="003D25D2" w:rsidRPr="001F4513">
        <w:rPr>
          <w:rFonts w:ascii="Times New Roman" w:hAnsi="Times New Roman"/>
          <w:sz w:val="24"/>
          <w:szCs w:val="24"/>
        </w:rPr>
        <w:t>ého darcu tkaniva alebo buniek</w:t>
      </w:r>
      <w:r w:rsidRPr="001F4513">
        <w:rPr>
          <w:rFonts w:ascii="Times New Roman" w:hAnsi="Times New Roman"/>
          <w:sz w:val="24"/>
          <w:szCs w:val="24"/>
        </w:rPr>
        <w:t xml:space="preserve"> </w:t>
      </w:r>
      <w:r w:rsidR="003D25D2" w:rsidRPr="001F4513">
        <w:rPr>
          <w:rFonts w:ascii="Times New Roman" w:hAnsi="Times New Roman"/>
          <w:sz w:val="24"/>
          <w:szCs w:val="24"/>
        </w:rPr>
        <w:t xml:space="preserve">je </w:t>
      </w:r>
      <w:r w:rsidRPr="001F4513">
        <w:rPr>
          <w:rFonts w:ascii="Times New Roman" w:hAnsi="Times New Roman"/>
          <w:sz w:val="24"/>
          <w:szCs w:val="24"/>
        </w:rPr>
        <w:t xml:space="preserve">na </w:t>
      </w:r>
      <w:r w:rsidR="003D25D2" w:rsidRPr="001F4513">
        <w:rPr>
          <w:rFonts w:ascii="Times New Roman" w:hAnsi="Times New Roman"/>
          <w:sz w:val="24"/>
          <w:szCs w:val="24"/>
        </w:rPr>
        <w:t>vykonanie laboratórnych testov</w:t>
      </w:r>
      <w:r w:rsidR="004D3997" w:rsidRPr="001F4513">
        <w:rPr>
          <w:rFonts w:ascii="Times New Roman" w:hAnsi="Times New Roman"/>
          <w:sz w:val="24"/>
          <w:szCs w:val="24"/>
        </w:rPr>
        <w:t xml:space="preserve"> </w:t>
      </w:r>
      <w:r w:rsidRPr="001F4513">
        <w:rPr>
          <w:rFonts w:ascii="Times New Roman" w:hAnsi="Times New Roman"/>
          <w:sz w:val="24"/>
          <w:szCs w:val="24"/>
        </w:rPr>
        <w:t>možné použiť vzorku krvi odobratú v</w:t>
      </w:r>
      <w:r w:rsidR="00EB54EC" w:rsidRPr="001F4513">
        <w:rPr>
          <w:rFonts w:ascii="Times New Roman" w:hAnsi="Times New Roman"/>
          <w:sz w:val="24"/>
          <w:szCs w:val="24"/>
        </w:rPr>
        <w:t> </w:t>
      </w:r>
      <w:r w:rsidRPr="001F4513">
        <w:rPr>
          <w:rFonts w:ascii="Times New Roman" w:hAnsi="Times New Roman"/>
          <w:sz w:val="24"/>
          <w:szCs w:val="24"/>
        </w:rPr>
        <w:t xml:space="preserve">čase odberu tkaniva alebo buniek, alebo ak to nie je možné, </w:t>
      </w:r>
      <w:r w:rsidR="00FF170F" w:rsidRPr="001F4513">
        <w:rPr>
          <w:rFonts w:ascii="Times New Roman" w:hAnsi="Times New Roman"/>
          <w:sz w:val="24"/>
          <w:szCs w:val="24"/>
        </w:rPr>
        <w:t xml:space="preserve">vzorku krvi odobratú </w:t>
      </w:r>
      <w:r w:rsidRPr="001F4513">
        <w:rPr>
          <w:rFonts w:ascii="Times New Roman" w:hAnsi="Times New Roman"/>
          <w:sz w:val="24"/>
          <w:szCs w:val="24"/>
        </w:rPr>
        <w:t xml:space="preserve">do </w:t>
      </w:r>
      <w:r w:rsidR="0084539E">
        <w:rPr>
          <w:rFonts w:ascii="Times New Roman" w:hAnsi="Times New Roman"/>
          <w:sz w:val="24"/>
          <w:szCs w:val="24"/>
        </w:rPr>
        <w:t xml:space="preserve">sedem </w:t>
      </w:r>
      <w:r w:rsidRPr="001F4513">
        <w:rPr>
          <w:rFonts w:ascii="Times New Roman" w:hAnsi="Times New Roman"/>
          <w:sz w:val="24"/>
          <w:szCs w:val="24"/>
        </w:rPr>
        <w:t>dní p</w:t>
      </w:r>
      <w:r w:rsidR="003A319E" w:rsidRPr="001F4513">
        <w:rPr>
          <w:rFonts w:ascii="Times New Roman" w:hAnsi="Times New Roman"/>
          <w:sz w:val="24"/>
          <w:szCs w:val="24"/>
        </w:rPr>
        <w:t xml:space="preserve">o odbere tkaniva alebo buniek. </w:t>
      </w:r>
      <w:r w:rsidR="003D25D2" w:rsidRPr="001F4513">
        <w:rPr>
          <w:rFonts w:ascii="Times New Roman" w:hAnsi="Times New Roman"/>
          <w:sz w:val="24"/>
          <w:szCs w:val="24"/>
        </w:rPr>
        <w:t xml:space="preserve">Ustanovenie tohto odseku sa nevzťahuje na živého darcu kmeňových buniek kostnej drene na </w:t>
      </w:r>
      <w:proofErr w:type="spellStart"/>
      <w:r w:rsidR="003D25D2" w:rsidRPr="001F4513">
        <w:rPr>
          <w:rFonts w:ascii="Times New Roman" w:hAnsi="Times New Roman"/>
          <w:sz w:val="24"/>
          <w:szCs w:val="24"/>
        </w:rPr>
        <w:t>alogénne</w:t>
      </w:r>
      <w:proofErr w:type="spellEnd"/>
      <w:r w:rsidR="003D25D2" w:rsidRPr="001F4513">
        <w:rPr>
          <w:rFonts w:ascii="Times New Roman" w:hAnsi="Times New Roman"/>
          <w:sz w:val="24"/>
          <w:szCs w:val="24"/>
        </w:rPr>
        <w:t xml:space="preserve"> použitie a</w:t>
      </w:r>
      <w:r w:rsidR="00EB54EC" w:rsidRPr="001F4513">
        <w:rPr>
          <w:rFonts w:ascii="Times New Roman" w:hAnsi="Times New Roman"/>
          <w:sz w:val="24"/>
          <w:szCs w:val="24"/>
        </w:rPr>
        <w:t> </w:t>
      </w:r>
      <w:r w:rsidR="003D25D2" w:rsidRPr="001F4513">
        <w:rPr>
          <w:rFonts w:ascii="Times New Roman" w:hAnsi="Times New Roman"/>
          <w:sz w:val="24"/>
          <w:szCs w:val="24"/>
        </w:rPr>
        <w:t xml:space="preserve">kmeňových buniek periférnej krvi na </w:t>
      </w:r>
      <w:proofErr w:type="spellStart"/>
      <w:r w:rsidR="003D25D2" w:rsidRPr="001F4513">
        <w:rPr>
          <w:rFonts w:ascii="Times New Roman" w:hAnsi="Times New Roman"/>
          <w:sz w:val="24"/>
          <w:szCs w:val="24"/>
        </w:rPr>
        <w:t>alogénne</w:t>
      </w:r>
      <w:proofErr w:type="spellEnd"/>
      <w:r w:rsidR="003D25D2" w:rsidRPr="001F4513">
        <w:rPr>
          <w:rFonts w:ascii="Times New Roman" w:hAnsi="Times New Roman"/>
          <w:sz w:val="24"/>
          <w:szCs w:val="24"/>
        </w:rPr>
        <w:t xml:space="preserve"> použitie. </w:t>
      </w:r>
    </w:p>
    <w:p w:rsidR="00257157" w:rsidRPr="001F4513" w:rsidRDefault="00257157" w:rsidP="008E426F">
      <w:pPr>
        <w:pStyle w:val="Odsekzoznamu"/>
        <w:spacing w:after="0" w:line="240" w:lineRule="auto"/>
        <w:ind w:left="0" w:firstLine="720"/>
        <w:rPr>
          <w:rFonts w:ascii="Times New Roman" w:hAnsi="Times New Roman"/>
          <w:sz w:val="24"/>
          <w:szCs w:val="24"/>
        </w:rPr>
      </w:pPr>
    </w:p>
    <w:p w:rsidR="00C04517" w:rsidRPr="001F4513" w:rsidRDefault="00833722" w:rsidP="008E426F">
      <w:pPr>
        <w:pStyle w:val="Odsekzoznamu"/>
        <w:widowControl w:val="0"/>
        <w:numPr>
          <w:ilvl w:val="0"/>
          <w:numId w:val="68"/>
        </w:numPr>
        <w:tabs>
          <w:tab w:val="left" w:pos="1276"/>
        </w:tabs>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Ak ide o tkanivo</w:t>
      </w:r>
      <w:r w:rsidR="007D3999" w:rsidRPr="001F4513">
        <w:rPr>
          <w:rFonts w:ascii="Times New Roman" w:hAnsi="Times New Roman"/>
          <w:sz w:val="24"/>
          <w:szCs w:val="24"/>
        </w:rPr>
        <w:t xml:space="preserve"> alebo buniek na </w:t>
      </w:r>
      <w:proofErr w:type="spellStart"/>
      <w:r w:rsidR="007D3999" w:rsidRPr="001F4513">
        <w:rPr>
          <w:rFonts w:ascii="Times New Roman" w:hAnsi="Times New Roman"/>
          <w:sz w:val="24"/>
          <w:szCs w:val="24"/>
        </w:rPr>
        <w:t>alogénne</w:t>
      </w:r>
      <w:proofErr w:type="spellEnd"/>
      <w:r w:rsidR="007D3999" w:rsidRPr="001F4513">
        <w:rPr>
          <w:rFonts w:ascii="Times New Roman" w:hAnsi="Times New Roman"/>
          <w:sz w:val="24"/>
          <w:szCs w:val="24"/>
        </w:rPr>
        <w:t xml:space="preserve"> použitie od živého darcu tkaniva alebo buniek, ktoré sa môžu skladovať počas dlhého obdobia, sa opakované </w:t>
      </w:r>
      <w:r w:rsidR="00880B85" w:rsidRPr="001F4513">
        <w:rPr>
          <w:rFonts w:ascii="Times New Roman" w:hAnsi="Times New Roman"/>
          <w:sz w:val="24"/>
          <w:szCs w:val="24"/>
        </w:rPr>
        <w:t xml:space="preserve">laboratórne testy </w:t>
      </w:r>
      <w:r w:rsidR="004D3997" w:rsidRPr="001F4513">
        <w:rPr>
          <w:rFonts w:ascii="Times New Roman" w:hAnsi="Times New Roman"/>
          <w:sz w:val="24"/>
          <w:szCs w:val="24"/>
        </w:rPr>
        <w:t xml:space="preserve">novej </w:t>
      </w:r>
      <w:r w:rsidR="003E49FD" w:rsidRPr="001F4513">
        <w:rPr>
          <w:rFonts w:ascii="Times New Roman" w:hAnsi="Times New Roman"/>
          <w:sz w:val="24"/>
          <w:szCs w:val="24"/>
        </w:rPr>
        <w:t>vzorky krvi vykonajú</w:t>
      </w:r>
      <w:r w:rsidR="007D3999" w:rsidRPr="001F4513">
        <w:rPr>
          <w:rFonts w:ascii="Times New Roman" w:hAnsi="Times New Roman"/>
          <w:sz w:val="24"/>
          <w:szCs w:val="24"/>
        </w:rPr>
        <w:t xml:space="preserve"> po 180 dňoch od odberu tkaniva alebo buniek. V</w:t>
      </w:r>
      <w:r w:rsidR="00EB54EC" w:rsidRPr="001F4513">
        <w:rPr>
          <w:rFonts w:ascii="Times New Roman" w:hAnsi="Times New Roman"/>
          <w:sz w:val="24"/>
          <w:szCs w:val="24"/>
        </w:rPr>
        <w:t> </w:t>
      </w:r>
      <w:r w:rsidR="007D3999" w:rsidRPr="001F4513">
        <w:rPr>
          <w:rFonts w:ascii="Times New Roman" w:hAnsi="Times New Roman"/>
          <w:sz w:val="24"/>
          <w:szCs w:val="24"/>
        </w:rPr>
        <w:t xml:space="preserve">takom prípade sa vzorka krvi darcu tkaniva </w:t>
      </w:r>
      <w:r w:rsidR="004D3997" w:rsidRPr="001F4513">
        <w:rPr>
          <w:rFonts w:ascii="Times New Roman" w:hAnsi="Times New Roman"/>
          <w:sz w:val="24"/>
          <w:szCs w:val="24"/>
        </w:rPr>
        <w:t>alebo buniek na vykonanie prvého</w:t>
      </w:r>
      <w:r w:rsidR="007D3999" w:rsidRPr="001F4513">
        <w:rPr>
          <w:rFonts w:ascii="Times New Roman" w:hAnsi="Times New Roman"/>
          <w:sz w:val="24"/>
          <w:szCs w:val="24"/>
        </w:rPr>
        <w:t xml:space="preserve"> </w:t>
      </w:r>
      <w:r w:rsidR="00880B85" w:rsidRPr="001F4513">
        <w:rPr>
          <w:rFonts w:ascii="Times New Roman" w:hAnsi="Times New Roman"/>
          <w:sz w:val="24"/>
          <w:szCs w:val="24"/>
        </w:rPr>
        <w:t>laboratórne</w:t>
      </w:r>
      <w:r w:rsidR="003D25D2" w:rsidRPr="001F4513">
        <w:rPr>
          <w:rFonts w:ascii="Times New Roman" w:hAnsi="Times New Roman"/>
          <w:sz w:val="24"/>
          <w:szCs w:val="24"/>
        </w:rPr>
        <w:t>ho</w:t>
      </w:r>
      <w:r w:rsidR="00880B85" w:rsidRPr="001F4513">
        <w:rPr>
          <w:rFonts w:ascii="Times New Roman" w:hAnsi="Times New Roman"/>
          <w:sz w:val="24"/>
          <w:szCs w:val="24"/>
        </w:rPr>
        <w:t xml:space="preserve"> test</w:t>
      </w:r>
      <w:r w:rsidR="003E49FD" w:rsidRPr="001F4513">
        <w:rPr>
          <w:rFonts w:ascii="Times New Roman" w:hAnsi="Times New Roman"/>
          <w:sz w:val="24"/>
          <w:szCs w:val="24"/>
        </w:rPr>
        <w:t>ovania</w:t>
      </w:r>
      <w:r w:rsidR="00880B85" w:rsidRPr="001F4513">
        <w:rPr>
          <w:rFonts w:ascii="Times New Roman" w:hAnsi="Times New Roman"/>
          <w:sz w:val="24"/>
          <w:szCs w:val="24"/>
        </w:rPr>
        <w:t xml:space="preserve"> </w:t>
      </w:r>
      <w:r w:rsidR="007D3999" w:rsidRPr="001F4513">
        <w:rPr>
          <w:rFonts w:ascii="Times New Roman" w:hAnsi="Times New Roman"/>
          <w:sz w:val="24"/>
          <w:szCs w:val="24"/>
        </w:rPr>
        <w:t xml:space="preserve">odoberá </w:t>
      </w:r>
      <w:r w:rsidR="00490331" w:rsidRPr="001F4513">
        <w:rPr>
          <w:rFonts w:ascii="Times New Roman" w:hAnsi="Times New Roman"/>
          <w:sz w:val="24"/>
          <w:szCs w:val="24"/>
        </w:rPr>
        <w:t>najviac</w:t>
      </w:r>
      <w:r w:rsidR="007D3999" w:rsidRPr="001F4513">
        <w:rPr>
          <w:rFonts w:ascii="Times New Roman" w:hAnsi="Times New Roman"/>
          <w:sz w:val="24"/>
          <w:szCs w:val="24"/>
        </w:rPr>
        <w:t xml:space="preserve"> 30 dní pred odberom tkaniva alebo buniek až </w:t>
      </w:r>
      <w:r w:rsidR="00FF170F" w:rsidRPr="001F4513">
        <w:rPr>
          <w:rFonts w:ascii="Times New Roman" w:hAnsi="Times New Roman"/>
          <w:sz w:val="24"/>
          <w:szCs w:val="24"/>
        </w:rPr>
        <w:t xml:space="preserve">do </w:t>
      </w:r>
      <w:r w:rsidR="0084539E">
        <w:rPr>
          <w:rFonts w:ascii="Times New Roman" w:hAnsi="Times New Roman"/>
          <w:sz w:val="24"/>
          <w:szCs w:val="24"/>
        </w:rPr>
        <w:t>sedem</w:t>
      </w:r>
      <w:r w:rsidR="007D3999" w:rsidRPr="001F4513">
        <w:rPr>
          <w:rFonts w:ascii="Times New Roman" w:hAnsi="Times New Roman"/>
          <w:sz w:val="24"/>
          <w:szCs w:val="24"/>
        </w:rPr>
        <w:t xml:space="preserve"> dní p</w:t>
      </w:r>
      <w:r w:rsidR="0028326C" w:rsidRPr="001F4513">
        <w:rPr>
          <w:rFonts w:ascii="Times New Roman" w:hAnsi="Times New Roman"/>
          <w:sz w:val="24"/>
          <w:szCs w:val="24"/>
        </w:rPr>
        <w:t>o odbere tkaniva alebo buniek</w:t>
      </w:r>
      <w:r w:rsidR="000D3196">
        <w:rPr>
          <w:rFonts w:ascii="Times New Roman" w:hAnsi="Times New Roman"/>
          <w:sz w:val="24"/>
          <w:szCs w:val="24"/>
        </w:rPr>
        <w:t>,</w:t>
      </w:r>
      <w:r w:rsidR="0028326C" w:rsidRPr="001F4513">
        <w:rPr>
          <w:rFonts w:ascii="Times New Roman" w:hAnsi="Times New Roman"/>
          <w:sz w:val="24"/>
          <w:szCs w:val="24"/>
        </w:rPr>
        <w:t xml:space="preserve"> ak ďalej nie je ustanovené inak. </w:t>
      </w:r>
    </w:p>
    <w:p w:rsidR="00257157" w:rsidRPr="001F4513" w:rsidRDefault="00257157" w:rsidP="008E426F">
      <w:pPr>
        <w:pStyle w:val="Odsekzoznamu"/>
        <w:spacing w:after="0" w:line="240" w:lineRule="auto"/>
        <w:ind w:left="0" w:firstLine="720"/>
        <w:rPr>
          <w:rFonts w:ascii="Times New Roman" w:hAnsi="Times New Roman"/>
          <w:sz w:val="24"/>
          <w:szCs w:val="24"/>
        </w:rPr>
      </w:pPr>
    </w:p>
    <w:p w:rsidR="007D3999" w:rsidRPr="001F4513" w:rsidRDefault="00C04517" w:rsidP="008E426F">
      <w:pPr>
        <w:pStyle w:val="Odsekzoznamu"/>
        <w:widowControl w:val="0"/>
        <w:numPr>
          <w:ilvl w:val="0"/>
          <w:numId w:val="68"/>
        </w:numPr>
        <w:tabs>
          <w:tab w:val="left" w:pos="1276"/>
        </w:tabs>
        <w:autoSpaceDE w:val="0"/>
        <w:autoSpaceDN w:val="0"/>
        <w:adjustRightInd w:val="0"/>
        <w:spacing w:after="0" w:line="240" w:lineRule="auto"/>
        <w:ind w:left="0" w:firstLine="720"/>
        <w:rPr>
          <w:rFonts w:ascii="Times New Roman" w:hAnsi="Times New Roman"/>
          <w:sz w:val="24"/>
          <w:szCs w:val="24"/>
        </w:rPr>
      </w:pPr>
      <w:r w:rsidRPr="001F4513">
        <w:rPr>
          <w:rFonts w:ascii="Times New Roman" w:hAnsi="Times New Roman"/>
          <w:sz w:val="24"/>
          <w:szCs w:val="24"/>
        </w:rPr>
        <w:t xml:space="preserve">Postup podľa odseku </w:t>
      </w:r>
      <w:r w:rsidR="0068438B" w:rsidRPr="001F4513">
        <w:rPr>
          <w:rFonts w:ascii="Times New Roman" w:hAnsi="Times New Roman"/>
          <w:sz w:val="24"/>
          <w:szCs w:val="24"/>
        </w:rPr>
        <w:t>7</w:t>
      </w:r>
      <w:r w:rsidRPr="001F4513">
        <w:rPr>
          <w:rFonts w:ascii="Times New Roman" w:hAnsi="Times New Roman"/>
          <w:sz w:val="24"/>
          <w:szCs w:val="24"/>
        </w:rPr>
        <w:t xml:space="preserve"> sa neuplat</w:t>
      </w:r>
      <w:r w:rsidR="0068438B" w:rsidRPr="001F4513">
        <w:rPr>
          <w:rFonts w:ascii="Times New Roman" w:hAnsi="Times New Roman"/>
          <w:sz w:val="24"/>
          <w:szCs w:val="24"/>
        </w:rPr>
        <w:t>ň</w:t>
      </w:r>
      <w:r w:rsidRPr="001F4513">
        <w:rPr>
          <w:rFonts w:ascii="Times New Roman" w:hAnsi="Times New Roman"/>
          <w:sz w:val="24"/>
          <w:szCs w:val="24"/>
        </w:rPr>
        <w:t>uje na tkanivo alebo bunky, ktoré sa môžu skladovať počas dlhého obdobia u</w:t>
      </w:r>
      <w:r w:rsidR="00EB54EC" w:rsidRPr="001F4513">
        <w:rPr>
          <w:rFonts w:ascii="Times New Roman" w:hAnsi="Times New Roman"/>
          <w:sz w:val="24"/>
          <w:szCs w:val="24"/>
        </w:rPr>
        <w:t> </w:t>
      </w:r>
      <w:r w:rsidRPr="001F4513">
        <w:rPr>
          <w:rFonts w:ascii="Times New Roman" w:hAnsi="Times New Roman"/>
          <w:sz w:val="24"/>
          <w:szCs w:val="24"/>
        </w:rPr>
        <w:t xml:space="preserve">ktorých boli vykonané laboratórne testy podľa prílohy č. </w:t>
      </w:r>
      <w:r w:rsidR="007273EB" w:rsidRPr="001F4513">
        <w:rPr>
          <w:rFonts w:ascii="Times New Roman" w:hAnsi="Times New Roman"/>
          <w:sz w:val="24"/>
          <w:szCs w:val="24"/>
        </w:rPr>
        <w:t>5</w:t>
      </w:r>
      <w:r w:rsidRPr="001F4513">
        <w:rPr>
          <w:rFonts w:ascii="Times New Roman" w:hAnsi="Times New Roman"/>
          <w:sz w:val="24"/>
          <w:szCs w:val="24"/>
        </w:rPr>
        <w:t xml:space="preserve"> časti A</w:t>
      </w:r>
      <w:r w:rsidR="00EB54EC" w:rsidRPr="001F4513">
        <w:rPr>
          <w:rFonts w:ascii="Times New Roman" w:hAnsi="Times New Roman"/>
          <w:sz w:val="24"/>
          <w:szCs w:val="24"/>
        </w:rPr>
        <w:t> </w:t>
      </w:r>
      <w:r w:rsidRPr="001F4513">
        <w:rPr>
          <w:rFonts w:ascii="Times New Roman" w:hAnsi="Times New Roman"/>
          <w:sz w:val="24"/>
          <w:szCs w:val="24"/>
        </w:rPr>
        <w:t xml:space="preserve">bodu </w:t>
      </w:r>
      <w:r w:rsidR="000D3196">
        <w:rPr>
          <w:rFonts w:ascii="Times New Roman" w:hAnsi="Times New Roman"/>
          <w:sz w:val="24"/>
          <w:szCs w:val="24"/>
        </w:rPr>
        <w:t>6</w:t>
      </w:r>
      <w:r w:rsidRPr="001F4513">
        <w:rPr>
          <w:rFonts w:ascii="Times New Roman" w:hAnsi="Times New Roman"/>
          <w:sz w:val="24"/>
          <w:szCs w:val="24"/>
        </w:rPr>
        <w:t xml:space="preserve">. </w:t>
      </w:r>
      <w:r w:rsidR="003A319E" w:rsidRPr="001F4513">
        <w:rPr>
          <w:rFonts w:ascii="Times New Roman" w:hAnsi="Times New Roman"/>
          <w:sz w:val="24"/>
          <w:szCs w:val="24"/>
        </w:rPr>
        <w:t xml:space="preserve"> </w:t>
      </w:r>
    </w:p>
    <w:p w:rsidR="00257157" w:rsidRPr="001F4513" w:rsidRDefault="00257157" w:rsidP="008E426F">
      <w:pPr>
        <w:pStyle w:val="Odsekzoznamu"/>
        <w:spacing w:after="0" w:line="240" w:lineRule="auto"/>
        <w:ind w:left="0" w:firstLine="720"/>
        <w:rPr>
          <w:rFonts w:ascii="Times New Roman" w:hAnsi="Times New Roman"/>
          <w:sz w:val="24"/>
          <w:szCs w:val="24"/>
        </w:rPr>
      </w:pPr>
    </w:p>
    <w:p w:rsidR="007D3999" w:rsidRPr="001F4513" w:rsidRDefault="00833722" w:rsidP="008E426F">
      <w:pPr>
        <w:pStyle w:val="Odsekzoznamu"/>
        <w:widowControl w:val="0"/>
        <w:numPr>
          <w:ilvl w:val="0"/>
          <w:numId w:val="68"/>
        </w:numPr>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Ak ide o tkanivo</w:t>
      </w:r>
      <w:r w:rsidRPr="001F4513">
        <w:rPr>
          <w:rFonts w:ascii="Times New Roman" w:hAnsi="Times New Roman"/>
          <w:sz w:val="24"/>
          <w:szCs w:val="24"/>
        </w:rPr>
        <w:t xml:space="preserve"> alebo buniek </w:t>
      </w:r>
      <w:r w:rsidR="007D3999" w:rsidRPr="001F4513">
        <w:rPr>
          <w:rFonts w:ascii="Times New Roman" w:hAnsi="Times New Roman"/>
          <w:sz w:val="24"/>
          <w:szCs w:val="24"/>
        </w:rPr>
        <w:t xml:space="preserve">na </w:t>
      </w:r>
      <w:proofErr w:type="spellStart"/>
      <w:r w:rsidR="007D3999" w:rsidRPr="001F4513">
        <w:rPr>
          <w:rFonts w:ascii="Times New Roman" w:hAnsi="Times New Roman"/>
          <w:sz w:val="24"/>
          <w:szCs w:val="24"/>
        </w:rPr>
        <w:t>alogénne</w:t>
      </w:r>
      <w:proofErr w:type="spellEnd"/>
      <w:r w:rsidR="007D3999" w:rsidRPr="001F4513">
        <w:rPr>
          <w:rFonts w:ascii="Times New Roman" w:hAnsi="Times New Roman"/>
          <w:sz w:val="24"/>
          <w:szCs w:val="24"/>
        </w:rPr>
        <w:t xml:space="preserve"> použitie </w:t>
      </w:r>
      <w:r w:rsidR="00FF170F" w:rsidRPr="001F4513">
        <w:rPr>
          <w:rFonts w:ascii="Times New Roman" w:hAnsi="Times New Roman"/>
          <w:sz w:val="24"/>
          <w:szCs w:val="24"/>
        </w:rPr>
        <w:t xml:space="preserve">od </w:t>
      </w:r>
      <w:r w:rsidR="007D3999" w:rsidRPr="001F4513">
        <w:rPr>
          <w:rFonts w:ascii="Times New Roman" w:hAnsi="Times New Roman"/>
          <w:sz w:val="24"/>
          <w:szCs w:val="24"/>
        </w:rPr>
        <w:t>živého darcu tkaniva alebo buniek, ktoré sa nemôže skladovať počas dlhého obdobia, a</w:t>
      </w:r>
      <w:r w:rsidR="00EB54EC" w:rsidRPr="001F4513">
        <w:rPr>
          <w:rFonts w:ascii="Times New Roman" w:hAnsi="Times New Roman"/>
          <w:sz w:val="24"/>
          <w:szCs w:val="24"/>
        </w:rPr>
        <w:t> </w:t>
      </w:r>
      <w:r w:rsidR="007D3999" w:rsidRPr="001F4513">
        <w:rPr>
          <w:rFonts w:ascii="Times New Roman" w:hAnsi="Times New Roman"/>
          <w:sz w:val="24"/>
          <w:szCs w:val="24"/>
        </w:rPr>
        <w:t xml:space="preserve">opakovaný odber vzorky krvi nie je možný, na </w:t>
      </w:r>
      <w:r w:rsidR="00880B85" w:rsidRPr="001F4513">
        <w:rPr>
          <w:rFonts w:ascii="Times New Roman" w:hAnsi="Times New Roman"/>
          <w:sz w:val="24"/>
          <w:szCs w:val="24"/>
        </w:rPr>
        <w:t xml:space="preserve">laboratórne testy </w:t>
      </w:r>
      <w:r w:rsidR="007D3999" w:rsidRPr="001F4513">
        <w:rPr>
          <w:rFonts w:ascii="Times New Roman" w:hAnsi="Times New Roman"/>
          <w:sz w:val="24"/>
          <w:szCs w:val="24"/>
        </w:rPr>
        <w:t>je možné použiť vzorku krvi odobratú v</w:t>
      </w:r>
      <w:r w:rsidR="00EB54EC" w:rsidRPr="001F4513">
        <w:rPr>
          <w:rFonts w:ascii="Times New Roman" w:hAnsi="Times New Roman"/>
          <w:sz w:val="24"/>
          <w:szCs w:val="24"/>
        </w:rPr>
        <w:t> </w:t>
      </w:r>
      <w:r w:rsidR="007D3999" w:rsidRPr="001F4513">
        <w:rPr>
          <w:rFonts w:ascii="Times New Roman" w:hAnsi="Times New Roman"/>
          <w:sz w:val="24"/>
          <w:szCs w:val="24"/>
        </w:rPr>
        <w:t xml:space="preserve">čase odberu tkaniva alebo buniek, alebo ak to nie je možné, do </w:t>
      </w:r>
      <w:r w:rsidR="0084539E">
        <w:rPr>
          <w:rFonts w:ascii="Times New Roman" w:hAnsi="Times New Roman"/>
          <w:sz w:val="24"/>
          <w:szCs w:val="24"/>
        </w:rPr>
        <w:t>sedem</w:t>
      </w:r>
      <w:r w:rsidR="007D3999" w:rsidRPr="001F4513">
        <w:rPr>
          <w:rFonts w:ascii="Times New Roman" w:hAnsi="Times New Roman"/>
          <w:sz w:val="24"/>
          <w:szCs w:val="24"/>
        </w:rPr>
        <w:t xml:space="preserve"> dní po odbere tkaniva alebo buniek. </w:t>
      </w:r>
    </w:p>
    <w:p w:rsidR="00257157" w:rsidRPr="001F4513" w:rsidRDefault="00257157" w:rsidP="008E426F">
      <w:pPr>
        <w:pStyle w:val="Odsekzoznamu"/>
        <w:spacing w:after="0" w:line="240" w:lineRule="auto"/>
        <w:ind w:left="0" w:firstLine="720"/>
        <w:rPr>
          <w:rFonts w:ascii="Times New Roman" w:hAnsi="Times New Roman"/>
          <w:sz w:val="24"/>
          <w:szCs w:val="24"/>
        </w:rPr>
      </w:pPr>
    </w:p>
    <w:p w:rsidR="007D3999" w:rsidRPr="001F4513" w:rsidRDefault="007D3999" w:rsidP="008E426F">
      <w:pPr>
        <w:pStyle w:val="Odsekzoznamu"/>
        <w:widowControl w:val="0"/>
        <w:numPr>
          <w:ilvl w:val="0"/>
          <w:numId w:val="68"/>
        </w:numPr>
        <w:autoSpaceDE w:val="0"/>
        <w:autoSpaceDN w:val="0"/>
        <w:adjustRightInd w:val="0"/>
        <w:spacing w:after="0" w:line="240" w:lineRule="auto"/>
        <w:ind w:left="0" w:firstLine="720"/>
        <w:rPr>
          <w:rFonts w:ascii="Times New Roman" w:hAnsi="Times New Roman"/>
          <w:sz w:val="24"/>
          <w:szCs w:val="24"/>
        </w:rPr>
      </w:pPr>
      <w:r w:rsidRPr="001F4513">
        <w:rPr>
          <w:rFonts w:ascii="Times New Roman" w:hAnsi="Times New Roman"/>
          <w:sz w:val="24"/>
          <w:szCs w:val="24"/>
        </w:rPr>
        <w:t>Ak ide o</w:t>
      </w:r>
      <w:r w:rsidR="00EB54EC" w:rsidRPr="001F4513">
        <w:rPr>
          <w:rFonts w:ascii="Times New Roman" w:hAnsi="Times New Roman"/>
          <w:sz w:val="24"/>
          <w:szCs w:val="24"/>
        </w:rPr>
        <w:t> </w:t>
      </w:r>
      <w:r w:rsidRPr="001F4513">
        <w:rPr>
          <w:rFonts w:ascii="Times New Roman" w:hAnsi="Times New Roman"/>
          <w:sz w:val="24"/>
          <w:szCs w:val="24"/>
        </w:rPr>
        <w:t>odber kmeňových buniek kostnej drene a</w:t>
      </w:r>
      <w:r w:rsidR="00EB54EC" w:rsidRPr="001F4513">
        <w:rPr>
          <w:rFonts w:ascii="Times New Roman" w:hAnsi="Times New Roman"/>
          <w:sz w:val="24"/>
          <w:szCs w:val="24"/>
        </w:rPr>
        <w:t> </w:t>
      </w:r>
      <w:r w:rsidRPr="001F4513">
        <w:rPr>
          <w:rFonts w:ascii="Times New Roman" w:hAnsi="Times New Roman"/>
          <w:sz w:val="24"/>
          <w:szCs w:val="24"/>
        </w:rPr>
        <w:t xml:space="preserve">periférnej krvi, vzorka krvi na </w:t>
      </w:r>
      <w:r w:rsidR="00880B85" w:rsidRPr="001F4513">
        <w:rPr>
          <w:rFonts w:ascii="Times New Roman" w:hAnsi="Times New Roman"/>
          <w:sz w:val="24"/>
          <w:szCs w:val="24"/>
        </w:rPr>
        <w:t xml:space="preserve">laboratórne testy </w:t>
      </w:r>
      <w:r w:rsidRPr="001F4513">
        <w:rPr>
          <w:rFonts w:ascii="Times New Roman" w:hAnsi="Times New Roman"/>
          <w:sz w:val="24"/>
          <w:szCs w:val="24"/>
        </w:rPr>
        <w:t xml:space="preserve">sa odoberá </w:t>
      </w:r>
      <w:r w:rsidR="00490331" w:rsidRPr="001F4513">
        <w:rPr>
          <w:rFonts w:ascii="Times New Roman" w:hAnsi="Times New Roman"/>
          <w:sz w:val="24"/>
          <w:szCs w:val="24"/>
        </w:rPr>
        <w:t xml:space="preserve">najviac </w:t>
      </w:r>
      <w:r w:rsidRPr="001F4513">
        <w:rPr>
          <w:rFonts w:ascii="Times New Roman" w:hAnsi="Times New Roman"/>
          <w:sz w:val="24"/>
          <w:szCs w:val="24"/>
        </w:rPr>
        <w:t xml:space="preserve">30 dní pred darovaním tkaniva alebo buniek. </w:t>
      </w:r>
    </w:p>
    <w:p w:rsidR="00257157" w:rsidRPr="001F4513" w:rsidRDefault="00257157" w:rsidP="008E426F">
      <w:pPr>
        <w:pStyle w:val="Odsekzoznamu"/>
        <w:spacing w:after="0" w:line="240" w:lineRule="auto"/>
        <w:ind w:left="0" w:firstLine="720"/>
        <w:rPr>
          <w:rFonts w:ascii="Times New Roman" w:hAnsi="Times New Roman"/>
          <w:sz w:val="24"/>
          <w:szCs w:val="24"/>
        </w:rPr>
      </w:pPr>
    </w:p>
    <w:p w:rsidR="0038647B" w:rsidRPr="00C55EA0" w:rsidRDefault="007D3999" w:rsidP="008E426F">
      <w:pPr>
        <w:pStyle w:val="Odsekzoznamu"/>
        <w:widowControl w:val="0"/>
        <w:numPr>
          <w:ilvl w:val="0"/>
          <w:numId w:val="68"/>
        </w:numPr>
        <w:autoSpaceDE w:val="0"/>
        <w:autoSpaceDN w:val="0"/>
        <w:adjustRightInd w:val="0"/>
        <w:spacing w:after="0" w:line="240" w:lineRule="auto"/>
        <w:ind w:left="0" w:firstLine="720"/>
        <w:rPr>
          <w:rFonts w:ascii="Times New Roman" w:hAnsi="Times New Roman"/>
          <w:sz w:val="24"/>
          <w:szCs w:val="24"/>
        </w:rPr>
      </w:pPr>
      <w:r w:rsidRPr="001F4513">
        <w:rPr>
          <w:rFonts w:ascii="Times New Roman" w:hAnsi="Times New Roman"/>
          <w:sz w:val="24"/>
          <w:szCs w:val="24"/>
        </w:rPr>
        <w:t>Ak ide o</w:t>
      </w:r>
      <w:r w:rsidR="00EB54EC" w:rsidRPr="001F4513">
        <w:rPr>
          <w:rFonts w:ascii="Times New Roman" w:hAnsi="Times New Roman"/>
          <w:sz w:val="24"/>
          <w:szCs w:val="24"/>
        </w:rPr>
        <w:t> </w:t>
      </w:r>
      <w:r w:rsidRPr="001F4513">
        <w:rPr>
          <w:rFonts w:ascii="Times New Roman" w:hAnsi="Times New Roman"/>
          <w:sz w:val="24"/>
          <w:szCs w:val="24"/>
        </w:rPr>
        <w:t xml:space="preserve">darcu tkaniva alebo buniek do </w:t>
      </w:r>
      <w:r w:rsidR="0084539E">
        <w:rPr>
          <w:rFonts w:ascii="Times New Roman" w:hAnsi="Times New Roman"/>
          <w:sz w:val="24"/>
          <w:szCs w:val="24"/>
        </w:rPr>
        <w:t>siedmeho</w:t>
      </w:r>
      <w:r w:rsidRPr="001F4513">
        <w:rPr>
          <w:rFonts w:ascii="Times New Roman" w:hAnsi="Times New Roman"/>
          <w:sz w:val="24"/>
          <w:szCs w:val="24"/>
        </w:rPr>
        <w:t xml:space="preserve"> dňa veku života od narodenia, </w:t>
      </w:r>
      <w:r w:rsidR="00880B85" w:rsidRPr="001F4513">
        <w:rPr>
          <w:rFonts w:ascii="Times New Roman" w:hAnsi="Times New Roman"/>
          <w:sz w:val="24"/>
          <w:szCs w:val="24"/>
        </w:rPr>
        <w:t xml:space="preserve">laboratórne testy </w:t>
      </w:r>
      <w:r w:rsidRPr="001F4513">
        <w:rPr>
          <w:rFonts w:ascii="Times New Roman" w:hAnsi="Times New Roman"/>
          <w:sz w:val="24"/>
          <w:szCs w:val="24"/>
        </w:rPr>
        <w:t>sa môž</w:t>
      </w:r>
      <w:r w:rsidR="00880B85" w:rsidRPr="001F4513">
        <w:rPr>
          <w:rFonts w:ascii="Times New Roman" w:hAnsi="Times New Roman"/>
          <w:sz w:val="24"/>
          <w:szCs w:val="24"/>
        </w:rPr>
        <w:t>u</w:t>
      </w:r>
      <w:r w:rsidRPr="001F4513">
        <w:rPr>
          <w:rFonts w:ascii="Times New Roman" w:hAnsi="Times New Roman"/>
          <w:sz w:val="24"/>
          <w:szCs w:val="24"/>
        </w:rPr>
        <w:t xml:space="preserve"> vykonať na vzorke krvi matky takéhoto darcu, aby sa predišlo lekársky nepotrebným postupom na takomto darcovi</w:t>
      </w:r>
      <w:r w:rsidR="0055590B" w:rsidRPr="001F4513">
        <w:rPr>
          <w:rFonts w:ascii="Times New Roman" w:hAnsi="Times New Roman"/>
          <w:sz w:val="24"/>
          <w:szCs w:val="24"/>
        </w:rPr>
        <w:t xml:space="preserve">. </w:t>
      </w:r>
    </w:p>
    <w:p w:rsidR="00C55EA0" w:rsidRDefault="00C55EA0" w:rsidP="008E426F">
      <w:pPr>
        <w:widowControl w:val="0"/>
        <w:autoSpaceDE w:val="0"/>
        <w:autoSpaceDN w:val="0"/>
        <w:adjustRightInd w:val="0"/>
        <w:spacing w:before="0"/>
        <w:jc w:val="center"/>
        <w:rPr>
          <w:b/>
          <w:bCs/>
          <w:lang w:eastAsia="en-US"/>
        </w:rPr>
      </w:pPr>
    </w:p>
    <w:p w:rsidR="0038647B" w:rsidRPr="001F4513" w:rsidRDefault="00743C73" w:rsidP="008E426F">
      <w:pPr>
        <w:widowControl w:val="0"/>
        <w:autoSpaceDE w:val="0"/>
        <w:autoSpaceDN w:val="0"/>
        <w:adjustRightInd w:val="0"/>
        <w:spacing w:before="0"/>
        <w:jc w:val="center"/>
        <w:rPr>
          <w:b/>
          <w:bCs/>
          <w:lang w:eastAsia="en-US"/>
        </w:rPr>
      </w:pPr>
      <w:r w:rsidRPr="001F4513">
        <w:rPr>
          <w:b/>
          <w:bCs/>
          <w:lang w:eastAsia="en-US"/>
        </w:rPr>
        <w:t>§ 2</w:t>
      </w:r>
      <w:r w:rsidR="00460631">
        <w:rPr>
          <w:b/>
          <w:bCs/>
          <w:lang w:eastAsia="en-US"/>
        </w:rPr>
        <w:t>2</w:t>
      </w:r>
    </w:p>
    <w:p w:rsidR="0038647B" w:rsidRPr="001F4513" w:rsidRDefault="0038647B" w:rsidP="008E426F">
      <w:pPr>
        <w:widowControl w:val="0"/>
        <w:autoSpaceDE w:val="0"/>
        <w:autoSpaceDN w:val="0"/>
        <w:adjustRightInd w:val="0"/>
        <w:spacing w:before="0"/>
        <w:jc w:val="center"/>
        <w:rPr>
          <w:b/>
          <w:bCs/>
          <w:lang w:eastAsia="en-US"/>
        </w:rPr>
      </w:pPr>
      <w:r w:rsidRPr="001F4513">
        <w:rPr>
          <w:b/>
          <w:bCs/>
          <w:lang w:eastAsia="en-US"/>
        </w:rPr>
        <w:t xml:space="preserve">Laboratórne testy vzorky krvi darcu reprodukčných buniek </w:t>
      </w:r>
    </w:p>
    <w:p w:rsidR="0038647B" w:rsidRPr="001F4513" w:rsidRDefault="0038647B" w:rsidP="008E426F">
      <w:pPr>
        <w:widowControl w:val="0"/>
        <w:autoSpaceDE w:val="0"/>
        <w:autoSpaceDN w:val="0"/>
        <w:adjustRightInd w:val="0"/>
        <w:spacing w:before="0"/>
        <w:rPr>
          <w:bCs/>
          <w:lang w:eastAsia="en-US"/>
        </w:rPr>
      </w:pPr>
    </w:p>
    <w:p w:rsidR="0038647B" w:rsidRPr="001F4513" w:rsidRDefault="00EF0EF0" w:rsidP="008E426F">
      <w:pPr>
        <w:pStyle w:val="Odsekzoznamu"/>
        <w:widowControl w:val="0"/>
        <w:numPr>
          <w:ilvl w:val="0"/>
          <w:numId w:val="25"/>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Odberová organizácia</w:t>
      </w:r>
      <w:r w:rsidRPr="001F4513">
        <w:rPr>
          <w:rFonts w:ascii="Times New Roman" w:hAnsi="Times New Roman"/>
          <w:sz w:val="24"/>
          <w:szCs w:val="24"/>
          <w:vertAlign w:val="superscript"/>
        </w:rPr>
        <w:t xml:space="preserve"> </w:t>
      </w:r>
      <w:r w:rsidR="0038647B" w:rsidRPr="001F4513">
        <w:rPr>
          <w:rFonts w:ascii="Times New Roman" w:hAnsi="Times New Roman"/>
          <w:sz w:val="24"/>
          <w:szCs w:val="24"/>
        </w:rPr>
        <w:t>zodpovedn</w:t>
      </w:r>
      <w:r w:rsidRPr="001F4513">
        <w:rPr>
          <w:rFonts w:ascii="Times New Roman" w:hAnsi="Times New Roman"/>
          <w:sz w:val="24"/>
          <w:szCs w:val="24"/>
        </w:rPr>
        <w:t xml:space="preserve">á </w:t>
      </w:r>
      <w:r w:rsidR="0038647B" w:rsidRPr="001F4513">
        <w:rPr>
          <w:rFonts w:ascii="Times New Roman" w:hAnsi="Times New Roman"/>
          <w:sz w:val="24"/>
          <w:szCs w:val="24"/>
        </w:rPr>
        <w:t>za odber reprodukčných buniek určených na priame použitie v</w:t>
      </w:r>
      <w:r w:rsidR="00EB54EC" w:rsidRPr="001F4513">
        <w:rPr>
          <w:rFonts w:ascii="Times New Roman" w:hAnsi="Times New Roman"/>
          <w:sz w:val="24"/>
          <w:szCs w:val="24"/>
        </w:rPr>
        <w:t> </w:t>
      </w:r>
      <w:r w:rsidR="0038647B" w:rsidRPr="001F4513">
        <w:rPr>
          <w:rFonts w:ascii="Times New Roman" w:hAnsi="Times New Roman"/>
          <w:sz w:val="24"/>
          <w:szCs w:val="24"/>
        </w:rPr>
        <w:t>prípade partnerského darovania nie je povinn</w:t>
      </w:r>
      <w:r w:rsidRPr="001F4513">
        <w:rPr>
          <w:rFonts w:ascii="Times New Roman" w:hAnsi="Times New Roman"/>
          <w:sz w:val="24"/>
          <w:szCs w:val="24"/>
        </w:rPr>
        <w:t>á</w:t>
      </w:r>
      <w:r w:rsidR="0038647B" w:rsidRPr="001F4513">
        <w:rPr>
          <w:rFonts w:ascii="Times New Roman" w:hAnsi="Times New Roman"/>
          <w:sz w:val="24"/>
          <w:szCs w:val="24"/>
        </w:rPr>
        <w:t xml:space="preserve"> dodržiavať kritériá výberu darcu reprodukčných buniek uvedené v</w:t>
      </w:r>
      <w:r w:rsidR="00EB54EC" w:rsidRPr="001F4513">
        <w:rPr>
          <w:rFonts w:ascii="Times New Roman" w:hAnsi="Times New Roman"/>
          <w:sz w:val="24"/>
          <w:szCs w:val="24"/>
        </w:rPr>
        <w:t> </w:t>
      </w:r>
      <w:r w:rsidR="0038647B" w:rsidRPr="001F4513">
        <w:rPr>
          <w:rFonts w:ascii="Times New Roman" w:hAnsi="Times New Roman"/>
          <w:sz w:val="24"/>
          <w:szCs w:val="24"/>
        </w:rPr>
        <w:t xml:space="preserve">prílohe č. </w:t>
      </w:r>
      <w:r w:rsidR="00C55EA0">
        <w:rPr>
          <w:rFonts w:ascii="Times New Roman" w:hAnsi="Times New Roman"/>
          <w:sz w:val="24"/>
          <w:szCs w:val="24"/>
        </w:rPr>
        <w:t>3</w:t>
      </w:r>
      <w:r w:rsidR="0038647B" w:rsidRPr="001F4513">
        <w:rPr>
          <w:rFonts w:ascii="Times New Roman" w:hAnsi="Times New Roman"/>
          <w:sz w:val="24"/>
          <w:szCs w:val="24"/>
        </w:rPr>
        <w:t xml:space="preserve"> </w:t>
      </w:r>
      <w:r w:rsidR="00C55EA0">
        <w:rPr>
          <w:rFonts w:ascii="Times New Roman" w:hAnsi="Times New Roman"/>
          <w:sz w:val="24"/>
          <w:szCs w:val="24"/>
        </w:rPr>
        <w:t xml:space="preserve">časti A </w:t>
      </w:r>
      <w:proofErr w:type="spellStart"/>
      <w:r w:rsidR="0038647B" w:rsidRPr="001F4513">
        <w:rPr>
          <w:rFonts w:ascii="Times New Roman" w:hAnsi="Times New Roman"/>
          <w:sz w:val="24"/>
          <w:szCs w:val="24"/>
        </w:rPr>
        <w:t>a</w:t>
      </w:r>
      <w:proofErr w:type="spellEnd"/>
      <w:r w:rsidR="00EB54EC" w:rsidRPr="001F4513">
        <w:rPr>
          <w:rFonts w:ascii="Times New Roman" w:hAnsi="Times New Roman"/>
          <w:sz w:val="24"/>
          <w:szCs w:val="24"/>
        </w:rPr>
        <w:t> </w:t>
      </w:r>
      <w:r w:rsidR="0038647B" w:rsidRPr="001F4513">
        <w:rPr>
          <w:rFonts w:ascii="Times New Roman" w:hAnsi="Times New Roman"/>
          <w:sz w:val="24"/>
          <w:szCs w:val="24"/>
        </w:rPr>
        <w:t>nie je povinn</w:t>
      </w:r>
      <w:r w:rsidRPr="001F4513">
        <w:rPr>
          <w:rFonts w:ascii="Times New Roman" w:hAnsi="Times New Roman"/>
          <w:sz w:val="24"/>
          <w:szCs w:val="24"/>
        </w:rPr>
        <w:t xml:space="preserve">á </w:t>
      </w:r>
      <w:r w:rsidR="0038647B" w:rsidRPr="001F4513">
        <w:rPr>
          <w:rFonts w:ascii="Times New Roman" w:hAnsi="Times New Roman"/>
          <w:sz w:val="24"/>
          <w:szCs w:val="24"/>
        </w:rPr>
        <w:t>vykonať laboratórne testy odobratej vzorky krvi darcu reprodukčných buniek uvedené v</w:t>
      </w:r>
      <w:r w:rsidR="00EB54EC" w:rsidRPr="001F4513">
        <w:rPr>
          <w:rFonts w:ascii="Times New Roman" w:hAnsi="Times New Roman"/>
          <w:sz w:val="24"/>
          <w:szCs w:val="24"/>
        </w:rPr>
        <w:t> </w:t>
      </w:r>
      <w:r w:rsidR="0038647B" w:rsidRPr="001F4513">
        <w:rPr>
          <w:rFonts w:ascii="Times New Roman" w:hAnsi="Times New Roman"/>
          <w:sz w:val="24"/>
          <w:szCs w:val="24"/>
        </w:rPr>
        <w:t xml:space="preserve">prílohe č. </w:t>
      </w:r>
      <w:r w:rsidR="00C55EA0">
        <w:rPr>
          <w:rFonts w:ascii="Times New Roman" w:hAnsi="Times New Roman"/>
          <w:sz w:val="24"/>
          <w:szCs w:val="24"/>
        </w:rPr>
        <w:t>5</w:t>
      </w:r>
      <w:r w:rsidR="00EB2D1C" w:rsidRPr="001F4513">
        <w:rPr>
          <w:rFonts w:ascii="Times New Roman" w:hAnsi="Times New Roman"/>
          <w:sz w:val="24"/>
          <w:szCs w:val="24"/>
        </w:rPr>
        <w:t xml:space="preserve"> časti B</w:t>
      </w:r>
      <w:r w:rsidR="00B916E1" w:rsidRPr="001F4513">
        <w:rPr>
          <w:rFonts w:ascii="Times New Roman" w:hAnsi="Times New Roman"/>
          <w:sz w:val="24"/>
          <w:szCs w:val="24"/>
        </w:rPr>
        <w:t>.</w:t>
      </w:r>
    </w:p>
    <w:p w:rsidR="0038647B" w:rsidRPr="001F4513" w:rsidRDefault="0038647B" w:rsidP="008E426F">
      <w:pPr>
        <w:pStyle w:val="Odsekzoznamu"/>
        <w:widowControl w:val="0"/>
        <w:autoSpaceDE w:val="0"/>
        <w:autoSpaceDN w:val="0"/>
        <w:adjustRightInd w:val="0"/>
        <w:spacing w:after="0" w:line="240" w:lineRule="auto"/>
        <w:ind w:left="1110"/>
        <w:rPr>
          <w:rFonts w:ascii="Times New Roman" w:hAnsi="Times New Roman"/>
          <w:sz w:val="24"/>
          <w:szCs w:val="24"/>
        </w:rPr>
      </w:pPr>
    </w:p>
    <w:p w:rsidR="0038647B" w:rsidRPr="00C55EA0" w:rsidRDefault="00EF0EF0" w:rsidP="008E426F">
      <w:pPr>
        <w:pStyle w:val="Odsekzoznamu"/>
        <w:widowControl w:val="0"/>
        <w:numPr>
          <w:ilvl w:val="0"/>
          <w:numId w:val="25"/>
        </w:numPr>
        <w:tabs>
          <w:tab w:val="left" w:pos="1134"/>
        </w:tabs>
        <w:autoSpaceDE w:val="0"/>
        <w:autoSpaceDN w:val="0"/>
        <w:adjustRightInd w:val="0"/>
        <w:spacing w:after="0" w:line="240" w:lineRule="auto"/>
        <w:ind w:left="0" w:firstLine="705"/>
        <w:rPr>
          <w:rFonts w:ascii="Times New Roman" w:hAnsi="Times New Roman"/>
        </w:rPr>
      </w:pPr>
      <w:r w:rsidRPr="001F4513">
        <w:rPr>
          <w:rFonts w:ascii="Times New Roman" w:hAnsi="Times New Roman"/>
          <w:sz w:val="24"/>
          <w:szCs w:val="24"/>
        </w:rPr>
        <w:t>Odberová organizácia</w:t>
      </w:r>
      <w:r w:rsidR="0038647B" w:rsidRPr="001F4513">
        <w:rPr>
          <w:rFonts w:ascii="Times New Roman" w:hAnsi="Times New Roman"/>
          <w:sz w:val="24"/>
          <w:szCs w:val="24"/>
        </w:rPr>
        <w:t xml:space="preserve"> zodpovedn</w:t>
      </w:r>
      <w:r w:rsidRPr="001F4513">
        <w:rPr>
          <w:rFonts w:ascii="Times New Roman" w:hAnsi="Times New Roman"/>
          <w:sz w:val="24"/>
          <w:szCs w:val="24"/>
        </w:rPr>
        <w:t>á</w:t>
      </w:r>
      <w:r w:rsidR="0038647B" w:rsidRPr="001F4513">
        <w:rPr>
          <w:rFonts w:ascii="Times New Roman" w:hAnsi="Times New Roman"/>
          <w:sz w:val="24"/>
          <w:szCs w:val="24"/>
        </w:rPr>
        <w:t xml:space="preserve"> za odber reprodukčných buniek</w:t>
      </w:r>
      <w:r w:rsidR="00C93551">
        <w:rPr>
          <w:rFonts w:ascii="Times New Roman" w:hAnsi="Times New Roman"/>
          <w:sz w:val="24"/>
          <w:szCs w:val="24"/>
        </w:rPr>
        <w:t>, ktoré nie sú určené</w:t>
      </w:r>
      <w:r w:rsidR="0038647B" w:rsidRPr="001F4513">
        <w:rPr>
          <w:rFonts w:ascii="Times New Roman" w:hAnsi="Times New Roman"/>
          <w:sz w:val="24"/>
          <w:szCs w:val="24"/>
        </w:rPr>
        <w:t xml:space="preserve"> na priame použitie v</w:t>
      </w:r>
      <w:r w:rsidR="00EB54EC" w:rsidRPr="001F4513">
        <w:rPr>
          <w:rFonts w:ascii="Times New Roman" w:hAnsi="Times New Roman"/>
          <w:sz w:val="24"/>
          <w:szCs w:val="24"/>
        </w:rPr>
        <w:t> </w:t>
      </w:r>
      <w:r w:rsidR="0038647B" w:rsidRPr="001F4513">
        <w:rPr>
          <w:rFonts w:ascii="Times New Roman" w:hAnsi="Times New Roman"/>
          <w:sz w:val="24"/>
          <w:szCs w:val="24"/>
        </w:rPr>
        <w:t>prípade partnerského darovania je povinn</w:t>
      </w:r>
      <w:r w:rsidRPr="001F4513">
        <w:rPr>
          <w:rFonts w:ascii="Times New Roman" w:hAnsi="Times New Roman"/>
          <w:sz w:val="24"/>
          <w:szCs w:val="24"/>
        </w:rPr>
        <w:t xml:space="preserve">á </w:t>
      </w:r>
      <w:r w:rsidR="0038647B" w:rsidRPr="001F4513">
        <w:rPr>
          <w:rFonts w:ascii="Times New Roman" w:hAnsi="Times New Roman"/>
          <w:sz w:val="24"/>
          <w:szCs w:val="24"/>
        </w:rPr>
        <w:t>dodržiavať kritériá výberu darcu reprodukčných buniek uvedené v</w:t>
      </w:r>
      <w:r w:rsidR="00EB54EC" w:rsidRPr="001F4513">
        <w:rPr>
          <w:rFonts w:ascii="Times New Roman" w:hAnsi="Times New Roman"/>
          <w:sz w:val="24"/>
          <w:szCs w:val="24"/>
        </w:rPr>
        <w:t> </w:t>
      </w:r>
      <w:r w:rsidR="0038647B" w:rsidRPr="001F4513">
        <w:rPr>
          <w:rFonts w:ascii="Times New Roman" w:hAnsi="Times New Roman"/>
          <w:sz w:val="24"/>
          <w:szCs w:val="24"/>
        </w:rPr>
        <w:t xml:space="preserve">prílohe č. </w:t>
      </w:r>
      <w:r w:rsidR="00C55EA0">
        <w:rPr>
          <w:rFonts w:ascii="Times New Roman" w:hAnsi="Times New Roman"/>
          <w:sz w:val="24"/>
          <w:szCs w:val="24"/>
        </w:rPr>
        <w:t>3</w:t>
      </w:r>
      <w:r w:rsidR="0038647B" w:rsidRPr="001F4513">
        <w:rPr>
          <w:rFonts w:ascii="Times New Roman" w:hAnsi="Times New Roman"/>
          <w:sz w:val="24"/>
          <w:szCs w:val="24"/>
        </w:rPr>
        <w:t xml:space="preserve"> </w:t>
      </w:r>
      <w:r w:rsidR="00C55EA0">
        <w:rPr>
          <w:rFonts w:ascii="Times New Roman" w:hAnsi="Times New Roman"/>
          <w:sz w:val="24"/>
          <w:szCs w:val="24"/>
        </w:rPr>
        <w:t xml:space="preserve">časti A </w:t>
      </w:r>
      <w:proofErr w:type="spellStart"/>
      <w:r w:rsidR="0038647B" w:rsidRPr="001F4513">
        <w:rPr>
          <w:rFonts w:ascii="Times New Roman" w:hAnsi="Times New Roman"/>
          <w:sz w:val="24"/>
          <w:szCs w:val="24"/>
        </w:rPr>
        <w:t>a</w:t>
      </w:r>
      <w:proofErr w:type="spellEnd"/>
      <w:r w:rsidR="00EB54EC" w:rsidRPr="001F4513">
        <w:rPr>
          <w:rFonts w:ascii="Times New Roman" w:hAnsi="Times New Roman"/>
          <w:sz w:val="24"/>
          <w:szCs w:val="24"/>
        </w:rPr>
        <w:t> </w:t>
      </w:r>
      <w:r w:rsidR="0038647B" w:rsidRPr="001F4513">
        <w:rPr>
          <w:rFonts w:ascii="Times New Roman" w:hAnsi="Times New Roman"/>
          <w:sz w:val="24"/>
          <w:szCs w:val="24"/>
        </w:rPr>
        <w:t xml:space="preserve">vykonať </w:t>
      </w:r>
      <w:r w:rsidRPr="001F4513">
        <w:rPr>
          <w:rFonts w:ascii="Times New Roman" w:hAnsi="Times New Roman"/>
          <w:sz w:val="24"/>
          <w:szCs w:val="24"/>
        </w:rPr>
        <w:t>laboratórne</w:t>
      </w:r>
      <w:r w:rsidR="0038647B" w:rsidRPr="001F4513">
        <w:rPr>
          <w:rFonts w:ascii="Times New Roman" w:hAnsi="Times New Roman"/>
          <w:sz w:val="24"/>
          <w:szCs w:val="24"/>
        </w:rPr>
        <w:t xml:space="preserve"> testy </w:t>
      </w:r>
      <w:r w:rsidR="0038647B" w:rsidRPr="001F4513">
        <w:rPr>
          <w:rFonts w:ascii="Times New Roman" w:hAnsi="Times New Roman"/>
          <w:sz w:val="24"/>
          <w:szCs w:val="24"/>
        </w:rPr>
        <w:lastRenderedPageBreak/>
        <w:t xml:space="preserve">odobratej vzorky krvi darcu reprodukčných buniek podľa prílohy č. </w:t>
      </w:r>
      <w:r w:rsidR="00C55EA0">
        <w:rPr>
          <w:rFonts w:ascii="Times New Roman" w:hAnsi="Times New Roman"/>
          <w:sz w:val="24"/>
          <w:szCs w:val="24"/>
        </w:rPr>
        <w:t>5</w:t>
      </w:r>
      <w:r w:rsidR="00EB2D1C" w:rsidRPr="001F4513">
        <w:rPr>
          <w:rFonts w:ascii="Times New Roman" w:hAnsi="Times New Roman"/>
          <w:sz w:val="24"/>
          <w:szCs w:val="24"/>
        </w:rPr>
        <w:t xml:space="preserve"> časti B</w:t>
      </w:r>
      <w:r w:rsidR="0038647B" w:rsidRPr="001F4513">
        <w:rPr>
          <w:rFonts w:ascii="Times New Roman" w:hAnsi="Times New Roman"/>
          <w:sz w:val="24"/>
          <w:szCs w:val="24"/>
        </w:rPr>
        <w:t>.</w:t>
      </w:r>
    </w:p>
    <w:p w:rsidR="00C55EA0" w:rsidRPr="00C55EA0" w:rsidRDefault="00C55EA0" w:rsidP="008E426F">
      <w:pPr>
        <w:pStyle w:val="Odsekzoznamu"/>
        <w:spacing w:after="0" w:line="240" w:lineRule="auto"/>
        <w:rPr>
          <w:rFonts w:ascii="Times New Roman" w:hAnsi="Times New Roman"/>
        </w:rPr>
      </w:pPr>
    </w:p>
    <w:p w:rsidR="0038647B" w:rsidRDefault="00EF0EF0" w:rsidP="008E426F">
      <w:pPr>
        <w:pStyle w:val="Odsekzoznamu"/>
        <w:widowControl w:val="0"/>
        <w:numPr>
          <w:ilvl w:val="0"/>
          <w:numId w:val="25"/>
        </w:numPr>
        <w:tabs>
          <w:tab w:val="left" w:pos="1134"/>
        </w:tabs>
        <w:autoSpaceDE w:val="0"/>
        <w:autoSpaceDN w:val="0"/>
        <w:adjustRightInd w:val="0"/>
        <w:spacing w:after="0" w:line="240" w:lineRule="auto"/>
        <w:ind w:left="0" w:firstLine="705"/>
        <w:rPr>
          <w:rFonts w:ascii="Times New Roman" w:hAnsi="Times New Roman"/>
          <w:sz w:val="24"/>
          <w:szCs w:val="24"/>
        </w:rPr>
      </w:pPr>
      <w:r w:rsidRPr="00C55EA0">
        <w:rPr>
          <w:rFonts w:ascii="Times New Roman" w:hAnsi="Times New Roman"/>
          <w:sz w:val="24"/>
          <w:szCs w:val="24"/>
        </w:rPr>
        <w:t xml:space="preserve">Odberová organizácia </w:t>
      </w:r>
      <w:r w:rsidR="0038647B" w:rsidRPr="00C55EA0">
        <w:rPr>
          <w:rFonts w:ascii="Times New Roman" w:hAnsi="Times New Roman"/>
          <w:sz w:val="24"/>
          <w:szCs w:val="24"/>
        </w:rPr>
        <w:t>zodpovedn</w:t>
      </w:r>
      <w:r w:rsidRPr="00C55EA0">
        <w:rPr>
          <w:rFonts w:ascii="Times New Roman" w:hAnsi="Times New Roman"/>
          <w:sz w:val="24"/>
          <w:szCs w:val="24"/>
        </w:rPr>
        <w:t>á</w:t>
      </w:r>
      <w:r w:rsidR="0038647B" w:rsidRPr="00C55EA0">
        <w:rPr>
          <w:rFonts w:ascii="Times New Roman" w:hAnsi="Times New Roman"/>
          <w:sz w:val="24"/>
          <w:szCs w:val="24"/>
        </w:rPr>
        <w:t xml:space="preserve"> za odber reprodukčných buniek od iného darcu reprodukčných buniek ako od partnera je povinn</w:t>
      </w:r>
      <w:r w:rsidRPr="00C55EA0">
        <w:rPr>
          <w:rFonts w:ascii="Times New Roman" w:hAnsi="Times New Roman"/>
          <w:sz w:val="24"/>
          <w:szCs w:val="24"/>
        </w:rPr>
        <w:t>á</w:t>
      </w:r>
      <w:r w:rsidR="0038647B" w:rsidRPr="00C55EA0">
        <w:rPr>
          <w:rFonts w:ascii="Times New Roman" w:hAnsi="Times New Roman"/>
          <w:sz w:val="24"/>
          <w:szCs w:val="24"/>
        </w:rPr>
        <w:t xml:space="preserve"> dodržiavať kritériá výberu darcu reprodukčných buniek uvedené v</w:t>
      </w:r>
      <w:r w:rsidR="00EB54EC" w:rsidRPr="00C55EA0">
        <w:rPr>
          <w:rFonts w:ascii="Times New Roman" w:hAnsi="Times New Roman"/>
          <w:sz w:val="24"/>
          <w:szCs w:val="24"/>
        </w:rPr>
        <w:t> </w:t>
      </w:r>
      <w:r w:rsidR="0038647B" w:rsidRPr="00C55EA0">
        <w:rPr>
          <w:rFonts w:ascii="Times New Roman" w:hAnsi="Times New Roman"/>
          <w:sz w:val="24"/>
          <w:szCs w:val="24"/>
        </w:rPr>
        <w:t xml:space="preserve">prílohe č. </w:t>
      </w:r>
      <w:r w:rsidR="00C55EA0">
        <w:rPr>
          <w:rFonts w:ascii="Times New Roman" w:hAnsi="Times New Roman"/>
          <w:sz w:val="24"/>
          <w:szCs w:val="24"/>
        </w:rPr>
        <w:t>3 čas</w:t>
      </w:r>
      <w:r w:rsidR="000D3196">
        <w:rPr>
          <w:rFonts w:ascii="Times New Roman" w:hAnsi="Times New Roman"/>
          <w:sz w:val="24"/>
          <w:szCs w:val="24"/>
        </w:rPr>
        <w:t>ti</w:t>
      </w:r>
      <w:r w:rsidR="00C55EA0">
        <w:rPr>
          <w:rFonts w:ascii="Times New Roman" w:hAnsi="Times New Roman"/>
          <w:sz w:val="24"/>
          <w:szCs w:val="24"/>
        </w:rPr>
        <w:t xml:space="preserve"> A</w:t>
      </w:r>
      <w:r w:rsidR="0038647B" w:rsidRPr="00C55EA0">
        <w:rPr>
          <w:rFonts w:ascii="Times New Roman" w:hAnsi="Times New Roman"/>
          <w:sz w:val="24"/>
          <w:szCs w:val="24"/>
        </w:rPr>
        <w:t xml:space="preserve"> </w:t>
      </w:r>
      <w:proofErr w:type="spellStart"/>
      <w:r w:rsidR="0038647B" w:rsidRPr="00C55EA0">
        <w:rPr>
          <w:rFonts w:ascii="Times New Roman" w:hAnsi="Times New Roman"/>
          <w:sz w:val="24"/>
          <w:szCs w:val="24"/>
        </w:rPr>
        <w:t>a</w:t>
      </w:r>
      <w:proofErr w:type="spellEnd"/>
      <w:r w:rsidR="00EB54EC" w:rsidRPr="00C55EA0">
        <w:rPr>
          <w:rFonts w:ascii="Times New Roman" w:hAnsi="Times New Roman"/>
          <w:sz w:val="24"/>
          <w:szCs w:val="24"/>
        </w:rPr>
        <w:t> </w:t>
      </w:r>
      <w:r w:rsidR="0038647B" w:rsidRPr="00C55EA0">
        <w:rPr>
          <w:rFonts w:ascii="Times New Roman" w:hAnsi="Times New Roman"/>
          <w:sz w:val="24"/>
          <w:szCs w:val="24"/>
        </w:rPr>
        <w:t xml:space="preserve">vykonať </w:t>
      </w:r>
      <w:r w:rsidR="006B3F19" w:rsidRPr="00C55EA0">
        <w:rPr>
          <w:rFonts w:ascii="Times New Roman" w:hAnsi="Times New Roman"/>
          <w:sz w:val="24"/>
          <w:szCs w:val="24"/>
        </w:rPr>
        <w:t xml:space="preserve">laboratórne </w:t>
      </w:r>
      <w:r w:rsidR="0038647B" w:rsidRPr="00C55EA0">
        <w:rPr>
          <w:rFonts w:ascii="Times New Roman" w:hAnsi="Times New Roman"/>
          <w:sz w:val="24"/>
          <w:szCs w:val="24"/>
        </w:rPr>
        <w:t xml:space="preserve">testy odobratej vzorky krvi darcu reprodukčných buniek podľa prílohy č. </w:t>
      </w:r>
      <w:r w:rsidR="007273EB" w:rsidRPr="00C55EA0">
        <w:rPr>
          <w:rFonts w:ascii="Times New Roman" w:hAnsi="Times New Roman"/>
          <w:sz w:val="24"/>
          <w:szCs w:val="24"/>
        </w:rPr>
        <w:t>5</w:t>
      </w:r>
      <w:r w:rsidR="00EB2D1C" w:rsidRPr="00C55EA0">
        <w:rPr>
          <w:rFonts w:ascii="Times New Roman" w:hAnsi="Times New Roman"/>
          <w:sz w:val="24"/>
          <w:szCs w:val="24"/>
        </w:rPr>
        <w:t xml:space="preserve"> časti B</w:t>
      </w:r>
      <w:r w:rsidR="00652C88" w:rsidRPr="00C55EA0">
        <w:rPr>
          <w:rFonts w:ascii="Times New Roman" w:hAnsi="Times New Roman"/>
          <w:sz w:val="24"/>
          <w:szCs w:val="24"/>
        </w:rPr>
        <w:t>.</w:t>
      </w:r>
    </w:p>
    <w:p w:rsidR="00B90385" w:rsidRPr="00B90385" w:rsidRDefault="00B90385" w:rsidP="00B90385">
      <w:pPr>
        <w:widowControl w:val="0"/>
        <w:tabs>
          <w:tab w:val="left" w:pos="1134"/>
        </w:tabs>
        <w:autoSpaceDE w:val="0"/>
        <w:autoSpaceDN w:val="0"/>
        <w:adjustRightInd w:val="0"/>
        <w:spacing w:before="0"/>
      </w:pPr>
    </w:p>
    <w:p w:rsidR="0038647B" w:rsidRPr="00C55EA0" w:rsidRDefault="006B3F19" w:rsidP="008E426F">
      <w:pPr>
        <w:pStyle w:val="Odsekzoznamu"/>
        <w:widowControl w:val="0"/>
        <w:numPr>
          <w:ilvl w:val="0"/>
          <w:numId w:val="25"/>
        </w:numPr>
        <w:tabs>
          <w:tab w:val="left" w:pos="1134"/>
        </w:tabs>
        <w:autoSpaceDE w:val="0"/>
        <w:autoSpaceDN w:val="0"/>
        <w:adjustRightInd w:val="0"/>
        <w:spacing w:after="0" w:line="240" w:lineRule="auto"/>
        <w:ind w:left="0" w:firstLine="705"/>
        <w:rPr>
          <w:rFonts w:ascii="Times New Roman" w:hAnsi="Times New Roman"/>
          <w:sz w:val="24"/>
          <w:szCs w:val="24"/>
        </w:rPr>
      </w:pPr>
      <w:r w:rsidRPr="00C55EA0">
        <w:rPr>
          <w:rFonts w:ascii="Times New Roman" w:hAnsi="Times New Roman"/>
          <w:sz w:val="24"/>
          <w:szCs w:val="24"/>
        </w:rPr>
        <w:t xml:space="preserve">Odberová organizácia </w:t>
      </w:r>
      <w:r w:rsidR="0038647B" w:rsidRPr="00C55EA0">
        <w:rPr>
          <w:rFonts w:ascii="Times New Roman" w:hAnsi="Times New Roman"/>
          <w:sz w:val="24"/>
          <w:szCs w:val="24"/>
        </w:rPr>
        <w:t>zodpovedn</w:t>
      </w:r>
      <w:r w:rsidRPr="00C55EA0">
        <w:rPr>
          <w:rFonts w:ascii="Times New Roman" w:hAnsi="Times New Roman"/>
          <w:sz w:val="24"/>
          <w:szCs w:val="24"/>
        </w:rPr>
        <w:t>á</w:t>
      </w:r>
      <w:r w:rsidR="0038647B" w:rsidRPr="00C55EA0">
        <w:rPr>
          <w:rFonts w:ascii="Times New Roman" w:hAnsi="Times New Roman"/>
          <w:sz w:val="24"/>
          <w:szCs w:val="24"/>
        </w:rPr>
        <w:t xml:space="preserve"> za odber reprodukčných buniek určených </w:t>
      </w:r>
      <w:r w:rsidR="0038647B" w:rsidRPr="00C55EA0">
        <w:rPr>
          <w:rFonts w:ascii="Times New Roman" w:eastAsiaTheme="majorEastAsia" w:hAnsi="Times New Roman"/>
          <w:sz w:val="24"/>
          <w:szCs w:val="24"/>
        </w:rPr>
        <w:t>nie na priame použitie</w:t>
      </w:r>
      <w:r w:rsidR="0038647B" w:rsidRPr="00C55EA0">
        <w:rPr>
          <w:rFonts w:ascii="Times New Roman" w:hAnsi="Times New Roman"/>
          <w:sz w:val="24"/>
          <w:szCs w:val="24"/>
        </w:rPr>
        <w:t xml:space="preserve"> v</w:t>
      </w:r>
      <w:r w:rsidR="00EB54EC" w:rsidRPr="00C55EA0">
        <w:rPr>
          <w:rFonts w:ascii="Times New Roman" w:hAnsi="Times New Roman"/>
          <w:sz w:val="24"/>
          <w:szCs w:val="24"/>
        </w:rPr>
        <w:t> </w:t>
      </w:r>
      <w:r w:rsidR="0038647B" w:rsidRPr="00C55EA0">
        <w:rPr>
          <w:rFonts w:ascii="Times New Roman" w:hAnsi="Times New Roman"/>
          <w:sz w:val="24"/>
          <w:szCs w:val="24"/>
        </w:rPr>
        <w:t>prípade p</w:t>
      </w:r>
      <w:r w:rsidRPr="00C55EA0">
        <w:rPr>
          <w:rFonts w:ascii="Times New Roman" w:hAnsi="Times New Roman"/>
          <w:sz w:val="24"/>
          <w:szCs w:val="24"/>
        </w:rPr>
        <w:t>artnerského darovania je povinná</w:t>
      </w:r>
      <w:r w:rsidR="0038647B" w:rsidRPr="00C55EA0">
        <w:rPr>
          <w:rFonts w:ascii="Times New Roman" w:hAnsi="Times New Roman"/>
          <w:sz w:val="24"/>
          <w:szCs w:val="24"/>
        </w:rPr>
        <w:t xml:space="preserve"> odobrať vzorku krvi na </w:t>
      </w:r>
      <w:r w:rsidRPr="00C55EA0">
        <w:rPr>
          <w:rFonts w:ascii="Times New Roman" w:hAnsi="Times New Roman"/>
          <w:sz w:val="24"/>
          <w:szCs w:val="24"/>
        </w:rPr>
        <w:t xml:space="preserve">laboratórne </w:t>
      </w:r>
      <w:r w:rsidR="0038647B" w:rsidRPr="00C55EA0">
        <w:rPr>
          <w:rFonts w:ascii="Times New Roman" w:hAnsi="Times New Roman"/>
          <w:sz w:val="24"/>
          <w:szCs w:val="24"/>
        </w:rPr>
        <w:t xml:space="preserve">testy najviac </w:t>
      </w:r>
      <w:r w:rsidR="00E478C9">
        <w:rPr>
          <w:rFonts w:ascii="Times New Roman" w:hAnsi="Times New Roman"/>
          <w:sz w:val="24"/>
          <w:szCs w:val="24"/>
        </w:rPr>
        <w:t>tri</w:t>
      </w:r>
      <w:r w:rsidR="0038647B" w:rsidRPr="00C55EA0">
        <w:rPr>
          <w:rFonts w:ascii="Times New Roman" w:hAnsi="Times New Roman"/>
          <w:sz w:val="24"/>
          <w:szCs w:val="24"/>
        </w:rPr>
        <w:t xml:space="preserve"> mesiace pred prvým darovaním. A</w:t>
      </w:r>
      <w:r w:rsidR="00E532E0">
        <w:rPr>
          <w:rFonts w:ascii="Times New Roman" w:hAnsi="Times New Roman"/>
          <w:sz w:val="24"/>
          <w:szCs w:val="24"/>
        </w:rPr>
        <w:t>k</w:t>
      </w:r>
      <w:r w:rsidR="00EB54EC" w:rsidRPr="00C55EA0">
        <w:rPr>
          <w:rFonts w:ascii="Times New Roman" w:hAnsi="Times New Roman"/>
          <w:sz w:val="24"/>
          <w:szCs w:val="24"/>
        </w:rPr>
        <w:t> </w:t>
      </w:r>
      <w:r w:rsidR="0038647B" w:rsidRPr="00C55EA0">
        <w:rPr>
          <w:rFonts w:ascii="Times New Roman" w:hAnsi="Times New Roman"/>
          <w:sz w:val="24"/>
          <w:szCs w:val="24"/>
        </w:rPr>
        <w:t>ide o</w:t>
      </w:r>
      <w:r w:rsidR="00EB54EC" w:rsidRPr="00C55EA0">
        <w:rPr>
          <w:rFonts w:ascii="Times New Roman" w:hAnsi="Times New Roman"/>
          <w:sz w:val="24"/>
          <w:szCs w:val="24"/>
        </w:rPr>
        <w:t> </w:t>
      </w:r>
      <w:r w:rsidR="0038647B" w:rsidRPr="00C55EA0">
        <w:rPr>
          <w:rFonts w:ascii="Times New Roman" w:hAnsi="Times New Roman"/>
          <w:sz w:val="24"/>
          <w:szCs w:val="24"/>
        </w:rPr>
        <w:t>opakovaný odber reprodukčných buniek od toho istého darcu v</w:t>
      </w:r>
      <w:r w:rsidR="00EB54EC" w:rsidRPr="00C55EA0">
        <w:rPr>
          <w:rFonts w:ascii="Times New Roman" w:hAnsi="Times New Roman"/>
          <w:sz w:val="24"/>
          <w:szCs w:val="24"/>
        </w:rPr>
        <w:t> </w:t>
      </w:r>
      <w:r w:rsidR="0038647B" w:rsidRPr="00C55EA0">
        <w:rPr>
          <w:rFonts w:ascii="Times New Roman" w:hAnsi="Times New Roman"/>
          <w:sz w:val="24"/>
          <w:szCs w:val="24"/>
        </w:rPr>
        <w:t xml:space="preserve">prípade partnerského darovania je výsledok </w:t>
      </w:r>
      <w:r w:rsidRPr="00C55EA0">
        <w:rPr>
          <w:rFonts w:ascii="Times New Roman" w:hAnsi="Times New Roman"/>
          <w:sz w:val="24"/>
          <w:szCs w:val="24"/>
        </w:rPr>
        <w:t xml:space="preserve">laboratórnych </w:t>
      </w:r>
      <w:r w:rsidR="0038647B" w:rsidRPr="00C55EA0">
        <w:rPr>
          <w:rFonts w:ascii="Times New Roman" w:hAnsi="Times New Roman"/>
          <w:sz w:val="24"/>
          <w:szCs w:val="24"/>
        </w:rPr>
        <w:t xml:space="preserve">testov vzorky krvi platný najviac 24 mesiacov od jej odberu. </w:t>
      </w:r>
    </w:p>
    <w:p w:rsidR="00C55EA0" w:rsidRPr="00C55EA0" w:rsidRDefault="00C55EA0" w:rsidP="008E426F">
      <w:pPr>
        <w:pStyle w:val="Odsekzoznamu"/>
        <w:spacing w:after="0" w:line="240" w:lineRule="auto"/>
        <w:rPr>
          <w:rFonts w:ascii="Times New Roman" w:hAnsi="Times New Roman"/>
          <w:sz w:val="24"/>
          <w:szCs w:val="24"/>
        </w:rPr>
      </w:pPr>
    </w:p>
    <w:p w:rsidR="00647B89" w:rsidRPr="00C55EA0" w:rsidRDefault="008B15AD" w:rsidP="008E426F">
      <w:pPr>
        <w:pStyle w:val="Odsekzoznamu"/>
        <w:widowControl w:val="0"/>
        <w:numPr>
          <w:ilvl w:val="0"/>
          <w:numId w:val="25"/>
        </w:numPr>
        <w:tabs>
          <w:tab w:val="left" w:pos="1134"/>
        </w:tabs>
        <w:autoSpaceDE w:val="0"/>
        <w:autoSpaceDN w:val="0"/>
        <w:adjustRightInd w:val="0"/>
        <w:spacing w:after="0" w:line="240" w:lineRule="auto"/>
        <w:ind w:left="0" w:firstLine="705"/>
        <w:rPr>
          <w:rFonts w:ascii="Times New Roman" w:hAnsi="Times New Roman"/>
          <w:sz w:val="24"/>
          <w:szCs w:val="24"/>
        </w:rPr>
      </w:pPr>
      <w:r w:rsidRPr="00C55EA0">
        <w:rPr>
          <w:rFonts w:ascii="Times New Roman" w:hAnsi="Times New Roman"/>
          <w:sz w:val="24"/>
          <w:szCs w:val="24"/>
        </w:rPr>
        <w:t>Ak ide o</w:t>
      </w:r>
      <w:r w:rsidR="00EB54EC" w:rsidRPr="00C55EA0">
        <w:rPr>
          <w:rFonts w:ascii="Times New Roman" w:hAnsi="Times New Roman"/>
          <w:sz w:val="24"/>
          <w:szCs w:val="24"/>
        </w:rPr>
        <w:t> </w:t>
      </w:r>
      <w:r w:rsidRPr="00C55EA0">
        <w:rPr>
          <w:rFonts w:ascii="Times New Roman" w:hAnsi="Times New Roman"/>
          <w:sz w:val="24"/>
          <w:szCs w:val="24"/>
        </w:rPr>
        <w:t xml:space="preserve">spermie </w:t>
      </w:r>
      <w:r w:rsidR="006E5A56" w:rsidRPr="00C55EA0">
        <w:rPr>
          <w:rFonts w:ascii="Times New Roman" w:hAnsi="Times New Roman"/>
          <w:sz w:val="24"/>
          <w:szCs w:val="24"/>
        </w:rPr>
        <w:t xml:space="preserve">určené </w:t>
      </w:r>
      <w:r w:rsidR="00EE209D" w:rsidRPr="00C55EA0">
        <w:rPr>
          <w:rFonts w:ascii="Times New Roman" w:hAnsi="Times New Roman"/>
          <w:sz w:val="24"/>
          <w:szCs w:val="24"/>
        </w:rPr>
        <w:t>nie na priame použitie v</w:t>
      </w:r>
      <w:r w:rsidR="00EB54EC" w:rsidRPr="00C55EA0">
        <w:rPr>
          <w:rFonts w:ascii="Times New Roman" w:hAnsi="Times New Roman"/>
          <w:sz w:val="24"/>
          <w:szCs w:val="24"/>
        </w:rPr>
        <w:t> </w:t>
      </w:r>
      <w:r w:rsidR="00EE209D" w:rsidRPr="00C55EA0">
        <w:rPr>
          <w:rFonts w:ascii="Times New Roman" w:hAnsi="Times New Roman"/>
          <w:sz w:val="24"/>
          <w:szCs w:val="24"/>
        </w:rPr>
        <w:t xml:space="preserve">prípade partnerského darovania </w:t>
      </w:r>
      <w:r w:rsidR="006E5A56" w:rsidRPr="00C55EA0">
        <w:rPr>
          <w:rFonts w:ascii="Times New Roman" w:hAnsi="Times New Roman"/>
          <w:sz w:val="24"/>
          <w:szCs w:val="24"/>
        </w:rPr>
        <w:t xml:space="preserve">spracované </w:t>
      </w:r>
      <w:r w:rsidRPr="00C55EA0">
        <w:rPr>
          <w:rFonts w:ascii="Times New Roman" w:hAnsi="Times New Roman"/>
          <w:sz w:val="24"/>
          <w:szCs w:val="24"/>
        </w:rPr>
        <w:t>na vnútromaternicové oplodnenie, ktoré nie sú určené na skladovanie, a</w:t>
      </w:r>
      <w:r w:rsidR="00EB54EC" w:rsidRPr="00C55EA0">
        <w:rPr>
          <w:rFonts w:ascii="Times New Roman" w:hAnsi="Times New Roman"/>
          <w:sz w:val="24"/>
          <w:szCs w:val="24"/>
        </w:rPr>
        <w:t> </w:t>
      </w:r>
      <w:r w:rsidRPr="00C55EA0">
        <w:rPr>
          <w:rFonts w:ascii="Times New Roman" w:hAnsi="Times New Roman"/>
          <w:sz w:val="24"/>
          <w:szCs w:val="24"/>
        </w:rPr>
        <w:t>ak je dokázané, že sa zohľadnilo riziko krížovej kontaminácie a</w:t>
      </w:r>
      <w:r w:rsidR="00EB54EC" w:rsidRPr="00C55EA0">
        <w:rPr>
          <w:rFonts w:ascii="Times New Roman" w:hAnsi="Times New Roman"/>
          <w:sz w:val="24"/>
          <w:szCs w:val="24"/>
        </w:rPr>
        <w:t> </w:t>
      </w:r>
      <w:r w:rsidRPr="00C55EA0">
        <w:rPr>
          <w:rFonts w:ascii="Times New Roman" w:hAnsi="Times New Roman"/>
          <w:sz w:val="24"/>
          <w:szCs w:val="24"/>
        </w:rPr>
        <w:t xml:space="preserve">expozície </w:t>
      </w:r>
      <w:r w:rsidR="006E5A56" w:rsidRPr="00C55EA0">
        <w:rPr>
          <w:rFonts w:ascii="Times New Roman" w:hAnsi="Times New Roman"/>
          <w:sz w:val="24"/>
          <w:szCs w:val="24"/>
        </w:rPr>
        <w:t>zdravotníckych pracovníkov</w:t>
      </w:r>
      <w:r w:rsidRPr="00C55EA0">
        <w:rPr>
          <w:rFonts w:ascii="Times New Roman" w:hAnsi="Times New Roman"/>
          <w:sz w:val="24"/>
          <w:szCs w:val="24"/>
        </w:rPr>
        <w:t xml:space="preserve"> prostredníctvom použitia overených postupov, </w:t>
      </w:r>
      <w:r w:rsidR="006E5A56" w:rsidRPr="00C55EA0">
        <w:rPr>
          <w:rFonts w:ascii="Times New Roman" w:hAnsi="Times New Roman"/>
          <w:sz w:val="24"/>
          <w:szCs w:val="24"/>
        </w:rPr>
        <w:t xml:space="preserve">sa </w:t>
      </w:r>
      <w:r w:rsidR="006B3F19" w:rsidRPr="00C55EA0">
        <w:rPr>
          <w:rFonts w:ascii="Times New Roman" w:hAnsi="Times New Roman"/>
          <w:sz w:val="24"/>
          <w:szCs w:val="24"/>
        </w:rPr>
        <w:t>laboratórne testy</w:t>
      </w:r>
      <w:r w:rsidRPr="00C55EA0">
        <w:rPr>
          <w:rFonts w:ascii="Times New Roman" w:hAnsi="Times New Roman"/>
          <w:sz w:val="24"/>
          <w:szCs w:val="24"/>
        </w:rPr>
        <w:t xml:space="preserve"> nevyžadujú.</w:t>
      </w:r>
    </w:p>
    <w:p w:rsidR="00C55EA0" w:rsidRPr="00C55EA0" w:rsidRDefault="00C55EA0" w:rsidP="008E426F">
      <w:pPr>
        <w:pStyle w:val="Odsekzoznamu"/>
        <w:spacing w:after="0" w:line="240" w:lineRule="auto"/>
        <w:rPr>
          <w:rFonts w:ascii="Times New Roman" w:hAnsi="Times New Roman"/>
          <w:sz w:val="24"/>
          <w:szCs w:val="24"/>
        </w:rPr>
      </w:pPr>
    </w:p>
    <w:p w:rsidR="0010377D" w:rsidRPr="00DC7195" w:rsidRDefault="008B15AD" w:rsidP="008E426F">
      <w:pPr>
        <w:pStyle w:val="Odsekzoznamu"/>
        <w:widowControl w:val="0"/>
        <w:numPr>
          <w:ilvl w:val="0"/>
          <w:numId w:val="25"/>
        </w:numPr>
        <w:tabs>
          <w:tab w:val="left" w:pos="1134"/>
        </w:tabs>
        <w:autoSpaceDE w:val="0"/>
        <w:autoSpaceDN w:val="0"/>
        <w:adjustRightInd w:val="0"/>
        <w:spacing w:after="0" w:line="240" w:lineRule="auto"/>
        <w:ind w:left="0" w:firstLine="705"/>
        <w:rPr>
          <w:rFonts w:ascii="Times New Roman" w:hAnsi="Times New Roman"/>
          <w:sz w:val="24"/>
          <w:szCs w:val="24"/>
        </w:rPr>
      </w:pPr>
      <w:r w:rsidRPr="00C55EA0">
        <w:rPr>
          <w:rFonts w:ascii="Times New Roman" w:hAnsi="Times New Roman"/>
          <w:sz w:val="24"/>
          <w:szCs w:val="24"/>
        </w:rPr>
        <w:t xml:space="preserve"> </w:t>
      </w:r>
      <w:r w:rsidR="0010377D" w:rsidRPr="00DC7195">
        <w:rPr>
          <w:rFonts w:ascii="Times New Roman" w:hAnsi="Times New Roman"/>
          <w:color w:val="000000"/>
          <w:sz w:val="24"/>
          <w:szCs w:val="24"/>
        </w:rPr>
        <w:t xml:space="preserve">Genetický skríning na </w:t>
      </w:r>
      <w:proofErr w:type="spellStart"/>
      <w:r w:rsidR="0010377D" w:rsidRPr="00DC7195">
        <w:rPr>
          <w:rFonts w:ascii="Times New Roman" w:hAnsi="Times New Roman"/>
          <w:color w:val="000000"/>
          <w:sz w:val="24"/>
          <w:szCs w:val="24"/>
        </w:rPr>
        <w:t>autozomálne</w:t>
      </w:r>
      <w:proofErr w:type="spellEnd"/>
      <w:r w:rsidR="0010377D" w:rsidRPr="00DC7195">
        <w:rPr>
          <w:rFonts w:ascii="Times New Roman" w:hAnsi="Times New Roman"/>
          <w:color w:val="000000"/>
          <w:sz w:val="24"/>
          <w:szCs w:val="24"/>
        </w:rPr>
        <w:t xml:space="preserve"> recesívne gény, o</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ktorých je v</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súlade s</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medzinárodnými vedeckými poznatkami známe, že prevládajú v</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 xml:space="preserve">etnickom profile darcu </w:t>
      </w:r>
      <w:r w:rsidR="000506B5" w:rsidRPr="00DC7195">
        <w:rPr>
          <w:rFonts w:ascii="Times New Roman" w:hAnsi="Times New Roman"/>
          <w:color w:val="000000"/>
          <w:sz w:val="24"/>
          <w:szCs w:val="24"/>
        </w:rPr>
        <w:t xml:space="preserve">reprodukčných buniek </w:t>
      </w:r>
      <w:r w:rsidR="0010377D" w:rsidRPr="00DC7195">
        <w:rPr>
          <w:rFonts w:ascii="Times New Roman" w:hAnsi="Times New Roman"/>
          <w:color w:val="000000"/>
          <w:sz w:val="24"/>
          <w:szCs w:val="24"/>
        </w:rPr>
        <w:t>a</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hodnotenie rizika prenosu zdedených podmienok o</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ktorých sa vie, že sa vyskytujú v</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rodine darcu</w:t>
      </w:r>
      <w:r w:rsidR="000506B5" w:rsidRPr="00DC7195">
        <w:rPr>
          <w:rFonts w:ascii="Times New Roman" w:hAnsi="Times New Roman"/>
          <w:color w:val="000000"/>
          <w:sz w:val="24"/>
          <w:szCs w:val="24"/>
        </w:rPr>
        <w:t xml:space="preserve"> reprodukčných buniek</w:t>
      </w:r>
      <w:r w:rsidR="0010377D" w:rsidRPr="00DC7195">
        <w:rPr>
          <w:rFonts w:ascii="Times New Roman" w:hAnsi="Times New Roman"/>
          <w:color w:val="000000"/>
          <w:sz w:val="24"/>
          <w:szCs w:val="24"/>
        </w:rPr>
        <w:t>, treba vykonať po získaní súhlasu. Úplné informácie o</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vyplývajúcom riziku a</w:t>
      </w:r>
      <w:r w:rsidR="00EB54EC" w:rsidRPr="00DC7195">
        <w:rPr>
          <w:rFonts w:ascii="Times New Roman" w:hAnsi="Times New Roman"/>
          <w:color w:val="000000"/>
          <w:sz w:val="24"/>
          <w:szCs w:val="24"/>
        </w:rPr>
        <w:t> </w:t>
      </w:r>
      <w:r w:rsidR="0010377D" w:rsidRPr="00DC7195">
        <w:rPr>
          <w:rFonts w:ascii="Times New Roman" w:hAnsi="Times New Roman"/>
          <w:color w:val="000000"/>
          <w:sz w:val="24"/>
          <w:szCs w:val="24"/>
        </w:rPr>
        <w:t xml:space="preserve">podniknutých opatreniach na jeho zmiernenie </w:t>
      </w:r>
      <w:r w:rsidR="006B3F19" w:rsidRPr="00DC7195">
        <w:rPr>
          <w:rFonts w:ascii="Times New Roman" w:hAnsi="Times New Roman"/>
          <w:color w:val="000000"/>
          <w:sz w:val="24"/>
          <w:szCs w:val="24"/>
        </w:rPr>
        <w:t>je lekár poskytovateľa zdravotnej starostlivosti zodpovedného za humánne použitie takýchto reprodukčných buniek povinný oznámiť a</w:t>
      </w:r>
      <w:r w:rsidR="00EB54EC" w:rsidRPr="00DC7195">
        <w:rPr>
          <w:rFonts w:ascii="Times New Roman" w:hAnsi="Times New Roman"/>
          <w:color w:val="000000"/>
          <w:sz w:val="24"/>
          <w:szCs w:val="24"/>
        </w:rPr>
        <w:t> </w:t>
      </w:r>
      <w:r w:rsidR="006B3F19" w:rsidRPr="00DC7195">
        <w:rPr>
          <w:rFonts w:ascii="Times New Roman" w:hAnsi="Times New Roman"/>
          <w:color w:val="000000"/>
          <w:sz w:val="24"/>
          <w:szCs w:val="24"/>
        </w:rPr>
        <w:t>jasne vysvetliť príjemcovi</w:t>
      </w:r>
      <w:r w:rsidR="000506B5" w:rsidRPr="00DC7195">
        <w:rPr>
          <w:rFonts w:ascii="Times New Roman" w:hAnsi="Times New Roman"/>
          <w:color w:val="000000"/>
          <w:sz w:val="24"/>
          <w:szCs w:val="24"/>
        </w:rPr>
        <w:t xml:space="preserve"> reprodukčných buniek</w:t>
      </w:r>
      <w:r w:rsidR="006B3F19" w:rsidRPr="00DC7195">
        <w:rPr>
          <w:rFonts w:ascii="Times New Roman" w:hAnsi="Times New Roman"/>
          <w:color w:val="000000"/>
          <w:sz w:val="24"/>
          <w:szCs w:val="24"/>
        </w:rPr>
        <w:t xml:space="preserve">. </w:t>
      </w:r>
    </w:p>
    <w:p w:rsidR="0010377D" w:rsidRPr="00C55EA0" w:rsidRDefault="0010377D" w:rsidP="008E426F">
      <w:pPr>
        <w:widowControl w:val="0"/>
        <w:autoSpaceDE w:val="0"/>
        <w:autoSpaceDN w:val="0"/>
        <w:adjustRightInd w:val="0"/>
        <w:spacing w:before="0"/>
        <w:ind w:firstLine="708"/>
        <w:rPr>
          <w:lang w:eastAsia="en-US"/>
        </w:rPr>
      </w:pPr>
    </w:p>
    <w:p w:rsidR="003D44FC" w:rsidRPr="001F4513" w:rsidRDefault="00743C73" w:rsidP="008E426F">
      <w:pPr>
        <w:widowControl w:val="0"/>
        <w:autoSpaceDE w:val="0"/>
        <w:autoSpaceDN w:val="0"/>
        <w:adjustRightInd w:val="0"/>
        <w:spacing w:before="0"/>
        <w:jc w:val="center"/>
        <w:rPr>
          <w:b/>
          <w:lang w:eastAsia="en-US"/>
        </w:rPr>
      </w:pPr>
      <w:r w:rsidRPr="001F4513">
        <w:rPr>
          <w:b/>
          <w:lang w:eastAsia="en-US"/>
        </w:rPr>
        <w:t>§ 2</w:t>
      </w:r>
      <w:r w:rsidR="00460631">
        <w:rPr>
          <w:b/>
          <w:lang w:eastAsia="en-US"/>
        </w:rPr>
        <w:t>3</w:t>
      </w:r>
    </w:p>
    <w:p w:rsidR="003D44FC" w:rsidRPr="001F4513" w:rsidRDefault="003D44FC" w:rsidP="008E426F">
      <w:pPr>
        <w:widowControl w:val="0"/>
        <w:autoSpaceDE w:val="0"/>
        <w:autoSpaceDN w:val="0"/>
        <w:adjustRightInd w:val="0"/>
        <w:spacing w:before="0"/>
        <w:jc w:val="center"/>
        <w:rPr>
          <w:b/>
          <w:lang w:eastAsia="en-US"/>
        </w:rPr>
      </w:pPr>
      <w:r w:rsidRPr="001F4513">
        <w:rPr>
          <w:b/>
          <w:lang w:eastAsia="en-US"/>
        </w:rPr>
        <w:t>Spracovanie</w:t>
      </w:r>
      <w:r w:rsidR="0055590B" w:rsidRPr="001F4513">
        <w:rPr>
          <w:b/>
          <w:lang w:eastAsia="en-US"/>
        </w:rPr>
        <w:t xml:space="preserve"> </w:t>
      </w:r>
    </w:p>
    <w:p w:rsidR="00CF737C" w:rsidRPr="001F4513" w:rsidRDefault="00CF737C" w:rsidP="008E426F">
      <w:pPr>
        <w:widowControl w:val="0"/>
        <w:autoSpaceDE w:val="0"/>
        <w:autoSpaceDN w:val="0"/>
        <w:adjustRightInd w:val="0"/>
        <w:spacing w:before="0"/>
        <w:rPr>
          <w:b/>
          <w:lang w:eastAsia="en-US"/>
        </w:rPr>
      </w:pPr>
    </w:p>
    <w:p w:rsidR="00CF737C" w:rsidRPr="001F4513" w:rsidRDefault="00CF737C" w:rsidP="008E426F">
      <w:pPr>
        <w:pStyle w:val="Odsekzoznamu"/>
        <w:widowControl w:val="0"/>
        <w:numPr>
          <w:ilvl w:val="0"/>
          <w:numId w:val="18"/>
        </w:numPr>
        <w:tabs>
          <w:tab w:val="left" w:pos="1134"/>
        </w:tabs>
        <w:autoSpaceDE w:val="0"/>
        <w:autoSpaceDN w:val="0"/>
        <w:adjustRightInd w:val="0"/>
        <w:spacing w:after="0" w:line="240" w:lineRule="auto"/>
        <w:ind w:left="142" w:firstLine="563"/>
        <w:rPr>
          <w:rFonts w:ascii="Times New Roman" w:hAnsi="Times New Roman"/>
          <w:sz w:val="24"/>
          <w:szCs w:val="24"/>
        </w:rPr>
      </w:pPr>
      <w:r w:rsidRPr="001F4513">
        <w:rPr>
          <w:rFonts w:ascii="Times New Roman" w:hAnsi="Times New Roman"/>
          <w:sz w:val="24"/>
          <w:szCs w:val="24"/>
        </w:rPr>
        <w:t>Tkanivové zariadenie je povinné spracovať tkanivo a</w:t>
      </w:r>
      <w:r w:rsidR="0034534C" w:rsidRPr="001F4513">
        <w:rPr>
          <w:rFonts w:ascii="Times New Roman" w:hAnsi="Times New Roman"/>
          <w:sz w:val="24"/>
          <w:szCs w:val="24"/>
        </w:rPr>
        <w:t>lebo</w:t>
      </w:r>
      <w:r w:rsidRPr="001F4513">
        <w:rPr>
          <w:rFonts w:ascii="Times New Roman" w:hAnsi="Times New Roman"/>
          <w:sz w:val="24"/>
          <w:szCs w:val="24"/>
        </w:rPr>
        <w:t> bunky podľa štandardných pracovných postupov</w:t>
      </w:r>
      <w:r w:rsidR="001F3BE8">
        <w:rPr>
          <w:rFonts w:ascii="Times New Roman" w:hAnsi="Times New Roman"/>
          <w:sz w:val="24"/>
          <w:szCs w:val="24"/>
        </w:rPr>
        <w:t xml:space="preserve"> tak, aby nebolo uvedené</w:t>
      </w:r>
      <w:r w:rsidR="00335230" w:rsidRPr="001F4513">
        <w:rPr>
          <w:rFonts w:ascii="Times New Roman" w:hAnsi="Times New Roman"/>
          <w:sz w:val="24"/>
          <w:szCs w:val="24"/>
        </w:rPr>
        <w:t xml:space="preserve"> do klinicky neúčinného alebo škodlivého stavu pre príjemcu</w:t>
      </w:r>
      <w:r w:rsidR="0092426F" w:rsidRPr="001F4513">
        <w:rPr>
          <w:rFonts w:ascii="Times New Roman" w:hAnsi="Times New Roman"/>
          <w:sz w:val="24"/>
          <w:szCs w:val="24"/>
        </w:rPr>
        <w:t xml:space="preserve"> tkaniva alebo buniek</w:t>
      </w:r>
      <w:r w:rsidR="00335230" w:rsidRPr="001F4513">
        <w:rPr>
          <w:rFonts w:ascii="Times New Roman" w:hAnsi="Times New Roman"/>
          <w:sz w:val="24"/>
          <w:szCs w:val="24"/>
        </w:rPr>
        <w:t>.</w:t>
      </w:r>
    </w:p>
    <w:p w:rsidR="00CF737C" w:rsidRPr="001F4513" w:rsidRDefault="00CF737C" w:rsidP="008E426F">
      <w:pPr>
        <w:widowControl w:val="0"/>
        <w:autoSpaceDE w:val="0"/>
        <w:autoSpaceDN w:val="0"/>
        <w:adjustRightInd w:val="0"/>
        <w:spacing w:before="0"/>
        <w:rPr>
          <w:lang w:eastAsia="en-US"/>
        </w:rPr>
      </w:pPr>
    </w:p>
    <w:p w:rsidR="00CF737C" w:rsidRPr="001F4513" w:rsidRDefault="00CF737C" w:rsidP="008E426F">
      <w:pPr>
        <w:pStyle w:val="Odsekzoznamu"/>
        <w:widowControl w:val="0"/>
        <w:numPr>
          <w:ilvl w:val="0"/>
          <w:numId w:val="18"/>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Tkanivové zariadenie je povinné zabezpečiť </w:t>
      </w:r>
      <w:r w:rsidR="000D4D51" w:rsidRPr="001F4513">
        <w:rPr>
          <w:rFonts w:ascii="Times New Roman" w:hAnsi="Times New Roman"/>
          <w:sz w:val="24"/>
          <w:szCs w:val="24"/>
        </w:rPr>
        <w:t xml:space="preserve">testy na </w:t>
      </w:r>
      <w:r w:rsidRPr="001F4513">
        <w:rPr>
          <w:rFonts w:ascii="Times New Roman" w:hAnsi="Times New Roman"/>
          <w:sz w:val="24"/>
          <w:szCs w:val="24"/>
        </w:rPr>
        <w:t>mikrobiologické vyšetrenie vzorky z</w:t>
      </w:r>
      <w:r w:rsidR="00EB54EC" w:rsidRPr="001F4513">
        <w:rPr>
          <w:rFonts w:ascii="Times New Roman" w:hAnsi="Times New Roman"/>
          <w:sz w:val="24"/>
          <w:szCs w:val="24"/>
        </w:rPr>
        <w:t> </w:t>
      </w:r>
      <w:r w:rsidRPr="001F4513">
        <w:rPr>
          <w:rFonts w:ascii="Times New Roman" w:hAnsi="Times New Roman"/>
          <w:sz w:val="24"/>
          <w:szCs w:val="24"/>
        </w:rPr>
        <w:t xml:space="preserve">každého balenia spracovaného tkaniva </w:t>
      </w:r>
      <w:r w:rsidR="002E6CD3" w:rsidRPr="001F4513">
        <w:rPr>
          <w:rFonts w:ascii="Times New Roman" w:hAnsi="Times New Roman"/>
          <w:sz w:val="24"/>
          <w:szCs w:val="24"/>
        </w:rPr>
        <w:t xml:space="preserve">alebo buniek </w:t>
      </w:r>
      <w:r w:rsidRPr="001F4513">
        <w:rPr>
          <w:rFonts w:ascii="Times New Roman" w:hAnsi="Times New Roman"/>
          <w:sz w:val="24"/>
          <w:szCs w:val="24"/>
        </w:rPr>
        <w:t>u</w:t>
      </w:r>
      <w:r w:rsidR="00EB54EC" w:rsidRPr="001F4513">
        <w:rPr>
          <w:rFonts w:ascii="Times New Roman" w:hAnsi="Times New Roman"/>
          <w:sz w:val="24"/>
          <w:szCs w:val="24"/>
        </w:rPr>
        <w:t> </w:t>
      </w:r>
      <w:r w:rsidRPr="001F4513">
        <w:rPr>
          <w:rFonts w:ascii="Times New Roman" w:hAnsi="Times New Roman"/>
          <w:sz w:val="24"/>
          <w:szCs w:val="24"/>
        </w:rPr>
        <w:t>poskytovateľa zdravotnej starostlivosti</w:t>
      </w:r>
      <w:r w:rsidR="0028326C" w:rsidRPr="001F4513">
        <w:rPr>
          <w:rFonts w:ascii="Times New Roman" w:hAnsi="Times New Roman"/>
          <w:sz w:val="24"/>
          <w:szCs w:val="24"/>
        </w:rPr>
        <w:t xml:space="preserve">, prevádzkujúceho </w:t>
      </w:r>
      <w:r w:rsidR="00D25E2E">
        <w:rPr>
          <w:rFonts w:ascii="Times New Roman" w:hAnsi="Times New Roman"/>
          <w:sz w:val="24"/>
          <w:szCs w:val="24"/>
        </w:rPr>
        <w:t xml:space="preserve">zdravotnícke </w:t>
      </w:r>
      <w:r w:rsidR="0028326C" w:rsidRPr="001F4513">
        <w:rPr>
          <w:rFonts w:ascii="Times New Roman" w:hAnsi="Times New Roman"/>
          <w:sz w:val="24"/>
          <w:szCs w:val="24"/>
        </w:rPr>
        <w:t>zariadenie spoločných vyšetrovacích a liečebných zložiek</w:t>
      </w:r>
      <w:r w:rsidRPr="001F4513">
        <w:rPr>
          <w:rFonts w:ascii="Times New Roman" w:hAnsi="Times New Roman"/>
          <w:sz w:val="24"/>
          <w:szCs w:val="24"/>
        </w:rPr>
        <w:t>.</w:t>
      </w:r>
      <w:r w:rsidRPr="001F4513">
        <w:rPr>
          <w:rFonts w:ascii="Times New Roman" w:hAnsi="Times New Roman"/>
          <w:sz w:val="24"/>
          <w:szCs w:val="24"/>
          <w:vertAlign w:val="superscript"/>
        </w:rPr>
        <w:t>6)</w:t>
      </w:r>
    </w:p>
    <w:p w:rsidR="0010631D" w:rsidRPr="001F4513" w:rsidRDefault="0010631D" w:rsidP="008E426F">
      <w:pPr>
        <w:widowControl w:val="0"/>
        <w:autoSpaceDE w:val="0"/>
        <w:autoSpaceDN w:val="0"/>
        <w:adjustRightInd w:val="0"/>
        <w:spacing w:before="0"/>
        <w:rPr>
          <w:lang w:eastAsia="en-US"/>
        </w:rPr>
      </w:pPr>
    </w:p>
    <w:p w:rsidR="00AB3504" w:rsidRPr="001F4513" w:rsidRDefault="0050743A" w:rsidP="008E426F">
      <w:pPr>
        <w:pStyle w:val="Odsekzoznamu"/>
        <w:widowControl w:val="0"/>
        <w:numPr>
          <w:ilvl w:val="0"/>
          <w:numId w:val="18"/>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Tkanivové zariadenie je povinné spracované tkani</w:t>
      </w:r>
      <w:r w:rsidR="003D44FC" w:rsidRPr="001F4513">
        <w:rPr>
          <w:rFonts w:ascii="Times New Roman" w:hAnsi="Times New Roman"/>
          <w:sz w:val="24"/>
          <w:szCs w:val="24"/>
        </w:rPr>
        <w:t>v</w:t>
      </w:r>
      <w:r w:rsidRPr="001F4513">
        <w:rPr>
          <w:rFonts w:ascii="Times New Roman" w:hAnsi="Times New Roman"/>
          <w:sz w:val="24"/>
          <w:szCs w:val="24"/>
        </w:rPr>
        <w:t>o</w:t>
      </w:r>
      <w:r w:rsidR="007D1BE2">
        <w:rPr>
          <w:rFonts w:ascii="Times New Roman" w:hAnsi="Times New Roman"/>
          <w:sz w:val="24"/>
          <w:szCs w:val="24"/>
        </w:rPr>
        <w:t xml:space="preserve"> a</w:t>
      </w:r>
      <w:r w:rsidR="005D4ED1">
        <w:rPr>
          <w:rFonts w:ascii="Times New Roman" w:hAnsi="Times New Roman"/>
          <w:sz w:val="24"/>
          <w:szCs w:val="24"/>
        </w:rPr>
        <w:t>lebo</w:t>
      </w:r>
      <w:r w:rsidRPr="001F4513">
        <w:rPr>
          <w:rFonts w:ascii="Times New Roman" w:hAnsi="Times New Roman"/>
          <w:sz w:val="24"/>
          <w:szCs w:val="24"/>
        </w:rPr>
        <w:t xml:space="preserve"> </w:t>
      </w:r>
      <w:r w:rsidR="003D44FC" w:rsidRPr="001F4513">
        <w:rPr>
          <w:rFonts w:ascii="Times New Roman" w:hAnsi="Times New Roman"/>
          <w:sz w:val="24"/>
          <w:szCs w:val="24"/>
        </w:rPr>
        <w:t>bun</w:t>
      </w:r>
      <w:r w:rsidRPr="001F4513">
        <w:rPr>
          <w:rFonts w:ascii="Times New Roman" w:hAnsi="Times New Roman"/>
          <w:sz w:val="24"/>
          <w:szCs w:val="24"/>
        </w:rPr>
        <w:t>ky</w:t>
      </w:r>
      <w:r w:rsidR="003D44FC" w:rsidRPr="001F4513">
        <w:rPr>
          <w:rFonts w:ascii="Times New Roman" w:hAnsi="Times New Roman"/>
          <w:sz w:val="24"/>
          <w:szCs w:val="24"/>
        </w:rPr>
        <w:t xml:space="preserve"> </w:t>
      </w:r>
      <w:r w:rsidR="00DF413B" w:rsidRPr="001F4513">
        <w:rPr>
          <w:rFonts w:ascii="Times New Roman" w:hAnsi="Times New Roman"/>
          <w:sz w:val="24"/>
          <w:szCs w:val="24"/>
        </w:rPr>
        <w:t xml:space="preserve">zabaliť </w:t>
      </w:r>
      <w:r w:rsidR="0034534C" w:rsidRPr="001F4513">
        <w:rPr>
          <w:rFonts w:ascii="Times New Roman" w:hAnsi="Times New Roman"/>
          <w:sz w:val="24"/>
          <w:szCs w:val="24"/>
        </w:rPr>
        <w:t>do obalov vhodných na určený typ spracovania a</w:t>
      </w:r>
      <w:r w:rsidR="00EB54EC" w:rsidRPr="001F4513">
        <w:rPr>
          <w:rFonts w:ascii="Times New Roman" w:hAnsi="Times New Roman"/>
          <w:sz w:val="24"/>
          <w:szCs w:val="24"/>
        </w:rPr>
        <w:t> </w:t>
      </w:r>
      <w:r w:rsidR="0034534C" w:rsidRPr="001F4513">
        <w:rPr>
          <w:rFonts w:ascii="Times New Roman" w:hAnsi="Times New Roman"/>
          <w:sz w:val="24"/>
          <w:szCs w:val="24"/>
        </w:rPr>
        <w:t>skladovania</w:t>
      </w:r>
      <w:r w:rsidR="0010631D" w:rsidRPr="001F4513">
        <w:rPr>
          <w:rFonts w:ascii="Times New Roman" w:hAnsi="Times New Roman"/>
          <w:sz w:val="24"/>
          <w:szCs w:val="24"/>
        </w:rPr>
        <w:t xml:space="preserve"> </w:t>
      </w:r>
      <w:r w:rsidR="0092426F" w:rsidRPr="001F4513">
        <w:rPr>
          <w:rFonts w:ascii="Times New Roman" w:hAnsi="Times New Roman"/>
          <w:sz w:val="24"/>
          <w:szCs w:val="24"/>
        </w:rPr>
        <w:t>tak, aby sa zabránilo kontaminácii spracovaného tkaniva</w:t>
      </w:r>
      <w:r w:rsidR="005D4ED1">
        <w:rPr>
          <w:rFonts w:ascii="Times New Roman" w:hAnsi="Times New Roman"/>
          <w:sz w:val="24"/>
          <w:szCs w:val="24"/>
        </w:rPr>
        <w:t xml:space="preserve"> alebo buniek</w:t>
      </w:r>
      <w:r w:rsidR="00833722">
        <w:rPr>
          <w:rFonts w:ascii="Times New Roman" w:hAnsi="Times New Roman"/>
          <w:sz w:val="24"/>
          <w:szCs w:val="24"/>
        </w:rPr>
        <w:t>. Takto zabalené tkanivo alebo</w:t>
      </w:r>
      <w:r w:rsidR="0092426F" w:rsidRPr="001F4513">
        <w:rPr>
          <w:rFonts w:ascii="Times New Roman" w:hAnsi="Times New Roman"/>
          <w:sz w:val="24"/>
          <w:szCs w:val="24"/>
        </w:rPr>
        <w:t xml:space="preserve"> bunky </w:t>
      </w:r>
      <w:r w:rsidR="0010631D" w:rsidRPr="001F4513">
        <w:rPr>
          <w:rFonts w:ascii="Times New Roman" w:hAnsi="Times New Roman"/>
          <w:sz w:val="24"/>
          <w:szCs w:val="24"/>
        </w:rPr>
        <w:t>umiestni</w:t>
      </w:r>
      <w:r w:rsidR="0092426F" w:rsidRPr="001F4513">
        <w:rPr>
          <w:rFonts w:ascii="Times New Roman" w:hAnsi="Times New Roman"/>
          <w:sz w:val="24"/>
          <w:szCs w:val="24"/>
        </w:rPr>
        <w:t xml:space="preserve"> </w:t>
      </w:r>
      <w:r w:rsidR="0010631D" w:rsidRPr="001F4513">
        <w:rPr>
          <w:rFonts w:ascii="Times New Roman" w:hAnsi="Times New Roman"/>
          <w:sz w:val="24"/>
          <w:szCs w:val="24"/>
        </w:rPr>
        <w:t xml:space="preserve">do karantény. </w:t>
      </w:r>
      <w:r w:rsidR="0034534C" w:rsidRPr="001F4513">
        <w:rPr>
          <w:rFonts w:ascii="Times New Roman" w:hAnsi="Times New Roman"/>
          <w:sz w:val="24"/>
          <w:szCs w:val="24"/>
        </w:rPr>
        <w:t xml:space="preserve">    </w:t>
      </w:r>
    </w:p>
    <w:p w:rsidR="00EB54EC" w:rsidRPr="001F4513" w:rsidRDefault="00EB54EC" w:rsidP="008E426F">
      <w:pPr>
        <w:pStyle w:val="Odsekzoznamu"/>
        <w:spacing w:after="0" w:line="240" w:lineRule="auto"/>
        <w:rPr>
          <w:rFonts w:ascii="Times New Roman" w:hAnsi="Times New Roman"/>
        </w:rPr>
      </w:pPr>
    </w:p>
    <w:p w:rsidR="00A26AF0" w:rsidRPr="001F4513" w:rsidRDefault="00B90385" w:rsidP="008E426F">
      <w:pPr>
        <w:spacing w:before="0"/>
        <w:ind w:firstLine="705"/>
        <w:rPr>
          <w:lang w:eastAsia="en-US"/>
        </w:rPr>
      </w:pPr>
      <w:r>
        <w:rPr>
          <w:lang w:eastAsia="en-US"/>
        </w:rPr>
        <w:t>(</w:t>
      </w:r>
      <w:r w:rsidR="00A92A7B" w:rsidRPr="001F4513">
        <w:rPr>
          <w:lang w:eastAsia="en-US"/>
        </w:rPr>
        <w:t>4</w:t>
      </w:r>
      <w:r w:rsidR="00866870" w:rsidRPr="001F4513">
        <w:rPr>
          <w:lang w:eastAsia="en-US"/>
        </w:rPr>
        <w:t xml:space="preserve">) Tkanivové zariadenie </w:t>
      </w:r>
      <w:r w:rsidR="003504F4">
        <w:rPr>
          <w:lang w:eastAsia="en-US"/>
        </w:rPr>
        <w:t>je povinné spracovanému tkanivu alebo</w:t>
      </w:r>
      <w:r w:rsidR="00866870" w:rsidRPr="001F4513">
        <w:rPr>
          <w:lang w:eastAsia="en-US"/>
        </w:rPr>
        <w:t xml:space="preserve"> bunkám prideliť sekvenciu identifikácie s</w:t>
      </w:r>
      <w:r w:rsidR="00EB54EC" w:rsidRPr="001F4513">
        <w:rPr>
          <w:lang w:eastAsia="en-US"/>
        </w:rPr>
        <w:t> </w:t>
      </w:r>
      <w:r w:rsidR="00866870" w:rsidRPr="001F4513">
        <w:rPr>
          <w:lang w:eastAsia="en-US"/>
        </w:rPr>
        <w:t xml:space="preserve">uvedením čísla </w:t>
      </w:r>
      <w:r w:rsidR="003504F4">
        <w:rPr>
          <w:lang w:eastAsia="en-US"/>
        </w:rPr>
        <w:t>tkaniva alebo buniek</w:t>
      </w:r>
      <w:r w:rsidR="00866870" w:rsidRPr="001F4513">
        <w:rPr>
          <w:lang w:eastAsia="en-US"/>
        </w:rPr>
        <w:t xml:space="preserve"> z</w:t>
      </w:r>
      <w:r w:rsidR="00EB54EC" w:rsidRPr="001F4513">
        <w:rPr>
          <w:lang w:eastAsia="en-US"/>
        </w:rPr>
        <w:t> </w:t>
      </w:r>
      <w:r w:rsidR="00866870" w:rsidRPr="001F4513">
        <w:rPr>
          <w:lang w:eastAsia="en-US"/>
        </w:rPr>
        <w:t>databázy tkaniva a</w:t>
      </w:r>
      <w:r w:rsidR="00EB54EC" w:rsidRPr="001F4513">
        <w:rPr>
          <w:lang w:eastAsia="en-US"/>
        </w:rPr>
        <w:t> </w:t>
      </w:r>
      <w:r w:rsidR="00866870" w:rsidRPr="001F4513">
        <w:rPr>
          <w:lang w:eastAsia="en-US"/>
        </w:rPr>
        <w:t>buniek</w:t>
      </w:r>
      <w:r w:rsidR="001D152A">
        <w:rPr>
          <w:lang w:eastAsia="en-US"/>
        </w:rPr>
        <w:t xml:space="preserve"> E</w:t>
      </w:r>
      <w:r w:rsidR="005D1D30" w:rsidRPr="001F4513">
        <w:rPr>
          <w:lang w:eastAsia="en-US"/>
        </w:rPr>
        <w:t>urópskej únie</w:t>
      </w:r>
      <w:r w:rsidR="00866870" w:rsidRPr="001F4513">
        <w:rPr>
          <w:lang w:eastAsia="en-US"/>
        </w:rPr>
        <w:t>, čísla podskupiny série a</w:t>
      </w:r>
      <w:r w:rsidR="00EB54EC" w:rsidRPr="001F4513">
        <w:rPr>
          <w:lang w:eastAsia="en-US"/>
        </w:rPr>
        <w:t> </w:t>
      </w:r>
      <w:r w:rsidR="00866870" w:rsidRPr="001F4513">
        <w:rPr>
          <w:lang w:eastAsia="en-US"/>
        </w:rPr>
        <w:t xml:space="preserve">dátumu skončenia lehoty použiteľnosti. </w:t>
      </w:r>
    </w:p>
    <w:p w:rsidR="00005B22" w:rsidRPr="001F4513" w:rsidRDefault="00005B22" w:rsidP="008E426F">
      <w:pPr>
        <w:spacing w:before="0"/>
        <w:ind w:firstLine="705"/>
        <w:rPr>
          <w:lang w:eastAsia="en-US"/>
        </w:rPr>
      </w:pPr>
    </w:p>
    <w:p w:rsidR="007C335E" w:rsidRPr="001F4513" w:rsidRDefault="00005B22" w:rsidP="008E426F">
      <w:pPr>
        <w:spacing w:before="0"/>
        <w:ind w:firstLine="567"/>
        <w:rPr>
          <w:lang w:eastAsia="en-US"/>
        </w:rPr>
      </w:pPr>
      <w:r w:rsidRPr="001F4513">
        <w:rPr>
          <w:lang w:eastAsia="en-US"/>
        </w:rPr>
        <w:t>(</w:t>
      </w:r>
      <w:r w:rsidR="00E05C18">
        <w:rPr>
          <w:lang w:eastAsia="en-US"/>
        </w:rPr>
        <w:t>5</w:t>
      </w:r>
      <w:r w:rsidRPr="001F4513">
        <w:rPr>
          <w:lang w:eastAsia="en-US"/>
        </w:rPr>
        <w:t xml:space="preserve">) </w:t>
      </w:r>
      <w:r w:rsidR="00A26AF0" w:rsidRPr="001F4513">
        <w:t xml:space="preserve">Obal so spracovaným </w:t>
      </w:r>
      <w:r w:rsidR="00833722">
        <w:t>tkanivom alebo</w:t>
      </w:r>
      <w:r w:rsidR="0092426F" w:rsidRPr="001F4513">
        <w:t xml:space="preserve"> </w:t>
      </w:r>
      <w:r w:rsidR="00A26AF0" w:rsidRPr="001F4513">
        <w:t>bunkami</w:t>
      </w:r>
      <w:r w:rsidR="00833722">
        <w:t xml:space="preserve"> urč</w:t>
      </w:r>
      <w:r w:rsidR="004429B7" w:rsidRPr="001F4513">
        <w:t>enými</w:t>
      </w:r>
      <w:r w:rsidR="009D1AEC" w:rsidRPr="001F4513">
        <w:t xml:space="preserve"> na humánne použitie</w:t>
      </w:r>
      <w:r w:rsidR="0092426F" w:rsidRPr="001F4513">
        <w:t xml:space="preserve"> </w:t>
      </w:r>
      <w:r w:rsidR="00A26AF0" w:rsidRPr="001F4513">
        <w:t>sa označuje štítkom, ktorý obsahuje</w:t>
      </w:r>
    </w:p>
    <w:p w:rsidR="009D1AEC" w:rsidRPr="001F4513" w:rsidRDefault="00F743A3"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jednotný európsky </w:t>
      </w:r>
      <w:r w:rsidR="009D1AEC" w:rsidRPr="001F4513">
        <w:rPr>
          <w:rFonts w:ascii="Times New Roman" w:hAnsi="Times New Roman"/>
          <w:sz w:val="24"/>
          <w:szCs w:val="24"/>
        </w:rPr>
        <w:t>kód,</w:t>
      </w:r>
    </w:p>
    <w:p w:rsidR="007C335E" w:rsidRPr="001F4513" w:rsidRDefault="007C335E"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lastRenderedPageBreak/>
        <w:t xml:space="preserve">typ tkaniva alebo </w:t>
      </w:r>
      <w:r w:rsidR="004B0517" w:rsidRPr="001F4513">
        <w:rPr>
          <w:rFonts w:ascii="Times New Roman" w:hAnsi="Times New Roman"/>
          <w:sz w:val="24"/>
          <w:szCs w:val="24"/>
        </w:rPr>
        <w:t xml:space="preserve">typ </w:t>
      </w:r>
      <w:r w:rsidRPr="001F4513">
        <w:rPr>
          <w:rFonts w:ascii="Times New Roman" w:hAnsi="Times New Roman"/>
          <w:sz w:val="24"/>
          <w:szCs w:val="24"/>
        </w:rPr>
        <w:t xml:space="preserve">buniek, </w:t>
      </w:r>
    </w:p>
    <w:p w:rsidR="007C335E" w:rsidRPr="001F4513" w:rsidRDefault="007C335E"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názov alebo obchodné meno, sídlo a</w:t>
      </w:r>
      <w:r w:rsidR="00EB54EC" w:rsidRPr="001F4513">
        <w:rPr>
          <w:rFonts w:ascii="Times New Roman" w:hAnsi="Times New Roman"/>
          <w:sz w:val="24"/>
          <w:szCs w:val="24"/>
        </w:rPr>
        <w:t> </w:t>
      </w:r>
      <w:r w:rsidRPr="001F4513">
        <w:rPr>
          <w:rFonts w:ascii="Times New Roman" w:hAnsi="Times New Roman"/>
          <w:sz w:val="24"/>
          <w:szCs w:val="24"/>
        </w:rPr>
        <w:t xml:space="preserve">telefónne číslo tkanivového zariadenia, ktoré tkanivo alebo bunky spracovalo,  </w:t>
      </w:r>
    </w:p>
    <w:p w:rsidR="006161EA" w:rsidRPr="001F4513" w:rsidRDefault="007C335E"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dátum </w:t>
      </w:r>
      <w:r w:rsidR="00643FB9" w:rsidRPr="001F4513">
        <w:rPr>
          <w:rFonts w:ascii="Times New Roman" w:hAnsi="Times New Roman"/>
          <w:sz w:val="24"/>
          <w:szCs w:val="24"/>
        </w:rPr>
        <w:t>skončenia lehoty použiteľnosti</w:t>
      </w:r>
      <w:r w:rsidR="004B0517" w:rsidRPr="001F4513">
        <w:rPr>
          <w:rFonts w:ascii="Times New Roman" w:hAnsi="Times New Roman"/>
          <w:sz w:val="24"/>
          <w:szCs w:val="24"/>
        </w:rPr>
        <w:t xml:space="preserve"> tkaniva alebo buniek</w:t>
      </w:r>
      <w:r w:rsidR="00643FB9" w:rsidRPr="001F4513">
        <w:rPr>
          <w:rFonts w:ascii="Times New Roman" w:hAnsi="Times New Roman"/>
          <w:sz w:val="24"/>
          <w:szCs w:val="24"/>
        </w:rPr>
        <w:t>,</w:t>
      </w:r>
    </w:p>
    <w:p w:rsidR="006161EA" w:rsidRPr="001F4513" w:rsidRDefault="006161EA"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text </w:t>
      </w:r>
      <w:r w:rsidR="00EB54EC" w:rsidRPr="001F4513">
        <w:rPr>
          <w:rFonts w:ascii="Times New Roman" w:hAnsi="Times New Roman"/>
          <w:sz w:val="24"/>
          <w:szCs w:val="24"/>
        </w:rPr>
        <w:t>„</w:t>
      </w:r>
      <w:r w:rsidRPr="001F4513">
        <w:rPr>
          <w:rFonts w:ascii="Times New Roman" w:hAnsi="Times New Roman"/>
          <w:sz w:val="24"/>
          <w:szCs w:val="24"/>
        </w:rPr>
        <w:t>LEN NA AUTOLÓGNE POUŽITIE</w:t>
      </w:r>
      <w:r w:rsidR="00EB54EC" w:rsidRPr="001F4513">
        <w:rPr>
          <w:rFonts w:ascii="Times New Roman" w:hAnsi="Times New Roman"/>
          <w:sz w:val="24"/>
          <w:szCs w:val="24"/>
        </w:rPr>
        <w:t>“</w:t>
      </w:r>
      <w:r w:rsidRPr="001F4513">
        <w:rPr>
          <w:rFonts w:ascii="Times New Roman" w:hAnsi="Times New Roman"/>
          <w:sz w:val="24"/>
          <w:szCs w:val="24"/>
        </w:rPr>
        <w:t xml:space="preserve"> s</w:t>
      </w:r>
      <w:r w:rsidR="00EB54EC" w:rsidRPr="001F4513">
        <w:rPr>
          <w:rFonts w:ascii="Times New Roman" w:hAnsi="Times New Roman"/>
          <w:sz w:val="24"/>
          <w:szCs w:val="24"/>
        </w:rPr>
        <w:t> </w:t>
      </w:r>
      <w:r w:rsidRPr="001F4513">
        <w:rPr>
          <w:rFonts w:ascii="Times New Roman" w:hAnsi="Times New Roman"/>
          <w:sz w:val="24"/>
          <w:szCs w:val="24"/>
        </w:rPr>
        <w:t xml:space="preserve">uvedením </w:t>
      </w:r>
      <w:r w:rsidR="00E35782" w:rsidRPr="001F4513">
        <w:rPr>
          <w:rFonts w:ascii="Times New Roman" w:hAnsi="Times New Roman"/>
          <w:sz w:val="24"/>
          <w:szCs w:val="24"/>
        </w:rPr>
        <w:t>osobných údajov príjemcu tkaniva alebo buniek v</w:t>
      </w:r>
      <w:r w:rsidR="00EB54EC" w:rsidRPr="001F4513">
        <w:rPr>
          <w:rFonts w:ascii="Times New Roman" w:hAnsi="Times New Roman"/>
          <w:sz w:val="24"/>
          <w:szCs w:val="24"/>
        </w:rPr>
        <w:t> </w:t>
      </w:r>
      <w:r w:rsidR="00E35782" w:rsidRPr="001F4513">
        <w:rPr>
          <w:rFonts w:ascii="Times New Roman" w:hAnsi="Times New Roman"/>
          <w:sz w:val="24"/>
          <w:szCs w:val="24"/>
        </w:rPr>
        <w:t>rozsahu meno, priezvisko a</w:t>
      </w:r>
      <w:r w:rsidR="00EB54EC" w:rsidRPr="001F4513">
        <w:rPr>
          <w:rFonts w:ascii="Times New Roman" w:hAnsi="Times New Roman"/>
          <w:sz w:val="24"/>
          <w:szCs w:val="24"/>
        </w:rPr>
        <w:t> </w:t>
      </w:r>
      <w:r w:rsidR="00E35782" w:rsidRPr="001F4513">
        <w:rPr>
          <w:rFonts w:ascii="Times New Roman" w:hAnsi="Times New Roman"/>
          <w:sz w:val="24"/>
          <w:szCs w:val="24"/>
        </w:rPr>
        <w:t>dátum narodenia</w:t>
      </w:r>
      <w:r w:rsidRPr="001F4513">
        <w:rPr>
          <w:rFonts w:ascii="Times New Roman" w:hAnsi="Times New Roman"/>
          <w:sz w:val="24"/>
          <w:szCs w:val="24"/>
        </w:rPr>
        <w:t>,  ak ide o</w:t>
      </w:r>
      <w:r w:rsidR="00EB54EC" w:rsidRPr="001F4513">
        <w:rPr>
          <w:rFonts w:ascii="Times New Roman" w:hAnsi="Times New Roman"/>
          <w:sz w:val="24"/>
          <w:szCs w:val="24"/>
        </w:rPr>
        <w:t> </w:t>
      </w:r>
      <w:proofErr w:type="spellStart"/>
      <w:r w:rsidRPr="001F4513">
        <w:rPr>
          <w:rFonts w:ascii="Times New Roman" w:hAnsi="Times New Roman"/>
          <w:sz w:val="24"/>
          <w:szCs w:val="24"/>
        </w:rPr>
        <w:t>autológne</w:t>
      </w:r>
      <w:proofErr w:type="spellEnd"/>
      <w:r w:rsidRPr="001F4513">
        <w:rPr>
          <w:rFonts w:ascii="Times New Roman" w:hAnsi="Times New Roman"/>
          <w:sz w:val="24"/>
          <w:szCs w:val="24"/>
        </w:rPr>
        <w:t xml:space="preserve"> použitie tkaniva alebo buniek, </w:t>
      </w:r>
    </w:p>
    <w:p w:rsidR="007C335E" w:rsidRPr="001F4513" w:rsidRDefault="00E35782"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osobné údaje príjemcu tkaniva alebo buniek v</w:t>
      </w:r>
      <w:r w:rsidR="00EB54EC" w:rsidRPr="001F4513">
        <w:rPr>
          <w:rFonts w:ascii="Times New Roman" w:hAnsi="Times New Roman"/>
          <w:sz w:val="24"/>
          <w:szCs w:val="24"/>
        </w:rPr>
        <w:t> </w:t>
      </w:r>
      <w:r w:rsidRPr="001F4513">
        <w:rPr>
          <w:rFonts w:ascii="Times New Roman" w:hAnsi="Times New Roman"/>
          <w:sz w:val="24"/>
          <w:szCs w:val="24"/>
        </w:rPr>
        <w:t>rozsahu meno, priezvisko a</w:t>
      </w:r>
      <w:r w:rsidR="00EB54EC" w:rsidRPr="001F4513">
        <w:rPr>
          <w:rFonts w:ascii="Times New Roman" w:hAnsi="Times New Roman"/>
          <w:sz w:val="24"/>
          <w:szCs w:val="24"/>
        </w:rPr>
        <w:t> </w:t>
      </w:r>
      <w:r w:rsidRPr="001F4513">
        <w:rPr>
          <w:rFonts w:ascii="Times New Roman" w:hAnsi="Times New Roman"/>
          <w:sz w:val="24"/>
          <w:szCs w:val="24"/>
        </w:rPr>
        <w:t>dátum narodenia ak ide o</w:t>
      </w:r>
      <w:r w:rsidR="00EB54EC" w:rsidRPr="001F4513">
        <w:rPr>
          <w:rFonts w:ascii="Times New Roman" w:hAnsi="Times New Roman"/>
          <w:sz w:val="24"/>
          <w:szCs w:val="24"/>
        </w:rPr>
        <w:t> </w:t>
      </w:r>
      <w:r w:rsidRPr="001F4513">
        <w:rPr>
          <w:rFonts w:ascii="Times New Roman" w:hAnsi="Times New Roman"/>
          <w:sz w:val="24"/>
          <w:szCs w:val="24"/>
        </w:rPr>
        <w:t>darovanie</w:t>
      </w:r>
      <w:r w:rsidR="002F5944" w:rsidRPr="001F4513">
        <w:rPr>
          <w:rFonts w:ascii="Times New Roman" w:hAnsi="Times New Roman"/>
          <w:sz w:val="24"/>
          <w:szCs w:val="24"/>
        </w:rPr>
        <w:t xml:space="preserve"> pre určeného príjemcu tkaniva alebo buniek</w:t>
      </w:r>
      <w:r w:rsidR="006161EA" w:rsidRPr="001F4513">
        <w:rPr>
          <w:rFonts w:ascii="Times New Roman" w:hAnsi="Times New Roman"/>
          <w:sz w:val="24"/>
          <w:szCs w:val="24"/>
        </w:rPr>
        <w:t>,</w:t>
      </w:r>
      <w:r w:rsidR="002F5944" w:rsidRPr="001F4513">
        <w:rPr>
          <w:rFonts w:ascii="Times New Roman" w:hAnsi="Times New Roman"/>
          <w:sz w:val="24"/>
          <w:szCs w:val="24"/>
        </w:rPr>
        <w:t xml:space="preserve"> </w:t>
      </w:r>
    </w:p>
    <w:p w:rsidR="00E35782" w:rsidRPr="001F4513" w:rsidRDefault="002F5944"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text „BIOLOGICKÉ RIZIKO“ ak je známe, že tkanivá alebo bunky sú pozití</w:t>
      </w:r>
      <w:r w:rsidR="00F743A3" w:rsidRPr="001F4513">
        <w:rPr>
          <w:rFonts w:ascii="Times New Roman" w:hAnsi="Times New Roman"/>
          <w:sz w:val="24"/>
          <w:szCs w:val="24"/>
        </w:rPr>
        <w:t>v</w:t>
      </w:r>
      <w:r w:rsidR="00BF2C21" w:rsidRPr="001F4513">
        <w:rPr>
          <w:rFonts w:ascii="Times New Roman" w:hAnsi="Times New Roman"/>
          <w:sz w:val="24"/>
          <w:szCs w:val="24"/>
        </w:rPr>
        <w:t>ne na prenosnú chorobu,</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opis, prípadne rozmery </w:t>
      </w:r>
      <w:r w:rsidR="003E2BF4">
        <w:rPr>
          <w:rFonts w:ascii="Times New Roman" w:hAnsi="Times New Roman"/>
          <w:sz w:val="24"/>
          <w:szCs w:val="24"/>
        </w:rPr>
        <w:t>zabaleného tkaniva alebo buniek</w:t>
      </w:r>
      <w:r w:rsidRPr="001F4513">
        <w:rPr>
          <w:rFonts w:ascii="Times New Roman" w:hAnsi="Times New Roman"/>
          <w:sz w:val="24"/>
          <w:szCs w:val="24"/>
        </w:rPr>
        <w:t xml:space="preserve">, </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morfológia a</w:t>
      </w:r>
      <w:r w:rsidR="00EB54EC" w:rsidRPr="001F4513">
        <w:rPr>
          <w:rFonts w:ascii="Times New Roman" w:hAnsi="Times New Roman"/>
          <w:sz w:val="24"/>
          <w:szCs w:val="24"/>
        </w:rPr>
        <w:t> </w:t>
      </w:r>
      <w:r w:rsidRPr="001F4513">
        <w:rPr>
          <w:rFonts w:ascii="Times New Roman" w:hAnsi="Times New Roman"/>
          <w:sz w:val="24"/>
          <w:szCs w:val="24"/>
        </w:rPr>
        <w:t>funkčné údaje v</w:t>
      </w:r>
      <w:r w:rsidR="00EB54EC" w:rsidRPr="001F4513">
        <w:rPr>
          <w:rFonts w:ascii="Times New Roman" w:hAnsi="Times New Roman"/>
          <w:sz w:val="24"/>
          <w:szCs w:val="24"/>
        </w:rPr>
        <w:t> </w:t>
      </w:r>
      <w:r w:rsidRPr="001F4513">
        <w:rPr>
          <w:rFonts w:ascii="Times New Roman" w:hAnsi="Times New Roman"/>
          <w:sz w:val="24"/>
          <w:szCs w:val="24"/>
        </w:rPr>
        <w:t xml:space="preserve">prípade potreby, </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dátum distribúcie </w:t>
      </w:r>
      <w:r w:rsidR="00A126CE">
        <w:rPr>
          <w:rFonts w:ascii="Times New Roman" w:hAnsi="Times New Roman"/>
          <w:sz w:val="24"/>
          <w:szCs w:val="24"/>
        </w:rPr>
        <w:t>tkaniva alebo buniek</w:t>
      </w:r>
      <w:r w:rsidRPr="001F4513">
        <w:rPr>
          <w:rFonts w:ascii="Times New Roman" w:hAnsi="Times New Roman"/>
          <w:sz w:val="24"/>
          <w:szCs w:val="24"/>
        </w:rPr>
        <w:t>,</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výsledky laboratórnych testov, </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odporúčania týkajúce sa skladovania, </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pokyny na otvorenie nádoby, obalu a</w:t>
      </w:r>
      <w:r w:rsidR="00EB54EC" w:rsidRPr="001F4513">
        <w:rPr>
          <w:rFonts w:ascii="Times New Roman" w:hAnsi="Times New Roman"/>
          <w:sz w:val="24"/>
          <w:szCs w:val="24"/>
        </w:rPr>
        <w:t> </w:t>
      </w:r>
      <w:r w:rsidRPr="001F4513">
        <w:rPr>
          <w:rFonts w:ascii="Times New Roman" w:hAnsi="Times New Roman"/>
          <w:sz w:val="24"/>
          <w:szCs w:val="24"/>
        </w:rPr>
        <w:t>na akúkoľvek manipuláciu,</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dátumy skončenia lehoty použiteľnosti po otvorení, </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pokyny na oznamovanie závažných nežiaducich reakcií alebo </w:t>
      </w:r>
      <w:r w:rsidR="00730379" w:rsidRPr="001F4513">
        <w:rPr>
          <w:rFonts w:ascii="Times New Roman" w:hAnsi="Times New Roman"/>
          <w:sz w:val="24"/>
          <w:szCs w:val="24"/>
        </w:rPr>
        <w:t xml:space="preserve">závažných nežiaducich </w:t>
      </w:r>
      <w:r w:rsidRPr="001F4513">
        <w:rPr>
          <w:rFonts w:ascii="Times New Roman" w:hAnsi="Times New Roman"/>
          <w:sz w:val="24"/>
          <w:szCs w:val="24"/>
        </w:rPr>
        <w:t xml:space="preserve">udalostí, </w:t>
      </w:r>
    </w:p>
    <w:p w:rsidR="00BF2C21" w:rsidRPr="001F4513" w:rsidRDefault="00BF2C21" w:rsidP="008E426F">
      <w:pPr>
        <w:pStyle w:val="Odsekzoznamu"/>
        <w:widowControl w:val="0"/>
        <w:numPr>
          <w:ilvl w:val="0"/>
          <w:numId w:val="2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prítomnosť možných škodlivých rezíduí. </w:t>
      </w:r>
    </w:p>
    <w:p w:rsidR="00005B22" w:rsidRPr="001F4513" w:rsidRDefault="00005B22" w:rsidP="008E426F">
      <w:pPr>
        <w:widowControl w:val="0"/>
        <w:autoSpaceDE w:val="0"/>
        <w:autoSpaceDN w:val="0"/>
        <w:adjustRightInd w:val="0"/>
        <w:spacing w:before="0"/>
        <w:ind w:left="66"/>
      </w:pPr>
    </w:p>
    <w:p w:rsidR="00E35782" w:rsidRPr="001F4513" w:rsidRDefault="00005B22" w:rsidP="008E426F">
      <w:pPr>
        <w:widowControl w:val="0"/>
        <w:tabs>
          <w:tab w:val="left" w:pos="993"/>
        </w:tabs>
        <w:autoSpaceDE w:val="0"/>
        <w:autoSpaceDN w:val="0"/>
        <w:adjustRightInd w:val="0"/>
        <w:spacing w:before="0"/>
        <w:ind w:left="66" w:firstLine="643"/>
      </w:pPr>
      <w:r w:rsidRPr="001F4513">
        <w:t>(</w:t>
      </w:r>
      <w:r w:rsidR="00E05C18">
        <w:t>6</w:t>
      </w:r>
      <w:r w:rsidRPr="001F4513">
        <w:t>)</w:t>
      </w:r>
      <w:r w:rsidR="00DC7195">
        <w:t xml:space="preserve"> </w:t>
      </w:r>
      <w:r w:rsidR="00E35782" w:rsidRPr="001F4513">
        <w:t>Ak veľkosť štítku na obale nedovoľuje uviesť údaje podľa ods</w:t>
      </w:r>
      <w:r w:rsidR="0015535C">
        <w:t>eku</w:t>
      </w:r>
      <w:r w:rsidR="00E35782" w:rsidRPr="001F4513">
        <w:t xml:space="preserve"> </w:t>
      </w:r>
      <w:r w:rsidR="006F1472">
        <w:t>5</w:t>
      </w:r>
      <w:r w:rsidR="00E35782" w:rsidRPr="001F4513">
        <w:t xml:space="preserve"> písm. a), e</w:t>
      </w:r>
      <w:r w:rsidR="00730379" w:rsidRPr="001F4513">
        <w:t>),</w:t>
      </w:r>
      <w:r w:rsidR="00E35782" w:rsidRPr="001F4513">
        <w:t> f)</w:t>
      </w:r>
      <w:r w:rsidR="0025628B">
        <w:t xml:space="preserve">, </w:t>
      </w:r>
      <w:r w:rsidR="00730379" w:rsidRPr="001F4513">
        <w:t>h) až p)</w:t>
      </w:r>
      <w:r w:rsidR="00E35782" w:rsidRPr="001F4513">
        <w:t xml:space="preserve"> je potrebné tieto údaje uviesť na osobitnom dokumente neoddeliteľne priloženom k</w:t>
      </w:r>
      <w:r w:rsidR="00EB54EC" w:rsidRPr="001F4513">
        <w:t> </w:t>
      </w:r>
      <w:r w:rsidR="00E35782" w:rsidRPr="001F4513">
        <w:t>obalu s</w:t>
      </w:r>
      <w:r w:rsidR="00EB54EC" w:rsidRPr="001F4513">
        <w:t> </w:t>
      </w:r>
      <w:r w:rsidR="00E35782" w:rsidRPr="001F4513">
        <w:t xml:space="preserve">odobratým tkanivom alebo bunkami. </w:t>
      </w:r>
    </w:p>
    <w:p w:rsidR="00005B22" w:rsidRPr="001F4513" w:rsidRDefault="00005B22" w:rsidP="008E426F">
      <w:pPr>
        <w:widowControl w:val="0"/>
        <w:autoSpaceDE w:val="0"/>
        <w:autoSpaceDN w:val="0"/>
        <w:adjustRightInd w:val="0"/>
        <w:spacing w:before="0"/>
        <w:ind w:left="66"/>
      </w:pPr>
    </w:p>
    <w:p w:rsidR="00102E61" w:rsidRDefault="00005B22" w:rsidP="00102E61">
      <w:pPr>
        <w:widowControl w:val="0"/>
        <w:autoSpaceDE w:val="0"/>
        <w:autoSpaceDN w:val="0"/>
        <w:adjustRightInd w:val="0"/>
        <w:spacing w:before="0"/>
        <w:ind w:firstLine="709"/>
      </w:pPr>
      <w:r w:rsidRPr="001F4513">
        <w:t>(</w:t>
      </w:r>
      <w:r w:rsidR="00E05C18">
        <w:t>7</w:t>
      </w:r>
      <w:r w:rsidRPr="001F4513">
        <w:t xml:space="preserve">) </w:t>
      </w:r>
      <w:r w:rsidR="00210C0F" w:rsidRPr="001F4513">
        <w:t>Tkanivové zariadenie</w:t>
      </w:r>
      <w:r w:rsidR="004B0517" w:rsidRPr="001F4513">
        <w:t xml:space="preserve"> je povinné</w:t>
      </w:r>
      <w:r w:rsidR="004D1435">
        <w:t xml:space="preserve"> o spracovanom tkanive</w:t>
      </w:r>
      <w:r w:rsidR="004B0517" w:rsidRPr="001F4513">
        <w:t xml:space="preserve"> alebo</w:t>
      </w:r>
      <w:r w:rsidR="004D1435">
        <w:t xml:space="preserve"> bunkách zaznamenať do zdravotnej dokumentácie dátum</w:t>
      </w:r>
      <w:r w:rsidR="003E2BF4">
        <w:t>,</w:t>
      </w:r>
      <w:r w:rsidR="004D1435">
        <w:t> čas a spôsob spracovania tkaniva alebo buniek podľa štandardného pracovného postupu</w:t>
      </w:r>
      <w:r w:rsidR="00210C0F" w:rsidRPr="001F4513">
        <w:t>.</w:t>
      </w:r>
      <w:r w:rsidR="00171E15">
        <w:t xml:space="preserve"> </w:t>
      </w:r>
    </w:p>
    <w:p w:rsidR="00102E61" w:rsidRDefault="00102E61" w:rsidP="00102E61">
      <w:pPr>
        <w:widowControl w:val="0"/>
        <w:autoSpaceDE w:val="0"/>
        <w:autoSpaceDN w:val="0"/>
        <w:adjustRightInd w:val="0"/>
        <w:spacing w:before="0"/>
        <w:ind w:firstLine="709"/>
      </w:pPr>
    </w:p>
    <w:p w:rsidR="00102E61" w:rsidRDefault="00102E61" w:rsidP="00102E61">
      <w:pPr>
        <w:widowControl w:val="0"/>
        <w:autoSpaceDE w:val="0"/>
        <w:autoSpaceDN w:val="0"/>
        <w:adjustRightInd w:val="0"/>
        <w:spacing w:before="0"/>
        <w:ind w:firstLine="709"/>
        <w:rPr>
          <w:lang w:eastAsia="en-US"/>
        </w:rPr>
      </w:pPr>
      <w:r>
        <w:t xml:space="preserve">(8) </w:t>
      </w:r>
      <w:r w:rsidR="00E030A2">
        <w:t>A</w:t>
      </w:r>
      <w:r>
        <w:t>k je potrebné na spracované tkanivo alebo bun</w:t>
      </w:r>
      <w:r w:rsidR="00FE3B4B">
        <w:t>ky</w:t>
      </w:r>
      <w:r>
        <w:t xml:space="preserve"> použiť metódu likvidácie účinnosti mikroorganizmov, je tkanivové zariadenie povinné použiť len overenú metódu a túto metódu zdokumentovať.  </w:t>
      </w:r>
    </w:p>
    <w:p w:rsidR="005E6F2E" w:rsidRDefault="005E6F2E" w:rsidP="008E426F">
      <w:pPr>
        <w:widowControl w:val="0"/>
        <w:autoSpaceDE w:val="0"/>
        <w:autoSpaceDN w:val="0"/>
        <w:adjustRightInd w:val="0"/>
        <w:spacing w:before="0"/>
        <w:jc w:val="center"/>
        <w:rPr>
          <w:b/>
          <w:lang w:eastAsia="en-US"/>
        </w:rPr>
      </w:pPr>
    </w:p>
    <w:p w:rsidR="0034534C" w:rsidRPr="001F4513" w:rsidRDefault="0055590B" w:rsidP="008E426F">
      <w:pPr>
        <w:widowControl w:val="0"/>
        <w:autoSpaceDE w:val="0"/>
        <w:autoSpaceDN w:val="0"/>
        <w:adjustRightInd w:val="0"/>
        <w:spacing w:before="0"/>
        <w:jc w:val="center"/>
        <w:rPr>
          <w:b/>
          <w:lang w:eastAsia="en-US"/>
        </w:rPr>
      </w:pPr>
      <w:r w:rsidRPr="001F4513">
        <w:rPr>
          <w:b/>
          <w:lang w:eastAsia="en-US"/>
        </w:rPr>
        <w:t xml:space="preserve">§ </w:t>
      </w:r>
      <w:r w:rsidR="00743C73" w:rsidRPr="001F4513">
        <w:rPr>
          <w:b/>
          <w:lang w:eastAsia="en-US"/>
        </w:rPr>
        <w:t>2</w:t>
      </w:r>
      <w:r w:rsidR="00460631">
        <w:rPr>
          <w:b/>
          <w:lang w:eastAsia="en-US"/>
        </w:rPr>
        <w:t>4</w:t>
      </w:r>
    </w:p>
    <w:p w:rsidR="00693040" w:rsidRPr="001F4513" w:rsidRDefault="00693040" w:rsidP="008E426F">
      <w:pPr>
        <w:widowControl w:val="0"/>
        <w:autoSpaceDE w:val="0"/>
        <w:autoSpaceDN w:val="0"/>
        <w:adjustRightInd w:val="0"/>
        <w:spacing w:before="0"/>
        <w:jc w:val="center"/>
        <w:rPr>
          <w:b/>
          <w:lang w:eastAsia="en-US"/>
        </w:rPr>
      </w:pPr>
      <w:r w:rsidRPr="001F4513">
        <w:rPr>
          <w:b/>
          <w:lang w:eastAsia="en-US"/>
        </w:rPr>
        <w:t>Jednotný európsky kód</w:t>
      </w:r>
    </w:p>
    <w:p w:rsidR="00693040" w:rsidRPr="001F4513" w:rsidRDefault="00693040" w:rsidP="008E426F">
      <w:pPr>
        <w:widowControl w:val="0"/>
        <w:autoSpaceDE w:val="0"/>
        <w:autoSpaceDN w:val="0"/>
        <w:adjustRightInd w:val="0"/>
        <w:spacing w:before="0"/>
        <w:jc w:val="center"/>
        <w:rPr>
          <w:b/>
          <w:lang w:eastAsia="en-US"/>
        </w:rPr>
      </w:pPr>
    </w:p>
    <w:p w:rsidR="00693040" w:rsidRPr="001F4513" w:rsidRDefault="00255DAE" w:rsidP="008E426F">
      <w:pPr>
        <w:pStyle w:val="Odsekzoznamu"/>
        <w:widowControl w:val="0"/>
        <w:numPr>
          <w:ilvl w:val="0"/>
          <w:numId w:val="26"/>
        </w:numPr>
        <w:tabs>
          <w:tab w:val="left" w:pos="1134"/>
        </w:tabs>
        <w:autoSpaceDE w:val="0"/>
        <w:autoSpaceDN w:val="0"/>
        <w:adjustRightInd w:val="0"/>
        <w:spacing w:after="0" w:line="240" w:lineRule="auto"/>
        <w:ind w:left="0" w:firstLine="709"/>
        <w:rPr>
          <w:rFonts w:ascii="Times New Roman" w:hAnsi="Times New Roman"/>
          <w:sz w:val="24"/>
          <w:szCs w:val="24"/>
        </w:rPr>
      </w:pPr>
      <w:r>
        <w:rPr>
          <w:rFonts w:ascii="Times New Roman" w:hAnsi="Times New Roman"/>
          <w:sz w:val="24"/>
          <w:szCs w:val="24"/>
        </w:rPr>
        <w:t>Tkanivo alebo bunky</w:t>
      </w:r>
      <w:r w:rsidR="00693040" w:rsidRPr="001F4513">
        <w:rPr>
          <w:rFonts w:ascii="Times New Roman" w:hAnsi="Times New Roman"/>
          <w:sz w:val="24"/>
          <w:szCs w:val="24"/>
        </w:rPr>
        <w:t xml:space="preserve"> určené na distribúciu na humánne použitie </w:t>
      </w:r>
      <w:r w:rsidR="00603FB1" w:rsidRPr="001F4513">
        <w:rPr>
          <w:rFonts w:ascii="Times New Roman" w:hAnsi="Times New Roman"/>
          <w:sz w:val="24"/>
          <w:szCs w:val="24"/>
        </w:rPr>
        <w:t>a</w:t>
      </w:r>
      <w:r w:rsidR="00EB54EC" w:rsidRPr="001F4513">
        <w:rPr>
          <w:rFonts w:ascii="Times New Roman" w:hAnsi="Times New Roman"/>
          <w:sz w:val="24"/>
          <w:szCs w:val="24"/>
        </w:rPr>
        <w:t> </w:t>
      </w:r>
      <w:r w:rsidR="004B0517" w:rsidRPr="001F4513">
        <w:rPr>
          <w:rFonts w:ascii="Times New Roman" w:hAnsi="Times New Roman"/>
          <w:sz w:val="24"/>
          <w:szCs w:val="24"/>
        </w:rPr>
        <w:t>tkanivo</w:t>
      </w:r>
      <w:r w:rsidR="00603FB1" w:rsidRPr="001F4513">
        <w:rPr>
          <w:rFonts w:ascii="Times New Roman" w:hAnsi="Times New Roman"/>
          <w:sz w:val="24"/>
          <w:szCs w:val="24"/>
        </w:rPr>
        <w:t xml:space="preserve"> alebo bunky dovezené z</w:t>
      </w:r>
      <w:r w:rsidR="00EB54EC" w:rsidRPr="001F4513">
        <w:rPr>
          <w:rFonts w:ascii="Times New Roman" w:hAnsi="Times New Roman"/>
          <w:sz w:val="24"/>
          <w:szCs w:val="24"/>
        </w:rPr>
        <w:t> </w:t>
      </w:r>
      <w:r w:rsidR="00603FB1" w:rsidRPr="001F4513">
        <w:rPr>
          <w:rFonts w:ascii="Times New Roman" w:hAnsi="Times New Roman"/>
          <w:sz w:val="24"/>
          <w:szCs w:val="24"/>
        </w:rPr>
        <w:t xml:space="preserve">tretieho štátu </w:t>
      </w:r>
      <w:r w:rsidR="00693040" w:rsidRPr="001F4513">
        <w:rPr>
          <w:rFonts w:ascii="Times New Roman" w:hAnsi="Times New Roman"/>
          <w:sz w:val="24"/>
          <w:szCs w:val="24"/>
        </w:rPr>
        <w:t>sa označujú jednotným európskym kódom</w:t>
      </w:r>
      <w:r w:rsidR="000C6A5F" w:rsidRPr="001F4513">
        <w:rPr>
          <w:rFonts w:ascii="Times New Roman" w:hAnsi="Times New Roman"/>
          <w:sz w:val="24"/>
          <w:szCs w:val="24"/>
        </w:rPr>
        <w:t>, ktorý pozostáva zo sekvencie identifikácie darovania a</w:t>
      </w:r>
      <w:r w:rsidR="00EB54EC" w:rsidRPr="001F4513">
        <w:rPr>
          <w:rFonts w:ascii="Times New Roman" w:hAnsi="Times New Roman"/>
          <w:sz w:val="24"/>
          <w:szCs w:val="24"/>
        </w:rPr>
        <w:t> </w:t>
      </w:r>
      <w:r w:rsidR="000C6A5F" w:rsidRPr="001F4513">
        <w:rPr>
          <w:rFonts w:ascii="Times New Roman" w:hAnsi="Times New Roman"/>
          <w:sz w:val="24"/>
          <w:szCs w:val="24"/>
        </w:rPr>
        <w:t xml:space="preserve">sekvencie identifikácie produktu. </w:t>
      </w:r>
      <w:r w:rsidR="00FF16F2" w:rsidRPr="001F4513">
        <w:rPr>
          <w:rFonts w:ascii="Times New Roman" w:hAnsi="Times New Roman"/>
          <w:sz w:val="24"/>
          <w:szCs w:val="24"/>
        </w:rPr>
        <w:t xml:space="preserve"> </w:t>
      </w:r>
    </w:p>
    <w:p w:rsidR="000C6A5F" w:rsidRPr="001F4513" w:rsidRDefault="000C6A5F" w:rsidP="008E426F">
      <w:pPr>
        <w:pStyle w:val="Odsekzoznamu"/>
        <w:spacing w:after="0" w:line="240" w:lineRule="auto"/>
        <w:rPr>
          <w:rFonts w:ascii="Times New Roman" w:hAnsi="Times New Roman"/>
          <w:sz w:val="24"/>
          <w:szCs w:val="24"/>
        </w:rPr>
      </w:pPr>
    </w:p>
    <w:p w:rsidR="000C6A5F" w:rsidRPr="001F4513" w:rsidRDefault="00255DAE" w:rsidP="008E426F">
      <w:pPr>
        <w:pStyle w:val="Odsekzoznamu"/>
        <w:widowControl w:val="0"/>
        <w:numPr>
          <w:ilvl w:val="0"/>
          <w:numId w:val="26"/>
        </w:numPr>
        <w:tabs>
          <w:tab w:val="left" w:pos="1134"/>
        </w:tabs>
        <w:autoSpaceDE w:val="0"/>
        <w:autoSpaceDN w:val="0"/>
        <w:adjustRightInd w:val="0"/>
        <w:spacing w:after="0" w:line="240" w:lineRule="auto"/>
        <w:ind w:left="0" w:firstLine="708"/>
        <w:rPr>
          <w:rFonts w:ascii="Times New Roman" w:hAnsi="Times New Roman"/>
          <w:sz w:val="24"/>
          <w:szCs w:val="24"/>
        </w:rPr>
      </w:pPr>
      <w:r>
        <w:rPr>
          <w:rFonts w:ascii="Times New Roman" w:hAnsi="Times New Roman"/>
          <w:color w:val="000000"/>
          <w:sz w:val="24"/>
          <w:szCs w:val="24"/>
        </w:rPr>
        <w:t>Tkanivo alebo bunky</w:t>
      </w:r>
      <w:r w:rsidR="000C6A5F" w:rsidRPr="001F4513">
        <w:rPr>
          <w:rFonts w:ascii="Times New Roman" w:hAnsi="Times New Roman"/>
          <w:color w:val="000000"/>
          <w:sz w:val="24"/>
          <w:szCs w:val="24"/>
        </w:rPr>
        <w:t xml:space="preserve"> určené na distribúciu na humánne použitie sa označujú jednotným európskym kódom tak, aby sa nedal zmazať ani odstrániť.</w:t>
      </w:r>
    </w:p>
    <w:p w:rsidR="00A84EDA" w:rsidRPr="00E05C18" w:rsidRDefault="00A84EDA" w:rsidP="008E426F">
      <w:pPr>
        <w:widowControl w:val="0"/>
        <w:autoSpaceDE w:val="0"/>
        <w:autoSpaceDN w:val="0"/>
        <w:adjustRightInd w:val="0"/>
        <w:spacing w:before="0"/>
        <w:jc w:val="left"/>
      </w:pPr>
    </w:p>
    <w:p w:rsidR="00693040" w:rsidRPr="001F4513" w:rsidRDefault="00EE1F4D" w:rsidP="008E426F">
      <w:pPr>
        <w:pStyle w:val="Odsekzoznamu"/>
        <w:widowControl w:val="0"/>
        <w:numPr>
          <w:ilvl w:val="0"/>
          <w:numId w:val="26"/>
        </w:numPr>
        <w:tabs>
          <w:tab w:val="left" w:pos="1134"/>
        </w:tabs>
        <w:autoSpaceDE w:val="0"/>
        <w:autoSpaceDN w:val="0"/>
        <w:adjustRightInd w:val="0"/>
        <w:spacing w:after="0" w:line="240" w:lineRule="auto"/>
        <w:ind w:left="0" w:firstLine="708"/>
        <w:rPr>
          <w:rFonts w:ascii="Times New Roman" w:hAnsi="Times New Roman"/>
          <w:sz w:val="24"/>
          <w:szCs w:val="24"/>
        </w:rPr>
      </w:pPr>
      <w:r w:rsidRPr="001F4513">
        <w:rPr>
          <w:rFonts w:ascii="Times New Roman" w:hAnsi="Times New Roman"/>
          <w:sz w:val="24"/>
          <w:szCs w:val="24"/>
        </w:rPr>
        <w:t xml:space="preserve">Sekvenciu identifikácie darovania </w:t>
      </w:r>
      <w:r w:rsidR="009B0B92" w:rsidRPr="001F4513">
        <w:rPr>
          <w:rFonts w:ascii="Times New Roman" w:hAnsi="Times New Roman"/>
          <w:sz w:val="24"/>
          <w:szCs w:val="24"/>
        </w:rPr>
        <w:t xml:space="preserve">je </w:t>
      </w:r>
      <w:r w:rsidRPr="001F4513">
        <w:rPr>
          <w:rFonts w:ascii="Times New Roman" w:hAnsi="Times New Roman"/>
          <w:sz w:val="24"/>
          <w:szCs w:val="24"/>
        </w:rPr>
        <w:t>možné meniť iba v</w:t>
      </w:r>
      <w:r w:rsidR="00EB54EC" w:rsidRPr="001F4513">
        <w:rPr>
          <w:rFonts w:ascii="Times New Roman" w:hAnsi="Times New Roman"/>
          <w:sz w:val="24"/>
          <w:szCs w:val="24"/>
        </w:rPr>
        <w:t> </w:t>
      </w:r>
      <w:r w:rsidRPr="001F4513">
        <w:rPr>
          <w:rFonts w:ascii="Times New Roman" w:hAnsi="Times New Roman"/>
          <w:sz w:val="24"/>
          <w:szCs w:val="24"/>
        </w:rPr>
        <w:t xml:space="preserve">prípade </w:t>
      </w:r>
      <w:r w:rsidR="002A1D43" w:rsidRPr="001F4513">
        <w:rPr>
          <w:rFonts w:ascii="Times New Roman" w:hAnsi="Times New Roman"/>
          <w:sz w:val="24"/>
          <w:szCs w:val="24"/>
        </w:rPr>
        <w:t xml:space="preserve">nevyhnutnej </w:t>
      </w:r>
      <w:r w:rsidRPr="001F4513">
        <w:rPr>
          <w:rFonts w:ascii="Times New Roman" w:hAnsi="Times New Roman"/>
          <w:sz w:val="24"/>
          <w:szCs w:val="24"/>
        </w:rPr>
        <w:t>opravy chyby súvisiacej s</w:t>
      </w:r>
      <w:r w:rsidR="00EB54EC" w:rsidRPr="001F4513">
        <w:rPr>
          <w:rFonts w:ascii="Times New Roman" w:hAnsi="Times New Roman"/>
          <w:sz w:val="24"/>
          <w:szCs w:val="24"/>
        </w:rPr>
        <w:t> </w:t>
      </w:r>
      <w:r w:rsidR="002A1D43" w:rsidRPr="001F4513">
        <w:rPr>
          <w:rFonts w:ascii="Times New Roman" w:hAnsi="Times New Roman"/>
          <w:sz w:val="24"/>
          <w:szCs w:val="24"/>
        </w:rPr>
        <w:t>pridelením</w:t>
      </w:r>
      <w:r w:rsidR="001135E8" w:rsidRPr="001F4513">
        <w:rPr>
          <w:rFonts w:ascii="Times New Roman" w:hAnsi="Times New Roman"/>
          <w:sz w:val="24"/>
          <w:szCs w:val="24"/>
        </w:rPr>
        <w:t xml:space="preserve"> sekvencie identifikácie darovania</w:t>
      </w:r>
      <w:r w:rsidRPr="001F4513">
        <w:rPr>
          <w:rFonts w:ascii="Times New Roman" w:hAnsi="Times New Roman"/>
          <w:sz w:val="24"/>
          <w:szCs w:val="24"/>
        </w:rPr>
        <w:t>. Akúkoľvek zmenu je tkanivové zariadenie povinné zaznamenať</w:t>
      </w:r>
      <w:r w:rsidR="001135E8" w:rsidRPr="001F4513">
        <w:rPr>
          <w:rFonts w:ascii="Times New Roman" w:hAnsi="Times New Roman"/>
          <w:sz w:val="24"/>
          <w:szCs w:val="24"/>
        </w:rPr>
        <w:t xml:space="preserve"> </w:t>
      </w:r>
      <w:r w:rsidR="0018230C" w:rsidRPr="001F4513">
        <w:rPr>
          <w:rFonts w:ascii="Times New Roman" w:hAnsi="Times New Roman"/>
          <w:sz w:val="24"/>
          <w:szCs w:val="24"/>
        </w:rPr>
        <w:t>a</w:t>
      </w:r>
      <w:r w:rsidR="00EB54EC" w:rsidRPr="001F4513">
        <w:rPr>
          <w:rFonts w:ascii="Times New Roman" w:hAnsi="Times New Roman"/>
          <w:sz w:val="24"/>
          <w:szCs w:val="24"/>
        </w:rPr>
        <w:t> </w:t>
      </w:r>
      <w:r w:rsidR="0018230C" w:rsidRPr="001F4513">
        <w:rPr>
          <w:rFonts w:ascii="Times New Roman" w:hAnsi="Times New Roman"/>
          <w:sz w:val="24"/>
          <w:szCs w:val="24"/>
        </w:rPr>
        <w:t>oznámiť Národnej transplantačnej organizácii</w:t>
      </w:r>
      <w:r w:rsidRPr="001F4513">
        <w:rPr>
          <w:rFonts w:ascii="Times New Roman" w:hAnsi="Times New Roman"/>
          <w:sz w:val="24"/>
          <w:szCs w:val="24"/>
        </w:rPr>
        <w:t xml:space="preserve">.  </w:t>
      </w:r>
    </w:p>
    <w:p w:rsidR="00EB54EC" w:rsidRPr="001F4513" w:rsidRDefault="00EB54EC" w:rsidP="008E426F">
      <w:pPr>
        <w:pStyle w:val="Odsekzoznamu"/>
        <w:spacing w:after="0" w:line="240" w:lineRule="auto"/>
        <w:rPr>
          <w:rFonts w:ascii="Times New Roman" w:hAnsi="Times New Roman"/>
          <w:sz w:val="24"/>
          <w:szCs w:val="24"/>
        </w:rPr>
      </w:pPr>
    </w:p>
    <w:p w:rsidR="00F86B73" w:rsidRPr="001F4513" w:rsidRDefault="00487B3B" w:rsidP="008E426F">
      <w:pPr>
        <w:pStyle w:val="Odsekzoznamu"/>
        <w:widowControl w:val="0"/>
        <w:numPr>
          <w:ilvl w:val="0"/>
          <w:numId w:val="26"/>
        </w:numPr>
        <w:tabs>
          <w:tab w:val="left" w:pos="1134"/>
        </w:tabs>
        <w:autoSpaceDE w:val="0"/>
        <w:autoSpaceDN w:val="0"/>
        <w:adjustRightInd w:val="0"/>
        <w:spacing w:after="0" w:line="240" w:lineRule="auto"/>
        <w:ind w:left="0" w:firstLine="708"/>
        <w:rPr>
          <w:rFonts w:ascii="Times New Roman" w:hAnsi="Times New Roman"/>
          <w:sz w:val="24"/>
          <w:szCs w:val="24"/>
        </w:rPr>
      </w:pPr>
      <w:r w:rsidRPr="001F4513">
        <w:rPr>
          <w:rFonts w:ascii="Times New Roman" w:hAnsi="Times New Roman"/>
          <w:sz w:val="24"/>
          <w:szCs w:val="24"/>
        </w:rPr>
        <w:t>Oprav</w:t>
      </w:r>
      <w:r w:rsidR="00F86B73" w:rsidRPr="001F4513">
        <w:rPr>
          <w:rFonts w:ascii="Times New Roman" w:hAnsi="Times New Roman"/>
          <w:sz w:val="24"/>
          <w:szCs w:val="24"/>
        </w:rPr>
        <w:t>a</w:t>
      </w:r>
      <w:r w:rsidRPr="001F4513">
        <w:rPr>
          <w:rFonts w:ascii="Times New Roman" w:hAnsi="Times New Roman"/>
          <w:sz w:val="24"/>
          <w:szCs w:val="24"/>
        </w:rPr>
        <w:t xml:space="preserve"> nesprávne označeného </w:t>
      </w:r>
      <w:r w:rsidR="00A126CE">
        <w:rPr>
          <w:rFonts w:ascii="Times New Roman" w:hAnsi="Times New Roman"/>
          <w:sz w:val="24"/>
          <w:szCs w:val="24"/>
        </w:rPr>
        <w:t>tkaniva alebo buniek</w:t>
      </w:r>
      <w:r w:rsidRPr="001F4513">
        <w:rPr>
          <w:rFonts w:ascii="Times New Roman" w:hAnsi="Times New Roman"/>
          <w:sz w:val="24"/>
          <w:szCs w:val="24"/>
        </w:rPr>
        <w:t xml:space="preserve"> </w:t>
      </w:r>
      <w:r w:rsidR="00F86B73" w:rsidRPr="001F4513">
        <w:rPr>
          <w:rFonts w:ascii="Times New Roman" w:hAnsi="Times New Roman"/>
          <w:sz w:val="24"/>
          <w:szCs w:val="24"/>
        </w:rPr>
        <w:t xml:space="preserve">jednotným európskym kódom sa vykonáva novým označením </w:t>
      </w:r>
      <w:r w:rsidR="00A126CE">
        <w:rPr>
          <w:rFonts w:ascii="Times New Roman" w:hAnsi="Times New Roman"/>
          <w:sz w:val="24"/>
          <w:szCs w:val="24"/>
        </w:rPr>
        <w:t>tkaniva alebo buniek</w:t>
      </w:r>
      <w:r w:rsidR="00F86B73" w:rsidRPr="001F4513">
        <w:rPr>
          <w:rFonts w:ascii="Times New Roman" w:hAnsi="Times New Roman"/>
          <w:sz w:val="24"/>
          <w:szCs w:val="24"/>
        </w:rPr>
        <w:t xml:space="preserve">, pričom na priloženom dokumente </w:t>
      </w:r>
      <w:r w:rsidR="000C6A5F" w:rsidRPr="001F4513">
        <w:rPr>
          <w:rFonts w:ascii="Times New Roman" w:hAnsi="Times New Roman"/>
          <w:sz w:val="24"/>
          <w:szCs w:val="24"/>
        </w:rPr>
        <w:t xml:space="preserve">sa </w:t>
      </w:r>
      <w:r w:rsidR="000C6A5F" w:rsidRPr="001F4513">
        <w:rPr>
          <w:rFonts w:ascii="Times New Roman" w:hAnsi="Times New Roman"/>
          <w:sz w:val="24"/>
          <w:szCs w:val="24"/>
        </w:rPr>
        <w:lastRenderedPageBreak/>
        <w:t xml:space="preserve">zaznamená </w:t>
      </w:r>
      <w:r w:rsidR="00F86B73" w:rsidRPr="001F4513">
        <w:rPr>
          <w:rFonts w:ascii="Times New Roman" w:hAnsi="Times New Roman"/>
          <w:sz w:val="24"/>
          <w:szCs w:val="24"/>
        </w:rPr>
        <w:t>dátum opravy, znenie opravy a</w:t>
      </w:r>
      <w:r w:rsidR="00EB54EC" w:rsidRPr="001F4513">
        <w:rPr>
          <w:rFonts w:ascii="Times New Roman" w:hAnsi="Times New Roman"/>
          <w:sz w:val="24"/>
          <w:szCs w:val="24"/>
        </w:rPr>
        <w:t> </w:t>
      </w:r>
      <w:r w:rsidR="00F86B73" w:rsidRPr="001F4513">
        <w:rPr>
          <w:rFonts w:ascii="Times New Roman" w:hAnsi="Times New Roman"/>
          <w:sz w:val="24"/>
          <w:szCs w:val="24"/>
        </w:rPr>
        <w:t xml:space="preserve">identifikácia zdravotníckeho pracovníka, ktorý opravu vykonal. </w:t>
      </w:r>
    </w:p>
    <w:p w:rsidR="00870B70" w:rsidRPr="001F4513" w:rsidRDefault="00870B70" w:rsidP="008E426F">
      <w:pPr>
        <w:spacing w:before="0"/>
        <w:rPr>
          <w:lang w:eastAsia="en-US"/>
        </w:rPr>
      </w:pPr>
    </w:p>
    <w:p w:rsidR="00EB54EC" w:rsidRPr="001F4513" w:rsidRDefault="000C6A5F" w:rsidP="008E426F">
      <w:pPr>
        <w:pStyle w:val="Odsekzoznamu"/>
        <w:widowControl w:val="0"/>
        <w:numPr>
          <w:ilvl w:val="0"/>
          <w:numId w:val="26"/>
        </w:numPr>
        <w:tabs>
          <w:tab w:val="left" w:pos="1134"/>
        </w:tabs>
        <w:autoSpaceDE w:val="0"/>
        <w:autoSpaceDN w:val="0"/>
        <w:adjustRightInd w:val="0"/>
        <w:spacing w:after="0" w:line="240" w:lineRule="auto"/>
        <w:ind w:left="0" w:firstLine="708"/>
        <w:rPr>
          <w:rFonts w:ascii="Times New Roman" w:hAnsi="Times New Roman"/>
          <w:sz w:val="24"/>
          <w:szCs w:val="24"/>
        </w:rPr>
      </w:pPr>
      <w:r w:rsidRPr="001F4513">
        <w:rPr>
          <w:rFonts w:ascii="Times New Roman" w:hAnsi="Times New Roman"/>
          <w:sz w:val="24"/>
          <w:szCs w:val="24"/>
        </w:rPr>
        <w:t xml:space="preserve">Ustanovenie odseku 1 sa nevzťahuje na </w:t>
      </w:r>
    </w:p>
    <w:p w:rsidR="000C6A5F" w:rsidRPr="001F4513" w:rsidRDefault="000C6A5F" w:rsidP="008E426F">
      <w:pPr>
        <w:pStyle w:val="Odsekzoznamu"/>
        <w:widowControl w:val="0"/>
        <w:numPr>
          <w:ilvl w:val="0"/>
          <w:numId w:val="28"/>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reprodukčné bunky z</w:t>
      </w:r>
      <w:r w:rsidR="00EB54EC" w:rsidRPr="001F4513">
        <w:rPr>
          <w:rFonts w:ascii="Times New Roman" w:hAnsi="Times New Roman"/>
          <w:sz w:val="24"/>
          <w:szCs w:val="24"/>
        </w:rPr>
        <w:t> </w:t>
      </w:r>
      <w:r w:rsidRPr="001F4513">
        <w:rPr>
          <w:rFonts w:ascii="Times New Roman" w:hAnsi="Times New Roman"/>
          <w:sz w:val="24"/>
          <w:szCs w:val="24"/>
        </w:rPr>
        <w:t xml:space="preserve">partnerského darovania, </w:t>
      </w:r>
    </w:p>
    <w:p w:rsidR="000C6A5F" w:rsidRPr="001F4513" w:rsidRDefault="000C6A5F" w:rsidP="008E426F">
      <w:pPr>
        <w:pStyle w:val="Odsekzoznamu"/>
        <w:widowControl w:val="0"/>
        <w:numPr>
          <w:ilvl w:val="0"/>
          <w:numId w:val="28"/>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tkanivo alebo bunky distribuované určenému príjemcovi </w:t>
      </w:r>
      <w:r w:rsidR="004B0517" w:rsidRPr="001F4513">
        <w:rPr>
          <w:rFonts w:ascii="Times New Roman" w:hAnsi="Times New Roman"/>
          <w:sz w:val="24"/>
          <w:szCs w:val="24"/>
        </w:rPr>
        <w:t xml:space="preserve">tkaniva alebo buniek </w:t>
      </w:r>
      <w:r w:rsidRPr="001F4513">
        <w:rPr>
          <w:rFonts w:ascii="Times New Roman" w:hAnsi="Times New Roman"/>
          <w:sz w:val="24"/>
          <w:szCs w:val="24"/>
        </w:rPr>
        <w:t>na okamžité použitie,</w:t>
      </w:r>
    </w:p>
    <w:p w:rsidR="00B90385" w:rsidRDefault="00281EFA" w:rsidP="00B90385">
      <w:pPr>
        <w:pStyle w:val="Odsekzoznamu"/>
        <w:widowControl w:val="0"/>
        <w:numPr>
          <w:ilvl w:val="0"/>
          <w:numId w:val="28"/>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tkanivo alebo bunky na použitie v</w:t>
      </w:r>
      <w:r w:rsidR="00EB54EC" w:rsidRPr="001F4513">
        <w:rPr>
          <w:rFonts w:ascii="Times New Roman" w:hAnsi="Times New Roman"/>
          <w:sz w:val="24"/>
          <w:szCs w:val="24"/>
        </w:rPr>
        <w:t> </w:t>
      </w:r>
      <w:r w:rsidR="00B90385">
        <w:rPr>
          <w:rFonts w:ascii="Times New Roman" w:hAnsi="Times New Roman"/>
          <w:sz w:val="24"/>
          <w:szCs w:val="24"/>
        </w:rPr>
        <w:t>núdzovom prípade.</w:t>
      </w:r>
    </w:p>
    <w:p w:rsidR="00B90385" w:rsidRPr="00B90385" w:rsidRDefault="00B90385" w:rsidP="00B90385">
      <w:pPr>
        <w:pStyle w:val="Odsekzoznamu"/>
        <w:widowControl w:val="0"/>
        <w:autoSpaceDE w:val="0"/>
        <w:autoSpaceDN w:val="0"/>
        <w:adjustRightInd w:val="0"/>
        <w:spacing w:after="0" w:line="240" w:lineRule="auto"/>
        <w:ind w:left="426"/>
        <w:rPr>
          <w:rFonts w:ascii="Times New Roman" w:hAnsi="Times New Roman"/>
          <w:sz w:val="24"/>
          <w:szCs w:val="24"/>
        </w:rPr>
      </w:pPr>
    </w:p>
    <w:p w:rsidR="00643FB9" w:rsidRDefault="000C6A5F" w:rsidP="008E426F">
      <w:pPr>
        <w:pStyle w:val="Odsekzoznamu"/>
        <w:widowControl w:val="0"/>
        <w:numPr>
          <w:ilvl w:val="0"/>
          <w:numId w:val="26"/>
        </w:numPr>
        <w:tabs>
          <w:tab w:val="left" w:pos="1134"/>
        </w:tabs>
        <w:autoSpaceDE w:val="0"/>
        <w:autoSpaceDN w:val="0"/>
        <w:adjustRightInd w:val="0"/>
        <w:spacing w:after="0" w:line="240" w:lineRule="auto"/>
        <w:ind w:left="0" w:firstLine="708"/>
        <w:rPr>
          <w:rFonts w:ascii="Times New Roman" w:hAnsi="Times New Roman"/>
          <w:sz w:val="24"/>
          <w:szCs w:val="24"/>
        </w:rPr>
      </w:pPr>
      <w:r w:rsidRPr="001F4513">
        <w:rPr>
          <w:rFonts w:ascii="Times New Roman" w:hAnsi="Times New Roman"/>
          <w:sz w:val="24"/>
          <w:szCs w:val="24"/>
        </w:rPr>
        <w:t>Tkanivo alebo bunky uvedené v</w:t>
      </w:r>
      <w:r w:rsidR="00EB54EC" w:rsidRPr="001F4513">
        <w:rPr>
          <w:rFonts w:ascii="Times New Roman" w:hAnsi="Times New Roman"/>
          <w:sz w:val="24"/>
          <w:szCs w:val="24"/>
        </w:rPr>
        <w:t> </w:t>
      </w:r>
      <w:r w:rsidRPr="001F4513">
        <w:rPr>
          <w:rFonts w:ascii="Times New Roman" w:hAnsi="Times New Roman"/>
          <w:sz w:val="24"/>
          <w:szCs w:val="24"/>
        </w:rPr>
        <w:t xml:space="preserve">odseku 5 sa označujú sekvenciou identifikácie darovania. </w:t>
      </w:r>
    </w:p>
    <w:p w:rsidR="00FE6694" w:rsidRDefault="00FE6694" w:rsidP="00FE6694">
      <w:pPr>
        <w:pStyle w:val="Odsekzoznamu"/>
        <w:widowControl w:val="0"/>
        <w:tabs>
          <w:tab w:val="left" w:pos="1134"/>
        </w:tabs>
        <w:autoSpaceDE w:val="0"/>
        <w:autoSpaceDN w:val="0"/>
        <w:adjustRightInd w:val="0"/>
        <w:spacing w:after="0" w:line="240" w:lineRule="auto"/>
        <w:ind w:left="708"/>
        <w:rPr>
          <w:rFonts w:ascii="Times New Roman" w:hAnsi="Times New Roman"/>
          <w:sz w:val="24"/>
          <w:szCs w:val="24"/>
        </w:rPr>
      </w:pPr>
    </w:p>
    <w:p w:rsidR="00FE6694" w:rsidRDefault="00FE6694" w:rsidP="008E426F">
      <w:pPr>
        <w:pStyle w:val="Odsekzoznamu"/>
        <w:widowControl w:val="0"/>
        <w:numPr>
          <w:ilvl w:val="0"/>
          <w:numId w:val="26"/>
        </w:numPr>
        <w:tabs>
          <w:tab w:val="left" w:pos="1134"/>
        </w:tabs>
        <w:autoSpaceDE w:val="0"/>
        <w:autoSpaceDN w:val="0"/>
        <w:adjustRightInd w:val="0"/>
        <w:spacing w:after="0" w:line="240" w:lineRule="auto"/>
        <w:ind w:left="0" w:firstLine="708"/>
        <w:rPr>
          <w:rFonts w:ascii="Times New Roman" w:hAnsi="Times New Roman"/>
          <w:sz w:val="24"/>
          <w:szCs w:val="24"/>
        </w:rPr>
      </w:pPr>
      <w:r>
        <w:rPr>
          <w:rFonts w:ascii="Times New Roman" w:hAnsi="Times New Roman"/>
          <w:sz w:val="24"/>
          <w:szCs w:val="24"/>
        </w:rPr>
        <w:t>Tkanivové zariadenie je povinné jednotný európsky kód vytlačiť so sekvenciou identifikácie darovania a sekvenciou identifikácie produktu, ktoré sú oddelené jednou medzerou alebo sú uvedené v dvoch za sebou nasledujúcich riadkoch.</w:t>
      </w:r>
    </w:p>
    <w:p w:rsidR="00FE6694" w:rsidRPr="001F4513" w:rsidRDefault="00FE6694" w:rsidP="00FE6694">
      <w:pPr>
        <w:pStyle w:val="Odsekzoznamu"/>
        <w:widowControl w:val="0"/>
        <w:tabs>
          <w:tab w:val="left" w:pos="1134"/>
        </w:tabs>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w:t>
      </w:r>
    </w:p>
    <w:p w:rsidR="00693040" w:rsidRPr="001F4513" w:rsidRDefault="00743C73" w:rsidP="008E426F">
      <w:pPr>
        <w:widowControl w:val="0"/>
        <w:autoSpaceDE w:val="0"/>
        <w:autoSpaceDN w:val="0"/>
        <w:adjustRightInd w:val="0"/>
        <w:spacing w:before="0"/>
        <w:jc w:val="center"/>
        <w:rPr>
          <w:b/>
          <w:lang w:eastAsia="en-US"/>
        </w:rPr>
      </w:pPr>
      <w:r w:rsidRPr="001F4513">
        <w:rPr>
          <w:b/>
          <w:lang w:eastAsia="en-US"/>
        </w:rPr>
        <w:t>§ 2</w:t>
      </w:r>
      <w:r w:rsidR="00460631">
        <w:rPr>
          <w:b/>
          <w:lang w:eastAsia="en-US"/>
        </w:rPr>
        <w:t>5</w:t>
      </w:r>
    </w:p>
    <w:p w:rsidR="0055590B" w:rsidRDefault="0055590B" w:rsidP="008E426F">
      <w:pPr>
        <w:spacing w:before="0"/>
        <w:jc w:val="center"/>
        <w:rPr>
          <w:b/>
          <w:lang w:eastAsia="en-US"/>
        </w:rPr>
      </w:pPr>
      <w:r w:rsidRPr="001F4513">
        <w:rPr>
          <w:b/>
          <w:lang w:eastAsia="en-US"/>
        </w:rPr>
        <w:t>Skladovanie</w:t>
      </w:r>
    </w:p>
    <w:p w:rsidR="00E05C18" w:rsidRPr="001F4513" w:rsidRDefault="00E05C18" w:rsidP="008E426F">
      <w:pPr>
        <w:spacing w:before="0"/>
        <w:jc w:val="center"/>
        <w:rPr>
          <w:b/>
          <w:lang w:eastAsia="en-US"/>
        </w:rPr>
      </w:pPr>
    </w:p>
    <w:p w:rsidR="0010631D" w:rsidRPr="001F4513" w:rsidRDefault="0099700A" w:rsidP="008E426F">
      <w:pPr>
        <w:pStyle w:val="Odsekzoznamu"/>
        <w:widowControl w:val="0"/>
        <w:numPr>
          <w:ilvl w:val="0"/>
          <w:numId w:val="1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Tkanivové zariadenie je povinné spracované tkanivo</w:t>
      </w:r>
      <w:r w:rsidR="003D038F">
        <w:rPr>
          <w:rFonts w:ascii="Times New Roman" w:hAnsi="Times New Roman"/>
          <w:sz w:val="24"/>
          <w:szCs w:val="24"/>
        </w:rPr>
        <w:t xml:space="preserve"> alebo</w:t>
      </w:r>
      <w:r w:rsidRPr="001F4513">
        <w:rPr>
          <w:rFonts w:ascii="Times New Roman" w:hAnsi="Times New Roman"/>
          <w:sz w:val="24"/>
          <w:szCs w:val="24"/>
        </w:rPr>
        <w:t xml:space="preserve"> bunky </w:t>
      </w:r>
      <w:r w:rsidR="009F1FCC" w:rsidRPr="001F4513">
        <w:rPr>
          <w:rFonts w:ascii="Times New Roman" w:hAnsi="Times New Roman"/>
          <w:sz w:val="24"/>
          <w:szCs w:val="24"/>
        </w:rPr>
        <w:t>skladovať podľa skladovacích podmienok s</w:t>
      </w:r>
      <w:r w:rsidR="00EB54EC" w:rsidRPr="001F4513">
        <w:rPr>
          <w:rFonts w:ascii="Times New Roman" w:hAnsi="Times New Roman"/>
          <w:sz w:val="24"/>
          <w:szCs w:val="24"/>
        </w:rPr>
        <w:t> </w:t>
      </w:r>
      <w:r w:rsidR="009F1FCC" w:rsidRPr="001F4513">
        <w:rPr>
          <w:rFonts w:ascii="Times New Roman" w:hAnsi="Times New Roman"/>
          <w:sz w:val="24"/>
          <w:szCs w:val="24"/>
        </w:rPr>
        <w:t xml:space="preserve">uvedením maximálnej doby skladovania </w:t>
      </w:r>
      <w:r w:rsidR="0028326C" w:rsidRPr="001F4513">
        <w:rPr>
          <w:rFonts w:ascii="Times New Roman" w:hAnsi="Times New Roman"/>
          <w:sz w:val="24"/>
          <w:szCs w:val="24"/>
        </w:rPr>
        <w:t>podľa</w:t>
      </w:r>
      <w:r w:rsidRPr="001F4513">
        <w:rPr>
          <w:rFonts w:ascii="Times New Roman" w:hAnsi="Times New Roman"/>
          <w:sz w:val="24"/>
          <w:szCs w:val="24"/>
        </w:rPr>
        <w:t xml:space="preserve"> štandardných pracovných postupov.</w:t>
      </w:r>
    </w:p>
    <w:p w:rsidR="0010631D" w:rsidRPr="001F4513" w:rsidRDefault="0010631D" w:rsidP="008E426F">
      <w:pPr>
        <w:pStyle w:val="Odsekzoznamu"/>
        <w:widowControl w:val="0"/>
        <w:autoSpaceDE w:val="0"/>
        <w:autoSpaceDN w:val="0"/>
        <w:adjustRightInd w:val="0"/>
        <w:spacing w:after="0" w:line="240" w:lineRule="auto"/>
        <w:ind w:left="705"/>
        <w:rPr>
          <w:rFonts w:ascii="Times New Roman" w:hAnsi="Times New Roman"/>
          <w:sz w:val="24"/>
          <w:szCs w:val="24"/>
        </w:rPr>
      </w:pPr>
    </w:p>
    <w:p w:rsidR="0099700A" w:rsidRPr="001F4513" w:rsidRDefault="0099700A" w:rsidP="008E426F">
      <w:pPr>
        <w:pStyle w:val="Odsekzoznamu"/>
        <w:widowControl w:val="0"/>
        <w:numPr>
          <w:ilvl w:val="0"/>
          <w:numId w:val="1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Tkanivové zariadenie je povinné nepretržite sledovať podmienky skladovania spracovaného </w:t>
      </w:r>
      <w:r w:rsidR="00A126CE">
        <w:rPr>
          <w:rFonts w:ascii="Times New Roman" w:hAnsi="Times New Roman"/>
          <w:sz w:val="24"/>
          <w:szCs w:val="24"/>
        </w:rPr>
        <w:t>tkaniva alebo buniek</w:t>
      </w:r>
      <w:r w:rsidRPr="001F4513">
        <w:rPr>
          <w:rFonts w:ascii="Times New Roman" w:hAnsi="Times New Roman"/>
          <w:sz w:val="24"/>
          <w:szCs w:val="24"/>
        </w:rPr>
        <w:t>.</w:t>
      </w:r>
    </w:p>
    <w:p w:rsidR="00DF413B" w:rsidRPr="001F4513" w:rsidRDefault="00DF413B" w:rsidP="008E426F">
      <w:pPr>
        <w:spacing w:before="0"/>
      </w:pPr>
    </w:p>
    <w:p w:rsidR="00EB54EC" w:rsidRPr="001F4513" w:rsidRDefault="005F6E41" w:rsidP="008E426F">
      <w:pPr>
        <w:pStyle w:val="Odsekzoznamu"/>
        <w:widowControl w:val="0"/>
        <w:numPr>
          <w:ilvl w:val="0"/>
          <w:numId w:val="1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Tkanivové zariadenie je povinné spracované </w:t>
      </w:r>
      <w:r w:rsidR="003D038F">
        <w:rPr>
          <w:rFonts w:ascii="Times New Roman" w:hAnsi="Times New Roman"/>
          <w:sz w:val="24"/>
          <w:szCs w:val="24"/>
        </w:rPr>
        <w:t>t</w:t>
      </w:r>
      <w:r w:rsidR="00255DAE">
        <w:rPr>
          <w:rFonts w:ascii="Times New Roman" w:hAnsi="Times New Roman"/>
          <w:sz w:val="24"/>
          <w:szCs w:val="24"/>
        </w:rPr>
        <w:t>kanivo alebo bunky</w:t>
      </w:r>
      <w:r w:rsidRPr="001F4513">
        <w:rPr>
          <w:rFonts w:ascii="Times New Roman" w:hAnsi="Times New Roman"/>
          <w:sz w:val="24"/>
          <w:szCs w:val="24"/>
        </w:rPr>
        <w:t xml:space="preserve"> uchovávať v</w:t>
      </w:r>
      <w:r w:rsidR="00EB54EC" w:rsidRPr="001F4513">
        <w:rPr>
          <w:rFonts w:ascii="Times New Roman" w:hAnsi="Times New Roman"/>
          <w:sz w:val="24"/>
          <w:szCs w:val="24"/>
        </w:rPr>
        <w:t> </w:t>
      </w:r>
      <w:r w:rsidRPr="001F4513">
        <w:rPr>
          <w:rFonts w:ascii="Times New Roman" w:hAnsi="Times New Roman"/>
          <w:sz w:val="24"/>
          <w:szCs w:val="24"/>
        </w:rPr>
        <w:t xml:space="preserve">karanténne dovtedy, kým </w:t>
      </w:r>
      <w:r w:rsidR="00F37B30" w:rsidRPr="001F4513">
        <w:rPr>
          <w:rFonts w:ascii="Times New Roman" w:hAnsi="Times New Roman"/>
          <w:sz w:val="24"/>
          <w:szCs w:val="24"/>
        </w:rPr>
        <w:t xml:space="preserve">lekár tkanivového zariadenia </w:t>
      </w:r>
      <w:r w:rsidR="00635BE7" w:rsidRPr="001F4513">
        <w:rPr>
          <w:rFonts w:ascii="Times New Roman" w:hAnsi="Times New Roman"/>
          <w:sz w:val="24"/>
          <w:szCs w:val="24"/>
        </w:rPr>
        <w:t xml:space="preserve">potvrdí svojim podpisom vhodnosť </w:t>
      </w:r>
      <w:r w:rsidR="00A126CE">
        <w:rPr>
          <w:rFonts w:ascii="Times New Roman" w:hAnsi="Times New Roman"/>
          <w:sz w:val="24"/>
          <w:szCs w:val="24"/>
        </w:rPr>
        <w:t>tkaniva alebo buniek</w:t>
      </w:r>
      <w:r w:rsidR="00635BE7" w:rsidRPr="001F4513">
        <w:rPr>
          <w:rFonts w:ascii="Times New Roman" w:hAnsi="Times New Roman"/>
          <w:sz w:val="24"/>
          <w:szCs w:val="24"/>
        </w:rPr>
        <w:t xml:space="preserve"> na humánne použitie </w:t>
      </w:r>
      <w:r w:rsidRPr="001F4513">
        <w:rPr>
          <w:rFonts w:ascii="Times New Roman" w:hAnsi="Times New Roman"/>
          <w:sz w:val="24"/>
          <w:szCs w:val="24"/>
        </w:rPr>
        <w:t>na základe zhodnotenia</w:t>
      </w:r>
    </w:p>
    <w:p w:rsidR="004B2C6F" w:rsidRPr="001F4513" w:rsidRDefault="004B2C6F" w:rsidP="008E426F">
      <w:pPr>
        <w:pStyle w:val="Odsekzoznamu"/>
        <w:widowControl w:val="0"/>
        <w:numPr>
          <w:ilvl w:val="0"/>
          <w:numId w:val="2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správy o</w:t>
      </w:r>
      <w:r w:rsidR="00EB54EC" w:rsidRPr="001F4513">
        <w:rPr>
          <w:rFonts w:ascii="Times New Roman" w:hAnsi="Times New Roman"/>
          <w:sz w:val="24"/>
          <w:szCs w:val="24"/>
        </w:rPr>
        <w:t> </w:t>
      </w:r>
      <w:r w:rsidRPr="001F4513">
        <w:rPr>
          <w:rFonts w:ascii="Times New Roman" w:hAnsi="Times New Roman"/>
          <w:sz w:val="24"/>
          <w:szCs w:val="24"/>
        </w:rPr>
        <w:t xml:space="preserve">odbere tkaniva alebo buniek podľa § </w:t>
      </w:r>
      <w:r w:rsidR="00005B22" w:rsidRPr="001F4513">
        <w:rPr>
          <w:rFonts w:ascii="Times New Roman" w:hAnsi="Times New Roman"/>
          <w:sz w:val="24"/>
          <w:szCs w:val="24"/>
        </w:rPr>
        <w:t>1</w:t>
      </w:r>
      <w:r w:rsidR="006953A5">
        <w:rPr>
          <w:rFonts w:ascii="Times New Roman" w:hAnsi="Times New Roman"/>
          <w:sz w:val="24"/>
          <w:szCs w:val="24"/>
        </w:rPr>
        <w:t>8</w:t>
      </w:r>
      <w:r w:rsidR="00D057E3" w:rsidRPr="001F4513">
        <w:rPr>
          <w:rFonts w:ascii="Times New Roman" w:hAnsi="Times New Roman"/>
          <w:sz w:val="24"/>
          <w:szCs w:val="24"/>
        </w:rPr>
        <w:t xml:space="preserve"> ods. </w:t>
      </w:r>
      <w:r w:rsidR="006F1472">
        <w:rPr>
          <w:rFonts w:ascii="Times New Roman" w:hAnsi="Times New Roman"/>
          <w:sz w:val="24"/>
          <w:szCs w:val="24"/>
        </w:rPr>
        <w:t>4</w:t>
      </w:r>
      <w:r w:rsidRPr="001F4513">
        <w:rPr>
          <w:rFonts w:ascii="Times New Roman" w:hAnsi="Times New Roman"/>
          <w:sz w:val="24"/>
          <w:szCs w:val="24"/>
        </w:rPr>
        <w:t>,</w:t>
      </w:r>
    </w:p>
    <w:p w:rsidR="004B2C6F" w:rsidRPr="001F4513" w:rsidRDefault="004B2C6F" w:rsidP="008E426F">
      <w:pPr>
        <w:pStyle w:val="Odsekzoznamu"/>
        <w:widowControl w:val="0"/>
        <w:numPr>
          <w:ilvl w:val="0"/>
          <w:numId w:val="2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záznamov o</w:t>
      </w:r>
      <w:r w:rsidR="00EB54EC" w:rsidRPr="001F4513">
        <w:rPr>
          <w:rFonts w:ascii="Times New Roman" w:hAnsi="Times New Roman"/>
          <w:sz w:val="24"/>
          <w:szCs w:val="24"/>
        </w:rPr>
        <w:t> </w:t>
      </w:r>
      <w:r w:rsidRPr="001F4513">
        <w:rPr>
          <w:rFonts w:ascii="Times New Roman" w:hAnsi="Times New Roman"/>
          <w:sz w:val="24"/>
          <w:szCs w:val="24"/>
        </w:rPr>
        <w:t xml:space="preserve">spracovaní </w:t>
      </w:r>
      <w:r w:rsidR="00A126CE">
        <w:rPr>
          <w:rFonts w:ascii="Times New Roman" w:hAnsi="Times New Roman"/>
          <w:sz w:val="24"/>
          <w:szCs w:val="24"/>
        </w:rPr>
        <w:t>tkaniva alebo buniek</w:t>
      </w:r>
      <w:r w:rsidR="00210C0F" w:rsidRPr="001F4513">
        <w:rPr>
          <w:rFonts w:ascii="Times New Roman" w:hAnsi="Times New Roman"/>
          <w:sz w:val="24"/>
          <w:szCs w:val="24"/>
        </w:rPr>
        <w:t>,</w:t>
      </w:r>
      <w:r w:rsidRPr="001F4513">
        <w:rPr>
          <w:rFonts w:ascii="Times New Roman" w:hAnsi="Times New Roman"/>
          <w:sz w:val="24"/>
          <w:szCs w:val="24"/>
        </w:rPr>
        <w:t xml:space="preserve"> </w:t>
      </w:r>
    </w:p>
    <w:p w:rsidR="00210C0F" w:rsidRPr="001F4513" w:rsidRDefault="00174195" w:rsidP="008E426F">
      <w:pPr>
        <w:pStyle w:val="Odsekzoznamu"/>
        <w:widowControl w:val="0"/>
        <w:numPr>
          <w:ilvl w:val="0"/>
          <w:numId w:val="2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výsledkov </w:t>
      </w:r>
      <w:r w:rsidR="005F6E41" w:rsidRPr="001F4513">
        <w:rPr>
          <w:rFonts w:ascii="Times New Roman" w:hAnsi="Times New Roman"/>
          <w:sz w:val="24"/>
          <w:szCs w:val="24"/>
        </w:rPr>
        <w:t>laboratórnych testov</w:t>
      </w:r>
      <w:r w:rsidR="00412C9D" w:rsidRPr="001F4513">
        <w:rPr>
          <w:rFonts w:ascii="Times New Roman" w:hAnsi="Times New Roman"/>
          <w:sz w:val="24"/>
          <w:szCs w:val="24"/>
        </w:rPr>
        <w:t xml:space="preserve"> a </w:t>
      </w:r>
    </w:p>
    <w:p w:rsidR="00412C9D" w:rsidRPr="001F4513" w:rsidRDefault="00412C9D" w:rsidP="008E426F">
      <w:pPr>
        <w:pStyle w:val="Odsekzoznamu"/>
        <w:widowControl w:val="0"/>
        <w:numPr>
          <w:ilvl w:val="0"/>
          <w:numId w:val="2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pitevného protokolu. </w:t>
      </w:r>
    </w:p>
    <w:p w:rsidR="007F2E0F" w:rsidRPr="001F4513" w:rsidRDefault="007F2E0F" w:rsidP="008E426F">
      <w:pPr>
        <w:pStyle w:val="Odsekzoznamu"/>
        <w:spacing w:after="0" w:line="240" w:lineRule="auto"/>
        <w:ind w:left="0"/>
        <w:rPr>
          <w:rFonts w:ascii="Times New Roman" w:hAnsi="Times New Roman"/>
          <w:sz w:val="24"/>
          <w:szCs w:val="24"/>
        </w:rPr>
      </w:pPr>
    </w:p>
    <w:p w:rsidR="0055590B" w:rsidRPr="001F4513" w:rsidRDefault="0055590B" w:rsidP="008E426F">
      <w:pPr>
        <w:pStyle w:val="Odsekzoznamu"/>
        <w:widowControl w:val="0"/>
        <w:numPr>
          <w:ilvl w:val="0"/>
          <w:numId w:val="1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V</w:t>
      </w:r>
      <w:r w:rsidR="00EB54EC" w:rsidRPr="001F4513">
        <w:rPr>
          <w:rFonts w:ascii="Times New Roman" w:hAnsi="Times New Roman"/>
          <w:sz w:val="24"/>
          <w:szCs w:val="24"/>
        </w:rPr>
        <w:t> </w:t>
      </w:r>
      <w:r w:rsidRPr="001F4513">
        <w:rPr>
          <w:rFonts w:ascii="Times New Roman" w:hAnsi="Times New Roman"/>
          <w:sz w:val="24"/>
          <w:szCs w:val="24"/>
        </w:rPr>
        <w:t xml:space="preserve">prípade pozitívneho výsledku </w:t>
      </w:r>
      <w:r w:rsidR="007F2E0F" w:rsidRPr="001F4513">
        <w:rPr>
          <w:rFonts w:ascii="Times New Roman" w:hAnsi="Times New Roman"/>
          <w:sz w:val="24"/>
          <w:szCs w:val="24"/>
        </w:rPr>
        <w:t>laboratórneho testu</w:t>
      </w:r>
      <w:r w:rsidRPr="001F4513">
        <w:rPr>
          <w:rFonts w:ascii="Times New Roman" w:hAnsi="Times New Roman"/>
          <w:sz w:val="24"/>
          <w:szCs w:val="24"/>
        </w:rPr>
        <w:t xml:space="preserve"> vzorky krvi od živého darcu tkaniva alebo buniek určených na </w:t>
      </w:r>
      <w:proofErr w:type="spellStart"/>
      <w:r w:rsidRPr="001F4513">
        <w:rPr>
          <w:rFonts w:ascii="Times New Roman" w:hAnsi="Times New Roman"/>
          <w:sz w:val="24"/>
          <w:szCs w:val="24"/>
        </w:rPr>
        <w:t>autológne</w:t>
      </w:r>
      <w:proofErr w:type="spellEnd"/>
      <w:r w:rsidRPr="001F4513">
        <w:rPr>
          <w:rFonts w:ascii="Times New Roman" w:hAnsi="Times New Roman"/>
          <w:sz w:val="24"/>
          <w:szCs w:val="24"/>
        </w:rPr>
        <w:t xml:space="preserve"> použitie </w:t>
      </w:r>
      <w:r w:rsidR="00F520FA" w:rsidRPr="001F4513">
        <w:rPr>
          <w:rFonts w:ascii="Times New Roman" w:hAnsi="Times New Roman"/>
          <w:sz w:val="24"/>
          <w:szCs w:val="24"/>
        </w:rPr>
        <w:t xml:space="preserve">môže </w:t>
      </w:r>
      <w:r w:rsidRPr="001F4513">
        <w:rPr>
          <w:rFonts w:ascii="Times New Roman" w:hAnsi="Times New Roman"/>
          <w:sz w:val="24"/>
          <w:szCs w:val="24"/>
        </w:rPr>
        <w:t xml:space="preserve">tkanivové zariadenie takéto </w:t>
      </w:r>
      <w:r w:rsidR="003D038F">
        <w:rPr>
          <w:rFonts w:ascii="Times New Roman" w:hAnsi="Times New Roman"/>
          <w:sz w:val="24"/>
          <w:szCs w:val="24"/>
        </w:rPr>
        <w:t>t</w:t>
      </w:r>
      <w:r w:rsidR="00255DAE">
        <w:rPr>
          <w:rFonts w:ascii="Times New Roman" w:hAnsi="Times New Roman"/>
          <w:sz w:val="24"/>
          <w:szCs w:val="24"/>
        </w:rPr>
        <w:t>kanivo alebo bunky</w:t>
      </w:r>
      <w:r w:rsidR="001B229F" w:rsidRPr="001F4513">
        <w:rPr>
          <w:rFonts w:ascii="Times New Roman" w:hAnsi="Times New Roman"/>
          <w:sz w:val="24"/>
          <w:szCs w:val="24"/>
        </w:rPr>
        <w:t xml:space="preserve"> skladovať, spracovať a</w:t>
      </w:r>
      <w:r w:rsidR="00EB54EC" w:rsidRPr="001F4513">
        <w:rPr>
          <w:rFonts w:ascii="Times New Roman" w:hAnsi="Times New Roman"/>
          <w:sz w:val="24"/>
          <w:szCs w:val="24"/>
        </w:rPr>
        <w:t> </w:t>
      </w:r>
      <w:r w:rsidR="001B229F" w:rsidRPr="001F4513">
        <w:rPr>
          <w:rFonts w:ascii="Times New Roman" w:hAnsi="Times New Roman"/>
          <w:sz w:val="24"/>
          <w:szCs w:val="24"/>
        </w:rPr>
        <w:t>distribuovať</w:t>
      </w:r>
      <w:r w:rsidRPr="001F4513">
        <w:rPr>
          <w:rFonts w:ascii="Times New Roman" w:hAnsi="Times New Roman"/>
          <w:sz w:val="24"/>
          <w:szCs w:val="24"/>
        </w:rPr>
        <w:t xml:space="preserve"> len v</w:t>
      </w:r>
      <w:r w:rsidR="00EB54EC" w:rsidRPr="001F4513">
        <w:rPr>
          <w:rFonts w:ascii="Times New Roman" w:hAnsi="Times New Roman"/>
          <w:sz w:val="24"/>
          <w:szCs w:val="24"/>
        </w:rPr>
        <w:t> </w:t>
      </w:r>
      <w:r w:rsidRPr="001F4513">
        <w:rPr>
          <w:rFonts w:ascii="Times New Roman" w:hAnsi="Times New Roman"/>
          <w:sz w:val="24"/>
          <w:szCs w:val="24"/>
        </w:rPr>
        <w:t>prípade, ak ich skladuje oddelene tak, aby sa zabránilo</w:t>
      </w:r>
    </w:p>
    <w:p w:rsidR="0055590B" w:rsidRPr="001F4513" w:rsidRDefault="0055590B" w:rsidP="008E426F">
      <w:pPr>
        <w:pStyle w:val="Odsekzoznamu"/>
        <w:widowControl w:val="0"/>
        <w:autoSpaceDE w:val="0"/>
        <w:autoSpaceDN w:val="0"/>
        <w:adjustRightInd w:val="0"/>
        <w:spacing w:after="0" w:line="240" w:lineRule="auto"/>
        <w:ind w:left="0"/>
        <w:rPr>
          <w:rFonts w:ascii="Times New Roman" w:hAnsi="Times New Roman"/>
          <w:sz w:val="24"/>
          <w:szCs w:val="24"/>
        </w:rPr>
      </w:pPr>
      <w:r w:rsidRPr="001F4513">
        <w:rPr>
          <w:rFonts w:ascii="Times New Roman" w:hAnsi="Times New Roman"/>
          <w:sz w:val="24"/>
          <w:szCs w:val="24"/>
        </w:rPr>
        <w:t>a) skríženej kontaminácii s</w:t>
      </w:r>
      <w:r w:rsidR="00EB54EC" w:rsidRPr="001F4513">
        <w:rPr>
          <w:rFonts w:ascii="Times New Roman" w:hAnsi="Times New Roman"/>
          <w:sz w:val="24"/>
          <w:szCs w:val="24"/>
        </w:rPr>
        <w:t> </w:t>
      </w:r>
      <w:r w:rsidRPr="001F4513">
        <w:rPr>
          <w:rFonts w:ascii="Times New Roman" w:hAnsi="Times New Roman"/>
          <w:sz w:val="24"/>
          <w:szCs w:val="24"/>
        </w:rPr>
        <w:t>ostatným tkanivom a</w:t>
      </w:r>
      <w:r w:rsidR="00D057E3" w:rsidRPr="001F4513">
        <w:rPr>
          <w:rFonts w:ascii="Times New Roman" w:hAnsi="Times New Roman"/>
          <w:sz w:val="24"/>
          <w:szCs w:val="24"/>
        </w:rPr>
        <w:t>lebo</w:t>
      </w:r>
      <w:r w:rsidR="00EB54EC" w:rsidRPr="001F4513">
        <w:rPr>
          <w:rFonts w:ascii="Times New Roman" w:hAnsi="Times New Roman"/>
          <w:sz w:val="24"/>
          <w:szCs w:val="24"/>
        </w:rPr>
        <w:t> </w:t>
      </w:r>
      <w:r w:rsidRPr="001F4513">
        <w:rPr>
          <w:rFonts w:ascii="Times New Roman" w:hAnsi="Times New Roman"/>
          <w:sz w:val="24"/>
          <w:szCs w:val="24"/>
        </w:rPr>
        <w:t>bunkami,</w:t>
      </w:r>
    </w:p>
    <w:p w:rsidR="0055590B" w:rsidRPr="001F4513" w:rsidRDefault="0055590B" w:rsidP="008E426F">
      <w:pPr>
        <w:pStyle w:val="Odsekzoznamu"/>
        <w:widowControl w:val="0"/>
        <w:autoSpaceDE w:val="0"/>
        <w:autoSpaceDN w:val="0"/>
        <w:adjustRightInd w:val="0"/>
        <w:spacing w:after="0" w:line="240" w:lineRule="auto"/>
        <w:ind w:left="0"/>
        <w:rPr>
          <w:rFonts w:ascii="Times New Roman" w:hAnsi="Times New Roman"/>
          <w:sz w:val="24"/>
          <w:szCs w:val="24"/>
        </w:rPr>
      </w:pPr>
      <w:r w:rsidRPr="001F4513">
        <w:rPr>
          <w:rFonts w:ascii="Times New Roman" w:hAnsi="Times New Roman"/>
          <w:sz w:val="24"/>
          <w:szCs w:val="24"/>
        </w:rPr>
        <w:t>b) kontaminácii cudzorodými činiteľmi alebo</w:t>
      </w:r>
    </w:p>
    <w:p w:rsidR="0021567C" w:rsidRPr="001F4513" w:rsidRDefault="0021567C" w:rsidP="008E426F">
      <w:pPr>
        <w:pStyle w:val="Odsekzoznamu"/>
        <w:widowControl w:val="0"/>
        <w:autoSpaceDE w:val="0"/>
        <w:autoSpaceDN w:val="0"/>
        <w:adjustRightInd w:val="0"/>
        <w:spacing w:after="0" w:line="240" w:lineRule="auto"/>
        <w:ind w:left="0"/>
        <w:rPr>
          <w:rFonts w:ascii="Times New Roman" w:hAnsi="Times New Roman"/>
          <w:sz w:val="24"/>
          <w:szCs w:val="24"/>
        </w:rPr>
      </w:pPr>
      <w:r w:rsidRPr="001F4513">
        <w:rPr>
          <w:rFonts w:ascii="Times New Roman" w:hAnsi="Times New Roman"/>
          <w:sz w:val="24"/>
          <w:szCs w:val="24"/>
        </w:rPr>
        <w:t xml:space="preserve">c) ich zámene.   </w:t>
      </w:r>
    </w:p>
    <w:p w:rsidR="0021567C" w:rsidRPr="001F4513" w:rsidRDefault="0021567C" w:rsidP="008E426F">
      <w:pPr>
        <w:pStyle w:val="Odsekzoznamu"/>
        <w:widowControl w:val="0"/>
        <w:autoSpaceDE w:val="0"/>
        <w:autoSpaceDN w:val="0"/>
        <w:adjustRightInd w:val="0"/>
        <w:spacing w:after="0" w:line="240" w:lineRule="auto"/>
        <w:ind w:left="705"/>
        <w:rPr>
          <w:rFonts w:ascii="Times New Roman" w:hAnsi="Times New Roman"/>
          <w:sz w:val="24"/>
          <w:szCs w:val="24"/>
        </w:rPr>
      </w:pPr>
    </w:p>
    <w:p w:rsidR="00070FE8" w:rsidRPr="001F4513" w:rsidRDefault="0021567C" w:rsidP="008E426F">
      <w:pPr>
        <w:pStyle w:val="Odsekzoznamu"/>
        <w:widowControl w:val="0"/>
        <w:numPr>
          <w:ilvl w:val="0"/>
          <w:numId w:val="19"/>
        </w:numPr>
        <w:tabs>
          <w:tab w:val="left" w:pos="1134"/>
        </w:tabs>
        <w:autoSpaceDE w:val="0"/>
        <w:autoSpaceDN w:val="0"/>
        <w:adjustRightInd w:val="0"/>
        <w:spacing w:after="0" w:line="240" w:lineRule="auto"/>
        <w:ind w:left="0" w:firstLine="705"/>
        <w:rPr>
          <w:rFonts w:ascii="Times New Roman" w:hAnsi="Times New Roman"/>
          <w:b/>
          <w:sz w:val="24"/>
          <w:szCs w:val="24"/>
        </w:rPr>
      </w:pPr>
      <w:r w:rsidRPr="001F4513">
        <w:rPr>
          <w:rFonts w:ascii="Times New Roman" w:hAnsi="Times New Roman"/>
          <w:sz w:val="24"/>
          <w:szCs w:val="24"/>
        </w:rPr>
        <w:t>Tkanivo</w:t>
      </w:r>
      <w:r w:rsidR="003D038F">
        <w:rPr>
          <w:rFonts w:ascii="Times New Roman" w:hAnsi="Times New Roman"/>
          <w:sz w:val="24"/>
          <w:szCs w:val="24"/>
        </w:rPr>
        <w:t>vé zariadenie je povinné tkanivo alebo bunky</w:t>
      </w:r>
      <w:r w:rsidRPr="001F4513">
        <w:rPr>
          <w:rFonts w:ascii="Times New Roman" w:hAnsi="Times New Roman"/>
          <w:sz w:val="24"/>
          <w:szCs w:val="24"/>
        </w:rPr>
        <w:t xml:space="preserve"> nevhodné na humánne použitie vyradiť a</w:t>
      </w:r>
      <w:r w:rsidR="00EB54EC" w:rsidRPr="001F4513">
        <w:rPr>
          <w:rFonts w:ascii="Times New Roman" w:hAnsi="Times New Roman"/>
          <w:sz w:val="24"/>
          <w:szCs w:val="24"/>
        </w:rPr>
        <w:t> </w:t>
      </w:r>
      <w:r w:rsidRPr="001F4513">
        <w:rPr>
          <w:rFonts w:ascii="Times New Roman" w:hAnsi="Times New Roman"/>
          <w:sz w:val="24"/>
          <w:szCs w:val="24"/>
        </w:rPr>
        <w:t>likvidovať podľa osobitného predpisu</w:t>
      </w:r>
      <w:r w:rsidR="007D7FC1" w:rsidRPr="001F4513">
        <w:rPr>
          <w:rFonts w:ascii="Times New Roman" w:hAnsi="Times New Roman"/>
          <w:sz w:val="24"/>
          <w:szCs w:val="24"/>
        </w:rPr>
        <w:t>.</w:t>
      </w:r>
      <w:r w:rsidR="00025493">
        <w:rPr>
          <w:rFonts w:ascii="Times New Roman" w:hAnsi="Times New Roman"/>
          <w:sz w:val="24"/>
          <w:szCs w:val="24"/>
          <w:vertAlign w:val="superscript"/>
        </w:rPr>
        <w:t>18)</w:t>
      </w:r>
      <w:r w:rsidRPr="001F4513">
        <w:rPr>
          <w:rFonts w:ascii="Times New Roman" w:hAnsi="Times New Roman"/>
          <w:sz w:val="24"/>
          <w:szCs w:val="24"/>
        </w:rPr>
        <w:t xml:space="preserve">   </w:t>
      </w:r>
    </w:p>
    <w:p w:rsidR="009C28EB" w:rsidRPr="001F4513" w:rsidRDefault="009C28EB" w:rsidP="008E426F">
      <w:pPr>
        <w:pStyle w:val="Odsekzoznamu"/>
        <w:widowControl w:val="0"/>
        <w:autoSpaceDE w:val="0"/>
        <w:autoSpaceDN w:val="0"/>
        <w:adjustRightInd w:val="0"/>
        <w:spacing w:after="0" w:line="240" w:lineRule="auto"/>
        <w:ind w:left="0"/>
        <w:rPr>
          <w:rFonts w:ascii="Times New Roman" w:hAnsi="Times New Roman"/>
          <w:b/>
          <w:sz w:val="24"/>
          <w:szCs w:val="24"/>
        </w:rPr>
      </w:pPr>
    </w:p>
    <w:p w:rsidR="0021567C" w:rsidRPr="001F4513" w:rsidRDefault="00460631" w:rsidP="008E426F">
      <w:pPr>
        <w:widowControl w:val="0"/>
        <w:autoSpaceDE w:val="0"/>
        <w:autoSpaceDN w:val="0"/>
        <w:adjustRightInd w:val="0"/>
        <w:spacing w:before="0"/>
        <w:jc w:val="center"/>
        <w:rPr>
          <w:b/>
          <w:lang w:eastAsia="en-US"/>
        </w:rPr>
      </w:pPr>
      <w:r>
        <w:rPr>
          <w:b/>
          <w:lang w:eastAsia="en-US"/>
        </w:rPr>
        <w:t>§ 26</w:t>
      </w:r>
    </w:p>
    <w:p w:rsidR="00BD3598" w:rsidRPr="001F4513" w:rsidRDefault="00BD3598" w:rsidP="008E426F">
      <w:pPr>
        <w:spacing w:before="0"/>
        <w:jc w:val="center"/>
        <w:rPr>
          <w:b/>
          <w:lang w:eastAsia="en-US"/>
        </w:rPr>
      </w:pPr>
      <w:r w:rsidRPr="001F4513">
        <w:rPr>
          <w:b/>
          <w:lang w:eastAsia="en-US"/>
        </w:rPr>
        <w:t xml:space="preserve">Distribúcia spracovaného </w:t>
      </w:r>
      <w:r w:rsidR="00A126CE">
        <w:rPr>
          <w:b/>
          <w:lang w:eastAsia="en-US"/>
        </w:rPr>
        <w:t>tkaniva alebo buniek</w:t>
      </w:r>
      <w:r w:rsidRPr="001F4513">
        <w:rPr>
          <w:b/>
          <w:lang w:eastAsia="en-US"/>
        </w:rPr>
        <w:t xml:space="preserve"> </w:t>
      </w:r>
    </w:p>
    <w:p w:rsidR="006A6C24" w:rsidRPr="001F4513" w:rsidRDefault="006A6C24" w:rsidP="008E426F">
      <w:pPr>
        <w:spacing w:before="0"/>
        <w:jc w:val="center"/>
        <w:rPr>
          <w:b/>
          <w:lang w:eastAsia="en-US"/>
        </w:rPr>
      </w:pPr>
    </w:p>
    <w:p w:rsidR="008524DA" w:rsidRPr="001F4513" w:rsidRDefault="001F282D" w:rsidP="008E426F">
      <w:pPr>
        <w:pStyle w:val="Odsekzoznamu"/>
        <w:numPr>
          <w:ilvl w:val="0"/>
          <w:numId w:val="23"/>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lastRenderedPageBreak/>
        <w:t xml:space="preserve">Tkanivové zariadenie distribuuje </w:t>
      </w:r>
      <w:r w:rsidR="00070FE8" w:rsidRPr="001F4513">
        <w:rPr>
          <w:rFonts w:ascii="Times New Roman" w:hAnsi="Times New Roman"/>
          <w:sz w:val="24"/>
          <w:szCs w:val="24"/>
        </w:rPr>
        <w:t>v</w:t>
      </w:r>
      <w:r w:rsidR="00EB54EC" w:rsidRPr="001F4513">
        <w:rPr>
          <w:rFonts w:ascii="Times New Roman" w:hAnsi="Times New Roman"/>
          <w:sz w:val="24"/>
          <w:szCs w:val="24"/>
        </w:rPr>
        <w:t> </w:t>
      </w:r>
      <w:r w:rsidR="00070FE8" w:rsidRPr="001F4513">
        <w:rPr>
          <w:rFonts w:ascii="Times New Roman" w:hAnsi="Times New Roman"/>
          <w:sz w:val="24"/>
          <w:szCs w:val="24"/>
        </w:rPr>
        <w:t>zmysle štandardných pracovných postupov</w:t>
      </w:r>
      <w:r w:rsidR="008524DA" w:rsidRPr="001F4513">
        <w:rPr>
          <w:rFonts w:ascii="Times New Roman" w:hAnsi="Times New Roman"/>
          <w:sz w:val="24"/>
          <w:szCs w:val="24"/>
        </w:rPr>
        <w:t xml:space="preserve"> tkanivo alebo bunky</w:t>
      </w:r>
      <w:r w:rsidRPr="001F4513">
        <w:rPr>
          <w:rFonts w:ascii="Times New Roman" w:hAnsi="Times New Roman"/>
          <w:sz w:val="24"/>
          <w:szCs w:val="24"/>
        </w:rPr>
        <w:t>, ktoré sú testované, spracované a</w:t>
      </w:r>
      <w:r w:rsidR="00EB54EC" w:rsidRPr="001F4513">
        <w:rPr>
          <w:rFonts w:ascii="Times New Roman" w:hAnsi="Times New Roman"/>
          <w:sz w:val="24"/>
          <w:szCs w:val="24"/>
        </w:rPr>
        <w:t> </w:t>
      </w:r>
      <w:r w:rsidRPr="001F4513">
        <w:rPr>
          <w:rFonts w:ascii="Times New Roman" w:hAnsi="Times New Roman"/>
          <w:sz w:val="24"/>
          <w:szCs w:val="24"/>
        </w:rPr>
        <w:t>lekárom tkanivového zariadenia posúdené ako vhodné na humánne použitie</w:t>
      </w:r>
      <w:r w:rsidR="008524DA" w:rsidRPr="001F4513">
        <w:rPr>
          <w:rFonts w:ascii="Times New Roman" w:hAnsi="Times New Roman"/>
          <w:sz w:val="24"/>
          <w:szCs w:val="24"/>
        </w:rPr>
        <w:t xml:space="preserve">. </w:t>
      </w:r>
    </w:p>
    <w:p w:rsidR="00BD3598" w:rsidRPr="001F4513" w:rsidRDefault="001F282D" w:rsidP="008E426F">
      <w:pPr>
        <w:pStyle w:val="Odsekzoznamu"/>
        <w:spacing w:after="0" w:line="240" w:lineRule="auto"/>
        <w:ind w:left="1774"/>
        <w:rPr>
          <w:rFonts w:ascii="Times New Roman" w:hAnsi="Times New Roman"/>
          <w:sz w:val="24"/>
          <w:szCs w:val="24"/>
        </w:rPr>
      </w:pPr>
      <w:r w:rsidRPr="001F4513">
        <w:rPr>
          <w:rFonts w:ascii="Times New Roman" w:hAnsi="Times New Roman"/>
          <w:sz w:val="24"/>
          <w:szCs w:val="24"/>
        </w:rPr>
        <w:t xml:space="preserve"> </w:t>
      </w:r>
    </w:p>
    <w:p w:rsidR="008524DA" w:rsidRPr="001F4513" w:rsidRDefault="008524DA" w:rsidP="008E426F">
      <w:pPr>
        <w:pStyle w:val="Odsekzoznamu"/>
        <w:widowControl w:val="0"/>
        <w:numPr>
          <w:ilvl w:val="0"/>
          <w:numId w:val="23"/>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 xml:space="preserve">Tkanivové zariadenie je </w:t>
      </w:r>
      <w:r w:rsidR="00F520FA" w:rsidRPr="001F4513">
        <w:rPr>
          <w:rFonts w:ascii="Times New Roman" w:hAnsi="Times New Roman"/>
          <w:sz w:val="24"/>
          <w:szCs w:val="24"/>
        </w:rPr>
        <w:t>povinné zabezpečiť kvalitu tkani</w:t>
      </w:r>
      <w:r w:rsidRPr="001F4513">
        <w:rPr>
          <w:rFonts w:ascii="Times New Roman" w:hAnsi="Times New Roman"/>
          <w:sz w:val="24"/>
          <w:szCs w:val="24"/>
        </w:rPr>
        <w:t>v</w:t>
      </w:r>
      <w:r w:rsidR="00F520FA" w:rsidRPr="001F4513">
        <w:rPr>
          <w:rFonts w:ascii="Times New Roman" w:hAnsi="Times New Roman"/>
          <w:sz w:val="24"/>
          <w:szCs w:val="24"/>
        </w:rPr>
        <w:t>a</w:t>
      </w:r>
      <w:r w:rsidRPr="001F4513">
        <w:rPr>
          <w:rFonts w:ascii="Times New Roman" w:hAnsi="Times New Roman"/>
          <w:sz w:val="24"/>
          <w:szCs w:val="24"/>
        </w:rPr>
        <w:t xml:space="preserve"> a</w:t>
      </w:r>
      <w:r w:rsidR="00F520FA" w:rsidRPr="001F4513">
        <w:rPr>
          <w:rFonts w:ascii="Times New Roman" w:hAnsi="Times New Roman"/>
          <w:sz w:val="24"/>
          <w:szCs w:val="24"/>
        </w:rPr>
        <w:t>lebo</w:t>
      </w:r>
      <w:r w:rsidRPr="001F4513">
        <w:rPr>
          <w:rFonts w:ascii="Times New Roman" w:hAnsi="Times New Roman"/>
          <w:sz w:val="24"/>
          <w:szCs w:val="24"/>
        </w:rPr>
        <w:t xml:space="preserve"> buniek počas prepravy podľa štandardných pracovných postupov.  </w:t>
      </w:r>
    </w:p>
    <w:p w:rsidR="00070FE8" w:rsidRPr="001F4513" w:rsidRDefault="00070FE8" w:rsidP="008E426F">
      <w:pPr>
        <w:spacing w:before="0"/>
        <w:rPr>
          <w:lang w:eastAsia="en-US"/>
        </w:rPr>
      </w:pPr>
    </w:p>
    <w:p w:rsidR="008524DA" w:rsidRPr="001F4513" w:rsidRDefault="00540BB7" w:rsidP="008E426F">
      <w:pPr>
        <w:pStyle w:val="Odsekzoznamu"/>
        <w:numPr>
          <w:ilvl w:val="0"/>
          <w:numId w:val="23"/>
        </w:numPr>
        <w:tabs>
          <w:tab w:val="left" w:pos="1134"/>
        </w:tabs>
        <w:spacing w:after="0" w:line="240" w:lineRule="auto"/>
        <w:ind w:left="0" w:firstLine="709"/>
        <w:rPr>
          <w:rFonts w:ascii="Times New Roman" w:hAnsi="Times New Roman"/>
          <w:sz w:val="24"/>
          <w:szCs w:val="24"/>
        </w:rPr>
      </w:pPr>
      <w:r w:rsidRPr="001F4513">
        <w:rPr>
          <w:rFonts w:ascii="Times New Roman" w:hAnsi="Times New Roman"/>
          <w:sz w:val="24"/>
          <w:szCs w:val="24"/>
        </w:rPr>
        <w:t>Tkanivové zariad</w:t>
      </w:r>
      <w:r w:rsidR="00F520FA" w:rsidRPr="001F4513">
        <w:rPr>
          <w:rFonts w:ascii="Times New Roman" w:hAnsi="Times New Roman"/>
          <w:sz w:val="24"/>
          <w:szCs w:val="24"/>
        </w:rPr>
        <w:t xml:space="preserve">enie vybavuje žiadosti </w:t>
      </w:r>
      <w:r w:rsidR="00532135">
        <w:rPr>
          <w:rFonts w:ascii="Times New Roman" w:hAnsi="Times New Roman"/>
          <w:sz w:val="24"/>
          <w:szCs w:val="24"/>
        </w:rPr>
        <w:t xml:space="preserve">o distribúciu </w:t>
      </w:r>
      <w:r w:rsidR="00A126CE">
        <w:rPr>
          <w:rFonts w:ascii="Times New Roman" w:hAnsi="Times New Roman"/>
          <w:sz w:val="24"/>
          <w:szCs w:val="24"/>
        </w:rPr>
        <w:t>tkaniva alebo buniek</w:t>
      </w:r>
      <w:r w:rsidRPr="001F4513">
        <w:rPr>
          <w:rFonts w:ascii="Times New Roman" w:hAnsi="Times New Roman"/>
          <w:sz w:val="24"/>
          <w:szCs w:val="24"/>
        </w:rPr>
        <w:t xml:space="preserve"> v</w:t>
      </w:r>
      <w:r w:rsidR="00EB54EC" w:rsidRPr="001F4513">
        <w:rPr>
          <w:rFonts w:ascii="Times New Roman" w:hAnsi="Times New Roman"/>
          <w:sz w:val="24"/>
          <w:szCs w:val="24"/>
        </w:rPr>
        <w:t> </w:t>
      </w:r>
      <w:r w:rsidRPr="001F4513">
        <w:rPr>
          <w:rFonts w:ascii="Times New Roman" w:hAnsi="Times New Roman"/>
          <w:sz w:val="24"/>
          <w:szCs w:val="24"/>
        </w:rPr>
        <w:t xml:space="preserve">zmysle štandardných pracovných postupov. </w:t>
      </w:r>
    </w:p>
    <w:p w:rsidR="00730379" w:rsidRPr="001F4513" w:rsidRDefault="00730379" w:rsidP="008E426F">
      <w:pPr>
        <w:spacing w:before="0"/>
      </w:pPr>
    </w:p>
    <w:p w:rsidR="00EB54EC" w:rsidRPr="001F4513" w:rsidRDefault="00255DAE" w:rsidP="008E426F">
      <w:pPr>
        <w:pStyle w:val="Odsekzoznamu"/>
        <w:numPr>
          <w:ilvl w:val="0"/>
          <w:numId w:val="23"/>
        </w:numPr>
        <w:tabs>
          <w:tab w:val="left" w:pos="1134"/>
        </w:tabs>
        <w:spacing w:after="0" w:line="240" w:lineRule="auto"/>
        <w:ind w:left="142" w:firstLine="563"/>
        <w:rPr>
          <w:rFonts w:ascii="Times New Roman" w:hAnsi="Times New Roman"/>
          <w:sz w:val="24"/>
          <w:szCs w:val="24"/>
        </w:rPr>
      </w:pPr>
      <w:r>
        <w:rPr>
          <w:rFonts w:ascii="Times New Roman" w:hAnsi="Times New Roman"/>
          <w:sz w:val="24"/>
          <w:szCs w:val="24"/>
        </w:rPr>
        <w:t>Tkanivo alebo bunky</w:t>
      </w:r>
      <w:r w:rsidR="00861775" w:rsidRPr="001F4513">
        <w:rPr>
          <w:rFonts w:ascii="Times New Roman" w:hAnsi="Times New Roman"/>
          <w:sz w:val="24"/>
          <w:szCs w:val="24"/>
        </w:rPr>
        <w:t xml:space="preserve">  sa distribuujú v</w:t>
      </w:r>
      <w:r w:rsidR="00EB54EC" w:rsidRPr="001F4513">
        <w:rPr>
          <w:rFonts w:ascii="Times New Roman" w:hAnsi="Times New Roman"/>
          <w:sz w:val="24"/>
          <w:szCs w:val="24"/>
        </w:rPr>
        <w:t> </w:t>
      </w:r>
      <w:r w:rsidR="00730379" w:rsidRPr="001F4513">
        <w:rPr>
          <w:rFonts w:ascii="Times New Roman" w:hAnsi="Times New Roman"/>
          <w:sz w:val="24"/>
          <w:szCs w:val="24"/>
        </w:rPr>
        <w:t>prepravn</w:t>
      </w:r>
      <w:r w:rsidR="00861775" w:rsidRPr="001F4513">
        <w:rPr>
          <w:rFonts w:ascii="Times New Roman" w:hAnsi="Times New Roman"/>
          <w:sz w:val="24"/>
          <w:szCs w:val="24"/>
        </w:rPr>
        <w:t>om kontajneri</w:t>
      </w:r>
      <w:r w:rsidR="0028326C" w:rsidRPr="001F4513">
        <w:rPr>
          <w:rFonts w:ascii="Times New Roman" w:hAnsi="Times New Roman"/>
          <w:sz w:val="24"/>
          <w:szCs w:val="24"/>
        </w:rPr>
        <w:t xml:space="preserve"> a označujú </w:t>
      </w:r>
      <w:r w:rsidR="00730379" w:rsidRPr="001F4513">
        <w:rPr>
          <w:rFonts w:ascii="Times New Roman" w:hAnsi="Times New Roman"/>
          <w:sz w:val="24"/>
          <w:szCs w:val="24"/>
        </w:rPr>
        <w:t xml:space="preserve">údajmi </w:t>
      </w:r>
    </w:p>
    <w:p w:rsidR="00730379" w:rsidRPr="001F4513" w:rsidRDefault="00730379" w:rsidP="00B87935">
      <w:pPr>
        <w:pStyle w:val="Odsekzoznamu"/>
        <w:widowControl w:val="0"/>
        <w:numPr>
          <w:ilvl w:val="0"/>
          <w:numId w:val="22"/>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text: </w:t>
      </w:r>
      <w:r w:rsidR="00EB54EC" w:rsidRPr="001F4513">
        <w:rPr>
          <w:rFonts w:ascii="Times New Roman" w:hAnsi="Times New Roman"/>
          <w:sz w:val="24"/>
          <w:szCs w:val="24"/>
        </w:rPr>
        <w:t>„</w:t>
      </w:r>
      <w:r w:rsidR="00861775" w:rsidRPr="001F4513">
        <w:rPr>
          <w:rFonts w:ascii="Times New Roman" w:hAnsi="Times New Roman"/>
          <w:sz w:val="24"/>
          <w:szCs w:val="24"/>
        </w:rPr>
        <w:t>MANIPULOVAŤ OPATRNE</w:t>
      </w:r>
      <w:r w:rsidR="00EB54EC" w:rsidRPr="001F4513">
        <w:rPr>
          <w:rFonts w:ascii="Times New Roman" w:hAnsi="Times New Roman"/>
          <w:sz w:val="24"/>
          <w:szCs w:val="24"/>
        </w:rPr>
        <w:t>“</w:t>
      </w:r>
      <w:r w:rsidR="00861775" w:rsidRPr="001F4513">
        <w:rPr>
          <w:rFonts w:ascii="Times New Roman" w:hAnsi="Times New Roman"/>
          <w:sz w:val="24"/>
          <w:szCs w:val="24"/>
        </w:rPr>
        <w:t xml:space="preserve"> a „ĽUDSKÉ TKANIVÁ ALEBO BUNKY“</w:t>
      </w:r>
      <w:r w:rsidR="00AB71AD" w:rsidRPr="001F4513">
        <w:rPr>
          <w:rFonts w:ascii="Times New Roman" w:hAnsi="Times New Roman"/>
          <w:sz w:val="24"/>
          <w:szCs w:val="24"/>
        </w:rPr>
        <w:t>,</w:t>
      </w:r>
    </w:p>
    <w:p w:rsidR="00730379" w:rsidRPr="001F4513" w:rsidRDefault="00730379" w:rsidP="00B87935">
      <w:pPr>
        <w:pStyle w:val="Odsekzoznamu"/>
        <w:widowControl w:val="0"/>
        <w:numPr>
          <w:ilvl w:val="0"/>
          <w:numId w:val="22"/>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názov alebo obchodné meno, sídlo a</w:t>
      </w:r>
      <w:r w:rsidR="00EB54EC" w:rsidRPr="001F4513">
        <w:rPr>
          <w:rFonts w:ascii="Times New Roman" w:hAnsi="Times New Roman"/>
          <w:sz w:val="24"/>
          <w:szCs w:val="24"/>
        </w:rPr>
        <w:t> </w:t>
      </w:r>
      <w:r w:rsidRPr="001F4513">
        <w:rPr>
          <w:rFonts w:ascii="Times New Roman" w:hAnsi="Times New Roman"/>
          <w:sz w:val="24"/>
          <w:szCs w:val="24"/>
        </w:rPr>
        <w:t xml:space="preserve">telefónne číslo </w:t>
      </w:r>
      <w:r w:rsidR="00861775" w:rsidRPr="001F4513">
        <w:rPr>
          <w:rFonts w:ascii="Times New Roman" w:hAnsi="Times New Roman"/>
          <w:sz w:val="24"/>
          <w:szCs w:val="24"/>
        </w:rPr>
        <w:t>tkanivového zariadenia</w:t>
      </w:r>
      <w:r w:rsidRPr="001F4513">
        <w:rPr>
          <w:rFonts w:ascii="Times New Roman" w:hAnsi="Times New Roman"/>
          <w:sz w:val="24"/>
          <w:szCs w:val="24"/>
        </w:rPr>
        <w:t xml:space="preserve">, </w:t>
      </w:r>
      <w:r w:rsidR="00861775" w:rsidRPr="001F4513">
        <w:rPr>
          <w:rFonts w:ascii="Times New Roman" w:hAnsi="Times New Roman"/>
          <w:sz w:val="24"/>
          <w:szCs w:val="24"/>
        </w:rPr>
        <w:t>ktoré</w:t>
      </w:r>
      <w:r w:rsidRPr="001F4513">
        <w:rPr>
          <w:rFonts w:ascii="Times New Roman" w:hAnsi="Times New Roman"/>
          <w:sz w:val="24"/>
          <w:szCs w:val="24"/>
        </w:rPr>
        <w:t xml:space="preserve"> </w:t>
      </w:r>
      <w:r w:rsidR="00AB71AD" w:rsidRPr="001F4513">
        <w:rPr>
          <w:rFonts w:ascii="Times New Roman" w:hAnsi="Times New Roman"/>
          <w:sz w:val="24"/>
          <w:szCs w:val="24"/>
        </w:rPr>
        <w:t>distribuuje</w:t>
      </w:r>
      <w:r w:rsidRPr="001F4513">
        <w:rPr>
          <w:rFonts w:ascii="Times New Roman" w:hAnsi="Times New Roman"/>
          <w:sz w:val="24"/>
          <w:szCs w:val="24"/>
        </w:rPr>
        <w:t xml:space="preserve"> prep</w:t>
      </w:r>
      <w:r w:rsidR="00861775" w:rsidRPr="001F4513">
        <w:rPr>
          <w:rFonts w:ascii="Times New Roman" w:hAnsi="Times New Roman"/>
          <w:sz w:val="24"/>
          <w:szCs w:val="24"/>
        </w:rPr>
        <w:t>ravný kontajner</w:t>
      </w:r>
      <w:r w:rsidRPr="001F4513">
        <w:rPr>
          <w:rFonts w:ascii="Times New Roman" w:hAnsi="Times New Roman"/>
          <w:sz w:val="24"/>
          <w:szCs w:val="24"/>
        </w:rPr>
        <w:t xml:space="preserve">, </w:t>
      </w:r>
    </w:p>
    <w:p w:rsidR="00730379" w:rsidRPr="001F4513" w:rsidRDefault="00730379" w:rsidP="00B87935">
      <w:pPr>
        <w:pStyle w:val="Odsekzoznamu"/>
        <w:widowControl w:val="0"/>
        <w:numPr>
          <w:ilvl w:val="0"/>
          <w:numId w:val="22"/>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názov alebo obchodné meno, sídlo a</w:t>
      </w:r>
      <w:r w:rsidR="00EB54EC" w:rsidRPr="001F4513">
        <w:rPr>
          <w:rFonts w:ascii="Times New Roman" w:hAnsi="Times New Roman"/>
          <w:sz w:val="24"/>
          <w:szCs w:val="24"/>
        </w:rPr>
        <w:t> </w:t>
      </w:r>
      <w:r w:rsidRPr="001F4513">
        <w:rPr>
          <w:rFonts w:ascii="Times New Roman" w:hAnsi="Times New Roman"/>
          <w:sz w:val="24"/>
          <w:szCs w:val="24"/>
        </w:rPr>
        <w:t xml:space="preserve">telefónne číslo </w:t>
      </w:r>
      <w:r w:rsidR="00861775" w:rsidRPr="001F4513">
        <w:rPr>
          <w:rFonts w:ascii="Times New Roman" w:hAnsi="Times New Roman"/>
          <w:sz w:val="24"/>
          <w:szCs w:val="24"/>
        </w:rPr>
        <w:t>poskytovateľa zdravotnej starostlivosti,</w:t>
      </w:r>
      <w:r w:rsidR="001A5559" w:rsidRPr="001F4513">
        <w:rPr>
          <w:rFonts w:ascii="Times New Roman" w:hAnsi="Times New Roman"/>
          <w:sz w:val="24"/>
          <w:szCs w:val="24"/>
          <w:vertAlign w:val="superscript"/>
        </w:rPr>
        <w:t>3</w:t>
      </w:r>
      <w:r w:rsidR="00861775" w:rsidRPr="001F4513">
        <w:rPr>
          <w:rFonts w:ascii="Times New Roman" w:hAnsi="Times New Roman"/>
          <w:sz w:val="24"/>
          <w:szCs w:val="24"/>
          <w:vertAlign w:val="superscript"/>
        </w:rPr>
        <w:t xml:space="preserve">) </w:t>
      </w:r>
      <w:r w:rsidR="00AB71AD" w:rsidRPr="001F4513">
        <w:rPr>
          <w:rFonts w:ascii="Times New Roman" w:hAnsi="Times New Roman"/>
          <w:sz w:val="24"/>
          <w:szCs w:val="24"/>
        </w:rPr>
        <w:t xml:space="preserve">zodpovedného za humánne použitie </w:t>
      </w:r>
      <w:r w:rsidR="00A126CE">
        <w:rPr>
          <w:rFonts w:ascii="Times New Roman" w:hAnsi="Times New Roman"/>
          <w:sz w:val="24"/>
          <w:szCs w:val="24"/>
        </w:rPr>
        <w:t>tkaniva alebo buniek</w:t>
      </w:r>
      <w:r w:rsidR="00AB71AD" w:rsidRPr="001F4513">
        <w:rPr>
          <w:rFonts w:ascii="Times New Roman" w:hAnsi="Times New Roman"/>
          <w:sz w:val="24"/>
          <w:szCs w:val="24"/>
        </w:rPr>
        <w:t xml:space="preserve">, </w:t>
      </w:r>
      <w:r w:rsidR="00861775" w:rsidRPr="001F4513">
        <w:rPr>
          <w:rFonts w:ascii="Times New Roman" w:hAnsi="Times New Roman"/>
          <w:sz w:val="24"/>
          <w:szCs w:val="24"/>
        </w:rPr>
        <w:t>ktorý</w:t>
      </w:r>
      <w:r w:rsidRPr="001F4513">
        <w:rPr>
          <w:rFonts w:ascii="Times New Roman" w:hAnsi="Times New Roman"/>
          <w:sz w:val="24"/>
          <w:szCs w:val="24"/>
        </w:rPr>
        <w:t xml:space="preserve"> prepravný kontajner príjme, vrátane mena a</w:t>
      </w:r>
      <w:r w:rsidR="00EB54EC" w:rsidRPr="001F4513">
        <w:rPr>
          <w:rFonts w:ascii="Times New Roman" w:hAnsi="Times New Roman"/>
          <w:sz w:val="24"/>
          <w:szCs w:val="24"/>
        </w:rPr>
        <w:t> </w:t>
      </w:r>
      <w:r w:rsidRPr="001F4513">
        <w:rPr>
          <w:rFonts w:ascii="Times New Roman" w:hAnsi="Times New Roman"/>
          <w:sz w:val="24"/>
          <w:szCs w:val="24"/>
        </w:rPr>
        <w:t xml:space="preserve">priezviska kontaktnej osoby, </w:t>
      </w:r>
    </w:p>
    <w:p w:rsidR="00861775" w:rsidRPr="001F4513" w:rsidRDefault="00861775" w:rsidP="00B87935">
      <w:pPr>
        <w:pStyle w:val="Odsekzoznamu"/>
        <w:widowControl w:val="0"/>
        <w:numPr>
          <w:ilvl w:val="0"/>
          <w:numId w:val="22"/>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odporúčané prepravné podmienky,</w:t>
      </w:r>
    </w:p>
    <w:p w:rsidR="00730379" w:rsidRPr="001F4513" w:rsidRDefault="00861775" w:rsidP="00B87935">
      <w:pPr>
        <w:pStyle w:val="Odsekzoznamu"/>
        <w:widowControl w:val="0"/>
        <w:numPr>
          <w:ilvl w:val="0"/>
          <w:numId w:val="22"/>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bezpečnostné pokyny v</w:t>
      </w:r>
      <w:r w:rsidR="00EB54EC" w:rsidRPr="001F4513">
        <w:rPr>
          <w:rFonts w:ascii="Times New Roman" w:hAnsi="Times New Roman"/>
          <w:sz w:val="24"/>
          <w:szCs w:val="24"/>
        </w:rPr>
        <w:t> </w:t>
      </w:r>
      <w:r w:rsidRPr="001F4513">
        <w:rPr>
          <w:rFonts w:ascii="Times New Roman" w:hAnsi="Times New Roman"/>
          <w:sz w:val="24"/>
          <w:szCs w:val="24"/>
        </w:rPr>
        <w:t>prípade potreby,</w:t>
      </w:r>
    </w:p>
    <w:p w:rsidR="00730379" w:rsidRPr="001F4513" w:rsidRDefault="00730379" w:rsidP="00B87935">
      <w:pPr>
        <w:pStyle w:val="Odsekzoznamu"/>
        <w:widowControl w:val="0"/>
        <w:numPr>
          <w:ilvl w:val="0"/>
          <w:numId w:val="22"/>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text</w:t>
      </w:r>
      <w:r w:rsidR="00861775" w:rsidRPr="001F4513">
        <w:rPr>
          <w:rFonts w:ascii="Times New Roman" w:hAnsi="Times New Roman"/>
          <w:sz w:val="24"/>
          <w:szCs w:val="24"/>
        </w:rPr>
        <w:t xml:space="preserve">: </w:t>
      </w:r>
      <w:r w:rsidR="00EB54EC" w:rsidRPr="001F4513">
        <w:rPr>
          <w:rFonts w:ascii="Times New Roman" w:hAnsi="Times New Roman"/>
          <w:sz w:val="24"/>
          <w:szCs w:val="24"/>
        </w:rPr>
        <w:t>„</w:t>
      </w:r>
      <w:r w:rsidR="00861775" w:rsidRPr="001F4513">
        <w:rPr>
          <w:rFonts w:ascii="Times New Roman" w:hAnsi="Times New Roman"/>
          <w:sz w:val="24"/>
          <w:szCs w:val="24"/>
        </w:rPr>
        <w:t>NEOŽAROVAŤ</w:t>
      </w:r>
      <w:r w:rsidR="00EB54EC" w:rsidRPr="001F4513">
        <w:rPr>
          <w:rFonts w:ascii="Times New Roman" w:hAnsi="Times New Roman"/>
          <w:sz w:val="24"/>
          <w:szCs w:val="24"/>
        </w:rPr>
        <w:t>“</w:t>
      </w:r>
      <w:r w:rsidR="00861775" w:rsidRPr="001F4513">
        <w:rPr>
          <w:rFonts w:ascii="Times New Roman" w:hAnsi="Times New Roman"/>
          <w:sz w:val="24"/>
          <w:szCs w:val="24"/>
        </w:rPr>
        <w:t>, ak ide o</w:t>
      </w:r>
      <w:r w:rsidR="00EB54EC" w:rsidRPr="001F4513">
        <w:rPr>
          <w:rFonts w:ascii="Times New Roman" w:hAnsi="Times New Roman"/>
          <w:sz w:val="24"/>
          <w:szCs w:val="24"/>
        </w:rPr>
        <w:t> </w:t>
      </w:r>
      <w:r w:rsidR="00861775" w:rsidRPr="001F4513">
        <w:rPr>
          <w:rFonts w:ascii="Times New Roman" w:hAnsi="Times New Roman"/>
          <w:sz w:val="24"/>
          <w:szCs w:val="24"/>
        </w:rPr>
        <w:t>bunky.</w:t>
      </w:r>
    </w:p>
    <w:p w:rsidR="00730379" w:rsidRPr="001F4513" w:rsidRDefault="00730379" w:rsidP="008E426F">
      <w:pPr>
        <w:widowControl w:val="0"/>
        <w:autoSpaceDE w:val="0"/>
        <w:autoSpaceDN w:val="0"/>
        <w:adjustRightInd w:val="0"/>
        <w:spacing w:before="0"/>
        <w:rPr>
          <w:lang w:eastAsia="en-US"/>
        </w:rPr>
      </w:pPr>
    </w:p>
    <w:p w:rsidR="00540BB7" w:rsidRPr="001F4513" w:rsidRDefault="0028326C" w:rsidP="008E426F">
      <w:pPr>
        <w:pStyle w:val="Odsekzoznamu"/>
        <w:numPr>
          <w:ilvl w:val="0"/>
          <w:numId w:val="23"/>
        </w:numPr>
        <w:tabs>
          <w:tab w:val="left" w:pos="1134"/>
        </w:tabs>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Ak </w:t>
      </w:r>
      <w:r w:rsidR="00540BB7" w:rsidRPr="001F4513">
        <w:rPr>
          <w:rFonts w:ascii="Times New Roman" w:hAnsi="Times New Roman"/>
          <w:sz w:val="24"/>
          <w:szCs w:val="24"/>
        </w:rPr>
        <w:t xml:space="preserve">sa distribuované </w:t>
      </w:r>
      <w:r w:rsidR="003D038F">
        <w:rPr>
          <w:rFonts w:ascii="Times New Roman" w:hAnsi="Times New Roman"/>
          <w:sz w:val="24"/>
          <w:szCs w:val="24"/>
        </w:rPr>
        <w:t>t</w:t>
      </w:r>
      <w:r w:rsidR="00255DAE">
        <w:rPr>
          <w:rFonts w:ascii="Times New Roman" w:hAnsi="Times New Roman"/>
          <w:sz w:val="24"/>
          <w:szCs w:val="24"/>
        </w:rPr>
        <w:t>kanivo alebo bunky</w:t>
      </w:r>
      <w:r w:rsidR="00540BB7" w:rsidRPr="001F4513">
        <w:rPr>
          <w:rFonts w:ascii="Times New Roman" w:hAnsi="Times New Roman"/>
          <w:sz w:val="24"/>
          <w:szCs w:val="24"/>
        </w:rPr>
        <w:t xml:space="preserve"> nepoužijú na humánne použitie</w:t>
      </w:r>
      <w:r w:rsidR="00525D99">
        <w:rPr>
          <w:rFonts w:ascii="Times New Roman" w:hAnsi="Times New Roman"/>
          <w:sz w:val="24"/>
          <w:szCs w:val="24"/>
        </w:rPr>
        <w:t>,</w:t>
      </w:r>
      <w:r w:rsidR="00540BB7" w:rsidRPr="001F4513">
        <w:rPr>
          <w:rFonts w:ascii="Times New Roman" w:hAnsi="Times New Roman"/>
          <w:sz w:val="24"/>
          <w:szCs w:val="24"/>
        </w:rPr>
        <w:t xml:space="preserve"> poskytovateľom zdravotnej starostlivosti</w:t>
      </w:r>
      <w:r w:rsidR="003D038F">
        <w:rPr>
          <w:rFonts w:ascii="Times New Roman" w:hAnsi="Times New Roman"/>
          <w:sz w:val="24"/>
          <w:szCs w:val="24"/>
        </w:rPr>
        <w:t>,</w:t>
      </w:r>
      <w:r w:rsidR="001A5559" w:rsidRPr="001F4513">
        <w:rPr>
          <w:rFonts w:ascii="Times New Roman" w:hAnsi="Times New Roman"/>
          <w:sz w:val="24"/>
          <w:szCs w:val="24"/>
          <w:vertAlign w:val="superscript"/>
        </w:rPr>
        <w:t>3</w:t>
      </w:r>
      <w:r w:rsidR="00540BB7" w:rsidRPr="001F4513">
        <w:rPr>
          <w:rFonts w:ascii="Times New Roman" w:hAnsi="Times New Roman"/>
          <w:sz w:val="24"/>
          <w:szCs w:val="24"/>
          <w:vertAlign w:val="superscript"/>
        </w:rPr>
        <w:t>)</w:t>
      </w:r>
      <w:r w:rsidR="00540BB7" w:rsidRPr="001F4513">
        <w:rPr>
          <w:rFonts w:ascii="Times New Roman" w:hAnsi="Times New Roman"/>
          <w:sz w:val="24"/>
          <w:szCs w:val="24"/>
        </w:rPr>
        <w:t xml:space="preserve"> sa takto nepoužité vrátia </w:t>
      </w:r>
      <w:r w:rsidRPr="001F4513">
        <w:rPr>
          <w:rFonts w:ascii="Times New Roman" w:hAnsi="Times New Roman"/>
          <w:sz w:val="24"/>
          <w:szCs w:val="24"/>
        </w:rPr>
        <w:t>podľa</w:t>
      </w:r>
      <w:r w:rsidR="00540BB7" w:rsidRPr="001F4513">
        <w:rPr>
          <w:rFonts w:ascii="Times New Roman" w:hAnsi="Times New Roman"/>
          <w:sz w:val="24"/>
          <w:szCs w:val="24"/>
        </w:rPr>
        <w:t xml:space="preserve"> štandardných pracovných postupov tkanivovému zariadeniu. </w:t>
      </w:r>
    </w:p>
    <w:p w:rsidR="00540BB7" w:rsidRPr="001F4513" w:rsidRDefault="00540BB7" w:rsidP="008E426F">
      <w:pPr>
        <w:pStyle w:val="Odsekzoznamu"/>
        <w:spacing w:after="0" w:line="240" w:lineRule="auto"/>
        <w:ind w:left="705"/>
        <w:rPr>
          <w:rFonts w:ascii="Times New Roman" w:hAnsi="Times New Roman"/>
          <w:sz w:val="24"/>
          <w:szCs w:val="24"/>
        </w:rPr>
      </w:pPr>
    </w:p>
    <w:p w:rsidR="00540BB7" w:rsidRPr="001F4513" w:rsidRDefault="00070FE8" w:rsidP="008E426F">
      <w:pPr>
        <w:pStyle w:val="Odsekzoznamu"/>
        <w:numPr>
          <w:ilvl w:val="0"/>
          <w:numId w:val="23"/>
        </w:numPr>
        <w:tabs>
          <w:tab w:val="left" w:pos="1134"/>
        </w:tabs>
        <w:spacing w:after="0" w:line="240" w:lineRule="auto"/>
        <w:ind w:left="142" w:firstLine="563"/>
        <w:rPr>
          <w:rFonts w:ascii="Times New Roman" w:hAnsi="Times New Roman"/>
          <w:sz w:val="24"/>
          <w:szCs w:val="24"/>
        </w:rPr>
      </w:pPr>
      <w:r w:rsidRPr="001F4513">
        <w:rPr>
          <w:rFonts w:ascii="Times New Roman" w:hAnsi="Times New Roman"/>
          <w:sz w:val="24"/>
          <w:szCs w:val="24"/>
        </w:rPr>
        <w:t>Tkanivové zariadenie zabezpečí zavedenie presného, rýchleho a</w:t>
      </w:r>
      <w:r w:rsidR="00EB54EC" w:rsidRPr="001F4513">
        <w:rPr>
          <w:rFonts w:ascii="Times New Roman" w:hAnsi="Times New Roman"/>
          <w:sz w:val="24"/>
          <w:szCs w:val="24"/>
        </w:rPr>
        <w:t> </w:t>
      </w:r>
      <w:r w:rsidRPr="001F4513">
        <w:rPr>
          <w:rFonts w:ascii="Times New Roman" w:hAnsi="Times New Roman"/>
          <w:sz w:val="24"/>
          <w:szCs w:val="24"/>
        </w:rPr>
        <w:t xml:space="preserve">overiteľného postupu, ktorý mu umožní zrušiť distribúciu </w:t>
      </w:r>
      <w:r w:rsidR="007D424A" w:rsidRPr="001F4513">
        <w:rPr>
          <w:rFonts w:ascii="Times New Roman" w:hAnsi="Times New Roman"/>
          <w:sz w:val="24"/>
          <w:szCs w:val="24"/>
        </w:rPr>
        <w:t xml:space="preserve">tkaniva alebo buniek </w:t>
      </w:r>
      <w:r w:rsidRPr="001F4513">
        <w:rPr>
          <w:rFonts w:ascii="Times New Roman" w:hAnsi="Times New Roman"/>
          <w:sz w:val="24"/>
          <w:szCs w:val="24"/>
        </w:rPr>
        <w:t>a</w:t>
      </w:r>
      <w:r w:rsidR="00EB54EC" w:rsidRPr="001F4513">
        <w:rPr>
          <w:rFonts w:ascii="Times New Roman" w:hAnsi="Times New Roman"/>
          <w:sz w:val="24"/>
          <w:szCs w:val="24"/>
        </w:rPr>
        <w:t> </w:t>
      </w:r>
      <w:r w:rsidR="007D424A" w:rsidRPr="001F4513">
        <w:rPr>
          <w:rFonts w:ascii="Times New Roman" w:hAnsi="Times New Roman"/>
          <w:sz w:val="24"/>
          <w:szCs w:val="24"/>
        </w:rPr>
        <w:t xml:space="preserve">použitie </w:t>
      </w:r>
      <w:r w:rsidR="00A126CE">
        <w:rPr>
          <w:rFonts w:ascii="Times New Roman" w:hAnsi="Times New Roman"/>
          <w:sz w:val="24"/>
          <w:szCs w:val="24"/>
        </w:rPr>
        <w:t>tkaniva alebo buniek</w:t>
      </w:r>
      <w:r w:rsidRPr="001F4513">
        <w:rPr>
          <w:rFonts w:ascii="Times New Roman" w:hAnsi="Times New Roman"/>
          <w:sz w:val="24"/>
          <w:szCs w:val="24"/>
        </w:rPr>
        <w:t>, ktoré môžu súvisieť s</w:t>
      </w:r>
      <w:r w:rsidR="007D424A" w:rsidRPr="001F4513">
        <w:rPr>
          <w:rFonts w:ascii="Times New Roman" w:hAnsi="Times New Roman"/>
          <w:sz w:val="24"/>
          <w:szCs w:val="24"/>
        </w:rPr>
        <w:t>o závažnou</w:t>
      </w:r>
      <w:r w:rsidR="00EB54EC" w:rsidRPr="001F4513">
        <w:rPr>
          <w:rFonts w:ascii="Times New Roman" w:hAnsi="Times New Roman"/>
          <w:sz w:val="24"/>
          <w:szCs w:val="24"/>
        </w:rPr>
        <w:t> </w:t>
      </w:r>
      <w:r w:rsidRPr="001F4513">
        <w:rPr>
          <w:rFonts w:ascii="Times New Roman" w:hAnsi="Times New Roman"/>
          <w:sz w:val="24"/>
          <w:szCs w:val="24"/>
        </w:rPr>
        <w:t xml:space="preserve">nežiaducou udalosťou alebo </w:t>
      </w:r>
      <w:r w:rsidR="007D424A" w:rsidRPr="001F4513">
        <w:rPr>
          <w:rFonts w:ascii="Times New Roman" w:hAnsi="Times New Roman"/>
          <w:sz w:val="24"/>
          <w:szCs w:val="24"/>
        </w:rPr>
        <w:t xml:space="preserve">so závažnou </w:t>
      </w:r>
      <w:r w:rsidRPr="001F4513">
        <w:rPr>
          <w:rFonts w:ascii="Times New Roman" w:hAnsi="Times New Roman"/>
          <w:sz w:val="24"/>
          <w:szCs w:val="24"/>
        </w:rPr>
        <w:t xml:space="preserve">nežiaducou </w:t>
      </w:r>
      <w:r w:rsidR="00540BB7" w:rsidRPr="001F4513">
        <w:rPr>
          <w:rFonts w:ascii="Times New Roman" w:hAnsi="Times New Roman"/>
          <w:sz w:val="24"/>
          <w:szCs w:val="24"/>
        </w:rPr>
        <w:t xml:space="preserve">reakciou. </w:t>
      </w:r>
    </w:p>
    <w:p w:rsidR="002B1DAB" w:rsidRPr="001F4513" w:rsidRDefault="002B1DAB" w:rsidP="008E426F">
      <w:pPr>
        <w:spacing w:before="0"/>
        <w:jc w:val="center"/>
        <w:rPr>
          <w:b/>
          <w:lang w:eastAsia="en-US"/>
        </w:rPr>
      </w:pPr>
    </w:p>
    <w:p w:rsidR="00BD3598" w:rsidRPr="001F4513" w:rsidRDefault="00BD3598" w:rsidP="008E426F">
      <w:pPr>
        <w:spacing w:before="0"/>
        <w:jc w:val="center"/>
        <w:rPr>
          <w:b/>
          <w:lang w:eastAsia="en-US"/>
        </w:rPr>
      </w:pPr>
      <w:r w:rsidRPr="001F4513">
        <w:rPr>
          <w:b/>
          <w:lang w:eastAsia="en-US"/>
        </w:rPr>
        <w:t xml:space="preserve">§ </w:t>
      </w:r>
      <w:r w:rsidR="00460631">
        <w:rPr>
          <w:b/>
          <w:lang w:eastAsia="en-US"/>
        </w:rPr>
        <w:t>27</w:t>
      </w:r>
    </w:p>
    <w:p w:rsidR="002C69CB" w:rsidRPr="001F4513" w:rsidRDefault="002C69CB" w:rsidP="008E426F">
      <w:pPr>
        <w:spacing w:before="0"/>
        <w:jc w:val="center"/>
        <w:rPr>
          <w:b/>
          <w:lang w:eastAsia="en-US"/>
        </w:rPr>
      </w:pPr>
      <w:r w:rsidRPr="001F4513">
        <w:rPr>
          <w:b/>
          <w:lang w:eastAsia="en-US"/>
        </w:rPr>
        <w:t xml:space="preserve">Transplantácia </w:t>
      </w:r>
      <w:r w:rsidR="003504F4">
        <w:rPr>
          <w:b/>
          <w:lang w:eastAsia="en-US"/>
        </w:rPr>
        <w:t>tkaniva alebo buniek</w:t>
      </w:r>
    </w:p>
    <w:p w:rsidR="002C69CB" w:rsidRPr="001F4513" w:rsidRDefault="002C69CB" w:rsidP="008E426F">
      <w:pPr>
        <w:spacing w:before="0"/>
        <w:jc w:val="center"/>
        <w:rPr>
          <w:b/>
          <w:lang w:eastAsia="en-US"/>
        </w:rPr>
      </w:pPr>
    </w:p>
    <w:p w:rsidR="002C69CB" w:rsidRPr="001F4513" w:rsidRDefault="002C69CB" w:rsidP="008E426F">
      <w:pPr>
        <w:spacing w:before="0"/>
        <w:rPr>
          <w:lang w:eastAsia="en-US"/>
        </w:rPr>
      </w:pPr>
      <w:r w:rsidRPr="001F4513">
        <w:rPr>
          <w:lang w:eastAsia="en-US"/>
        </w:rPr>
        <w:tab/>
        <w:t xml:space="preserve">(1) Transplantáciu tkaniva alebo buniek do tela príjemcu </w:t>
      </w:r>
      <w:r w:rsidR="007D424A" w:rsidRPr="001F4513">
        <w:rPr>
          <w:lang w:eastAsia="en-US"/>
        </w:rPr>
        <w:t xml:space="preserve">tkaniva alebo buniek </w:t>
      </w:r>
      <w:r w:rsidRPr="001F4513">
        <w:rPr>
          <w:lang w:eastAsia="en-US"/>
        </w:rPr>
        <w:t>možno uskutočniť, ak</w:t>
      </w:r>
    </w:p>
    <w:p w:rsidR="002C69CB" w:rsidRPr="001F4513" w:rsidRDefault="002C69CB" w:rsidP="008E426F">
      <w:pPr>
        <w:widowControl w:val="0"/>
        <w:autoSpaceDE w:val="0"/>
        <w:autoSpaceDN w:val="0"/>
        <w:adjustRightInd w:val="0"/>
        <w:spacing w:before="0"/>
        <w:ind w:left="284" w:hanging="284"/>
        <w:rPr>
          <w:lang w:eastAsia="en-US"/>
        </w:rPr>
      </w:pPr>
      <w:r w:rsidRPr="001F4513">
        <w:rPr>
          <w:lang w:eastAsia="en-US"/>
        </w:rPr>
        <w:t>a) to zdravotný stav príjemcu tkaniva alebo buniek dovoľuje na základe posúdenia ošetrujúcim lekárom,</w:t>
      </w:r>
    </w:p>
    <w:p w:rsidR="002C69CB" w:rsidRPr="001F4513" w:rsidRDefault="002C69CB" w:rsidP="008E426F">
      <w:pPr>
        <w:widowControl w:val="0"/>
        <w:autoSpaceDE w:val="0"/>
        <w:autoSpaceDN w:val="0"/>
        <w:adjustRightInd w:val="0"/>
        <w:spacing w:before="0"/>
        <w:ind w:left="284" w:hanging="284"/>
        <w:rPr>
          <w:lang w:eastAsia="en-US"/>
        </w:rPr>
      </w:pPr>
      <w:r w:rsidRPr="001F4513">
        <w:rPr>
          <w:lang w:eastAsia="en-US"/>
        </w:rPr>
        <w:t xml:space="preserve">b) príjemca tkaniva alebo buniek pred transplantáciou </w:t>
      </w:r>
      <w:r w:rsidR="007D424A" w:rsidRPr="001F4513">
        <w:rPr>
          <w:lang w:eastAsia="en-US"/>
        </w:rPr>
        <w:t xml:space="preserve">tkaniva alebo buniek </w:t>
      </w:r>
      <w:r w:rsidRPr="001F4513">
        <w:rPr>
          <w:lang w:eastAsia="en-US"/>
        </w:rPr>
        <w:t>poskytol informovaný súhlas</w:t>
      </w:r>
      <w:r w:rsidR="003E2BF4">
        <w:rPr>
          <w:vertAlign w:val="superscript"/>
          <w:lang w:eastAsia="en-US"/>
        </w:rPr>
        <w:t>9)</w:t>
      </w:r>
      <w:r w:rsidRPr="001F4513">
        <w:rPr>
          <w:lang w:eastAsia="en-US"/>
        </w:rPr>
        <w:t xml:space="preserve"> po predchádzajúcom poučení; informovaný súhlas sa nevyžaduje v</w:t>
      </w:r>
      <w:r w:rsidR="00EB54EC" w:rsidRPr="001F4513">
        <w:rPr>
          <w:lang w:eastAsia="en-US"/>
        </w:rPr>
        <w:t> </w:t>
      </w:r>
      <w:r w:rsidRPr="001F4513">
        <w:rPr>
          <w:lang w:eastAsia="en-US"/>
        </w:rPr>
        <w:t>prípade neodkladnej zdravotnej starostlivosti, ak ho nemožno získať, ale ho možno predpokladať.</w:t>
      </w:r>
    </w:p>
    <w:p w:rsidR="002B1DAB" w:rsidRPr="001F4513" w:rsidRDefault="002B1DAB" w:rsidP="008E426F">
      <w:pPr>
        <w:widowControl w:val="0"/>
        <w:autoSpaceDE w:val="0"/>
        <w:autoSpaceDN w:val="0"/>
        <w:adjustRightInd w:val="0"/>
        <w:spacing w:before="0"/>
        <w:ind w:left="284" w:hanging="284"/>
        <w:rPr>
          <w:lang w:eastAsia="en-US"/>
        </w:rPr>
      </w:pPr>
    </w:p>
    <w:p w:rsidR="002C69CB" w:rsidRPr="001F4513" w:rsidRDefault="002B1DAB" w:rsidP="008E426F">
      <w:pPr>
        <w:widowControl w:val="0"/>
        <w:autoSpaceDE w:val="0"/>
        <w:autoSpaceDN w:val="0"/>
        <w:adjustRightInd w:val="0"/>
        <w:spacing w:before="0"/>
        <w:ind w:left="284" w:hanging="284"/>
        <w:rPr>
          <w:lang w:eastAsia="en-US"/>
        </w:rPr>
      </w:pPr>
      <w:r w:rsidRPr="001F4513">
        <w:rPr>
          <w:lang w:eastAsia="en-US"/>
        </w:rPr>
        <w:tab/>
      </w:r>
      <w:r w:rsidRPr="001F4513">
        <w:rPr>
          <w:lang w:eastAsia="en-US"/>
        </w:rPr>
        <w:tab/>
        <w:t xml:space="preserve">(2) </w:t>
      </w:r>
      <w:r w:rsidR="002C69CB" w:rsidRPr="001F4513">
        <w:t>Výber príjemcu tkaniva a</w:t>
      </w:r>
      <w:r w:rsidR="00EB54EC" w:rsidRPr="001F4513">
        <w:t> </w:t>
      </w:r>
      <w:r w:rsidR="002C69CB" w:rsidRPr="001F4513">
        <w:t xml:space="preserve">buniek sa riadi výlučne medicínskym hľadiskom. </w:t>
      </w:r>
    </w:p>
    <w:p w:rsidR="002C69CB" w:rsidRPr="001F4513" w:rsidRDefault="002C69CB" w:rsidP="008E426F">
      <w:pPr>
        <w:spacing w:before="0"/>
        <w:rPr>
          <w:b/>
          <w:lang w:eastAsia="en-US"/>
        </w:rPr>
      </w:pPr>
    </w:p>
    <w:p w:rsidR="002B1DAB" w:rsidRPr="001F4513" w:rsidRDefault="002C69CB" w:rsidP="008E426F">
      <w:pPr>
        <w:spacing w:before="0"/>
        <w:jc w:val="center"/>
        <w:rPr>
          <w:b/>
          <w:lang w:eastAsia="en-US"/>
        </w:rPr>
      </w:pPr>
      <w:r w:rsidRPr="001F4513">
        <w:rPr>
          <w:b/>
          <w:lang w:eastAsia="en-US"/>
        </w:rPr>
        <w:t>§ 2</w:t>
      </w:r>
      <w:r w:rsidR="00460631">
        <w:rPr>
          <w:b/>
          <w:lang w:eastAsia="en-US"/>
        </w:rPr>
        <w:t>8</w:t>
      </w:r>
    </w:p>
    <w:p w:rsidR="00090A6F" w:rsidRPr="001F4513" w:rsidRDefault="001F282D" w:rsidP="008E426F">
      <w:pPr>
        <w:widowControl w:val="0"/>
        <w:autoSpaceDE w:val="0"/>
        <w:autoSpaceDN w:val="0"/>
        <w:adjustRightInd w:val="0"/>
        <w:spacing w:before="0"/>
        <w:jc w:val="center"/>
        <w:rPr>
          <w:b/>
          <w:bCs/>
          <w:lang w:eastAsia="en-US"/>
        </w:rPr>
      </w:pPr>
      <w:proofErr w:type="spellStart"/>
      <w:r w:rsidRPr="001F4513">
        <w:rPr>
          <w:b/>
          <w:bCs/>
          <w:lang w:eastAsia="en-US"/>
        </w:rPr>
        <w:t>Vysledovateľ</w:t>
      </w:r>
      <w:r w:rsidR="00090A6F" w:rsidRPr="001F4513">
        <w:rPr>
          <w:b/>
          <w:bCs/>
          <w:lang w:eastAsia="en-US"/>
        </w:rPr>
        <w:t>nosť</w:t>
      </w:r>
      <w:proofErr w:type="spellEnd"/>
      <w:r w:rsidR="00090A6F" w:rsidRPr="001F4513">
        <w:rPr>
          <w:b/>
          <w:bCs/>
          <w:lang w:eastAsia="en-US"/>
        </w:rPr>
        <w:t xml:space="preserve"> </w:t>
      </w:r>
      <w:r w:rsidR="003504F4">
        <w:rPr>
          <w:b/>
          <w:bCs/>
          <w:lang w:eastAsia="en-US"/>
        </w:rPr>
        <w:t>tkaniva alebo buniek</w:t>
      </w:r>
    </w:p>
    <w:p w:rsidR="00837012" w:rsidRPr="001F4513" w:rsidRDefault="00837012" w:rsidP="008E426F">
      <w:pPr>
        <w:widowControl w:val="0"/>
        <w:autoSpaceDE w:val="0"/>
        <w:autoSpaceDN w:val="0"/>
        <w:adjustRightInd w:val="0"/>
        <w:spacing w:before="0"/>
        <w:rPr>
          <w:lang w:eastAsia="en-US"/>
        </w:rPr>
      </w:pPr>
    </w:p>
    <w:p w:rsidR="00F348B4" w:rsidRPr="001F4513" w:rsidRDefault="00AB3504" w:rsidP="008E426F">
      <w:pPr>
        <w:pStyle w:val="Odsekzoznamu"/>
        <w:widowControl w:val="0"/>
        <w:numPr>
          <w:ilvl w:val="0"/>
          <w:numId w:val="24"/>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Odberová organizácia,</w:t>
      </w:r>
      <w:r w:rsidR="00837012" w:rsidRPr="001F4513">
        <w:rPr>
          <w:rFonts w:ascii="Times New Roman" w:hAnsi="Times New Roman"/>
          <w:sz w:val="24"/>
          <w:szCs w:val="24"/>
        </w:rPr>
        <w:t xml:space="preserve"> </w:t>
      </w:r>
      <w:r w:rsidR="00E06DB7" w:rsidRPr="001F4513">
        <w:rPr>
          <w:rFonts w:ascii="Times New Roman" w:hAnsi="Times New Roman"/>
          <w:sz w:val="24"/>
          <w:szCs w:val="24"/>
        </w:rPr>
        <w:t>ktor</w:t>
      </w:r>
      <w:r w:rsidRPr="001F4513">
        <w:rPr>
          <w:rFonts w:ascii="Times New Roman" w:hAnsi="Times New Roman"/>
          <w:sz w:val="24"/>
          <w:szCs w:val="24"/>
        </w:rPr>
        <w:t>á</w:t>
      </w:r>
      <w:r w:rsidR="001F282D" w:rsidRPr="001F4513">
        <w:rPr>
          <w:rFonts w:ascii="Times New Roman" w:hAnsi="Times New Roman"/>
          <w:sz w:val="24"/>
          <w:szCs w:val="24"/>
        </w:rPr>
        <w:t xml:space="preserve"> </w:t>
      </w:r>
      <w:r w:rsidR="00E06DB7" w:rsidRPr="001F4513">
        <w:rPr>
          <w:rFonts w:ascii="Times New Roman" w:hAnsi="Times New Roman"/>
          <w:sz w:val="24"/>
          <w:szCs w:val="24"/>
        </w:rPr>
        <w:t xml:space="preserve">tkanivo alebo bunky </w:t>
      </w:r>
      <w:r w:rsidR="00F520FA" w:rsidRPr="001F4513">
        <w:rPr>
          <w:rFonts w:ascii="Times New Roman" w:hAnsi="Times New Roman"/>
          <w:sz w:val="24"/>
          <w:szCs w:val="24"/>
        </w:rPr>
        <w:t>odobrala</w:t>
      </w:r>
      <w:r w:rsidR="00660A7C">
        <w:rPr>
          <w:rFonts w:ascii="Times New Roman" w:hAnsi="Times New Roman"/>
          <w:sz w:val="24"/>
          <w:szCs w:val="24"/>
        </w:rPr>
        <w:t>,</w:t>
      </w:r>
      <w:r w:rsidR="00F520FA" w:rsidRPr="001F4513">
        <w:rPr>
          <w:rFonts w:ascii="Times New Roman" w:hAnsi="Times New Roman"/>
          <w:sz w:val="24"/>
          <w:szCs w:val="24"/>
        </w:rPr>
        <w:t xml:space="preserve"> </w:t>
      </w:r>
      <w:r w:rsidRPr="001F4513">
        <w:rPr>
          <w:rFonts w:ascii="Times New Roman" w:hAnsi="Times New Roman"/>
          <w:sz w:val="24"/>
          <w:szCs w:val="24"/>
        </w:rPr>
        <w:t>je povinná</w:t>
      </w:r>
      <w:r w:rsidR="00185456" w:rsidRPr="001F4513">
        <w:rPr>
          <w:rFonts w:ascii="Times New Roman" w:hAnsi="Times New Roman"/>
          <w:sz w:val="24"/>
          <w:szCs w:val="24"/>
        </w:rPr>
        <w:t xml:space="preserve"> </w:t>
      </w:r>
      <w:r w:rsidR="0054199A">
        <w:rPr>
          <w:rFonts w:ascii="Times New Roman" w:hAnsi="Times New Roman"/>
          <w:sz w:val="24"/>
          <w:szCs w:val="24"/>
        </w:rPr>
        <w:t>zabezpečiť</w:t>
      </w:r>
      <w:r w:rsidR="00F67D96" w:rsidRPr="001F4513">
        <w:rPr>
          <w:rFonts w:ascii="Times New Roman" w:hAnsi="Times New Roman"/>
          <w:sz w:val="24"/>
          <w:szCs w:val="24"/>
        </w:rPr>
        <w:t xml:space="preserve"> </w:t>
      </w:r>
      <w:proofErr w:type="spellStart"/>
      <w:r w:rsidR="00837012" w:rsidRPr="001F4513">
        <w:rPr>
          <w:rFonts w:ascii="Times New Roman" w:hAnsi="Times New Roman"/>
          <w:sz w:val="24"/>
          <w:szCs w:val="24"/>
        </w:rPr>
        <w:t>vysledovateľnos</w:t>
      </w:r>
      <w:r w:rsidR="0054199A">
        <w:rPr>
          <w:rFonts w:ascii="Times New Roman" w:hAnsi="Times New Roman"/>
          <w:sz w:val="24"/>
          <w:szCs w:val="24"/>
        </w:rPr>
        <w:t>ť</w:t>
      </w:r>
      <w:proofErr w:type="spellEnd"/>
      <w:r w:rsidR="00F67D96" w:rsidRPr="001F4513">
        <w:rPr>
          <w:rFonts w:ascii="Times New Roman" w:hAnsi="Times New Roman"/>
          <w:sz w:val="24"/>
          <w:szCs w:val="24"/>
        </w:rPr>
        <w:t xml:space="preserve"> </w:t>
      </w:r>
      <w:r w:rsidRPr="001F4513">
        <w:rPr>
          <w:rFonts w:ascii="Times New Roman" w:hAnsi="Times New Roman"/>
          <w:sz w:val="24"/>
          <w:szCs w:val="24"/>
        </w:rPr>
        <w:t>odobratého</w:t>
      </w:r>
      <w:r w:rsidR="00E06DB7" w:rsidRPr="001F4513">
        <w:rPr>
          <w:rFonts w:ascii="Times New Roman" w:hAnsi="Times New Roman"/>
          <w:sz w:val="24"/>
          <w:szCs w:val="24"/>
        </w:rPr>
        <w:t xml:space="preserve"> </w:t>
      </w:r>
      <w:r w:rsidR="00F2250A" w:rsidRPr="001F4513">
        <w:rPr>
          <w:rFonts w:ascii="Times New Roman" w:hAnsi="Times New Roman"/>
          <w:sz w:val="24"/>
          <w:szCs w:val="24"/>
        </w:rPr>
        <w:t>tkani</w:t>
      </w:r>
      <w:r w:rsidR="00837012" w:rsidRPr="001F4513">
        <w:rPr>
          <w:rFonts w:ascii="Times New Roman" w:hAnsi="Times New Roman"/>
          <w:sz w:val="24"/>
          <w:szCs w:val="24"/>
        </w:rPr>
        <w:t>v</w:t>
      </w:r>
      <w:r w:rsidR="00F2250A" w:rsidRPr="001F4513">
        <w:rPr>
          <w:rFonts w:ascii="Times New Roman" w:hAnsi="Times New Roman"/>
          <w:sz w:val="24"/>
          <w:szCs w:val="24"/>
        </w:rPr>
        <w:t>a</w:t>
      </w:r>
      <w:r w:rsidR="00837012" w:rsidRPr="001F4513">
        <w:rPr>
          <w:rFonts w:ascii="Times New Roman" w:hAnsi="Times New Roman"/>
          <w:sz w:val="24"/>
          <w:szCs w:val="24"/>
        </w:rPr>
        <w:t xml:space="preserve"> a</w:t>
      </w:r>
      <w:r w:rsidR="00D65807" w:rsidRPr="001F4513">
        <w:rPr>
          <w:rFonts w:ascii="Times New Roman" w:hAnsi="Times New Roman"/>
          <w:sz w:val="24"/>
          <w:szCs w:val="24"/>
        </w:rPr>
        <w:t>lebo</w:t>
      </w:r>
      <w:r w:rsidR="00F2250A" w:rsidRPr="001F4513">
        <w:rPr>
          <w:rFonts w:ascii="Times New Roman" w:hAnsi="Times New Roman"/>
          <w:sz w:val="24"/>
          <w:szCs w:val="24"/>
        </w:rPr>
        <w:t xml:space="preserve"> buniek</w:t>
      </w:r>
      <w:r w:rsidR="003A3CF9" w:rsidRPr="001F4513">
        <w:rPr>
          <w:rFonts w:ascii="Times New Roman" w:hAnsi="Times New Roman"/>
          <w:sz w:val="24"/>
          <w:szCs w:val="24"/>
        </w:rPr>
        <w:t xml:space="preserve"> od darcu tkaniva alebo buniek po príjemcu tkaniva alebo buniek a naopak</w:t>
      </w:r>
      <w:r w:rsidR="00853B76" w:rsidRPr="001F4513">
        <w:rPr>
          <w:rFonts w:ascii="Times New Roman" w:hAnsi="Times New Roman"/>
          <w:sz w:val="24"/>
          <w:szCs w:val="24"/>
        </w:rPr>
        <w:t xml:space="preserve">. </w:t>
      </w:r>
    </w:p>
    <w:p w:rsidR="002B1DAB" w:rsidRPr="001F4513" w:rsidRDefault="002B1DAB" w:rsidP="008E426F">
      <w:pPr>
        <w:pStyle w:val="Odsekzoznamu"/>
        <w:widowControl w:val="0"/>
        <w:autoSpaceDE w:val="0"/>
        <w:autoSpaceDN w:val="0"/>
        <w:adjustRightInd w:val="0"/>
        <w:spacing w:after="0" w:line="240" w:lineRule="auto"/>
        <w:ind w:left="705"/>
        <w:rPr>
          <w:rFonts w:ascii="Times New Roman" w:hAnsi="Times New Roman"/>
          <w:sz w:val="24"/>
          <w:szCs w:val="24"/>
        </w:rPr>
      </w:pPr>
    </w:p>
    <w:p w:rsidR="00AC4D77" w:rsidRPr="001F4513" w:rsidRDefault="00543206" w:rsidP="008E426F">
      <w:pPr>
        <w:pStyle w:val="Odsekzoznamu"/>
        <w:widowControl w:val="0"/>
        <w:numPr>
          <w:ilvl w:val="0"/>
          <w:numId w:val="24"/>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Tkanivové zariadenie </w:t>
      </w:r>
      <w:r w:rsidR="00185456" w:rsidRPr="001F4513">
        <w:rPr>
          <w:rFonts w:ascii="Times New Roman" w:hAnsi="Times New Roman"/>
          <w:sz w:val="24"/>
          <w:szCs w:val="24"/>
        </w:rPr>
        <w:t xml:space="preserve">je povinné </w:t>
      </w:r>
      <w:r w:rsidR="0054199A">
        <w:rPr>
          <w:rFonts w:ascii="Times New Roman" w:hAnsi="Times New Roman"/>
          <w:sz w:val="24"/>
          <w:szCs w:val="24"/>
        </w:rPr>
        <w:t xml:space="preserve">zabezpečiť </w:t>
      </w:r>
      <w:proofErr w:type="spellStart"/>
      <w:r w:rsidR="0054199A">
        <w:rPr>
          <w:rFonts w:ascii="Times New Roman" w:hAnsi="Times New Roman"/>
          <w:sz w:val="24"/>
          <w:szCs w:val="24"/>
        </w:rPr>
        <w:t>vysledovateľnosť</w:t>
      </w:r>
      <w:proofErr w:type="spellEnd"/>
      <w:r w:rsidRPr="001F4513">
        <w:rPr>
          <w:rFonts w:ascii="Times New Roman" w:hAnsi="Times New Roman"/>
          <w:sz w:val="24"/>
          <w:szCs w:val="24"/>
        </w:rPr>
        <w:t xml:space="preserve"> </w:t>
      </w:r>
      <w:r w:rsidR="00F67D96" w:rsidRPr="001F4513">
        <w:rPr>
          <w:rFonts w:ascii="Times New Roman" w:hAnsi="Times New Roman"/>
          <w:sz w:val="24"/>
          <w:szCs w:val="24"/>
        </w:rPr>
        <w:t xml:space="preserve">každého </w:t>
      </w:r>
      <w:r w:rsidRPr="001F4513">
        <w:rPr>
          <w:rFonts w:ascii="Times New Roman" w:hAnsi="Times New Roman"/>
          <w:sz w:val="24"/>
          <w:szCs w:val="24"/>
        </w:rPr>
        <w:t xml:space="preserve"> tkan</w:t>
      </w:r>
      <w:r w:rsidR="00F67D96" w:rsidRPr="001F4513">
        <w:rPr>
          <w:rFonts w:ascii="Times New Roman" w:hAnsi="Times New Roman"/>
          <w:sz w:val="24"/>
          <w:szCs w:val="24"/>
        </w:rPr>
        <w:t xml:space="preserve">iva </w:t>
      </w:r>
      <w:r w:rsidRPr="001F4513">
        <w:rPr>
          <w:rFonts w:ascii="Times New Roman" w:hAnsi="Times New Roman"/>
          <w:sz w:val="24"/>
          <w:szCs w:val="24"/>
        </w:rPr>
        <w:t xml:space="preserve"> alebo buniek</w:t>
      </w:r>
      <w:r w:rsidR="00AC4D77" w:rsidRPr="001F4513">
        <w:rPr>
          <w:rFonts w:ascii="Times New Roman" w:hAnsi="Times New Roman"/>
          <w:sz w:val="24"/>
          <w:szCs w:val="24"/>
        </w:rPr>
        <w:t xml:space="preserve">, ktoré </w:t>
      </w:r>
    </w:p>
    <w:p w:rsidR="00AC4D77" w:rsidRPr="001F4513" w:rsidRDefault="00AC4D77" w:rsidP="008E426F">
      <w:pPr>
        <w:pStyle w:val="Odsekzoznamu"/>
        <w:widowControl w:val="0"/>
        <w:numPr>
          <w:ilvl w:val="0"/>
          <w:numId w:val="1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boli</w:t>
      </w:r>
      <w:r w:rsidR="00543206" w:rsidRPr="001F4513">
        <w:rPr>
          <w:rFonts w:ascii="Times New Roman" w:hAnsi="Times New Roman"/>
          <w:sz w:val="24"/>
          <w:szCs w:val="24"/>
        </w:rPr>
        <w:t xml:space="preserve"> </w:t>
      </w:r>
      <w:r w:rsidRPr="001F4513">
        <w:rPr>
          <w:rFonts w:ascii="Times New Roman" w:hAnsi="Times New Roman"/>
          <w:sz w:val="24"/>
          <w:szCs w:val="24"/>
        </w:rPr>
        <w:t>spracované, uskladnené alebo distribuované na území Slovenskej republiky</w:t>
      </w:r>
      <w:r w:rsidR="008A032D" w:rsidRPr="001F4513">
        <w:rPr>
          <w:rFonts w:ascii="Times New Roman" w:hAnsi="Times New Roman"/>
          <w:sz w:val="24"/>
          <w:szCs w:val="24"/>
        </w:rPr>
        <w:t>,</w:t>
      </w:r>
      <w:r w:rsidRPr="001F4513">
        <w:rPr>
          <w:rFonts w:ascii="Times New Roman" w:hAnsi="Times New Roman"/>
          <w:sz w:val="24"/>
          <w:szCs w:val="24"/>
        </w:rPr>
        <w:t xml:space="preserve"> </w:t>
      </w:r>
    </w:p>
    <w:p w:rsidR="008A032D" w:rsidRPr="001F4513" w:rsidRDefault="00987600" w:rsidP="008E426F">
      <w:pPr>
        <w:pStyle w:val="Odsekzoznamu"/>
        <w:widowControl w:val="0"/>
        <w:numPr>
          <w:ilvl w:val="0"/>
          <w:numId w:val="1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boli </w:t>
      </w:r>
      <w:r w:rsidR="00543206" w:rsidRPr="001F4513">
        <w:rPr>
          <w:rFonts w:ascii="Times New Roman" w:hAnsi="Times New Roman"/>
          <w:sz w:val="24"/>
          <w:szCs w:val="24"/>
        </w:rPr>
        <w:t>dovezen</w:t>
      </w:r>
      <w:r w:rsidR="00AC4D77" w:rsidRPr="001F4513">
        <w:rPr>
          <w:rFonts w:ascii="Times New Roman" w:hAnsi="Times New Roman"/>
          <w:sz w:val="24"/>
          <w:szCs w:val="24"/>
        </w:rPr>
        <w:t>é</w:t>
      </w:r>
      <w:r w:rsidR="00837012" w:rsidRPr="001F4513">
        <w:rPr>
          <w:rFonts w:ascii="Times New Roman" w:hAnsi="Times New Roman"/>
          <w:sz w:val="24"/>
          <w:szCs w:val="24"/>
        </w:rPr>
        <w:t xml:space="preserve"> z</w:t>
      </w:r>
      <w:r w:rsidR="00EB54EC" w:rsidRPr="001F4513">
        <w:rPr>
          <w:rFonts w:ascii="Times New Roman" w:hAnsi="Times New Roman"/>
          <w:sz w:val="24"/>
          <w:szCs w:val="24"/>
        </w:rPr>
        <w:t> </w:t>
      </w:r>
      <w:r w:rsidR="00543206" w:rsidRPr="001F4513">
        <w:rPr>
          <w:rFonts w:ascii="Times New Roman" w:hAnsi="Times New Roman"/>
          <w:sz w:val="24"/>
          <w:szCs w:val="24"/>
        </w:rPr>
        <w:t>člensk</w:t>
      </w:r>
      <w:r w:rsidRPr="001F4513">
        <w:rPr>
          <w:rFonts w:ascii="Times New Roman" w:hAnsi="Times New Roman"/>
          <w:sz w:val="24"/>
          <w:szCs w:val="24"/>
        </w:rPr>
        <w:t>ého</w:t>
      </w:r>
      <w:r w:rsidR="00543206" w:rsidRPr="001F4513">
        <w:rPr>
          <w:rFonts w:ascii="Times New Roman" w:hAnsi="Times New Roman"/>
          <w:sz w:val="24"/>
          <w:szCs w:val="24"/>
        </w:rPr>
        <w:t xml:space="preserve"> štát</w:t>
      </w:r>
      <w:r w:rsidRPr="001F4513">
        <w:rPr>
          <w:rFonts w:ascii="Times New Roman" w:hAnsi="Times New Roman"/>
          <w:sz w:val="24"/>
          <w:szCs w:val="24"/>
        </w:rPr>
        <w:t>u</w:t>
      </w:r>
      <w:r w:rsidR="00543206" w:rsidRPr="001F4513">
        <w:rPr>
          <w:rFonts w:ascii="Times New Roman" w:hAnsi="Times New Roman"/>
          <w:sz w:val="24"/>
          <w:szCs w:val="24"/>
        </w:rPr>
        <w:t xml:space="preserve"> alebo z</w:t>
      </w:r>
      <w:r w:rsidR="00BC7774" w:rsidRPr="001F4513">
        <w:rPr>
          <w:rFonts w:ascii="Times New Roman" w:hAnsi="Times New Roman"/>
          <w:sz w:val="24"/>
          <w:szCs w:val="24"/>
        </w:rPr>
        <w:t> </w:t>
      </w:r>
      <w:r w:rsidR="00837012" w:rsidRPr="001F4513">
        <w:rPr>
          <w:rFonts w:ascii="Times New Roman" w:hAnsi="Times New Roman"/>
          <w:sz w:val="24"/>
          <w:szCs w:val="24"/>
        </w:rPr>
        <w:t>tret</w:t>
      </w:r>
      <w:r w:rsidR="00BC7774" w:rsidRPr="001F4513">
        <w:rPr>
          <w:rFonts w:ascii="Times New Roman" w:hAnsi="Times New Roman"/>
          <w:sz w:val="24"/>
          <w:szCs w:val="24"/>
        </w:rPr>
        <w:t>ieho štátu</w:t>
      </w:r>
      <w:r w:rsidR="00837012" w:rsidRPr="001F4513">
        <w:rPr>
          <w:rFonts w:ascii="Times New Roman" w:hAnsi="Times New Roman"/>
          <w:sz w:val="24"/>
          <w:szCs w:val="24"/>
        </w:rPr>
        <w:t xml:space="preserve"> </w:t>
      </w:r>
      <w:r w:rsidR="008A032D" w:rsidRPr="001F4513">
        <w:rPr>
          <w:rFonts w:ascii="Times New Roman" w:hAnsi="Times New Roman"/>
          <w:sz w:val="24"/>
          <w:szCs w:val="24"/>
        </w:rPr>
        <w:t>od darcu tkaniva alebo buniek po príjemcu tkaniva alebo buniek a</w:t>
      </w:r>
      <w:r w:rsidR="00EB54EC" w:rsidRPr="001F4513">
        <w:rPr>
          <w:rFonts w:ascii="Times New Roman" w:hAnsi="Times New Roman"/>
          <w:sz w:val="24"/>
          <w:szCs w:val="24"/>
        </w:rPr>
        <w:t> </w:t>
      </w:r>
      <w:r w:rsidR="008A032D" w:rsidRPr="001F4513">
        <w:rPr>
          <w:rFonts w:ascii="Times New Roman" w:hAnsi="Times New Roman"/>
          <w:sz w:val="24"/>
          <w:szCs w:val="24"/>
        </w:rPr>
        <w:t>naopak a</w:t>
      </w:r>
    </w:p>
    <w:p w:rsidR="002B1DAB" w:rsidRPr="001F4513" w:rsidRDefault="00837012" w:rsidP="008E426F">
      <w:pPr>
        <w:pStyle w:val="Odsekzoznamu"/>
        <w:widowControl w:val="0"/>
        <w:numPr>
          <w:ilvl w:val="0"/>
          <w:numId w:val="1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xml:space="preserve">vyvezené </w:t>
      </w:r>
      <w:r w:rsidR="00543206" w:rsidRPr="001F4513">
        <w:rPr>
          <w:rFonts w:ascii="Times New Roman" w:hAnsi="Times New Roman"/>
          <w:sz w:val="24"/>
          <w:szCs w:val="24"/>
        </w:rPr>
        <w:t xml:space="preserve">do </w:t>
      </w:r>
      <w:r w:rsidR="00AC74A2" w:rsidRPr="001F4513">
        <w:rPr>
          <w:rFonts w:ascii="Times New Roman" w:hAnsi="Times New Roman"/>
          <w:sz w:val="24"/>
          <w:szCs w:val="24"/>
        </w:rPr>
        <w:t>členského</w:t>
      </w:r>
      <w:r w:rsidR="00987600" w:rsidRPr="001F4513">
        <w:rPr>
          <w:rFonts w:ascii="Times New Roman" w:hAnsi="Times New Roman"/>
          <w:sz w:val="24"/>
          <w:szCs w:val="24"/>
        </w:rPr>
        <w:t xml:space="preserve"> štát</w:t>
      </w:r>
      <w:r w:rsidR="00AC74A2" w:rsidRPr="001F4513">
        <w:rPr>
          <w:rFonts w:ascii="Times New Roman" w:hAnsi="Times New Roman"/>
          <w:sz w:val="24"/>
          <w:szCs w:val="24"/>
        </w:rPr>
        <w:t>u</w:t>
      </w:r>
      <w:r w:rsidR="00543206" w:rsidRPr="001F4513">
        <w:rPr>
          <w:rFonts w:ascii="Times New Roman" w:hAnsi="Times New Roman"/>
          <w:sz w:val="24"/>
          <w:szCs w:val="24"/>
        </w:rPr>
        <w:t xml:space="preserve"> alebo </w:t>
      </w:r>
      <w:r w:rsidRPr="001F4513">
        <w:rPr>
          <w:rFonts w:ascii="Times New Roman" w:hAnsi="Times New Roman"/>
          <w:sz w:val="24"/>
          <w:szCs w:val="24"/>
        </w:rPr>
        <w:t xml:space="preserve">do </w:t>
      </w:r>
      <w:r w:rsidR="00BC7774" w:rsidRPr="001F4513">
        <w:rPr>
          <w:rFonts w:ascii="Times New Roman" w:hAnsi="Times New Roman"/>
          <w:sz w:val="24"/>
          <w:szCs w:val="24"/>
        </w:rPr>
        <w:t>tretieho štátu</w:t>
      </w:r>
      <w:r w:rsidR="00AC4D77" w:rsidRPr="001F4513">
        <w:rPr>
          <w:rFonts w:ascii="Times New Roman" w:hAnsi="Times New Roman"/>
          <w:sz w:val="24"/>
          <w:szCs w:val="24"/>
        </w:rPr>
        <w:t xml:space="preserve"> od darcu tkaniva alebo buniek po príjemcu tkaniva alebo buniek a</w:t>
      </w:r>
      <w:r w:rsidR="00EB54EC" w:rsidRPr="001F4513">
        <w:rPr>
          <w:rFonts w:ascii="Times New Roman" w:hAnsi="Times New Roman"/>
          <w:sz w:val="24"/>
          <w:szCs w:val="24"/>
        </w:rPr>
        <w:t> </w:t>
      </w:r>
      <w:r w:rsidR="00AC4D77" w:rsidRPr="001F4513">
        <w:rPr>
          <w:rFonts w:ascii="Times New Roman" w:hAnsi="Times New Roman"/>
          <w:sz w:val="24"/>
          <w:szCs w:val="24"/>
        </w:rPr>
        <w:t>naopak</w:t>
      </w:r>
      <w:r w:rsidRPr="001F4513">
        <w:rPr>
          <w:rFonts w:ascii="Times New Roman" w:hAnsi="Times New Roman"/>
          <w:sz w:val="24"/>
          <w:szCs w:val="24"/>
        </w:rPr>
        <w:t xml:space="preserve">. </w:t>
      </w:r>
    </w:p>
    <w:p w:rsidR="002B1DAB" w:rsidRPr="001F4513" w:rsidRDefault="002B1DAB" w:rsidP="008E426F">
      <w:pPr>
        <w:pStyle w:val="Odsekzoznamu"/>
        <w:widowControl w:val="0"/>
        <w:autoSpaceDE w:val="0"/>
        <w:autoSpaceDN w:val="0"/>
        <w:adjustRightInd w:val="0"/>
        <w:spacing w:after="0" w:line="240" w:lineRule="auto"/>
        <w:ind w:left="426"/>
        <w:rPr>
          <w:rFonts w:ascii="Times New Roman" w:hAnsi="Times New Roman"/>
          <w:sz w:val="24"/>
          <w:szCs w:val="24"/>
        </w:rPr>
      </w:pPr>
    </w:p>
    <w:p w:rsidR="00400EFB" w:rsidRPr="001F4513" w:rsidRDefault="0054199A" w:rsidP="008E426F">
      <w:pPr>
        <w:pStyle w:val="Odsekzoznamu"/>
        <w:widowControl w:val="0"/>
        <w:numPr>
          <w:ilvl w:val="0"/>
          <w:numId w:val="24"/>
        </w:numPr>
        <w:tabs>
          <w:tab w:val="left" w:pos="1276"/>
        </w:tabs>
        <w:autoSpaceDE w:val="0"/>
        <w:autoSpaceDN w:val="0"/>
        <w:adjustRightInd w:val="0"/>
        <w:spacing w:after="0" w:line="240" w:lineRule="auto"/>
        <w:ind w:left="0" w:firstLine="705"/>
        <w:rPr>
          <w:rFonts w:ascii="Times New Roman" w:hAnsi="Times New Roman"/>
          <w:sz w:val="24"/>
          <w:szCs w:val="24"/>
        </w:rPr>
      </w:pPr>
      <w:proofErr w:type="spellStart"/>
      <w:r>
        <w:rPr>
          <w:rFonts w:ascii="Times New Roman" w:hAnsi="Times New Roman"/>
          <w:sz w:val="24"/>
          <w:szCs w:val="24"/>
        </w:rPr>
        <w:t>V</w:t>
      </w:r>
      <w:r w:rsidR="00C14950">
        <w:rPr>
          <w:rFonts w:ascii="Times New Roman" w:hAnsi="Times New Roman"/>
          <w:sz w:val="24"/>
          <w:szCs w:val="24"/>
        </w:rPr>
        <w:t>ysledovateľnosť</w:t>
      </w:r>
      <w:bookmarkStart w:id="0" w:name="_GoBack"/>
      <w:bookmarkEnd w:id="0"/>
      <w:proofErr w:type="spellEnd"/>
      <w:r w:rsidR="00837012" w:rsidRPr="001F4513">
        <w:rPr>
          <w:rFonts w:ascii="Times New Roman" w:hAnsi="Times New Roman"/>
          <w:sz w:val="24"/>
          <w:szCs w:val="24"/>
        </w:rPr>
        <w:t xml:space="preserve"> </w:t>
      </w:r>
      <w:r w:rsidR="00E030A2">
        <w:rPr>
          <w:rFonts w:ascii="Times New Roman" w:hAnsi="Times New Roman"/>
          <w:sz w:val="24"/>
          <w:szCs w:val="24"/>
        </w:rPr>
        <w:t>podľa odsekov</w:t>
      </w:r>
      <w:r w:rsidR="00543206" w:rsidRPr="001F4513">
        <w:rPr>
          <w:rFonts w:ascii="Times New Roman" w:hAnsi="Times New Roman"/>
          <w:sz w:val="24"/>
          <w:szCs w:val="24"/>
        </w:rPr>
        <w:t xml:space="preserve"> 1 a</w:t>
      </w:r>
      <w:r w:rsidR="00EB54EC" w:rsidRPr="001F4513">
        <w:rPr>
          <w:rFonts w:ascii="Times New Roman" w:hAnsi="Times New Roman"/>
          <w:sz w:val="24"/>
          <w:szCs w:val="24"/>
        </w:rPr>
        <w:t> </w:t>
      </w:r>
      <w:r w:rsidR="00543206" w:rsidRPr="001F4513">
        <w:rPr>
          <w:rFonts w:ascii="Times New Roman" w:hAnsi="Times New Roman"/>
          <w:sz w:val="24"/>
          <w:szCs w:val="24"/>
        </w:rPr>
        <w:t xml:space="preserve">2 </w:t>
      </w:r>
      <w:r w:rsidR="00837012" w:rsidRPr="001F4513">
        <w:rPr>
          <w:rFonts w:ascii="Times New Roman" w:hAnsi="Times New Roman"/>
          <w:sz w:val="24"/>
          <w:szCs w:val="24"/>
        </w:rPr>
        <w:t>sa vzťah</w:t>
      </w:r>
      <w:r w:rsidR="008A032D" w:rsidRPr="001F4513">
        <w:rPr>
          <w:rFonts w:ascii="Times New Roman" w:hAnsi="Times New Roman"/>
          <w:sz w:val="24"/>
          <w:szCs w:val="24"/>
        </w:rPr>
        <w:t>uje</w:t>
      </w:r>
      <w:r w:rsidR="00837012" w:rsidRPr="001F4513">
        <w:rPr>
          <w:rFonts w:ascii="Times New Roman" w:hAnsi="Times New Roman"/>
          <w:sz w:val="24"/>
          <w:szCs w:val="24"/>
        </w:rPr>
        <w:t xml:space="preserve"> aj na všetky relevantné údaje týkajúce sa prípravkov a</w:t>
      </w:r>
      <w:r w:rsidR="00EB54EC" w:rsidRPr="001F4513">
        <w:rPr>
          <w:rFonts w:ascii="Times New Roman" w:hAnsi="Times New Roman"/>
          <w:sz w:val="24"/>
          <w:szCs w:val="24"/>
        </w:rPr>
        <w:t> </w:t>
      </w:r>
      <w:r w:rsidR="00837012" w:rsidRPr="001F4513">
        <w:rPr>
          <w:rFonts w:ascii="Times New Roman" w:hAnsi="Times New Roman"/>
          <w:sz w:val="24"/>
          <w:szCs w:val="24"/>
        </w:rPr>
        <w:t>materiálov, kto</w:t>
      </w:r>
      <w:r w:rsidR="00543206" w:rsidRPr="001F4513">
        <w:rPr>
          <w:rFonts w:ascii="Times New Roman" w:hAnsi="Times New Roman"/>
          <w:sz w:val="24"/>
          <w:szCs w:val="24"/>
        </w:rPr>
        <w:t>ré sa dostali do kontaktu s</w:t>
      </w:r>
      <w:r w:rsidR="00EB54EC" w:rsidRPr="001F4513">
        <w:rPr>
          <w:rFonts w:ascii="Times New Roman" w:hAnsi="Times New Roman"/>
          <w:sz w:val="24"/>
          <w:szCs w:val="24"/>
        </w:rPr>
        <w:t> </w:t>
      </w:r>
      <w:r w:rsidR="00543206" w:rsidRPr="001F4513">
        <w:rPr>
          <w:rFonts w:ascii="Times New Roman" w:hAnsi="Times New Roman"/>
          <w:sz w:val="24"/>
          <w:szCs w:val="24"/>
        </w:rPr>
        <w:t xml:space="preserve">odobratým </w:t>
      </w:r>
      <w:r w:rsidR="00252281" w:rsidRPr="001F4513">
        <w:rPr>
          <w:rFonts w:ascii="Times New Roman" w:hAnsi="Times New Roman"/>
          <w:sz w:val="24"/>
          <w:szCs w:val="24"/>
        </w:rPr>
        <w:t>tkanivom alebo bunkami.</w:t>
      </w:r>
    </w:p>
    <w:p w:rsidR="002B1DAB" w:rsidRPr="001F4513" w:rsidRDefault="002B1DAB" w:rsidP="008E426F">
      <w:pPr>
        <w:pStyle w:val="Odsekzoznamu"/>
        <w:widowControl w:val="0"/>
        <w:tabs>
          <w:tab w:val="left" w:pos="1276"/>
        </w:tabs>
        <w:autoSpaceDE w:val="0"/>
        <w:autoSpaceDN w:val="0"/>
        <w:adjustRightInd w:val="0"/>
        <w:spacing w:after="0" w:line="240" w:lineRule="auto"/>
        <w:ind w:left="705"/>
        <w:rPr>
          <w:rFonts w:ascii="Times New Roman" w:hAnsi="Times New Roman"/>
          <w:sz w:val="24"/>
          <w:szCs w:val="24"/>
        </w:rPr>
      </w:pPr>
    </w:p>
    <w:p w:rsidR="00400EFB" w:rsidRPr="001F4513" w:rsidRDefault="00400EFB" w:rsidP="008E426F">
      <w:pPr>
        <w:pStyle w:val="Odsekzoznamu"/>
        <w:widowControl w:val="0"/>
        <w:numPr>
          <w:ilvl w:val="0"/>
          <w:numId w:val="24"/>
        </w:numPr>
        <w:tabs>
          <w:tab w:val="left" w:pos="1276"/>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Tkanivové zariadenie je povinné na zabezpečenie </w:t>
      </w:r>
      <w:proofErr w:type="spellStart"/>
      <w:r w:rsidRPr="001F4513">
        <w:rPr>
          <w:rFonts w:ascii="Times New Roman" w:hAnsi="Times New Roman"/>
          <w:sz w:val="24"/>
          <w:szCs w:val="24"/>
        </w:rPr>
        <w:t>vys</w:t>
      </w:r>
      <w:r w:rsidR="006A050C">
        <w:rPr>
          <w:rFonts w:ascii="Times New Roman" w:hAnsi="Times New Roman"/>
          <w:sz w:val="24"/>
          <w:szCs w:val="24"/>
        </w:rPr>
        <w:t>ledovateľnosti</w:t>
      </w:r>
      <w:proofErr w:type="spellEnd"/>
      <w:r w:rsidR="006A050C">
        <w:rPr>
          <w:rFonts w:ascii="Times New Roman" w:hAnsi="Times New Roman"/>
          <w:sz w:val="24"/>
          <w:szCs w:val="24"/>
        </w:rPr>
        <w:t xml:space="preserve"> každého  tkaniva alebo</w:t>
      </w:r>
      <w:r w:rsidRPr="001F4513">
        <w:rPr>
          <w:rFonts w:ascii="Times New Roman" w:hAnsi="Times New Roman"/>
          <w:sz w:val="24"/>
          <w:szCs w:val="24"/>
        </w:rPr>
        <w:t xml:space="preserve"> buniek </w:t>
      </w:r>
      <w:r w:rsidR="006A050C">
        <w:rPr>
          <w:rFonts w:ascii="Times New Roman" w:hAnsi="Times New Roman"/>
          <w:sz w:val="24"/>
          <w:szCs w:val="24"/>
        </w:rPr>
        <w:t>používať jednotný európsky kód</w:t>
      </w:r>
      <w:r w:rsidR="00A84EDA" w:rsidRPr="001F4513">
        <w:rPr>
          <w:rFonts w:ascii="Times New Roman" w:hAnsi="Times New Roman"/>
          <w:sz w:val="24"/>
          <w:szCs w:val="24"/>
        </w:rPr>
        <w:t xml:space="preserve"> podľa prílohy č. </w:t>
      </w:r>
      <w:r w:rsidR="007273EB" w:rsidRPr="001F4513">
        <w:rPr>
          <w:rFonts w:ascii="Times New Roman" w:hAnsi="Times New Roman"/>
          <w:sz w:val="24"/>
          <w:szCs w:val="24"/>
        </w:rPr>
        <w:t>4</w:t>
      </w:r>
      <w:r w:rsidR="003F2A4B" w:rsidRPr="001F4513">
        <w:rPr>
          <w:rFonts w:ascii="Times New Roman" w:hAnsi="Times New Roman"/>
          <w:sz w:val="24"/>
          <w:szCs w:val="24"/>
        </w:rPr>
        <w:t>.</w:t>
      </w:r>
    </w:p>
    <w:p w:rsidR="00400EFB" w:rsidRPr="001F4513" w:rsidRDefault="00400EFB" w:rsidP="008E426F">
      <w:pPr>
        <w:widowControl w:val="0"/>
        <w:autoSpaceDE w:val="0"/>
        <w:autoSpaceDN w:val="0"/>
        <w:adjustRightInd w:val="0"/>
        <w:spacing w:before="0"/>
        <w:ind w:firstLine="708"/>
        <w:rPr>
          <w:lang w:eastAsia="en-US"/>
        </w:rPr>
      </w:pPr>
    </w:p>
    <w:p w:rsidR="00252281" w:rsidRPr="001F4513" w:rsidRDefault="00400EFB" w:rsidP="008E426F">
      <w:pPr>
        <w:widowControl w:val="0"/>
        <w:autoSpaceDE w:val="0"/>
        <w:autoSpaceDN w:val="0"/>
        <w:adjustRightInd w:val="0"/>
        <w:spacing w:before="0"/>
        <w:ind w:firstLine="708"/>
        <w:rPr>
          <w:lang w:eastAsia="en-US"/>
        </w:rPr>
      </w:pPr>
      <w:r w:rsidRPr="001F4513">
        <w:rPr>
          <w:lang w:eastAsia="en-US"/>
        </w:rPr>
        <w:t xml:space="preserve">(5) </w:t>
      </w:r>
      <w:r w:rsidR="00252281" w:rsidRPr="001F4513">
        <w:rPr>
          <w:lang w:eastAsia="en-US"/>
        </w:rPr>
        <w:t xml:space="preserve">Tkanivové zariadenie je povinné uchovávať </w:t>
      </w:r>
      <w:r w:rsidR="009965DF" w:rsidRPr="001F4513">
        <w:rPr>
          <w:lang w:eastAsia="en-US"/>
        </w:rPr>
        <w:t xml:space="preserve">zdravotnú </w:t>
      </w:r>
      <w:r w:rsidR="00252281" w:rsidRPr="001F4513">
        <w:rPr>
          <w:lang w:eastAsia="en-US"/>
        </w:rPr>
        <w:t xml:space="preserve">dokumentáciu na zabezpečenie </w:t>
      </w:r>
      <w:proofErr w:type="spellStart"/>
      <w:r w:rsidR="00252281" w:rsidRPr="001F4513">
        <w:rPr>
          <w:lang w:eastAsia="en-US"/>
        </w:rPr>
        <w:t>vysledovateľnosti</w:t>
      </w:r>
      <w:proofErr w:type="spellEnd"/>
      <w:r w:rsidR="00252281" w:rsidRPr="001F4513">
        <w:rPr>
          <w:lang w:eastAsia="en-US"/>
        </w:rPr>
        <w:t xml:space="preserve"> </w:t>
      </w:r>
      <w:r w:rsidR="00A126CE">
        <w:rPr>
          <w:lang w:eastAsia="en-US"/>
        </w:rPr>
        <w:t>tkaniva alebo buniek</w:t>
      </w:r>
      <w:r w:rsidR="002A5F85" w:rsidRPr="001F4513">
        <w:rPr>
          <w:lang w:eastAsia="en-US"/>
        </w:rPr>
        <w:t>, ktorá obsahuje</w:t>
      </w:r>
      <w:r w:rsidR="00252281" w:rsidRPr="001F4513">
        <w:rPr>
          <w:lang w:eastAsia="en-US"/>
        </w:rPr>
        <w:t xml:space="preserve"> </w:t>
      </w:r>
    </w:p>
    <w:p w:rsidR="002A5F85" w:rsidRPr="001F4513" w:rsidRDefault="00252281" w:rsidP="008E426F">
      <w:pPr>
        <w:widowControl w:val="0"/>
        <w:autoSpaceDE w:val="0"/>
        <w:autoSpaceDN w:val="0"/>
        <w:adjustRightInd w:val="0"/>
        <w:spacing w:before="0"/>
        <w:ind w:left="284" w:hanging="284"/>
        <w:rPr>
          <w:lang w:eastAsia="en-US"/>
        </w:rPr>
      </w:pPr>
      <w:r w:rsidRPr="001F4513">
        <w:rPr>
          <w:lang w:eastAsia="en-US"/>
        </w:rPr>
        <w:t xml:space="preserve">a) </w:t>
      </w:r>
      <w:r w:rsidR="00A038C7" w:rsidRPr="001F4513">
        <w:rPr>
          <w:lang w:eastAsia="en-US"/>
        </w:rPr>
        <w:t>správu o</w:t>
      </w:r>
      <w:r w:rsidR="00EB54EC" w:rsidRPr="001F4513">
        <w:rPr>
          <w:lang w:eastAsia="en-US"/>
        </w:rPr>
        <w:t> </w:t>
      </w:r>
      <w:r w:rsidR="00A038C7" w:rsidRPr="001F4513">
        <w:rPr>
          <w:lang w:eastAsia="en-US"/>
        </w:rPr>
        <w:t>odb</w:t>
      </w:r>
      <w:r w:rsidR="001D0794" w:rsidRPr="001F4513">
        <w:rPr>
          <w:lang w:eastAsia="en-US"/>
        </w:rPr>
        <w:t xml:space="preserve">ere </w:t>
      </w:r>
      <w:r w:rsidR="00D25B59">
        <w:rPr>
          <w:lang w:eastAsia="en-US"/>
        </w:rPr>
        <w:t xml:space="preserve">tkaniva alebo buniek </w:t>
      </w:r>
      <w:r w:rsidR="00A038C7" w:rsidRPr="001F4513">
        <w:rPr>
          <w:lang w:eastAsia="en-US"/>
        </w:rPr>
        <w:t xml:space="preserve">podľa § </w:t>
      </w:r>
      <w:r w:rsidR="00005B22" w:rsidRPr="001F4513">
        <w:rPr>
          <w:lang w:eastAsia="en-US"/>
        </w:rPr>
        <w:t>1</w:t>
      </w:r>
      <w:r w:rsidR="006953A5">
        <w:rPr>
          <w:lang w:eastAsia="en-US"/>
        </w:rPr>
        <w:t>8</w:t>
      </w:r>
      <w:r w:rsidR="001D0794" w:rsidRPr="001F4513">
        <w:rPr>
          <w:lang w:eastAsia="en-US"/>
        </w:rPr>
        <w:t xml:space="preserve"> ods.</w:t>
      </w:r>
      <w:r w:rsidR="009C28EB" w:rsidRPr="001F4513">
        <w:rPr>
          <w:lang w:eastAsia="en-US"/>
        </w:rPr>
        <w:t xml:space="preserve"> </w:t>
      </w:r>
      <w:r w:rsidR="00532135">
        <w:rPr>
          <w:lang w:eastAsia="en-US"/>
        </w:rPr>
        <w:t>4</w:t>
      </w:r>
      <w:r w:rsidR="001D0794" w:rsidRPr="001F4513">
        <w:rPr>
          <w:lang w:eastAsia="en-US"/>
        </w:rPr>
        <w:t>,</w:t>
      </w:r>
    </w:p>
    <w:p w:rsidR="001D0794" w:rsidRPr="001F4513" w:rsidRDefault="001D0794" w:rsidP="008E426F">
      <w:pPr>
        <w:widowControl w:val="0"/>
        <w:autoSpaceDE w:val="0"/>
        <w:autoSpaceDN w:val="0"/>
        <w:adjustRightInd w:val="0"/>
        <w:spacing w:before="0"/>
        <w:ind w:left="284" w:hanging="284"/>
        <w:rPr>
          <w:lang w:eastAsia="en-US"/>
        </w:rPr>
      </w:pPr>
      <w:r w:rsidRPr="001F4513">
        <w:rPr>
          <w:lang w:eastAsia="en-US"/>
        </w:rPr>
        <w:t xml:space="preserve">b) </w:t>
      </w:r>
      <w:r w:rsidR="005A55C5" w:rsidRPr="001F4513">
        <w:rPr>
          <w:lang w:eastAsia="en-US"/>
        </w:rPr>
        <w:t>zdokumentované údaje o</w:t>
      </w:r>
      <w:r w:rsidR="00EB54EC" w:rsidRPr="001F4513">
        <w:rPr>
          <w:lang w:eastAsia="en-US"/>
        </w:rPr>
        <w:t> </w:t>
      </w:r>
      <w:r w:rsidR="009C28EB" w:rsidRPr="001F4513">
        <w:rPr>
          <w:lang w:eastAsia="en-US"/>
        </w:rPr>
        <w:t>spracovaní podľa § 2</w:t>
      </w:r>
      <w:r w:rsidR="00DF1D46">
        <w:rPr>
          <w:lang w:eastAsia="en-US"/>
        </w:rPr>
        <w:t>3</w:t>
      </w:r>
      <w:r w:rsidR="005A55C5" w:rsidRPr="001F4513">
        <w:rPr>
          <w:lang w:eastAsia="en-US"/>
        </w:rPr>
        <w:t xml:space="preserve"> ods.</w:t>
      </w:r>
      <w:r w:rsidR="00EB103E">
        <w:rPr>
          <w:lang w:eastAsia="en-US"/>
        </w:rPr>
        <w:t xml:space="preserve"> </w:t>
      </w:r>
      <w:r w:rsidR="00D25B59">
        <w:rPr>
          <w:lang w:eastAsia="en-US"/>
        </w:rPr>
        <w:t>7</w:t>
      </w:r>
      <w:r w:rsidR="005A55C5" w:rsidRPr="001F4513">
        <w:rPr>
          <w:lang w:eastAsia="en-US"/>
        </w:rPr>
        <w:t>,</w:t>
      </w:r>
    </w:p>
    <w:p w:rsidR="005A55C5" w:rsidRPr="001F4513" w:rsidRDefault="005A55C5" w:rsidP="008E426F">
      <w:pPr>
        <w:widowControl w:val="0"/>
        <w:autoSpaceDE w:val="0"/>
        <w:autoSpaceDN w:val="0"/>
        <w:adjustRightInd w:val="0"/>
        <w:spacing w:before="0"/>
        <w:ind w:left="284" w:hanging="284"/>
        <w:rPr>
          <w:lang w:eastAsia="en-US"/>
        </w:rPr>
      </w:pPr>
      <w:r w:rsidRPr="001F4513">
        <w:rPr>
          <w:lang w:eastAsia="en-US"/>
        </w:rPr>
        <w:t>c) jednotný európsky kód,</w:t>
      </w:r>
    </w:p>
    <w:p w:rsidR="009965DF" w:rsidRPr="001F4513" w:rsidRDefault="009965DF" w:rsidP="008E426F">
      <w:pPr>
        <w:widowControl w:val="0"/>
        <w:autoSpaceDE w:val="0"/>
        <w:autoSpaceDN w:val="0"/>
        <w:adjustRightInd w:val="0"/>
        <w:spacing w:before="0"/>
        <w:ind w:left="284" w:hanging="284"/>
        <w:rPr>
          <w:lang w:eastAsia="en-US"/>
        </w:rPr>
      </w:pPr>
      <w:r w:rsidRPr="001F4513">
        <w:rPr>
          <w:lang w:eastAsia="en-US"/>
        </w:rPr>
        <w:t>d) určenie typu darovania</w:t>
      </w:r>
    </w:p>
    <w:p w:rsidR="009965DF" w:rsidRPr="001F4513" w:rsidRDefault="009965DF" w:rsidP="008E426F">
      <w:pPr>
        <w:widowControl w:val="0"/>
        <w:autoSpaceDE w:val="0"/>
        <w:autoSpaceDN w:val="0"/>
        <w:adjustRightInd w:val="0"/>
        <w:spacing w:before="0"/>
        <w:ind w:left="284"/>
        <w:rPr>
          <w:lang w:eastAsia="en-US"/>
        </w:rPr>
      </w:pPr>
      <w:r w:rsidRPr="001F4513">
        <w:rPr>
          <w:lang w:eastAsia="en-US"/>
        </w:rPr>
        <w:t xml:space="preserve">1. na </w:t>
      </w:r>
      <w:proofErr w:type="spellStart"/>
      <w:r w:rsidRPr="001F4513">
        <w:rPr>
          <w:lang w:eastAsia="en-US"/>
        </w:rPr>
        <w:t>alogénne</w:t>
      </w:r>
      <w:proofErr w:type="spellEnd"/>
      <w:r w:rsidRPr="001F4513">
        <w:rPr>
          <w:lang w:eastAsia="en-US"/>
        </w:rPr>
        <w:t xml:space="preserve"> použitie</w:t>
      </w:r>
      <w:r w:rsidR="007D3560" w:rsidRPr="001F4513">
        <w:rPr>
          <w:lang w:eastAsia="en-US"/>
        </w:rPr>
        <w:t xml:space="preserve"> od živého darcu</w:t>
      </w:r>
      <w:r w:rsidR="006A050C">
        <w:rPr>
          <w:lang w:eastAsia="en-US"/>
        </w:rPr>
        <w:t>,</w:t>
      </w:r>
    </w:p>
    <w:p w:rsidR="009965DF" w:rsidRPr="001F4513" w:rsidRDefault="009965DF" w:rsidP="008E426F">
      <w:pPr>
        <w:widowControl w:val="0"/>
        <w:autoSpaceDE w:val="0"/>
        <w:autoSpaceDN w:val="0"/>
        <w:adjustRightInd w:val="0"/>
        <w:spacing w:before="0"/>
        <w:ind w:left="284"/>
        <w:rPr>
          <w:lang w:eastAsia="en-US"/>
        </w:rPr>
      </w:pPr>
      <w:r w:rsidRPr="001F4513">
        <w:rPr>
          <w:lang w:eastAsia="en-US"/>
        </w:rPr>
        <w:t xml:space="preserve">2. na </w:t>
      </w:r>
      <w:proofErr w:type="spellStart"/>
      <w:r w:rsidRPr="001F4513">
        <w:rPr>
          <w:lang w:eastAsia="en-US"/>
        </w:rPr>
        <w:t>alogénne</w:t>
      </w:r>
      <w:proofErr w:type="spellEnd"/>
      <w:r w:rsidRPr="001F4513">
        <w:rPr>
          <w:lang w:eastAsia="en-US"/>
        </w:rPr>
        <w:t xml:space="preserve"> použitie od mŕtveho darcu</w:t>
      </w:r>
      <w:r w:rsidR="007D3560" w:rsidRPr="001F4513">
        <w:rPr>
          <w:lang w:eastAsia="en-US"/>
        </w:rPr>
        <w:t xml:space="preserve"> alebo </w:t>
      </w:r>
    </w:p>
    <w:p w:rsidR="009965DF" w:rsidRPr="001F4513" w:rsidRDefault="009965DF" w:rsidP="008E426F">
      <w:pPr>
        <w:widowControl w:val="0"/>
        <w:autoSpaceDE w:val="0"/>
        <w:autoSpaceDN w:val="0"/>
        <w:adjustRightInd w:val="0"/>
        <w:spacing w:before="0"/>
        <w:ind w:left="284"/>
        <w:rPr>
          <w:lang w:eastAsia="en-US"/>
        </w:rPr>
      </w:pPr>
      <w:r w:rsidRPr="001F4513">
        <w:rPr>
          <w:lang w:eastAsia="en-US"/>
        </w:rPr>
        <w:t xml:space="preserve">3. </w:t>
      </w:r>
      <w:proofErr w:type="spellStart"/>
      <w:r w:rsidRPr="001F4513">
        <w:rPr>
          <w:lang w:eastAsia="en-US"/>
        </w:rPr>
        <w:t>autológne</w:t>
      </w:r>
      <w:proofErr w:type="spellEnd"/>
      <w:r w:rsidRPr="001F4513">
        <w:rPr>
          <w:lang w:eastAsia="en-US"/>
        </w:rPr>
        <w:t xml:space="preserve"> použitie</w:t>
      </w:r>
      <w:r w:rsidR="007D3560" w:rsidRPr="001F4513">
        <w:rPr>
          <w:lang w:eastAsia="en-US"/>
        </w:rPr>
        <w:t>,</w:t>
      </w:r>
    </w:p>
    <w:p w:rsidR="00D640A6" w:rsidRPr="001F4513" w:rsidRDefault="005A55C5" w:rsidP="008E426F">
      <w:pPr>
        <w:widowControl w:val="0"/>
        <w:autoSpaceDE w:val="0"/>
        <w:autoSpaceDN w:val="0"/>
        <w:adjustRightInd w:val="0"/>
        <w:spacing w:before="0"/>
        <w:ind w:left="284" w:hanging="284"/>
        <w:rPr>
          <w:lang w:eastAsia="en-US"/>
        </w:rPr>
      </w:pPr>
      <w:r w:rsidRPr="001F4513">
        <w:rPr>
          <w:lang w:eastAsia="en-US"/>
        </w:rPr>
        <w:t>d) údaj o</w:t>
      </w:r>
      <w:r w:rsidR="00EB54EC" w:rsidRPr="001F4513">
        <w:rPr>
          <w:lang w:eastAsia="en-US"/>
        </w:rPr>
        <w:t> </w:t>
      </w:r>
      <w:r w:rsidRPr="001F4513">
        <w:rPr>
          <w:lang w:eastAsia="en-US"/>
        </w:rPr>
        <w:t xml:space="preserve">vhodnosti </w:t>
      </w:r>
      <w:r w:rsidR="00BC7774" w:rsidRPr="001F4513">
        <w:rPr>
          <w:lang w:eastAsia="en-US"/>
        </w:rPr>
        <w:t xml:space="preserve">tkaniva alebo buniek </w:t>
      </w:r>
      <w:r w:rsidRPr="001F4513">
        <w:rPr>
          <w:lang w:eastAsia="en-US"/>
        </w:rPr>
        <w:t>na h</w:t>
      </w:r>
      <w:r w:rsidR="00DF1D46">
        <w:rPr>
          <w:lang w:eastAsia="en-US"/>
        </w:rPr>
        <w:t>umánne použitie podľa § 26</w:t>
      </w:r>
      <w:r w:rsidRPr="001F4513">
        <w:rPr>
          <w:lang w:eastAsia="en-US"/>
        </w:rPr>
        <w:t xml:space="preserve"> ods. 1 vrátane dátumu distribúc</w:t>
      </w:r>
      <w:r w:rsidR="003F2A4B" w:rsidRPr="001F4513">
        <w:rPr>
          <w:lang w:eastAsia="en-US"/>
        </w:rPr>
        <w:t xml:space="preserve">ie </w:t>
      </w:r>
      <w:r w:rsidR="00BC7774" w:rsidRPr="001F4513">
        <w:rPr>
          <w:lang w:eastAsia="en-US"/>
        </w:rPr>
        <w:t xml:space="preserve">tkaniva alebo buniek </w:t>
      </w:r>
      <w:r w:rsidR="003F2A4B" w:rsidRPr="001F4513">
        <w:rPr>
          <w:lang w:eastAsia="en-US"/>
        </w:rPr>
        <w:t xml:space="preserve">alebo nevhodnosti </w:t>
      </w:r>
      <w:r w:rsidR="00BC7774" w:rsidRPr="001F4513">
        <w:rPr>
          <w:lang w:eastAsia="en-US"/>
        </w:rPr>
        <w:t xml:space="preserve">tkaniva alebo buniek </w:t>
      </w:r>
      <w:r w:rsidR="003F2A4B" w:rsidRPr="001F4513">
        <w:rPr>
          <w:lang w:eastAsia="en-US"/>
        </w:rPr>
        <w:t>na humánne</w:t>
      </w:r>
      <w:r w:rsidR="009C28EB" w:rsidRPr="001F4513">
        <w:rPr>
          <w:lang w:eastAsia="en-US"/>
        </w:rPr>
        <w:t xml:space="preserve"> použitie podľa § 2</w:t>
      </w:r>
      <w:r w:rsidR="00DF1D46">
        <w:rPr>
          <w:lang w:eastAsia="en-US"/>
        </w:rPr>
        <w:t>5</w:t>
      </w:r>
      <w:r w:rsidRPr="001F4513">
        <w:rPr>
          <w:lang w:eastAsia="en-US"/>
        </w:rPr>
        <w:t xml:space="preserve"> ods. 5</w:t>
      </w:r>
      <w:r w:rsidR="00D640A6" w:rsidRPr="001F4513">
        <w:rPr>
          <w:lang w:eastAsia="en-US"/>
        </w:rPr>
        <w:t xml:space="preserve"> vrátane dátumu likvidácie</w:t>
      </w:r>
      <w:r w:rsidR="00BC7774" w:rsidRPr="001F4513">
        <w:rPr>
          <w:lang w:eastAsia="en-US"/>
        </w:rPr>
        <w:t xml:space="preserve"> tkaniva alebo buniek</w:t>
      </w:r>
      <w:r w:rsidR="00D640A6" w:rsidRPr="001F4513">
        <w:rPr>
          <w:lang w:eastAsia="en-US"/>
        </w:rPr>
        <w:t>,</w:t>
      </w:r>
    </w:p>
    <w:p w:rsidR="005A55C5" w:rsidRPr="001F4513" w:rsidRDefault="00D640A6" w:rsidP="008E426F">
      <w:pPr>
        <w:widowControl w:val="0"/>
        <w:autoSpaceDE w:val="0"/>
        <w:autoSpaceDN w:val="0"/>
        <w:adjustRightInd w:val="0"/>
        <w:spacing w:before="0"/>
        <w:ind w:left="284" w:hanging="284"/>
        <w:rPr>
          <w:lang w:eastAsia="en-US"/>
        </w:rPr>
      </w:pPr>
      <w:r w:rsidRPr="001F4513">
        <w:rPr>
          <w:lang w:eastAsia="en-US"/>
        </w:rPr>
        <w:t>e) názov alebo obchodné meno a</w:t>
      </w:r>
      <w:r w:rsidR="00EB54EC" w:rsidRPr="001F4513">
        <w:rPr>
          <w:lang w:eastAsia="en-US"/>
        </w:rPr>
        <w:t> </w:t>
      </w:r>
      <w:r w:rsidRPr="001F4513">
        <w:rPr>
          <w:lang w:eastAsia="en-US"/>
        </w:rPr>
        <w:t xml:space="preserve">sídlo poskytovateľa zdravotnej </w:t>
      </w:r>
      <w:r w:rsidR="004429B7" w:rsidRPr="001F4513">
        <w:rPr>
          <w:lang w:eastAsia="en-US"/>
        </w:rPr>
        <w:t>starostlivosti,</w:t>
      </w:r>
      <w:r w:rsidR="001A5559" w:rsidRPr="001F4513">
        <w:rPr>
          <w:vertAlign w:val="superscript"/>
          <w:lang w:eastAsia="en-US"/>
        </w:rPr>
        <w:t>3</w:t>
      </w:r>
      <w:r w:rsidR="004429B7" w:rsidRPr="001F4513">
        <w:rPr>
          <w:vertAlign w:val="superscript"/>
          <w:lang w:eastAsia="en-US"/>
        </w:rPr>
        <w:t>)</w:t>
      </w:r>
      <w:r w:rsidRPr="001F4513">
        <w:rPr>
          <w:lang w:eastAsia="en-US"/>
        </w:rPr>
        <w:t xml:space="preserve"> zodpovedného za humánne použite</w:t>
      </w:r>
      <w:r w:rsidR="009965DF" w:rsidRPr="001F4513">
        <w:rPr>
          <w:lang w:eastAsia="en-US"/>
        </w:rPr>
        <w:t xml:space="preserve"> </w:t>
      </w:r>
      <w:r w:rsidR="00A126CE">
        <w:rPr>
          <w:lang w:eastAsia="en-US"/>
        </w:rPr>
        <w:t>tkaniva alebo buniek</w:t>
      </w:r>
      <w:r w:rsidRPr="001F4513">
        <w:rPr>
          <w:lang w:eastAsia="en-US"/>
        </w:rPr>
        <w:t>.</w:t>
      </w:r>
    </w:p>
    <w:p w:rsidR="00837012" w:rsidRPr="001F4513" w:rsidRDefault="00837012" w:rsidP="008E426F">
      <w:pPr>
        <w:widowControl w:val="0"/>
        <w:autoSpaceDE w:val="0"/>
        <w:autoSpaceDN w:val="0"/>
        <w:adjustRightInd w:val="0"/>
        <w:spacing w:before="0"/>
        <w:rPr>
          <w:lang w:eastAsia="en-US"/>
        </w:rPr>
      </w:pPr>
      <w:r w:rsidRPr="001F4513">
        <w:rPr>
          <w:lang w:eastAsia="en-US"/>
        </w:rPr>
        <w:tab/>
      </w:r>
      <w:r w:rsidR="005A22CD" w:rsidRPr="001F4513">
        <w:rPr>
          <w:lang w:eastAsia="en-US"/>
        </w:rPr>
        <w:t xml:space="preserve"> </w:t>
      </w:r>
    </w:p>
    <w:p w:rsidR="004429B7" w:rsidRPr="001F4513" w:rsidRDefault="004429B7" w:rsidP="008E426F">
      <w:pPr>
        <w:widowControl w:val="0"/>
        <w:autoSpaceDE w:val="0"/>
        <w:autoSpaceDN w:val="0"/>
        <w:adjustRightInd w:val="0"/>
        <w:spacing w:before="0"/>
        <w:ind w:firstLine="708"/>
        <w:rPr>
          <w:lang w:eastAsia="en-US"/>
        </w:rPr>
      </w:pPr>
      <w:r w:rsidRPr="001F4513">
        <w:rPr>
          <w:lang w:eastAsia="en-US"/>
        </w:rPr>
        <w:t>(6) Poskytovateľ zdravotnej starostlivosti</w:t>
      </w:r>
      <w:r w:rsidR="001A5559" w:rsidRPr="001F4513">
        <w:rPr>
          <w:vertAlign w:val="superscript"/>
          <w:lang w:eastAsia="en-US"/>
        </w:rPr>
        <w:t>3</w:t>
      </w:r>
      <w:r w:rsidRPr="001F4513">
        <w:rPr>
          <w:vertAlign w:val="superscript"/>
          <w:lang w:eastAsia="en-US"/>
        </w:rPr>
        <w:t xml:space="preserve">) </w:t>
      </w:r>
      <w:r w:rsidR="00A83322">
        <w:rPr>
          <w:lang w:eastAsia="en-US"/>
        </w:rPr>
        <w:t>zodpovedný</w:t>
      </w:r>
      <w:r w:rsidRPr="001F4513">
        <w:rPr>
          <w:lang w:eastAsia="en-US"/>
        </w:rPr>
        <w:t xml:space="preserve"> za</w:t>
      </w:r>
      <w:r w:rsidR="00612FE3" w:rsidRPr="001F4513">
        <w:rPr>
          <w:lang w:eastAsia="en-US"/>
        </w:rPr>
        <w:t xml:space="preserve"> humánne použitie </w:t>
      </w:r>
      <w:r w:rsidR="00A126CE">
        <w:rPr>
          <w:lang w:eastAsia="en-US"/>
        </w:rPr>
        <w:t>tkaniva alebo buniek</w:t>
      </w:r>
      <w:r w:rsidR="00612FE3" w:rsidRPr="001F4513">
        <w:rPr>
          <w:lang w:eastAsia="en-US"/>
        </w:rPr>
        <w:t xml:space="preserve"> je povinný na zabezpečenie </w:t>
      </w:r>
      <w:proofErr w:type="spellStart"/>
      <w:r w:rsidR="00612FE3" w:rsidRPr="001F4513">
        <w:rPr>
          <w:lang w:eastAsia="en-US"/>
        </w:rPr>
        <w:t>vysledovateľnosti</w:t>
      </w:r>
      <w:proofErr w:type="spellEnd"/>
      <w:r w:rsidR="00612FE3" w:rsidRPr="001F4513">
        <w:rPr>
          <w:lang w:eastAsia="en-US"/>
        </w:rPr>
        <w:t xml:space="preserve"> </w:t>
      </w:r>
      <w:r w:rsidR="00A126CE">
        <w:rPr>
          <w:lang w:eastAsia="en-US"/>
        </w:rPr>
        <w:t>tkaniva alebo buniek</w:t>
      </w:r>
      <w:r w:rsidR="00612FE3" w:rsidRPr="001F4513">
        <w:rPr>
          <w:lang w:eastAsia="en-US"/>
        </w:rPr>
        <w:t xml:space="preserve"> uchovávať minimálne tieto údaje </w:t>
      </w:r>
    </w:p>
    <w:p w:rsidR="00612FE3" w:rsidRPr="001F4513" w:rsidRDefault="00612FE3" w:rsidP="008E426F">
      <w:pPr>
        <w:widowControl w:val="0"/>
        <w:autoSpaceDE w:val="0"/>
        <w:autoSpaceDN w:val="0"/>
        <w:adjustRightInd w:val="0"/>
        <w:spacing w:before="0"/>
        <w:ind w:left="284" w:hanging="284"/>
        <w:rPr>
          <w:lang w:eastAsia="en-US"/>
        </w:rPr>
      </w:pPr>
      <w:r w:rsidRPr="001F4513">
        <w:rPr>
          <w:lang w:eastAsia="en-US"/>
        </w:rPr>
        <w:t xml:space="preserve">a) </w:t>
      </w:r>
      <w:r w:rsidR="009965DF" w:rsidRPr="001F4513">
        <w:rPr>
          <w:lang w:eastAsia="en-US"/>
        </w:rPr>
        <w:t>názov alebo obchodné meno a</w:t>
      </w:r>
      <w:r w:rsidR="00EB54EC" w:rsidRPr="001F4513">
        <w:rPr>
          <w:lang w:eastAsia="en-US"/>
        </w:rPr>
        <w:t> </w:t>
      </w:r>
      <w:r w:rsidR="009965DF" w:rsidRPr="001F4513">
        <w:rPr>
          <w:lang w:eastAsia="en-US"/>
        </w:rPr>
        <w:t xml:space="preserve">sídlo tkanivového zariadenia, ktoré </w:t>
      </w:r>
      <w:r w:rsidRPr="001F4513">
        <w:rPr>
          <w:lang w:eastAsia="en-US"/>
        </w:rPr>
        <w:t xml:space="preserve"> </w:t>
      </w:r>
      <w:r w:rsidR="006A050C">
        <w:rPr>
          <w:lang w:eastAsia="en-US"/>
        </w:rPr>
        <w:t>t</w:t>
      </w:r>
      <w:r w:rsidR="00255DAE">
        <w:rPr>
          <w:lang w:eastAsia="en-US"/>
        </w:rPr>
        <w:t>kanivo alebo bunky</w:t>
      </w:r>
      <w:r w:rsidR="00532135">
        <w:rPr>
          <w:lang w:eastAsia="en-US"/>
        </w:rPr>
        <w:t xml:space="preserve"> distribuova</w:t>
      </w:r>
      <w:r w:rsidRPr="001F4513">
        <w:rPr>
          <w:lang w:eastAsia="en-US"/>
        </w:rPr>
        <w:t>l</w:t>
      </w:r>
      <w:r w:rsidR="00532135">
        <w:rPr>
          <w:lang w:eastAsia="en-US"/>
        </w:rPr>
        <w:t>o</w:t>
      </w:r>
      <w:r w:rsidRPr="001F4513">
        <w:rPr>
          <w:lang w:eastAsia="en-US"/>
        </w:rPr>
        <w:t xml:space="preserve">, </w:t>
      </w:r>
    </w:p>
    <w:p w:rsidR="00612FE3" w:rsidRPr="001F4513" w:rsidRDefault="00612FE3" w:rsidP="008E426F">
      <w:pPr>
        <w:widowControl w:val="0"/>
        <w:autoSpaceDE w:val="0"/>
        <w:autoSpaceDN w:val="0"/>
        <w:adjustRightInd w:val="0"/>
        <w:spacing w:before="0"/>
        <w:ind w:left="284" w:hanging="284"/>
        <w:rPr>
          <w:lang w:eastAsia="en-US"/>
        </w:rPr>
      </w:pPr>
      <w:r w:rsidRPr="001F4513">
        <w:rPr>
          <w:lang w:eastAsia="en-US"/>
        </w:rPr>
        <w:t xml:space="preserve">b) </w:t>
      </w:r>
      <w:r w:rsidR="009965DF" w:rsidRPr="001F4513">
        <w:rPr>
          <w:lang w:eastAsia="en-US"/>
        </w:rPr>
        <w:t>meno a</w:t>
      </w:r>
      <w:r w:rsidR="00EB54EC" w:rsidRPr="001F4513">
        <w:rPr>
          <w:lang w:eastAsia="en-US"/>
        </w:rPr>
        <w:t> </w:t>
      </w:r>
      <w:r w:rsidR="009965DF" w:rsidRPr="001F4513">
        <w:rPr>
          <w:lang w:eastAsia="en-US"/>
        </w:rPr>
        <w:t>priezvisko lekára a</w:t>
      </w:r>
      <w:r w:rsidR="00EB54EC" w:rsidRPr="001F4513">
        <w:rPr>
          <w:lang w:eastAsia="en-US"/>
        </w:rPr>
        <w:t> </w:t>
      </w:r>
      <w:r w:rsidR="009965DF" w:rsidRPr="001F4513">
        <w:rPr>
          <w:lang w:eastAsia="en-US"/>
        </w:rPr>
        <w:t>názov alebo obchodné meno a</w:t>
      </w:r>
      <w:r w:rsidR="00EB54EC" w:rsidRPr="001F4513">
        <w:rPr>
          <w:lang w:eastAsia="en-US"/>
        </w:rPr>
        <w:t> </w:t>
      </w:r>
      <w:r w:rsidR="009965DF" w:rsidRPr="001F4513">
        <w:rPr>
          <w:lang w:eastAsia="en-US"/>
        </w:rPr>
        <w:t>sídlo poskytovateľa zdravotnej starostlivosti</w:t>
      </w:r>
      <w:r w:rsidR="001A5559" w:rsidRPr="001F4513">
        <w:rPr>
          <w:vertAlign w:val="superscript"/>
          <w:lang w:eastAsia="en-US"/>
        </w:rPr>
        <w:t>3</w:t>
      </w:r>
      <w:r w:rsidR="009965DF" w:rsidRPr="001F4513">
        <w:rPr>
          <w:vertAlign w:val="superscript"/>
          <w:lang w:eastAsia="en-US"/>
        </w:rPr>
        <w:t xml:space="preserve">) </w:t>
      </w:r>
      <w:r w:rsidRPr="001F4513">
        <w:rPr>
          <w:lang w:eastAsia="en-US"/>
        </w:rPr>
        <w:t xml:space="preserve"> </w:t>
      </w:r>
      <w:r w:rsidR="009965DF" w:rsidRPr="001F4513">
        <w:rPr>
          <w:lang w:eastAsia="en-US"/>
        </w:rPr>
        <w:t xml:space="preserve">zodpovedného </w:t>
      </w:r>
      <w:r w:rsidRPr="001F4513">
        <w:rPr>
          <w:lang w:eastAsia="en-US"/>
        </w:rPr>
        <w:t>za humánne použitie</w:t>
      </w:r>
      <w:r w:rsidR="009965DF" w:rsidRPr="001F4513">
        <w:rPr>
          <w:lang w:eastAsia="en-US"/>
        </w:rPr>
        <w:t xml:space="preserve"> </w:t>
      </w:r>
      <w:r w:rsidR="00A126CE">
        <w:rPr>
          <w:lang w:eastAsia="en-US"/>
        </w:rPr>
        <w:t>tkaniva alebo buniek</w:t>
      </w:r>
      <w:r w:rsidR="009965DF" w:rsidRPr="001F4513">
        <w:rPr>
          <w:lang w:eastAsia="en-US"/>
        </w:rPr>
        <w:t xml:space="preserve">, </w:t>
      </w:r>
      <w:r w:rsidRPr="001F4513">
        <w:rPr>
          <w:lang w:eastAsia="en-US"/>
        </w:rPr>
        <w:t xml:space="preserve"> </w:t>
      </w:r>
    </w:p>
    <w:p w:rsidR="00612FE3" w:rsidRPr="001F4513" w:rsidRDefault="007D535D" w:rsidP="008E426F">
      <w:pPr>
        <w:widowControl w:val="0"/>
        <w:autoSpaceDE w:val="0"/>
        <w:autoSpaceDN w:val="0"/>
        <w:adjustRightInd w:val="0"/>
        <w:spacing w:before="0"/>
        <w:rPr>
          <w:lang w:eastAsia="en-US"/>
        </w:rPr>
      </w:pPr>
      <w:r w:rsidRPr="001F4513">
        <w:rPr>
          <w:lang w:eastAsia="en-US"/>
        </w:rPr>
        <w:t>c) typ tkani</w:t>
      </w:r>
      <w:r w:rsidR="00612FE3" w:rsidRPr="001F4513">
        <w:rPr>
          <w:lang w:eastAsia="en-US"/>
        </w:rPr>
        <w:t>v</w:t>
      </w:r>
      <w:r w:rsidRPr="001F4513">
        <w:rPr>
          <w:lang w:eastAsia="en-US"/>
        </w:rPr>
        <w:t>a</w:t>
      </w:r>
      <w:r w:rsidR="00612FE3" w:rsidRPr="001F4513">
        <w:rPr>
          <w:lang w:eastAsia="en-US"/>
        </w:rPr>
        <w:t xml:space="preserve"> alebo buniek, </w:t>
      </w:r>
    </w:p>
    <w:p w:rsidR="00612FE3" w:rsidRPr="001F4513" w:rsidRDefault="00957762" w:rsidP="008E426F">
      <w:pPr>
        <w:widowControl w:val="0"/>
        <w:autoSpaceDE w:val="0"/>
        <w:autoSpaceDN w:val="0"/>
        <w:adjustRightInd w:val="0"/>
        <w:spacing w:before="0"/>
        <w:ind w:left="284" w:hanging="284"/>
        <w:rPr>
          <w:lang w:eastAsia="en-US"/>
        </w:rPr>
      </w:pPr>
      <w:r w:rsidRPr="001F4513">
        <w:rPr>
          <w:lang w:eastAsia="en-US"/>
        </w:rPr>
        <w:t xml:space="preserve">d) </w:t>
      </w:r>
      <w:r w:rsidR="00E04285" w:rsidRPr="001F4513">
        <w:rPr>
          <w:lang w:eastAsia="en-US"/>
        </w:rPr>
        <w:t xml:space="preserve">jednotný európsky kód identifikujúci </w:t>
      </w:r>
      <w:r w:rsidR="006A050C">
        <w:rPr>
          <w:lang w:eastAsia="en-US"/>
        </w:rPr>
        <w:t>t</w:t>
      </w:r>
      <w:r w:rsidR="00255DAE">
        <w:rPr>
          <w:lang w:eastAsia="en-US"/>
        </w:rPr>
        <w:t>kanivo alebo bunky</w:t>
      </w:r>
      <w:r w:rsidR="003E7679" w:rsidRPr="001F4513">
        <w:rPr>
          <w:lang w:eastAsia="en-US"/>
        </w:rPr>
        <w:t xml:space="preserve"> určené</w:t>
      </w:r>
      <w:r w:rsidR="00E04285" w:rsidRPr="001F4513">
        <w:rPr>
          <w:lang w:eastAsia="en-US"/>
        </w:rPr>
        <w:t xml:space="preserve"> </w:t>
      </w:r>
      <w:r w:rsidR="00612FE3" w:rsidRPr="001F4513">
        <w:rPr>
          <w:lang w:eastAsia="en-US"/>
        </w:rPr>
        <w:t xml:space="preserve">na humánne použitie, </w:t>
      </w:r>
    </w:p>
    <w:p w:rsidR="00612FE3" w:rsidRPr="001F4513" w:rsidRDefault="00612FE3" w:rsidP="008E426F">
      <w:pPr>
        <w:widowControl w:val="0"/>
        <w:autoSpaceDE w:val="0"/>
        <w:autoSpaceDN w:val="0"/>
        <w:adjustRightInd w:val="0"/>
        <w:spacing w:before="0"/>
        <w:ind w:left="284" w:hanging="284"/>
        <w:rPr>
          <w:lang w:eastAsia="en-US"/>
        </w:rPr>
      </w:pPr>
      <w:r w:rsidRPr="001F4513">
        <w:rPr>
          <w:lang w:eastAsia="en-US"/>
        </w:rPr>
        <w:t xml:space="preserve">e) </w:t>
      </w:r>
      <w:r w:rsidR="003C1554" w:rsidRPr="001F4513">
        <w:rPr>
          <w:lang w:eastAsia="en-US"/>
        </w:rPr>
        <w:t>meno a</w:t>
      </w:r>
      <w:r w:rsidR="00EB54EC" w:rsidRPr="001F4513">
        <w:rPr>
          <w:lang w:eastAsia="en-US"/>
        </w:rPr>
        <w:t> </w:t>
      </w:r>
      <w:r w:rsidR="003C1554" w:rsidRPr="001F4513">
        <w:rPr>
          <w:lang w:eastAsia="en-US"/>
        </w:rPr>
        <w:t>priezvisko a</w:t>
      </w:r>
      <w:r w:rsidR="00EB54EC" w:rsidRPr="001F4513">
        <w:rPr>
          <w:lang w:eastAsia="en-US"/>
        </w:rPr>
        <w:t> </w:t>
      </w:r>
      <w:r w:rsidR="003C1554" w:rsidRPr="001F4513">
        <w:rPr>
          <w:lang w:eastAsia="en-US"/>
        </w:rPr>
        <w:t xml:space="preserve">dátum narodenia </w:t>
      </w:r>
      <w:r w:rsidR="003E7679" w:rsidRPr="001F4513">
        <w:rPr>
          <w:lang w:eastAsia="en-US"/>
        </w:rPr>
        <w:t>príjemcu tkaniva</w:t>
      </w:r>
      <w:r w:rsidR="006A050C">
        <w:rPr>
          <w:lang w:eastAsia="en-US"/>
        </w:rPr>
        <w:t xml:space="preserve"> alebo</w:t>
      </w:r>
      <w:r w:rsidR="003E7679" w:rsidRPr="001F4513">
        <w:rPr>
          <w:lang w:eastAsia="en-US"/>
        </w:rPr>
        <w:t xml:space="preserve"> </w:t>
      </w:r>
      <w:r w:rsidR="00957762" w:rsidRPr="001F4513">
        <w:rPr>
          <w:lang w:eastAsia="en-US"/>
        </w:rPr>
        <w:t xml:space="preserve">buniek, </w:t>
      </w:r>
    </w:p>
    <w:p w:rsidR="00957762" w:rsidRPr="001F4513" w:rsidRDefault="00957762" w:rsidP="008E426F">
      <w:pPr>
        <w:widowControl w:val="0"/>
        <w:autoSpaceDE w:val="0"/>
        <w:autoSpaceDN w:val="0"/>
        <w:adjustRightInd w:val="0"/>
        <w:spacing w:before="0"/>
        <w:rPr>
          <w:lang w:eastAsia="en-US"/>
        </w:rPr>
      </w:pPr>
      <w:r w:rsidRPr="001F4513">
        <w:rPr>
          <w:lang w:eastAsia="en-US"/>
        </w:rPr>
        <w:t xml:space="preserve">f) dátum </w:t>
      </w:r>
      <w:r w:rsidR="003C1554" w:rsidRPr="001F4513">
        <w:rPr>
          <w:lang w:eastAsia="en-US"/>
        </w:rPr>
        <w:t>transplantácie</w:t>
      </w:r>
      <w:r w:rsidRPr="001F4513">
        <w:rPr>
          <w:lang w:eastAsia="en-US"/>
        </w:rPr>
        <w:t xml:space="preserve"> </w:t>
      </w:r>
      <w:r w:rsidR="00A126CE">
        <w:rPr>
          <w:lang w:eastAsia="en-US"/>
        </w:rPr>
        <w:t>tkaniva alebo buniek</w:t>
      </w:r>
      <w:r w:rsidR="00E04285" w:rsidRPr="001F4513">
        <w:rPr>
          <w:lang w:eastAsia="en-US"/>
        </w:rPr>
        <w:t>.</w:t>
      </w:r>
    </w:p>
    <w:p w:rsidR="00D16395" w:rsidRPr="001F4513" w:rsidRDefault="00D16395" w:rsidP="008E426F">
      <w:pPr>
        <w:widowControl w:val="0"/>
        <w:autoSpaceDE w:val="0"/>
        <w:autoSpaceDN w:val="0"/>
        <w:adjustRightInd w:val="0"/>
        <w:spacing w:before="0"/>
        <w:rPr>
          <w:lang w:eastAsia="en-US"/>
        </w:rPr>
      </w:pPr>
    </w:p>
    <w:p w:rsidR="00AD20EC" w:rsidRPr="001F4513" w:rsidRDefault="00D16395" w:rsidP="008E426F">
      <w:pPr>
        <w:widowControl w:val="0"/>
        <w:autoSpaceDE w:val="0"/>
        <w:autoSpaceDN w:val="0"/>
        <w:adjustRightInd w:val="0"/>
        <w:spacing w:before="0"/>
        <w:ind w:firstLine="708"/>
        <w:rPr>
          <w:vertAlign w:val="superscript"/>
          <w:lang w:eastAsia="en-US"/>
        </w:rPr>
      </w:pPr>
      <w:r w:rsidRPr="001F4513">
        <w:rPr>
          <w:lang w:eastAsia="en-US"/>
        </w:rPr>
        <w:t xml:space="preserve">(7) </w:t>
      </w:r>
      <w:r w:rsidR="00C910EE" w:rsidRPr="001F4513">
        <w:t>Odberová organizácia, t</w:t>
      </w:r>
      <w:r w:rsidR="00B655D3" w:rsidRPr="001F4513">
        <w:t>kanivové zariadenie a</w:t>
      </w:r>
      <w:r w:rsidR="00EB54EC" w:rsidRPr="001F4513">
        <w:t> </w:t>
      </w:r>
      <w:r w:rsidR="00B655D3" w:rsidRPr="001F4513">
        <w:t>poskytovateľ zdravotnej starostlivosti</w:t>
      </w:r>
      <w:r w:rsidR="001A5559" w:rsidRPr="001F4513">
        <w:rPr>
          <w:vertAlign w:val="superscript"/>
        </w:rPr>
        <w:t>3</w:t>
      </w:r>
      <w:r w:rsidR="00B655D3" w:rsidRPr="001F4513">
        <w:rPr>
          <w:vertAlign w:val="superscript"/>
        </w:rPr>
        <w:t xml:space="preserve">) </w:t>
      </w:r>
      <w:r w:rsidR="00B655D3" w:rsidRPr="001F4513">
        <w:t xml:space="preserve">zodpovedný za humánne použitie tkaniva alebo buniek </w:t>
      </w:r>
      <w:r w:rsidR="00AD20EC" w:rsidRPr="001F4513">
        <w:t xml:space="preserve"> </w:t>
      </w:r>
      <w:r w:rsidR="001A20FC">
        <w:t>sú povinní</w:t>
      </w:r>
      <w:r w:rsidR="00AD20EC" w:rsidRPr="001F4513">
        <w:t xml:space="preserve"> uchovávať údaje nevyhnutne potrebné na zabezpečenie </w:t>
      </w:r>
      <w:proofErr w:type="spellStart"/>
      <w:r w:rsidR="00AD20EC" w:rsidRPr="001F4513">
        <w:t>vysledovate</w:t>
      </w:r>
      <w:r w:rsidR="00C67C32" w:rsidRPr="001F4513">
        <w:t>ľ</w:t>
      </w:r>
      <w:r w:rsidR="00AD20EC" w:rsidRPr="001F4513">
        <w:t>nosti</w:t>
      </w:r>
      <w:proofErr w:type="spellEnd"/>
      <w:r w:rsidR="00AD20EC" w:rsidRPr="001F4513">
        <w:t xml:space="preserve"> tkaniva alebo buniek </w:t>
      </w:r>
      <w:r w:rsidR="00F6036D" w:rsidRPr="001F4513">
        <w:t>od darcu tkaniva alebo buniek po príjemcu tkaniva alebo buniek a</w:t>
      </w:r>
      <w:r w:rsidR="00EB54EC" w:rsidRPr="001F4513">
        <w:t> </w:t>
      </w:r>
      <w:r w:rsidR="00F6036D" w:rsidRPr="001F4513">
        <w:t xml:space="preserve">naopak </w:t>
      </w:r>
      <w:r w:rsidR="00AD20EC" w:rsidRPr="001F4513">
        <w:t>súvisiace s</w:t>
      </w:r>
      <w:r w:rsidR="00EB54EC" w:rsidRPr="001F4513">
        <w:t> </w:t>
      </w:r>
      <w:r w:rsidR="00AD20EC" w:rsidRPr="001F4513">
        <w:t>odberom, testovaním, spracovaním, konzerváciou, skladovaním a</w:t>
      </w:r>
      <w:r w:rsidR="00EB54EC" w:rsidRPr="001F4513">
        <w:t> </w:t>
      </w:r>
      <w:r w:rsidR="00AD20EC" w:rsidRPr="001F4513">
        <w:t>distribúciou</w:t>
      </w:r>
      <w:r w:rsidR="00853B76" w:rsidRPr="001F4513">
        <w:t xml:space="preserve"> </w:t>
      </w:r>
      <w:r w:rsidR="00D0659C">
        <w:t>najmenej</w:t>
      </w:r>
      <w:r w:rsidR="00AD20EC" w:rsidRPr="001F4513">
        <w:t xml:space="preserve"> 30 rokov od </w:t>
      </w:r>
      <w:r w:rsidR="00F6036D" w:rsidRPr="001F4513">
        <w:t xml:space="preserve">ich </w:t>
      </w:r>
      <w:r w:rsidR="00AD20EC" w:rsidRPr="001F4513">
        <w:t>humánneho použitia</w:t>
      </w:r>
      <w:r w:rsidR="00F6036D" w:rsidRPr="001F4513">
        <w:t xml:space="preserve"> alebo likvidácie</w:t>
      </w:r>
      <w:r w:rsidR="00AD20EC" w:rsidRPr="001F4513">
        <w:t>. Na uchovávanie údajov v</w:t>
      </w:r>
      <w:r w:rsidR="00EB54EC" w:rsidRPr="001F4513">
        <w:t> </w:t>
      </w:r>
      <w:r w:rsidR="00AD20EC" w:rsidRPr="001F4513">
        <w:t>elektron</w:t>
      </w:r>
      <w:r w:rsidR="00F6036D" w:rsidRPr="001F4513">
        <w:t>ickej forme sa primerane použijú ustanovenia osobitného predpisu.</w:t>
      </w:r>
      <w:r w:rsidRPr="001F4513">
        <w:rPr>
          <w:vertAlign w:val="superscript"/>
        </w:rPr>
        <w:t>19)</w:t>
      </w:r>
    </w:p>
    <w:p w:rsidR="00973358" w:rsidRPr="008D2E56" w:rsidRDefault="008D2E56" w:rsidP="008E426F">
      <w:pPr>
        <w:widowControl w:val="0"/>
        <w:autoSpaceDE w:val="0"/>
        <w:autoSpaceDN w:val="0"/>
        <w:adjustRightInd w:val="0"/>
        <w:spacing w:before="0"/>
        <w:rPr>
          <w:lang w:eastAsia="en-US"/>
        </w:rPr>
      </w:pPr>
      <w:r>
        <w:rPr>
          <w:lang w:eastAsia="en-US"/>
        </w:rPr>
        <w:lastRenderedPageBreak/>
        <w:t xml:space="preserve"> </w:t>
      </w:r>
    </w:p>
    <w:p w:rsidR="00090A6F" w:rsidRPr="001F4513" w:rsidRDefault="00460631" w:rsidP="008E426F">
      <w:pPr>
        <w:pStyle w:val="Default"/>
        <w:jc w:val="center"/>
        <w:rPr>
          <w:rFonts w:ascii="Times New Roman" w:hAnsi="Times New Roman" w:cs="Times New Roman"/>
          <w:b/>
        </w:rPr>
      </w:pPr>
      <w:r>
        <w:rPr>
          <w:rFonts w:ascii="Times New Roman" w:hAnsi="Times New Roman" w:cs="Times New Roman"/>
          <w:b/>
        </w:rPr>
        <w:t>§ 29</w:t>
      </w:r>
      <w:r w:rsidR="00090A6F" w:rsidRPr="001F4513">
        <w:rPr>
          <w:rFonts w:ascii="Times New Roman" w:hAnsi="Times New Roman" w:cs="Times New Roman"/>
          <w:b/>
        </w:rPr>
        <w:t xml:space="preserve"> </w:t>
      </w:r>
    </w:p>
    <w:p w:rsidR="00090A6F" w:rsidRPr="001F4513" w:rsidRDefault="00090A6F" w:rsidP="008E426F">
      <w:pPr>
        <w:pStyle w:val="Default"/>
        <w:jc w:val="center"/>
        <w:rPr>
          <w:rFonts w:ascii="Times New Roman" w:hAnsi="Times New Roman" w:cs="Times New Roman"/>
          <w:b/>
        </w:rPr>
      </w:pPr>
      <w:r w:rsidRPr="001F4513">
        <w:rPr>
          <w:rFonts w:ascii="Times New Roman" w:hAnsi="Times New Roman" w:cs="Times New Roman"/>
          <w:b/>
        </w:rPr>
        <w:t>Oznamovanie závažných nežiaducich</w:t>
      </w:r>
      <w:r w:rsidR="00F453F9" w:rsidRPr="001F4513">
        <w:rPr>
          <w:rFonts w:ascii="Times New Roman" w:hAnsi="Times New Roman" w:cs="Times New Roman"/>
          <w:b/>
        </w:rPr>
        <w:t xml:space="preserve"> udalostí a</w:t>
      </w:r>
      <w:r w:rsidR="00EB54EC" w:rsidRPr="001F4513">
        <w:rPr>
          <w:rFonts w:ascii="Times New Roman" w:hAnsi="Times New Roman" w:cs="Times New Roman"/>
          <w:b/>
        </w:rPr>
        <w:t> </w:t>
      </w:r>
      <w:r w:rsidR="002C016C" w:rsidRPr="001F4513">
        <w:rPr>
          <w:rFonts w:ascii="Times New Roman" w:hAnsi="Times New Roman" w:cs="Times New Roman"/>
          <w:b/>
        </w:rPr>
        <w:t>závažných nežiaducich</w:t>
      </w:r>
      <w:r w:rsidRPr="001F4513">
        <w:rPr>
          <w:rFonts w:ascii="Times New Roman" w:hAnsi="Times New Roman" w:cs="Times New Roman"/>
          <w:b/>
        </w:rPr>
        <w:t xml:space="preserve"> reakcií</w:t>
      </w:r>
    </w:p>
    <w:p w:rsidR="00090A6F" w:rsidRPr="001F4513" w:rsidRDefault="00090A6F" w:rsidP="008E426F">
      <w:pPr>
        <w:pStyle w:val="Default"/>
        <w:jc w:val="center"/>
        <w:rPr>
          <w:rFonts w:ascii="Times New Roman" w:hAnsi="Times New Roman" w:cs="Times New Roman"/>
        </w:rPr>
      </w:pPr>
    </w:p>
    <w:p w:rsidR="00C574D9" w:rsidRPr="001F4513" w:rsidRDefault="002C016C" w:rsidP="006A050C">
      <w:pPr>
        <w:pStyle w:val="Odsekzoznamu"/>
        <w:widowControl w:val="0"/>
        <w:numPr>
          <w:ilvl w:val="0"/>
          <w:numId w:val="15"/>
        </w:numPr>
        <w:tabs>
          <w:tab w:val="left" w:pos="1134"/>
        </w:tabs>
        <w:autoSpaceDE w:val="0"/>
        <w:autoSpaceDN w:val="0"/>
        <w:adjustRightInd w:val="0"/>
        <w:spacing w:after="0" w:line="240" w:lineRule="auto"/>
        <w:ind w:left="0" w:firstLine="709"/>
        <w:rPr>
          <w:rFonts w:ascii="Times New Roman" w:hAnsi="Times New Roman"/>
          <w:sz w:val="24"/>
          <w:szCs w:val="24"/>
        </w:rPr>
      </w:pPr>
      <w:r w:rsidRPr="001F4513">
        <w:rPr>
          <w:rFonts w:ascii="Times New Roman" w:hAnsi="Times New Roman"/>
          <w:sz w:val="24"/>
          <w:szCs w:val="24"/>
        </w:rPr>
        <w:t>Poskyt</w:t>
      </w:r>
      <w:r w:rsidR="003E7679" w:rsidRPr="001F4513">
        <w:rPr>
          <w:rFonts w:ascii="Times New Roman" w:hAnsi="Times New Roman"/>
          <w:sz w:val="24"/>
          <w:szCs w:val="24"/>
        </w:rPr>
        <w:t>ovateľ zdravotnej starostlivosti</w:t>
      </w:r>
      <w:r w:rsidR="003E7679" w:rsidRPr="001F4513">
        <w:rPr>
          <w:rFonts w:ascii="Times New Roman" w:hAnsi="Times New Roman"/>
          <w:sz w:val="24"/>
          <w:szCs w:val="24"/>
          <w:vertAlign w:val="superscript"/>
        </w:rPr>
        <w:t>3)</w:t>
      </w:r>
      <w:r w:rsidR="003E7679" w:rsidRPr="001F4513">
        <w:rPr>
          <w:rFonts w:ascii="Times New Roman" w:hAnsi="Times New Roman"/>
          <w:sz w:val="24"/>
          <w:szCs w:val="24"/>
        </w:rPr>
        <w:t xml:space="preserve"> </w:t>
      </w:r>
      <w:r w:rsidRPr="001F4513">
        <w:rPr>
          <w:rFonts w:ascii="Times New Roman" w:hAnsi="Times New Roman"/>
          <w:sz w:val="24"/>
          <w:szCs w:val="24"/>
        </w:rPr>
        <w:t>je povinný</w:t>
      </w:r>
      <w:r w:rsidR="00090A6F" w:rsidRPr="001F4513">
        <w:rPr>
          <w:rFonts w:ascii="Times New Roman" w:hAnsi="Times New Roman"/>
          <w:sz w:val="24"/>
          <w:szCs w:val="24"/>
        </w:rPr>
        <w:t xml:space="preserve"> </w:t>
      </w:r>
      <w:r w:rsidR="00E7201E" w:rsidRPr="001F4513">
        <w:rPr>
          <w:rFonts w:ascii="Times New Roman" w:hAnsi="Times New Roman"/>
          <w:sz w:val="24"/>
          <w:szCs w:val="24"/>
        </w:rPr>
        <w:t xml:space="preserve">bezodkladne oznamovať tkanivovému zariadeniu </w:t>
      </w:r>
    </w:p>
    <w:p w:rsidR="00C574D9" w:rsidRPr="001F4513" w:rsidRDefault="00C574D9" w:rsidP="008E426F">
      <w:pPr>
        <w:widowControl w:val="0"/>
        <w:autoSpaceDE w:val="0"/>
        <w:autoSpaceDN w:val="0"/>
        <w:adjustRightInd w:val="0"/>
        <w:spacing w:before="0"/>
        <w:ind w:left="284" w:hanging="284"/>
        <w:rPr>
          <w:lang w:eastAsia="en-US"/>
        </w:rPr>
      </w:pPr>
      <w:r w:rsidRPr="001F4513">
        <w:rPr>
          <w:lang w:eastAsia="en-US"/>
        </w:rPr>
        <w:t xml:space="preserve">a) </w:t>
      </w:r>
      <w:r w:rsidR="00FD1AE1" w:rsidRPr="001F4513">
        <w:rPr>
          <w:lang w:eastAsia="en-US"/>
        </w:rPr>
        <w:t>každé podozrenie na</w:t>
      </w:r>
      <w:r w:rsidR="00E7201E" w:rsidRPr="001F4513">
        <w:rPr>
          <w:lang w:eastAsia="en-US"/>
        </w:rPr>
        <w:t xml:space="preserve"> závažnú nežiaducu reakciu u</w:t>
      </w:r>
      <w:r w:rsidR="00EB54EC" w:rsidRPr="001F4513">
        <w:rPr>
          <w:lang w:eastAsia="en-US"/>
        </w:rPr>
        <w:t> </w:t>
      </w:r>
      <w:r w:rsidR="00E7201E" w:rsidRPr="001F4513">
        <w:rPr>
          <w:lang w:eastAsia="en-US"/>
        </w:rPr>
        <w:t>živého darcu tkaniva alebo buniek, ktorá môže ovplyvniť kvalitu a</w:t>
      </w:r>
      <w:r w:rsidR="00EB54EC" w:rsidRPr="001F4513">
        <w:rPr>
          <w:lang w:eastAsia="en-US"/>
        </w:rPr>
        <w:t> </w:t>
      </w:r>
      <w:r w:rsidR="00E7201E" w:rsidRPr="001F4513">
        <w:rPr>
          <w:lang w:eastAsia="en-US"/>
        </w:rPr>
        <w:t>bezpečnosť tkaniva alebo buniek</w:t>
      </w:r>
      <w:r w:rsidR="00306DC0" w:rsidRPr="001F4513">
        <w:rPr>
          <w:lang w:eastAsia="en-US"/>
        </w:rPr>
        <w:t xml:space="preserve"> v</w:t>
      </w:r>
      <w:r w:rsidR="00EB54EC" w:rsidRPr="001F4513">
        <w:rPr>
          <w:lang w:eastAsia="en-US"/>
        </w:rPr>
        <w:t> </w:t>
      </w:r>
      <w:r w:rsidR="00306DC0" w:rsidRPr="001F4513">
        <w:rPr>
          <w:lang w:eastAsia="en-US"/>
        </w:rPr>
        <w:t xml:space="preserve">rozsahu údajov podľa prílohy č. </w:t>
      </w:r>
      <w:r w:rsidR="007273EB" w:rsidRPr="001F4513">
        <w:rPr>
          <w:lang w:eastAsia="en-US"/>
        </w:rPr>
        <w:t>6</w:t>
      </w:r>
      <w:r w:rsidR="00C62D96" w:rsidRPr="001F4513">
        <w:rPr>
          <w:lang w:eastAsia="en-US"/>
        </w:rPr>
        <w:t xml:space="preserve"> časti </w:t>
      </w:r>
      <w:r w:rsidR="00722BFB" w:rsidRPr="001F4513">
        <w:rPr>
          <w:lang w:eastAsia="en-US"/>
        </w:rPr>
        <w:t>A</w:t>
      </w:r>
      <w:r w:rsidRPr="001F4513">
        <w:rPr>
          <w:lang w:eastAsia="en-US"/>
        </w:rPr>
        <w:t>,</w:t>
      </w:r>
      <w:r w:rsidR="00306DC0" w:rsidRPr="001F4513">
        <w:rPr>
          <w:lang w:eastAsia="en-US"/>
        </w:rPr>
        <w:t xml:space="preserve"> </w:t>
      </w:r>
      <w:r w:rsidR="00E7201E" w:rsidRPr="001F4513">
        <w:rPr>
          <w:lang w:eastAsia="en-US"/>
        </w:rPr>
        <w:t xml:space="preserve"> </w:t>
      </w:r>
      <w:r w:rsidR="00090A6F" w:rsidRPr="001F4513">
        <w:rPr>
          <w:lang w:eastAsia="en-US"/>
        </w:rPr>
        <w:t> </w:t>
      </w:r>
    </w:p>
    <w:p w:rsidR="009F7C74" w:rsidRPr="001F4513" w:rsidRDefault="00C574D9" w:rsidP="008E426F">
      <w:pPr>
        <w:widowControl w:val="0"/>
        <w:autoSpaceDE w:val="0"/>
        <w:autoSpaceDN w:val="0"/>
        <w:adjustRightInd w:val="0"/>
        <w:spacing w:before="0"/>
        <w:ind w:left="284" w:hanging="284"/>
        <w:rPr>
          <w:lang w:eastAsia="en-US"/>
        </w:rPr>
      </w:pPr>
      <w:r w:rsidRPr="001F4513">
        <w:rPr>
          <w:lang w:eastAsia="en-US"/>
        </w:rPr>
        <w:t xml:space="preserve">b) </w:t>
      </w:r>
      <w:r w:rsidR="00FD1AE1" w:rsidRPr="001F4513">
        <w:rPr>
          <w:lang w:eastAsia="en-US"/>
        </w:rPr>
        <w:t>každé podozrenie na závažnú nežiaducu reakciu u</w:t>
      </w:r>
      <w:r w:rsidR="00EB54EC" w:rsidRPr="001F4513">
        <w:rPr>
          <w:lang w:eastAsia="en-US"/>
        </w:rPr>
        <w:t> </w:t>
      </w:r>
      <w:r w:rsidR="00FD1AE1" w:rsidRPr="001F4513">
        <w:rPr>
          <w:lang w:eastAsia="en-US"/>
        </w:rPr>
        <w:t xml:space="preserve">príjemcu tkaniva alebo buniek vzniknutú počas transplantácie tkaniva alebo buniek, alebo po nej, ktorá môže </w:t>
      </w:r>
      <w:r w:rsidR="00CC0537" w:rsidRPr="001F4513">
        <w:rPr>
          <w:lang w:eastAsia="en-US"/>
        </w:rPr>
        <w:t>súvisieť s</w:t>
      </w:r>
      <w:r w:rsidR="00EB54EC" w:rsidRPr="001F4513">
        <w:rPr>
          <w:lang w:eastAsia="en-US"/>
        </w:rPr>
        <w:t> </w:t>
      </w:r>
      <w:r w:rsidR="00CC0537" w:rsidRPr="001F4513">
        <w:rPr>
          <w:lang w:eastAsia="en-US"/>
        </w:rPr>
        <w:t>kvalitou a</w:t>
      </w:r>
      <w:r w:rsidR="00EB54EC" w:rsidRPr="001F4513">
        <w:rPr>
          <w:lang w:eastAsia="en-US"/>
        </w:rPr>
        <w:t> </w:t>
      </w:r>
      <w:r w:rsidR="00CC0537" w:rsidRPr="001F4513">
        <w:rPr>
          <w:lang w:eastAsia="en-US"/>
        </w:rPr>
        <w:t>bezpečnosťou</w:t>
      </w:r>
      <w:r w:rsidR="00FD1AE1" w:rsidRPr="001F4513">
        <w:rPr>
          <w:lang w:eastAsia="en-US"/>
        </w:rPr>
        <w:t xml:space="preserve"> tkaniva alebo buniek</w:t>
      </w:r>
      <w:r w:rsidR="00306DC0" w:rsidRPr="001F4513">
        <w:rPr>
          <w:lang w:eastAsia="en-US"/>
        </w:rPr>
        <w:t xml:space="preserve"> v</w:t>
      </w:r>
      <w:r w:rsidR="00EB54EC" w:rsidRPr="001F4513">
        <w:rPr>
          <w:lang w:eastAsia="en-US"/>
        </w:rPr>
        <w:t> </w:t>
      </w:r>
      <w:r w:rsidR="00306DC0" w:rsidRPr="001F4513">
        <w:rPr>
          <w:lang w:eastAsia="en-US"/>
        </w:rPr>
        <w:t>rozsahu</w:t>
      </w:r>
      <w:r w:rsidR="00722BFB" w:rsidRPr="001F4513">
        <w:rPr>
          <w:lang w:eastAsia="en-US"/>
        </w:rPr>
        <w:t xml:space="preserve"> údajov podľa prílohy č.  </w:t>
      </w:r>
      <w:r w:rsidR="007273EB" w:rsidRPr="001F4513">
        <w:rPr>
          <w:lang w:eastAsia="en-US"/>
        </w:rPr>
        <w:t>6</w:t>
      </w:r>
      <w:r w:rsidR="00C62D96" w:rsidRPr="001F4513">
        <w:rPr>
          <w:lang w:eastAsia="en-US"/>
        </w:rPr>
        <w:t xml:space="preserve"> časti A</w:t>
      </w:r>
      <w:r w:rsidRPr="001F4513">
        <w:rPr>
          <w:lang w:eastAsia="en-US"/>
        </w:rPr>
        <w:t>,</w:t>
      </w:r>
    </w:p>
    <w:p w:rsidR="00C574D9" w:rsidRPr="001F4513" w:rsidRDefault="00C574D9" w:rsidP="008E426F">
      <w:pPr>
        <w:widowControl w:val="0"/>
        <w:autoSpaceDE w:val="0"/>
        <w:autoSpaceDN w:val="0"/>
        <w:adjustRightInd w:val="0"/>
        <w:spacing w:before="0"/>
        <w:ind w:left="284" w:hanging="284"/>
        <w:rPr>
          <w:lang w:eastAsia="en-US"/>
        </w:rPr>
      </w:pPr>
      <w:r w:rsidRPr="001F4513">
        <w:rPr>
          <w:lang w:eastAsia="en-US"/>
        </w:rPr>
        <w:t>c) každé podozrenie na závažnú nežiaducu udalosť vzniknutú počas odberu tkaniva alebo buniek, ktorá môže ovplyvniť kvalitu a</w:t>
      </w:r>
      <w:r w:rsidR="00EB54EC" w:rsidRPr="001F4513">
        <w:rPr>
          <w:lang w:eastAsia="en-US"/>
        </w:rPr>
        <w:t> </w:t>
      </w:r>
      <w:r w:rsidRPr="001F4513">
        <w:rPr>
          <w:lang w:eastAsia="en-US"/>
        </w:rPr>
        <w:t>bezpečnosť tkaniva alebo buniek v</w:t>
      </w:r>
      <w:r w:rsidR="00EB54EC" w:rsidRPr="001F4513">
        <w:rPr>
          <w:lang w:eastAsia="en-US"/>
        </w:rPr>
        <w:t> </w:t>
      </w:r>
      <w:r w:rsidRPr="001F4513">
        <w:rPr>
          <w:lang w:eastAsia="en-US"/>
        </w:rPr>
        <w:t>rozsa</w:t>
      </w:r>
      <w:r w:rsidR="00722BFB" w:rsidRPr="001F4513">
        <w:rPr>
          <w:lang w:eastAsia="en-US"/>
        </w:rPr>
        <w:t xml:space="preserve">hu údajov podľa prílohy č. </w:t>
      </w:r>
      <w:r w:rsidR="007273EB" w:rsidRPr="001F4513">
        <w:rPr>
          <w:lang w:eastAsia="en-US"/>
        </w:rPr>
        <w:t>6</w:t>
      </w:r>
      <w:r w:rsidR="00C62D96" w:rsidRPr="001F4513">
        <w:rPr>
          <w:lang w:eastAsia="en-US"/>
        </w:rPr>
        <w:t xml:space="preserve"> časti C</w:t>
      </w:r>
      <w:r w:rsidRPr="001F4513">
        <w:rPr>
          <w:lang w:eastAsia="en-US"/>
        </w:rPr>
        <w:t>,   </w:t>
      </w:r>
    </w:p>
    <w:p w:rsidR="00C574D9" w:rsidRPr="001F4513" w:rsidRDefault="00C574D9" w:rsidP="008E426F">
      <w:pPr>
        <w:widowControl w:val="0"/>
        <w:autoSpaceDE w:val="0"/>
        <w:autoSpaceDN w:val="0"/>
        <w:adjustRightInd w:val="0"/>
        <w:spacing w:before="0"/>
        <w:ind w:left="284" w:hanging="284"/>
        <w:rPr>
          <w:lang w:eastAsia="en-US"/>
        </w:rPr>
      </w:pPr>
      <w:r w:rsidRPr="001F4513">
        <w:rPr>
          <w:lang w:eastAsia="en-US"/>
        </w:rPr>
        <w:t>d) každé podozrenie na závažnú nežiaducu udalosť vzniknutú počas transplantácie tkaniva alebo buniek, alebo po nej, ktorá môže súvisieť s</w:t>
      </w:r>
      <w:r w:rsidR="00EB54EC" w:rsidRPr="001F4513">
        <w:rPr>
          <w:lang w:eastAsia="en-US"/>
        </w:rPr>
        <w:t> </w:t>
      </w:r>
      <w:r w:rsidRPr="001F4513">
        <w:rPr>
          <w:lang w:eastAsia="en-US"/>
        </w:rPr>
        <w:t>kvalitou a</w:t>
      </w:r>
      <w:r w:rsidR="00EB54EC" w:rsidRPr="001F4513">
        <w:rPr>
          <w:lang w:eastAsia="en-US"/>
        </w:rPr>
        <w:t> </w:t>
      </w:r>
      <w:r w:rsidRPr="001F4513">
        <w:rPr>
          <w:lang w:eastAsia="en-US"/>
        </w:rPr>
        <w:t>bezpečnosťou tkaniva alebo buniek v</w:t>
      </w:r>
      <w:r w:rsidR="00EB54EC" w:rsidRPr="001F4513">
        <w:rPr>
          <w:lang w:eastAsia="en-US"/>
        </w:rPr>
        <w:t> </w:t>
      </w:r>
      <w:r w:rsidRPr="001F4513">
        <w:rPr>
          <w:lang w:eastAsia="en-US"/>
        </w:rPr>
        <w:t xml:space="preserve">rozsahu údajov podľa prílohy č.  </w:t>
      </w:r>
      <w:r w:rsidR="007273EB" w:rsidRPr="001F4513">
        <w:rPr>
          <w:lang w:eastAsia="en-US"/>
        </w:rPr>
        <w:t>6</w:t>
      </w:r>
      <w:r w:rsidR="00C62D96" w:rsidRPr="001F4513">
        <w:rPr>
          <w:lang w:eastAsia="en-US"/>
        </w:rPr>
        <w:t xml:space="preserve"> časti C</w:t>
      </w:r>
      <w:r w:rsidR="005B0D65" w:rsidRPr="001F4513">
        <w:rPr>
          <w:lang w:eastAsia="en-US"/>
        </w:rPr>
        <w:t xml:space="preserve">. </w:t>
      </w:r>
    </w:p>
    <w:p w:rsidR="005B0D65" w:rsidRPr="001F4513" w:rsidRDefault="005B0D65" w:rsidP="008E426F">
      <w:pPr>
        <w:widowControl w:val="0"/>
        <w:autoSpaceDE w:val="0"/>
        <w:autoSpaceDN w:val="0"/>
        <w:adjustRightInd w:val="0"/>
        <w:spacing w:before="0"/>
        <w:ind w:left="284"/>
        <w:rPr>
          <w:lang w:eastAsia="en-US"/>
        </w:rPr>
      </w:pPr>
    </w:p>
    <w:p w:rsidR="00F429D0" w:rsidRPr="001F4513" w:rsidRDefault="005B0D65" w:rsidP="008E426F">
      <w:pPr>
        <w:pStyle w:val="Odsekzoznamu"/>
        <w:widowControl w:val="0"/>
        <w:numPr>
          <w:ilvl w:val="0"/>
          <w:numId w:val="15"/>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Poskytovateľ zdravotnej starostlivosti</w:t>
      </w:r>
      <w:r w:rsidR="001A5559" w:rsidRPr="001F4513">
        <w:rPr>
          <w:rFonts w:ascii="Times New Roman" w:hAnsi="Times New Roman"/>
          <w:sz w:val="24"/>
          <w:szCs w:val="24"/>
          <w:vertAlign w:val="superscript"/>
        </w:rPr>
        <w:t>3</w:t>
      </w:r>
      <w:r w:rsidR="00334EA3" w:rsidRPr="001F4513">
        <w:rPr>
          <w:rFonts w:ascii="Times New Roman" w:hAnsi="Times New Roman"/>
          <w:sz w:val="24"/>
          <w:szCs w:val="24"/>
          <w:vertAlign w:val="superscript"/>
        </w:rPr>
        <w:t>)</w:t>
      </w:r>
      <w:r w:rsidRPr="001F4513">
        <w:rPr>
          <w:rFonts w:ascii="Times New Roman" w:hAnsi="Times New Roman"/>
          <w:sz w:val="24"/>
          <w:szCs w:val="24"/>
        </w:rPr>
        <w:t xml:space="preserve"> je povinný bezodkladne oznamovať tkanivovému zariadeniu nesprávnu identifikáciu alebo zámenu reprodukčných buniek, ktorá je v</w:t>
      </w:r>
      <w:r w:rsidR="00EB54EC" w:rsidRPr="001F4513">
        <w:rPr>
          <w:rFonts w:ascii="Times New Roman" w:hAnsi="Times New Roman"/>
          <w:sz w:val="24"/>
          <w:szCs w:val="24"/>
        </w:rPr>
        <w:t> </w:t>
      </w:r>
      <w:r w:rsidRPr="001F4513">
        <w:rPr>
          <w:rFonts w:ascii="Times New Roman" w:hAnsi="Times New Roman"/>
          <w:sz w:val="24"/>
          <w:szCs w:val="24"/>
        </w:rPr>
        <w:t>prípade asistovanej reprodukcie považovaná za závažnú nežiaducu udalosť v</w:t>
      </w:r>
      <w:r w:rsidR="00EB54EC" w:rsidRPr="001F4513">
        <w:rPr>
          <w:rFonts w:ascii="Times New Roman" w:hAnsi="Times New Roman"/>
          <w:sz w:val="24"/>
          <w:szCs w:val="24"/>
        </w:rPr>
        <w:t> </w:t>
      </w:r>
      <w:r w:rsidRPr="001F4513">
        <w:rPr>
          <w:rFonts w:ascii="Times New Roman" w:hAnsi="Times New Roman"/>
          <w:sz w:val="24"/>
          <w:szCs w:val="24"/>
        </w:rPr>
        <w:t>rozsa</w:t>
      </w:r>
      <w:r w:rsidR="00722BFB" w:rsidRPr="001F4513">
        <w:rPr>
          <w:rFonts w:ascii="Times New Roman" w:hAnsi="Times New Roman"/>
          <w:sz w:val="24"/>
          <w:szCs w:val="24"/>
        </w:rPr>
        <w:t xml:space="preserve">hu údajov podľa prílohy č. </w:t>
      </w:r>
      <w:r w:rsidR="007273EB" w:rsidRPr="001F4513">
        <w:rPr>
          <w:rFonts w:ascii="Times New Roman" w:hAnsi="Times New Roman"/>
          <w:sz w:val="24"/>
          <w:szCs w:val="24"/>
        </w:rPr>
        <w:t>6</w:t>
      </w:r>
      <w:r w:rsidR="00C62D96" w:rsidRPr="001F4513">
        <w:rPr>
          <w:rFonts w:ascii="Times New Roman" w:hAnsi="Times New Roman"/>
          <w:sz w:val="24"/>
          <w:szCs w:val="24"/>
        </w:rPr>
        <w:t xml:space="preserve"> čast</w:t>
      </w:r>
      <w:r w:rsidR="00AE564A" w:rsidRPr="001F4513">
        <w:rPr>
          <w:rFonts w:ascii="Times New Roman" w:hAnsi="Times New Roman"/>
          <w:sz w:val="24"/>
          <w:szCs w:val="24"/>
        </w:rPr>
        <w:t>i</w:t>
      </w:r>
      <w:r w:rsidR="00C62D96" w:rsidRPr="001F4513">
        <w:rPr>
          <w:rFonts w:ascii="Times New Roman" w:hAnsi="Times New Roman"/>
          <w:sz w:val="24"/>
          <w:szCs w:val="24"/>
        </w:rPr>
        <w:t xml:space="preserve"> C</w:t>
      </w:r>
      <w:r w:rsidRPr="001F4513">
        <w:rPr>
          <w:rFonts w:ascii="Times New Roman" w:hAnsi="Times New Roman"/>
          <w:sz w:val="24"/>
          <w:szCs w:val="24"/>
        </w:rPr>
        <w:t>.</w:t>
      </w:r>
    </w:p>
    <w:p w:rsidR="00512BE6" w:rsidRPr="001F4513" w:rsidRDefault="00512BE6" w:rsidP="008E426F">
      <w:pPr>
        <w:pStyle w:val="Odsekzoznamu"/>
        <w:widowControl w:val="0"/>
        <w:autoSpaceDE w:val="0"/>
        <w:autoSpaceDN w:val="0"/>
        <w:adjustRightInd w:val="0"/>
        <w:spacing w:after="0" w:line="240" w:lineRule="auto"/>
        <w:ind w:left="705"/>
        <w:rPr>
          <w:rFonts w:ascii="Times New Roman" w:hAnsi="Times New Roman"/>
          <w:sz w:val="24"/>
          <w:szCs w:val="24"/>
        </w:rPr>
      </w:pPr>
    </w:p>
    <w:p w:rsidR="00512BE6" w:rsidRPr="001F4513" w:rsidRDefault="00512BE6" w:rsidP="008E426F">
      <w:pPr>
        <w:pStyle w:val="Odsekzoznamu"/>
        <w:widowControl w:val="0"/>
        <w:numPr>
          <w:ilvl w:val="0"/>
          <w:numId w:val="15"/>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Dovážajúce tkanivové zariadenie je povinné bezodkladne oznamovať Národnej transplantačnej organizácii každé podozrenie na závažnú nežiaducu reakciu </w:t>
      </w:r>
      <w:r w:rsidR="00532135">
        <w:rPr>
          <w:rFonts w:ascii="Times New Roman" w:hAnsi="Times New Roman"/>
          <w:sz w:val="24"/>
          <w:szCs w:val="24"/>
        </w:rPr>
        <w:t xml:space="preserve">podľa prílohy č. 6 časti A </w:t>
      </w:r>
      <w:proofErr w:type="spellStart"/>
      <w:r w:rsidRPr="001F4513">
        <w:rPr>
          <w:rFonts w:ascii="Times New Roman" w:hAnsi="Times New Roman"/>
          <w:sz w:val="24"/>
          <w:szCs w:val="24"/>
        </w:rPr>
        <w:t>a</w:t>
      </w:r>
      <w:proofErr w:type="spellEnd"/>
      <w:r w:rsidR="00EB54EC" w:rsidRPr="001F4513">
        <w:rPr>
          <w:rFonts w:ascii="Times New Roman" w:hAnsi="Times New Roman"/>
          <w:sz w:val="24"/>
          <w:szCs w:val="24"/>
        </w:rPr>
        <w:t> </w:t>
      </w:r>
      <w:r w:rsidRPr="001F4513">
        <w:rPr>
          <w:rFonts w:ascii="Times New Roman" w:hAnsi="Times New Roman"/>
          <w:sz w:val="24"/>
          <w:szCs w:val="24"/>
        </w:rPr>
        <w:t xml:space="preserve">závažnú nežiaducu udalosť </w:t>
      </w:r>
      <w:r w:rsidR="00532135">
        <w:rPr>
          <w:rFonts w:ascii="Times New Roman" w:hAnsi="Times New Roman"/>
          <w:sz w:val="24"/>
          <w:szCs w:val="24"/>
        </w:rPr>
        <w:t xml:space="preserve">podľa prílohy č. 6 časti C </w:t>
      </w:r>
      <w:r w:rsidRPr="001F4513">
        <w:rPr>
          <w:rFonts w:ascii="Times New Roman" w:hAnsi="Times New Roman"/>
          <w:sz w:val="24"/>
          <w:szCs w:val="24"/>
        </w:rPr>
        <w:t>nahlásenú dodávateľom tkaniva alebo buniek z</w:t>
      </w:r>
      <w:r w:rsidR="00EB54EC" w:rsidRPr="001F4513">
        <w:rPr>
          <w:rFonts w:ascii="Times New Roman" w:hAnsi="Times New Roman"/>
          <w:sz w:val="24"/>
          <w:szCs w:val="24"/>
        </w:rPr>
        <w:t> </w:t>
      </w:r>
      <w:r w:rsidR="00532135">
        <w:rPr>
          <w:rFonts w:ascii="Times New Roman" w:hAnsi="Times New Roman"/>
          <w:sz w:val="24"/>
          <w:szCs w:val="24"/>
        </w:rPr>
        <w:t>tretích štátov</w:t>
      </w:r>
      <w:r w:rsidRPr="001F4513">
        <w:rPr>
          <w:rFonts w:ascii="Times New Roman" w:hAnsi="Times New Roman"/>
          <w:sz w:val="24"/>
          <w:szCs w:val="24"/>
        </w:rPr>
        <w:t xml:space="preserve">.  </w:t>
      </w:r>
    </w:p>
    <w:p w:rsidR="00F429D0" w:rsidRPr="001F4513" w:rsidRDefault="00F429D0" w:rsidP="008E426F">
      <w:pPr>
        <w:widowControl w:val="0"/>
        <w:autoSpaceDE w:val="0"/>
        <w:autoSpaceDN w:val="0"/>
        <w:adjustRightInd w:val="0"/>
        <w:spacing w:before="0"/>
      </w:pPr>
    </w:p>
    <w:p w:rsidR="00EB54EC" w:rsidRPr="001F4513" w:rsidRDefault="005B0D65" w:rsidP="008E426F">
      <w:pPr>
        <w:pStyle w:val="Odsekzoznamu"/>
        <w:widowControl w:val="0"/>
        <w:numPr>
          <w:ilvl w:val="0"/>
          <w:numId w:val="15"/>
        </w:numPr>
        <w:tabs>
          <w:tab w:val="left" w:pos="993"/>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 </w:t>
      </w:r>
      <w:r w:rsidR="00F429D0" w:rsidRPr="001F4513">
        <w:rPr>
          <w:rFonts w:ascii="Times New Roman" w:hAnsi="Times New Roman"/>
          <w:sz w:val="24"/>
          <w:szCs w:val="24"/>
        </w:rPr>
        <w:t xml:space="preserve">Tkanivové zariadenie je povinné </w:t>
      </w:r>
      <w:r w:rsidR="00363224" w:rsidRPr="001F4513">
        <w:rPr>
          <w:rFonts w:ascii="Times New Roman" w:hAnsi="Times New Roman"/>
          <w:sz w:val="24"/>
          <w:szCs w:val="24"/>
        </w:rPr>
        <w:t>každé podozrenie na závažnú nežiaducu reakciu a</w:t>
      </w:r>
      <w:r w:rsidR="00EB54EC" w:rsidRPr="001F4513">
        <w:rPr>
          <w:rFonts w:ascii="Times New Roman" w:hAnsi="Times New Roman"/>
          <w:sz w:val="24"/>
          <w:szCs w:val="24"/>
        </w:rPr>
        <w:t> </w:t>
      </w:r>
      <w:r w:rsidR="00363224" w:rsidRPr="001F4513">
        <w:rPr>
          <w:rFonts w:ascii="Times New Roman" w:hAnsi="Times New Roman"/>
          <w:sz w:val="24"/>
          <w:szCs w:val="24"/>
        </w:rPr>
        <w:t xml:space="preserve">závažnú nežiaducu udalosť </w:t>
      </w:r>
      <w:r w:rsidR="00BA436E" w:rsidRPr="001F4513">
        <w:rPr>
          <w:rFonts w:ascii="Times New Roman" w:hAnsi="Times New Roman"/>
          <w:sz w:val="24"/>
          <w:szCs w:val="24"/>
        </w:rPr>
        <w:t>prešetriť s</w:t>
      </w:r>
      <w:r w:rsidR="00EB54EC" w:rsidRPr="001F4513">
        <w:rPr>
          <w:rFonts w:ascii="Times New Roman" w:hAnsi="Times New Roman"/>
          <w:sz w:val="24"/>
          <w:szCs w:val="24"/>
        </w:rPr>
        <w:t> </w:t>
      </w:r>
      <w:r w:rsidR="00BA436E" w:rsidRPr="001F4513">
        <w:rPr>
          <w:rFonts w:ascii="Times New Roman" w:hAnsi="Times New Roman"/>
          <w:sz w:val="24"/>
          <w:szCs w:val="24"/>
        </w:rPr>
        <w:t>cieľom analyzovať príčinu a</w:t>
      </w:r>
      <w:r w:rsidR="00EB54EC" w:rsidRPr="001F4513">
        <w:rPr>
          <w:rFonts w:ascii="Times New Roman" w:hAnsi="Times New Roman"/>
          <w:sz w:val="24"/>
          <w:szCs w:val="24"/>
        </w:rPr>
        <w:t> </w:t>
      </w:r>
      <w:r w:rsidR="00BA436E" w:rsidRPr="001F4513">
        <w:rPr>
          <w:rFonts w:ascii="Times New Roman" w:hAnsi="Times New Roman"/>
          <w:sz w:val="24"/>
          <w:szCs w:val="24"/>
        </w:rPr>
        <w:t xml:space="preserve">vyplývajúci dôsledok. </w:t>
      </w:r>
    </w:p>
    <w:p w:rsidR="00BA436E" w:rsidRPr="001F4513" w:rsidRDefault="00BA436E" w:rsidP="008E426F">
      <w:pPr>
        <w:widowControl w:val="0"/>
        <w:autoSpaceDE w:val="0"/>
        <w:autoSpaceDN w:val="0"/>
        <w:adjustRightInd w:val="0"/>
        <w:spacing w:before="0"/>
        <w:rPr>
          <w:lang w:eastAsia="en-US"/>
        </w:rPr>
      </w:pPr>
    </w:p>
    <w:p w:rsidR="00EB54EC" w:rsidRPr="00532135" w:rsidRDefault="00BA436E" w:rsidP="008E426F">
      <w:pPr>
        <w:pStyle w:val="Odsekzoznamu"/>
        <w:widowControl w:val="0"/>
        <w:numPr>
          <w:ilvl w:val="0"/>
          <w:numId w:val="15"/>
        </w:numPr>
        <w:tabs>
          <w:tab w:val="left" w:pos="1134"/>
        </w:tabs>
        <w:autoSpaceDE w:val="0"/>
        <w:autoSpaceDN w:val="0"/>
        <w:adjustRightInd w:val="0"/>
        <w:spacing w:after="0" w:line="240" w:lineRule="auto"/>
        <w:ind w:left="0" w:firstLine="705"/>
        <w:jc w:val="left"/>
        <w:rPr>
          <w:rFonts w:ascii="Times New Roman" w:hAnsi="Times New Roman"/>
          <w:sz w:val="24"/>
          <w:szCs w:val="24"/>
        </w:rPr>
      </w:pPr>
      <w:r w:rsidRPr="001F4513">
        <w:rPr>
          <w:rFonts w:ascii="Times New Roman" w:hAnsi="Times New Roman"/>
          <w:sz w:val="24"/>
          <w:szCs w:val="24"/>
        </w:rPr>
        <w:t xml:space="preserve">Tkanivové zariadenie je povinné </w:t>
      </w:r>
      <w:r w:rsidR="00334EA3" w:rsidRPr="001F4513">
        <w:rPr>
          <w:rFonts w:ascii="Times New Roman" w:hAnsi="Times New Roman"/>
          <w:sz w:val="24"/>
          <w:szCs w:val="24"/>
        </w:rPr>
        <w:t>poskytovateľovi zdravotnej starostlivosti</w:t>
      </w:r>
      <w:r w:rsidR="001A5559" w:rsidRPr="001F4513">
        <w:rPr>
          <w:rFonts w:ascii="Times New Roman" w:hAnsi="Times New Roman"/>
          <w:sz w:val="24"/>
          <w:szCs w:val="24"/>
          <w:vertAlign w:val="superscript"/>
        </w:rPr>
        <w:t>3</w:t>
      </w:r>
      <w:r w:rsidR="00474B73" w:rsidRPr="001F4513">
        <w:rPr>
          <w:rFonts w:ascii="Times New Roman" w:hAnsi="Times New Roman"/>
          <w:sz w:val="24"/>
          <w:szCs w:val="24"/>
          <w:vertAlign w:val="superscript"/>
        </w:rPr>
        <w:t>)</w:t>
      </w:r>
      <w:r w:rsidR="00E030A2">
        <w:rPr>
          <w:rFonts w:ascii="Times New Roman" w:hAnsi="Times New Roman"/>
          <w:sz w:val="24"/>
          <w:szCs w:val="24"/>
        </w:rPr>
        <w:t xml:space="preserve"> podľa odsekov</w:t>
      </w:r>
      <w:r w:rsidR="00334EA3" w:rsidRPr="001F4513">
        <w:rPr>
          <w:rFonts w:ascii="Times New Roman" w:hAnsi="Times New Roman"/>
          <w:sz w:val="24"/>
          <w:szCs w:val="24"/>
        </w:rPr>
        <w:t xml:space="preserve"> 1 a</w:t>
      </w:r>
      <w:r w:rsidR="00EB54EC" w:rsidRPr="001F4513">
        <w:rPr>
          <w:rFonts w:ascii="Times New Roman" w:hAnsi="Times New Roman"/>
          <w:sz w:val="24"/>
          <w:szCs w:val="24"/>
        </w:rPr>
        <w:t> </w:t>
      </w:r>
      <w:r w:rsidR="00334EA3" w:rsidRPr="001F4513">
        <w:rPr>
          <w:rFonts w:ascii="Times New Roman" w:hAnsi="Times New Roman"/>
          <w:sz w:val="24"/>
          <w:szCs w:val="24"/>
        </w:rPr>
        <w:t>2 a</w:t>
      </w:r>
      <w:r w:rsidR="00EB54EC" w:rsidRPr="001F4513">
        <w:rPr>
          <w:rFonts w:ascii="Times New Roman" w:hAnsi="Times New Roman"/>
          <w:sz w:val="24"/>
          <w:szCs w:val="24"/>
        </w:rPr>
        <w:t> </w:t>
      </w:r>
      <w:r w:rsidR="00334EA3" w:rsidRPr="001F4513">
        <w:rPr>
          <w:rFonts w:ascii="Times New Roman" w:hAnsi="Times New Roman"/>
          <w:sz w:val="24"/>
          <w:szCs w:val="24"/>
        </w:rPr>
        <w:t xml:space="preserve">Národnej transplantačnej organizácii </w:t>
      </w:r>
      <w:r w:rsidRPr="001F4513">
        <w:rPr>
          <w:rFonts w:ascii="Times New Roman" w:hAnsi="Times New Roman"/>
          <w:sz w:val="24"/>
          <w:szCs w:val="24"/>
        </w:rPr>
        <w:t xml:space="preserve">bezodkladne oznámiť </w:t>
      </w:r>
    </w:p>
    <w:p w:rsidR="00BA436E" w:rsidRPr="001F4513" w:rsidRDefault="00BA436E" w:rsidP="008E426F">
      <w:pPr>
        <w:pStyle w:val="Odsekzoznamu"/>
        <w:widowControl w:val="0"/>
        <w:numPr>
          <w:ilvl w:val="0"/>
          <w:numId w:val="16"/>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závery z</w:t>
      </w:r>
      <w:r w:rsidR="00EB54EC" w:rsidRPr="001F4513">
        <w:rPr>
          <w:rFonts w:ascii="Times New Roman" w:hAnsi="Times New Roman"/>
          <w:sz w:val="24"/>
          <w:szCs w:val="24"/>
        </w:rPr>
        <w:t> </w:t>
      </w:r>
      <w:r w:rsidRPr="001F4513">
        <w:rPr>
          <w:rFonts w:ascii="Times New Roman" w:hAnsi="Times New Roman"/>
          <w:sz w:val="24"/>
          <w:szCs w:val="24"/>
        </w:rPr>
        <w:t>prešetrenia závažnej nežiaducej reakcie v</w:t>
      </w:r>
      <w:r w:rsidR="00EB54EC" w:rsidRPr="001F4513">
        <w:rPr>
          <w:rFonts w:ascii="Times New Roman" w:hAnsi="Times New Roman"/>
          <w:sz w:val="24"/>
          <w:szCs w:val="24"/>
        </w:rPr>
        <w:t> </w:t>
      </w:r>
      <w:r w:rsidRPr="001F4513">
        <w:rPr>
          <w:rFonts w:ascii="Times New Roman" w:hAnsi="Times New Roman"/>
          <w:sz w:val="24"/>
          <w:szCs w:val="24"/>
        </w:rPr>
        <w:t>rozsah</w:t>
      </w:r>
      <w:r w:rsidR="007273EB" w:rsidRPr="001F4513">
        <w:rPr>
          <w:rFonts w:ascii="Times New Roman" w:hAnsi="Times New Roman"/>
          <w:sz w:val="24"/>
          <w:szCs w:val="24"/>
        </w:rPr>
        <w:t>u údajov podľa prílohy č.</w:t>
      </w:r>
      <w:r w:rsidR="00532135">
        <w:rPr>
          <w:rFonts w:ascii="Times New Roman" w:hAnsi="Times New Roman"/>
          <w:sz w:val="24"/>
          <w:szCs w:val="24"/>
        </w:rPr>
        <w:t xml:space="preserve"> </w:t>
      </w:r>
      <w:r w:rsidR="007273EB" w:rsidRPr="001F4513">
        <w:rPr>
          <w:rFonts w:ascii="Times New Roman" w:hAnsi="Times New Roman"/>
          <w:sz w:val="24"/>
          <w:szCs w:val="24"/>
        </w:rPr>
        <w:t>6</w:t>
      </w:r>
      <w:r w:rsidR="00C62D96" w:rsidRPr="001F4513">
        <w:rPr>
          <w:rFonts w:ascii="Times New Roman" w:hAnsi="Times New Roman"/>
          <w:sz w:val="24"/>
          <w:szCs w:val="24"/>
        </w:rPr>
        <w:t xml:space="preserve"> časti B</w:t>
      </w:r>
      <w:r w:rsidRPr="001F4513">
        <w:rPr>
          <w:rFonts w:ascii="Times New Roman" w:hAnsi="Times New Roman"/>
          <w:sz w:val="24"/>
          <w:szCs w:val="24"/>
        </w:rPr>
        <w:t>,</w:t>
      </w:r>
    </w:p>
    <w:p w:rsidR="00BA436E" w:rsidRPr="001F4513" w:rsidRDefault="00BA436E" w:rsidP="008E426F">
      <w:pPr>
        <w:pStyle w:val="Odsekzoznamu"/>
        <w:widowControl w:val="0"/>
        <w:numPr>
          <w:ilvl w:val="0"/>
          <w:numId w:val="16"/>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závery z</w:t>
      </w:r>
      <w:r w:rsidR="00EB54EC" w:rsidRPr="001F4513">
        <w:rPr>
          <w:rFonts w:ascii="Times New Roman" w:hAnsi="Times New Roman"/>
          <w:sz w:val="24"/>
          <w:szCs w:val="24"/>
        </w:rPr>
        <w:t> </w:t>
      </w:r>
      <w:r w:rsidRPr="001F4513">
        <w:rPr>
          <w:rFonts w:ascii="Times New Roman" w:hAnsi="Times New Roman"/>
          <w:sz w:val="24"/>
          <w:szCs w:val="24"/>
        </w:rPr>
        <w:t>prešetrenia závažnej nežiaducej udalosti v</w:t>
      </w:r>
      <w:r w:rsidR="00EB54EC" w:rsidRPr="001F4513">
        <w:rPr>
          <w:rFonts w:ascii="Times New Roman" w:hAnsi="Times New Roman"/>
          <w:sz w:val="24"/>
          <w:szCs w:val="24"/>
        </w:rPr>
        <w:t> </w:t>
      </w:r>
      <w:r w:rsidRPr="001F4513">
        <w:rPr>
          <w:rFonts w:ascii="Times New Roman" w:hAnsi="Times New Roman"/>
          <w:sz w:val="24"/>
          <w:szCs w:val="24"/>
        </w:rPr>
        <w:t>rozsahu ú</w:t>
      </w:r>
      <w:r w:rsidR="00722BFB" w:rsidRPr="001F4513">
        <w:rPr>
          <w:rFonts w:ascii="Times New Roman" w:hAnsi="Times New Roman"/>
          <w:sz w:val="24"/>
          <w:szCs w:val="24"/>
        </w:rPr>
        <w:t xml:space="preserve">dajov podľa prílohy č. </w:t>
      </w:r>
      <w:r w:rsidR="007273EB" w:rsidRPr="001F4513">
        <w:rPr>
          <w:rFonts w:ascii="Times New Roman" w:hAnsi="Times New Roman"/>
          <w:sz w:val="24"/>
          <w:szCs w:val="24"/>
        </w:rPr>
        <w:t>6</w:t>
      </w:r>
      <w:r w:rsidR="00C62D96" w:rsidRPr="001F4513">
        <w:rPr>
          <w:rFonts w:ascii="Times New Roman" w:hAnsi="Times New Roman"/>
          <w:sz w:val="24"/>
          <w:szCs w:val="24"/>
        </w:rPr>
        <w:t xml:space="preserve"> časti D</w:t>
      </w:r>
      <w:r w:rsidRPr="001F4513">
        <w:rPr>
          <w:rFonts w:ascii="Times New Roman" w:hAnsi="Times New Roman"/>
          <w:sz w:val="24"/>
          <w:szCs w:val="24"/>
        </w:rPr>
        <w:t>,</w:t>
      </w:r>
    </w:p>
    <w:p w:rsidR="00BA436E" w:rsidRPr="001F4513" w:rsidRDefault="00BA436E" w:rsidP="008E426F">
      <w:pPr>
        <w:pStyle w:val="Odsekzoznamu"/>
        <w:widowControl w:val="0"/>
        <w:numPr>
          <w:ilvl w:val="0"/>
          <w:numId w:val="16"/>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opatrenia prijaté v</w:t>
      </w:r>
      <w:r w:rsidR="00EB54EC" w:rsidRPr="001F4513">
        <w:rPr>
          <w:rFonts w:ascii="Times New Roman" w:hAnsi="Times New Roman"/>
          <w:sz w:val="24"/>
          <w:szCs w:val="24"/>
        </w:rPr>
        <w:t> </w:t>
      </w:r>
      <w:r w:rsidRPr="001F4513">
        <w:rPr>
          <w:rFonts w:ascii="Times New Roman" w:hAnsi="Times New Roman"/>
          <w:sz w:val="24"/>
          <w:szCs w:val="24"/>
        </w:rPr>
        <w:t>súvislosti s</w:t>
      </w:r>
      <w:r w:rsidR="00EB54EC" w:rsidRPr="001F4513">
        <w:rPr>
          <w:rFonts w:ascii="Times New Roman" w:hAnsi="Times New Roman"/>
          <w:sz w:val="24"/>
          <w:szCs w:val="24"/>
        </w:rPr>
        <w:t> </w:t>
      </w:r>
      <w:r w:rsidRPr="001F4513">
        <w:rPr>
          <w:rFonts w:ascii="Times New Roman" w:hAnsi="Times New Roman"/>
          <w:sz w:val="24"/>
          <w:szCs w:val="24"/>
        </w:rPr>
        <w:t>iným tkanivom alebo bunkami distribuovanými na humánne použitie, ktorých sa závažná nežiaduca reakcia a</w:t>
      </w:r>
      <w:r w:rsidR="00EB54EC" w:rsidRPr="001F4513">
        <w:rPr>
          <w:rFonts w:ascii="Times New Roman" w:hAnsi="Times New Roman"/>
          <w:sz w:val="24"/>
          <w:szCs w:val="24"/>
        </w:rPr>
        <w:t> </w:t>
      </w:r>
      <w:r w:rsidRPr="001F4513">
        <w:rPr>
          <w:rFonts w:ascii="Times New Roman" w:hAnsi="Times New Roman"/>
          <w:sz w:val="24"/>
          <w:szCs w:val="24"/>
        </w:rPr>
        <w:t xml:space="preserve">závažná nežiaduca udalosť týka. </w:t>
      </w:r>
    </w:p>
    <w:p w:rsidR="00F429D0" w:rsidRPr="001F4513" w:rsidRDefault="00F429D0" w:rsidP="008E426F">
      <w:pPr>
        <w:widowControl w:val="0"/>
        <w:autoSpaceDE w:val="0"/>
        <w:autoSpaceDN w:val="0"/>
        <w:adjustRightInd w:val="0"/>
        <w:spacing w:before="0"/>
        <w:rPr>
          <w:lang w:eastAsia="en-US"/>
        </w:rPr>
      </w:pPr>
    </w:p>
    <w:p w:rsidR="00D30865" w:rsidRPr="001F4513" w:rsidRDefault="002F219E" w:rsidP="008E426F">
      <w:pPr>
        <w:pStyle w:val="Odsekzoznamu"/>
        <w:widowControl w:val="0"/>
        <w:numPr>
          <w:ilvl w:val="0"/>
          <w:numId w:val="15"/>
        </w:numPr>
        <w:tabs>
          <w:tab w:val="left" w:pos="993"/>
        </w:tabs>
        <w:autoSpaceDE w:val="0"/>
        <w:autoSpaceDN w:val="0"/>
        <w:adjustRightInd w:val="0"/>
        <w:spacing w:after="0" w:line="240" w:lineRule="auto"/>
        <w:ind w:left="142" w:firstLine="446"/>
        <w:rPr>
          <w:rFonts w:ascii="Times New Roman" w:hAnsi="Times New Roman"/>
          <w:sz w:val="24"/>
          <w:szCs w:val="24"/>
        </w:rPr>
      </w:pPr>
      <w:r w:rsidRPr="001F4513">
        <w:rPr>
          <w:rFonts w:ascii="Times New Roman" w:hAnsi="Times New Roman"/>
          <w:sz w:val="24"/>
          <w:szCs w:val="24"/>
        </w:rPr>
        <w:t>P</w:t>
      </w:r>
      <w:r w:rsidR="00B230F1" w:rsidRPr="001F4513">
        <w:rPr>
          <w:rFonts w:ascii="Times New Roman" w:hAnsi="Times New Roman"/>
          <w:sz w:val="24"/>
          <w:szCs w:val="24"/>
        </w:rPr>
        <w:t>oskytovateľ zdravotnej starostlivosti</w:t>
      </w:r>
      <w:r w:rsidR="001A5559" w:rsidRPr="001F4513">
        <w:rPr>
          <w:rFonts w:ascii="Times New Roman" w:hAnsi="Times New Roman"/>
          <w:sz w:val="24"/>
          <w:szCs w:val="24"/>
          <w:vertAlign w:val="superscript"/>
        </w:rPr>
        <w:t>3</w:t>
      </w:r>
      <w:r w:rsidR="00D30865" w:rsidRPr="001F4513">
        <w:rPr>
          <w:rFonts w:ascii="Times New Roman" w:hAnsi="Times New Roman"/>
          <w:sz w:val="24"/>
          <w:szCs w:val="24"/>
          <w:vertAlign w:val="superscript"/>
        </w:rPr>
        <w:t xml:space="preserve">) </w:t>
      </w:r>
      <w:r w:rsidR="00D30865" w:rsidRPr="001F4513">
        <w:rPr>
          <w:rFonts w:ascii="Times New Roman" w:hAnsi="Times New Roman"/>
          <w:sz w:val="24"/>
          <w:szCs w:val="24"/>
        </w:rPr>
        <w:t>podľa odseku 1</w:t>
      </w:r>
      <w:r w:rsidRPr="001F4513">
        <w:rPr>
          <w:rFonts w:ascii="Times New Roman" w:hAnsi="Times New Roman"/>
          <w:sz w:val="24"/>
          <w:szCs w:val="24"/>
        </w:rPr>
        <w:t xml:space="preserve"> a</w:t>
      </w:r>
      <w:r w:rsidR="00EB54EC" w:rsidRPr="001F4513">
        <w:rPr>
          <w:rFonts w:ascii="Times New Roman" w:hAnsi="Times New Roman"/>
          <w:sz w:val="24"/>
          <w:szCs w:val="24"/>
        </w:rPr>
        <w:t> </w:t>
      </w:r>
      <w:r w:rsidRPr="001F4513">
        <w:rPr>
          <w:rFonts w:ascii="Times New Roman" w:hAnsi="Times New Roman"/>
          <w:sz w:val="24"/>
          <w:szCs w:val="24"/>
        </w:rPr>
        <w:t xml:space="preserve">tkanivové zariadenie sú povinní zaznamenať údaje </w:t>
      </w:r>
      <w:r w:rsidR="005E3919">
        <w:rPr>
          <w:rFonts w:ascii="Times New Roman" w:hAnsi="Times New Roman"/>
          <w:sz w:val="24"/>
          <w:szCs w:val="24"/>
        </w:rPr>
        <w:t>podľa odsek</w:t>
      </w:r>
      <w:r w:rsidR="00E030A2">
        <w:rPr>
          <w:rFonts w:ascii="Times New Roman" w:hAnsi="Times New Roman"/>
          <w:sz w:val="24"/>
          <w:szCs w:val="24"/>
        </w:rPr>
        <w:t>ov</w:t>
      </w:r>
      <w:r w:rsidR="005E3919">
        <w:rPr>
          <w:rFonts w:ascii="Times New Roman" w:hAnsi="Times New Roman"/>
          <w:sz w:val="24"/>
          <w:szCs w:val="24"/>
        </w:rPr>
        <w:t xml:space="preserve"> 1 až 3</w:t>
      </w:r>
      <w:r w:rsidR="00D30865" w:rsidRPr="001F4513">
        <w:rPr>
          <w:rFonts w:ascii="Times New Roman" w:hAnsi="Times New Roman"/>
          <w:sz w:val="24"/>
          <w:szCs w:val="24"/>
        </w:rPr>
        <w:t xml:space="preserve"> a</w:t>
      </w:r>
      <w:r w:rsidR="00EB54EC" w:rsidRPr="001F4513">
        <w:rPr>
          <w:rFonts w:ascii="Times New Roman" w:hAnsi="Times New Roman"/>
          <w:sz w:val="24"/>
          <w:szCs w:val="24"/>
        </w:rPr>
        <w:t> </w:t>
      </w:r>
      <w:r w:rsidR="005E3919">
        <w:rPr>
          <w:rFonts w:ascii="Times New Roman" w:hAnsi="Times New Roman"/>
          <w:sz w:val="24"/>
          <w:szCs w:val="24"/>
        </w:rPr>
        <w:t>5</w:t>
      </w:r>
      <w:r w:rsidR="00D30865" w:rsidRPr="001F4513">
        <w:rPr>
          <w:rFonts w:ascii="Times New Roman" w:hAnsi="Times New Roman"/>
          <w:sz w:val="24"/>
          <w:szCs w:val="24"/>
        </w:rPr>
        <w:t xml:space="preserve"> </w:t>
      </w:r>
      <w:r w:rsidRPr="001F4513">
        <w:rPr>
          <w:rFonts w:ascii="Times New Roman" w:hAnsi="Times New Roman"/>
          <w:sz w:val="24"/>
          <w:szCs w:val="24"/>
        </w:rPr>
        <w:t xml:space="preserve">do zdravotnej dokumentácie. </w:t>
      </w:r>
    </w:p>
    <w:p w:rsidR="00D30865" w:rsidRPr="001F4513" w:rsidRDefault="00D30865" w:rsidP="008E426F">
      <w:pPr>
        <w:pStyle w:val="Odsekzoznamu"/>
        <w:widowControl w:val="0"/>
        <w:autoSpaceDE w:val="0"/>
        <w:autoSpaceDN w:val="0"/>
        <w:adjustRightInd w:val="0"/>
        <w:spacing w:after="0" w:line="240" w:lineRule="auto"/>
        <w:ind w:left="588"/>
        <w:rPr>
          <w:rFonts w:ascii="Times New Roman" w:hAnsi="Times New Roman"/>
          <w:sz w:val="24"/>
          <w:szCs w:val="24"/>
        </w:rPr>
      </w:pPr>
    </w:p>
    <w:p w:rsidR="00306DC0" w:rsidRPr="001F4513" w:rsidRDefault="002F219E" w:rsidP="008E426F">
      <w:pPr>
        <w:pStyle w:val="Odsekzoznamu"/>
        <w:widowControl w:val="0"/>
        <w:numPr>
          <w:ilvl w:val="0"/>
          <w:numId w:val="15"/>
        </w:numPr>
        <w:tabs>
          <w:tab w:val="left" w:pos="993"/>
        </w:tabs>
        <w:autoSpaceDE w:val="0"/>
        <w:autoSpaceDN w:val="0"/>
        <w:adjustRightInd w:val="0"/>
        <w:spacing w:after="0" w:line="240" w:lineRule="auto"/>
        <w:ind w:left="142" w:firstLine="446"/>
        <w:rPr>
          <w:rFonts w:ascii="Times New Roman" w:hAnsi="Times New Roman"/>
          <w:sz w:val="24"/>
          <w:szCs w:val="24"/>
        </w:rPr>
      </w:pPr>
      <w:r w:rsidRPr="001F4513">
        <w:rPr>
          <w:rFonts w:ascii="Times New Roman" w:hAnsi="Times New Roman"/>
          <w:sz w:val="24"/>
          <w:szCs w:val="24"/>
        </w:rPr>
        <w:t>Tkanivové zariadenie a</w:t>
      </w:r>
      <w:r w:rsidR="00EB54EC" w:rsidRPr="001F4513">
        <w:rPr>
          <w:rFonts w:ascii="Times New Roman" w:hAnsi="Times New Roman"/>
          <w:sz w:val="24"/>
          <w:szCs w:val="24"/>
        </w:rPr>
        <w:t> </w:t>
      </w:r>
      <w:r w:rsidRPr="001F4513">
        <w:rPr>
          <w:rFonts w:ascii="Times New Roman" w:hAnsi="Times New Roman"/>
          <w:sz w:val="24"/>
          <w:szCs w:val="24"/>
        </w:rPr>
        <w:t>poskytovateľ zdravotnej starostlivosti</w:t>
      </w:r>
      <w:r w:rsidR="001A5559" w:rsidRPr="001F4513">
        <w:rPr>
          <w:rFonts w:ascii="Times New Roman" w:hAnsi="Times New Roman"/>
          <w:sz w:val="24"/>
          <w:szCs w:val="24"/>
          <w:vertAlign w:val="superscript"/>
        </w:rPr>
        <w:t>3</w:t>
      </w:r>
      <w:r w:rsidRPr="001F4513">
        <w:rPr>
          <w:rFonts w:ascii="Times New Roman" w:hAnsi="Times New Roman"/>
          <w:sz w:val="24"/>
          <w:szCs w:val="24"/>
          <w:vertAlign w:val="superscript"/>
        </w:rPr>
        <w:t xml:space="preserve">) </w:t>
      </w:r>
      <w:r w:rsidRPr="001F4513">
        <w:rPr>
          <w:rFonts w:ascii="Times New Roman" w:hAnsi="Times New Roman"/>
          <w:sz w:val="24"/>
          <w:szCs w:val="24"/>
        </w:rPr>
        <w:t>zodpovedný za humánne použitie tkaniva alebo buniek sú povinní uchovávať údaje súvisiace so závažnou nežiaducou reakciou a</w:t>
      </w:r>
      <w:r w:rsidR="00EB54EC" w:rsidRPr="001F4513">
        <w:rPr>
          <w:rFonts w:ascii="Times New Roman" w:hAnsi="Times New Roman"/>
          <w:sz w:val="24"/>
          <w:szCs w:val="24"/>
        </w:rPr>
        <w:t> </w:t>
      </w:r>
      <w:r w:rsidRPr="001F4513">
        <w:rPr>
          <w:rFonts w:ascii="Times New Roman" w:hAnsi="Times New Roman"/>
          <w:sz w:val="24"/>
          <w:szCs w:val="24"/>
        </w:rPr>
        <w:t xml:space="preserve">závažnou nežiaducou udalosťou 30 rokov od humánneho použitia tkaniva alebo buniek. </w:t>
      </w:r>
    </w:p>
    <w:p w:rsidR="006B0276" w:rsidRPr="001F4513" w:rsidRDefault="006B0276" w:rsidP="008E426F">
      <w:pPr>
        <w:spacing w:before="0"/>
      </w:pPr>
    </w:p>
    <w:p w:rsidR="00090A6F" w:rsidRPr="001F4513" w:rsidRDefault="006B0276" w:rsidP="008E426F">
      <w:pPr>
        <w:pStyle w:val="Odsekzoznamu"/>
        <w:widowControl w:val="0"/>
        <w:numPr>
          <w:ilvl w:val="0"/>
          <w:numId w:val="15"/>
        </w:numPr>
        <w:tabs>
          <w:tab w:val="left" w:pos="993"/>
        </w:tabs>
        <w:autoSpaceDE w:val="0"/>
        <w:autoSpaceDN w:val="0"/>
        <w:adjustRightInd w:val="0"/>
        <w:spacing w:after="0" w:line="240" w:lineRule="auto"/>
        <w:ind w:left="0" w:firstLine="567"/>
        <w:rPr>
          <w:rFonts w:ascii="Times New Roman" w:hAnsi="Times New Roman"/>
          <w:sz w:val="24"/>
          <w:szCs w:val="24"/>
        </w:rPr>
      </w:pPr>
      <w:r w:rsidRPr="001F4513">
        <w:rPr>
          <w:rFonts w:ascii="Times New Roman" w:hAnsi="Times New Roman"/>
          <w:sz w:val="24"/>
          <w:szCs w:val="24"/>
        </w:rPr>
        <w:t>Tkanivové zariadenie a</w:t>
      </w:r>
      <w:r w:rsidR="00EB54EC" w:rsidRPr="001F4513">
        <w:rPr>
          <w:rFonts w:ascii="Times New Roman" w:hAnsi="Times New Roman"/>
          <w:sz w:val="24"/>
          <w:szCs w:val="24"/>
        </w:rPr>
        <w:t> </w:t>
      </w:r>
      <w:r w:rsidRPr="001F4513">
        <w:rPr>
          <w:rFonts w:ascii="Times New Roman" w:hAnsi="Times New Roman"/>
          <w:sz w:val="24"/>
          <w:szCs w:val="24"/>
        </w:rPr>
        <w:t>poskytovateľ zdravotnej starostlivosti</w:t>
      </w:r>
      <w:r w:rsidR="001A5559" w:rsidRPr="001F4513">
        <w:rPr>
          <w:rFonts w:ascii="Times New Roman" w:hAnsi="Times New Roman"/>
          <w:sz w:val="24"/>
          <w:szCs w:val="24"/>
          <w:vertAlign w:val="superscript"/>
        </w:rPr>
        <w:t>3</w:t>
      </w:r>
      <w:r w:rsidRPr="001F4513">
        <w:rPr>
          <w:rFonts w:ascii="Times New Roman" w:hAnsi="Times New Roman"/>
          <w:sz w:val="24"/>
          <w:szCs w:val="24"/>
          <w:vertAlign w:val="superscript"/>
        </w:rPr>
        <w:t xml:space="preserve">) </w:t>
      </w:r>
      <w:r w:rsidRPr="001F4513">
        <w:rPr>
          <w:rFonts w:ascii="Times New Roman" w:hAnsi="Times New Roman"/>
          <w:sz w:val="24"/>
          <w:szCs w:val="24"/>
        </w:rPr>
        <w:t xml:space="preserve">zodpovedný za </w:t>
      </w:r>
      <w:r w:rsidRPr="001F4513">
        <w:rPr>
          <w:rFonts w:ascii="Times New Roman" w:hAnsi="Times New Roman"/>
          <w:sz w:val="24"/>
          <w:szCs w:val="24"/>
        </w:rPr>
        <w:lastRenderedPageBreak/>
        <w:t>humánne použitie tkaniva alebo buniek zabezpečí zavedenie presného, rýchleho a</w:t>
      </w:r>
      <w:r w:rsidR="00EB54EC" w:rsidRPr="001F4513">
        <w:rPr>
          <w:rFonts w:ascii="Times New Roman" w:hAnsi="Times New Roman"/>
          <w:sz w:val="24"/>
          <w:szCs w:val="24"/>
        </w:rPr>
        <w:t> </w:t>
      </w:r>
      <w:r w:rsidRPr="001F4513">
        <w:rPr>
          <w:rFonts w:ascii="Times New Roman" w:hAnsi="Times New Roman"/>
          <w:sz w:val="24"/>
          <w:szCs w:val="24"/>
        </w:rPr>
        <w:t>overiteľného postupu, ktorý mu umožní zrušiť distribúciu a</w:t>
      </w:r>
      <w:r w:rsidR="00EB54EC" w:rsidRPr="001F4513">
        <w:rPr>
          <w:rFonts w:ascii="Times New Roman" w:hAnsi="Times New Roman"/>
          <w:sz w:val="24"/>
          <w:szCs w:val="24"/>
        </w:rPr>
        <w:t> </w:t>
      </w:r>
      <w:r w:rsidR="006A050C">
        <w:rPr>
          <w:rFonts w:ascii="Times New Roman" w:hAnsi="Times New Roman"/>
          <w:sz w:val="24"/>
          <w:szCs w:val="24"/>
        </w:rPr>
        <w:t>použitie tkani</w:t>
      </w:r>
      <w:r w:rsidRPr="001F4513">
        <w:rPr>
          <w:rFonts w:ascii="Times New Roman" w:hAnsi="Times New Roman"/>
          <w:sz w:val="24"/>
          <w:szCs w:val="24"/>
        </w:rPr>
        <w:t>v</w:t>
      </w:r>
      <w:r w:rsidR="006A050C">
        <w:rPr>
          <w:rFonts w:ascii="Times New Roman" w:hAnsi="Times New Roman"/>
          <w:sz w:val="24"/>
          <w:szCs w:val="24"/>
        </w:rPr>
        <w:t>a</w:t>
      </w:r>
      <w:r w:rsidRPr="001F4513">
        <w:rPr>
          <w:rFonts w:ascii="Times New Roman" w:hAnsi="Times New Roman"/>
          <w:sz w:val="24"/>
          <w:szCs w:val="24"/>
        </w:rPr>
        <w:t xml:space="preserve"> alebo buniek, ktoré môžu súvisieť s</w:t>
      </w:r>
      <w:r w:rsidR="00EB54EC" w:rsidRPr="001F4513">
        <w:rPr>
          <w:rFonts w:ascii="Times New Roman" w:hAnsi="Times New Roman"/>
          <w:sz w:val="24"/>
          <w:szCs w:val="24"/>
        </w:rPr>
        <w:t> </w:t>
      </w:r>
      <w:r w:rsidRPr="001F4513">
        <w:rPr>
          <w:rFonts w:ascii="Times New Roman" w:hAnsi="Times New Roman"/>
          <w:sz w:val="24"/>
          <w:szCs w:val="24"/>
        </w:rPr>
        <w:t xml:space="preserve">nežiaducou udalosťou alebo reakciou. </w:t>
      </w:r>
    </w:p>
    <w:p w:rsidR="00EB54EC" w:rsidRPr="001F4513" w:rsidRDefault="00EB54EC" w:rsidP="008E426F">
      <w:pPr>
        <w:pStyle w:val="Odsekzoznamu"/>
        <w:spacing w:after="0" w:line="240" w:lineRule="auto"/>
        <w:rPr>
          <w:rFonts w:ascii="Times New Roman" w:hAnsi="Times New Roman"/>
          <w:b/>
        </w:rPr>
      </w:pPr>
    </w:p>
    <w:p w:rsidR="00474B73" w:rsidRPr="001F4513" w:rsidRDefault="00743C73" w:rsidP="008E426F">
      <w:pPr>
        <w:widowControl w:val="0"/>
        <w:autoSpaceDE w:val="0"/>
        <w:autoSpaceDN w:val="0"/>
        <w:adjustRightInd w:val="0"/>
        <w:spacing w:before="0"/>
        <w:jc w:val="center"/>
        <w:rPr>
          <w:b/>
          <w:lang w:eastAsia="en-US"/>
        </w:rPr>
      </w:pPr>
      <w:r w:rsidRPr="001F4513">
        <w:rPr>
          <w:b/>
          <w:lang w:eastAsia="en-US"/>
        </w:rPr>
        <w:t>§ 3</w:t>
      </w:r>
      <w:r w:rsidR="00460631">
        <w:rPr>
          <w:b/>
          <w:lang w:eastAsia="en-US"/>
        </w:rPr>
        <w:t>0</w:t>
      </w:r>
    </w:p>
    <w:p w:rsidR="00474B73" w:rsidRPr="001F4513" w:rsidRDefault="005E3919" w:rsidP="008E426F">
      <w:pPr>
        <w:widowControl w:val="0"/>
        <w:autoSpaceDE w:val="0"/>
        <w:autoSpaceDN w:val="0"/>
        <w:adjustRightInd w:val="0"/>
        <w:spacing w:before="0"/>
        <w:jc w:val="center"/>
        <w:rPr>
          <w:b/>
          <w:lang w:eastAsia="en-US"/>
        </w:rPr>
      </w:pPr>
      <w:r>
        <w:rPr>
          <w:b/>
          <w:lang w:eastAsia="en-US"/>
        </w:rPr>
        <w:t>Povinnosti t</w:t>
      </w:r>
      <w:r w:rsidR="00F238C5" w:rsidRPr="001F4513">
        <w:rPr>
          <w:b/>
          <w:lang w:eastAsia="en-US"/>
        </w:rPr>
        <w:t xml:space="preserve">kanivového zariadenia </w:t>
      </w:r>
      <w:r w:rsidR="00474B73" w:rsidRPr="001F4513">
        <w:rPr>
          <w:b/>
          <w:lang w:eastAsia="en-US"/>
        </w:rPr>
        <w:t>a</w:t>
      </w:r>
      <w:r w:rsidR="00EB54EC" w:rsidRPr="001F4513">
        <w:rPr>
          <w:b/>
          <w:lang w:eastAsia="en-US"/>
        </w:rPr>
        <w:t> </w:t>
      </w:r>
      <w:r w:rsidR="00474B73" w:rsidRPr="001F4513">
        <w:rPr>
          <w:b/>
          <w:lang w:eastAsia="en-US"/>
        </w:rPr>
        <w:t>odberovej organizácie</w:t>
      </w:r>
    </w:p>
    <w:p w:rsidR="00D16364" w:rsidRPr="001F4513" w:rsidRDefault="00D16364" w:rsidP="008E426F">
      <w:pPr>
        <w:widowControl w:val="0"/>
        <w:autoSpaceDE w:val="0"/>
        <w:autoSpaceDN w:val="0"/>
        <w:adjustRightInd w:val="0"/>
        <w:spacing w:before="0"/>
        <w:jc w:val="center"/>
        <w:rPr>
          <w:b/>
          <w:lang w:eastAsia="en-US"/>
        </w:rPr>
      </w:pPr>
    </w:p>
    <w:p w:rsidR="008579C8" w:rsidRDefault="008579C8" w:rsidP="008E426F">
      <w:pPr>
        <w:pStyle w:val="Odsekzoznamu"/>
        <w:widowControl w:val="0"/>
        <w:numPr>
          <w:ilvl w:val="0"/>
          <w:numId w:val="6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Tkanivové zariadenie je povinné vytvoriť štandardné </w:t>
      </w:r>
      <w:r w:rsidR="00AA4AFA" w:rsidRPr="001F4513">
        <w:rPr>
          <w:rFonts w:ascii="Times New Roman" w:hAnsi="Times New Roman"/>
          <w:sz w:val="24"/>
          <w:szCs w:val="24"/>
        </w:rPr>
        <w:t xml:space="preserve">pracovné postupy </w:t>
      </w:r>
      <w:r w:rsidR="00E11946" w:rsidRPr="001F4513">
        <w:rPr>
          <w:rFonts w:ascii="Times New Roman" w:hAnsi="Times New Roman"/>
          <w:sz w:val="24"/>
          <w:szCs w:val="24"/>
        </w:rPr>
        <w:t xml:space="preserve">podľa § 15. </w:t>
      </w:r>
      <w:r w:rsidR="00AA4AFA" w:rsidRPr="001F4513">
        <w:rPr>
          <w:rFonts w:ascii="Times New Roman" w:hAnsi="Times New Roman"/>
          <w:sz w:val="24"/>
          <w:szCs w:val="24"/>
        </w:rPr>
        <w:t xml:space="preserve"> </w:t>
      </w:r>
    </w:p>
    <w:p w:rsidR="006A050C" w:rsidRPr="001F4513" w:rsidRDefault="006A050C" w:rsidP="006A050C">
      <w:pPr>
        <w:pStyle w:val="Odsekzoznamu"/>
        <w:widowControl w:val="0"/>
        <w:tabs>
          <w:tab w:val="left" w:pos="1134"/>
        </w:tabs>
        <w:autoSpaceDE w:val="0"/>
        <w:autoSpaceDN w:val="0"/>
        <w:adjustRightInd w:val="0"/>
        <w:spacing w:after="0" w:line="240" w:lineRule="auto"/>
        <w:ind w:left="705"/>
        <w:rPr>
          <w:rFonts w:ascii="Times New Roman" w:hAnsi="Times New Roman"/>
          <w:sz w:val="24"/>
          <w:szCs w:val="24"/>
        </w:rPr>
      </w:pPr>
    </w:p>
    <w:p w:rsidR="00EB54EC" w:rsidRPr="001F4513" w:rsidRDefault="00694587" w:rsidP="008E426F">
      <w:pPr>
        <w:pStyle w:val="Odsekzoznamu"/>
        <w:widowControl w:val="0"/>
        <w:numPr>
          <w:ilvl w:val="0"/>
          <w:numId w:val="6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Tkanivové zariadenie je povinné bezodkladne oznámiť </w:t>
      </w:r>
      <w:r w:rsidR="00213A46" w:rsidRPr="001F4513">
        <w:rPr>
          <w:rFonts w:ascii="Times New Roman" w:hAnsi="Times New Roman"/>
          <w:sz w:val="24"/>
          <w:szCs w:val="24"/>
        </w:rPr>
        <w:t xml:space="preserve">Národnej transplantačnej organizácii </w:t>
      </w:r>
    </w:p>
    <w:p w:rsidR="00694587" w:rsidRPr="001F4513" w:rsidRDefault="00213A46" w:rsidP="008E426F">
      <w:pPr>
        <w:widowControl w:val="0"/>
        <w:autoSpaceDE w:val="0"/>
        <w:autoSpaceDN w:val="0"/>
        <w:adjustRightInd w:val="0"/>
        <w:spacing w:before="0"/>
        <w:ind w:left="284" w:hanging="284"/>
        <w:rPr>
          <w:lang w:eastAsia="en-US"/>
        </w:rPr>
      </w:pPr>
      <w:r w:rsidRPr="001F4513">
        <w:rPr>
          <w:lang w:eastAsia="en-US"/>
        </w:rPr>
        <w:t xml:space="preserve">a) informáciu </w:t>
      </w:r>
      <w:r w:rsidR="00694587" w:rsidRPr="001F4513">
        <w:rPr>
          <w:lang w:eastAsia="en-US"/>
        </w:rPr>
        <w:t>o</w:t>
      </w:r>
      <w:r w:rsidR="00EB54EC" w:rsidRPr="001F4513">
        <w:rPr>
          <w:lang w:eastAsia="en-US"/>
        </w:rPr>
        <w:t> </w:t>
      </w:r>
      <w:r w:rsidR="00694587" w:rsidRPr="001F4513">
        <w:rPr>
          <w:lang w:eastAsia="en-US"/>
        </w:rPr>
        <w:t>tom, že v</w:t>
      </w:r>
      <w:r w:rsidR="00EB54EC" w:rsidRPr="001F4513">
        <w:rPr>
          <w:lang w:eastAsia="en-US"/>
        </w:rPr>
        <w:t> </w:t>
      </w:r>
      <w:r w:rsidR="00694587" w:rsidRPr="001F4513">
        <w:rPr>
          <w:lang w:eastAsia="en-US"/>
        </w:rPr>
        <w:t xml:space="preserve">prípade </w:t>
      </w:r>
      <w:r w:rsidR="00A126CE">
        <w:rPr>
          <w:lang w:eastAsia="en-US"/>
        </w:rPr>
        <w:t>tkaniva alebo buniek</w:t>
      </w:r>
      <w:r w:rsidR="00694587" w:rsidRPr="001F4513">
        <w:rPr>
          <w:lang w:eastAsia="en-US"/>
        </w:rPr>
        <w:t xml:space="preserve">, prijatých </w:t>
      </w:r>
      <w:r w:rsidR="00770A55" w:rsidRPr="001F4513">
        <w:rPr>
          <w:lang w:eastAsia="en-US"/>
        </w:rPr>
        <w:t>od iných tkanivových zariadení E</w:t>
      </w:r>
      <w:r w:rsidR="00694587" w:rsidRPr="001F4513">
        <w:rPr>
          <w:lang w:eastAsia="en-US"/>
        </w:rPr>
        <w:t xml:space="preserve">urópskej únie </w:t>
      </w:r>
      <w:r w:rsidR="002A1CE4" w:rsidRPr="001F4513">
        <w:rPr>
          <w:lang w:eastAsia="en-US"/>
        </w:rPr>
        <w:t>neboli dodržané požiadavky týkajúce sa jednotného európskeho kódu</w:t>
      </w:r>
      <w:r w:rsidRPr="001F4513">
        <w:rPr>
          <w:lang w:eastAsia="en-US"/>
        </w:rPr>
        <w:t>,</w:t>
      </w:r>
    </w:p>
    <w:p w:rsidR="002A1CE4" w:rsidRPr="001F4513" w:rsidRDefault="00FA402B" w:rsidP="008E426F">
      <w:pPr>
        <w:widowControl w:val="0"/>
        <w:autoSpaceDE w:val="0"/>
        <w:autoSpaceDN w:val="0"/>
        <w:adjustRightInd w:val="0"/>
        <w:spacing w:before="0"/>
        <w:ind w:left="284" w:hanging="284"/>
        <w:rPr>
          <w:lang w:eastAsia="en-US"/>
        </w:rPr>
      </w:pPr>
      <w:r w:rsidRPr="001F4513">
        <w:rPr>
          <w:lang w:eastAsia="en-US"/>
        </w:rPr>
        <w:t>b</w:t>
      </w:r>
      <w:r w:rsidR="007E3E19" w:rsidRPr="001F4513">
        <w:rPr>
          <w:lang w:eastAsia="en-US"/>
        </w:rPr>
        <w:t xml:space="preserve">) </w:t>
      </w:r>
      <w:r w:rsidR="00DF5F5E" w:rsidRPr="001F4513">
        <w:rPr>
          <w:lang w:eastAsia="en-US"/>
        </w:rPr>
        <w:t>zmenu údajov uvedených v</w:t>
      </w:r>
      <w:r w:rsidR="00EB54EC" w:rsidRPr="001F4513">
        <w:rPr>
          <w:lang w:eastAsia="en-US"/>
        </w:rPr>
        <w:t> </w:t>
      </w:r>
      <w:r w:rsidR="00DF5F5E" w:rsidRPr="001F4513">
        <w:rPr>
          <w:lang w:eastAsia="en-US"/>
        </w:rPr>
        <w:t>databáze tkaniva a buniek</w:t>
      </w:r>
      <w:r w:rsidR="00FA05CD" w:rsidRPr="001F4513">
        <w:rPr>
          <w:lang w:eastAsia="en-US"/>
        </w:rPr>
        <w:t xml:space="preserve"> </w:t>
      </w:r>
      <w:r w:rsidR="00770A55" w:rsidRPr="001F4513">
        <w:rPr>
          <w:lang w:eastAsia="en-US"/>
        </w:rPr>
        <w:t>E</w:t>
      </w:r>
      <w:r w:rsidR="00FA05CD" w:rsidRPr="001F4513">
        <w:rPr>
          <w:lang w:eastAsia="en-US"/>
        </w:rPr>
        <w:t xml:space="preserve">urópskej únie. </w:t>
      </w:r>
    </w:p>
    <w:p w:rsidR="008579C8" w:rsidRPr="001F4513" w:rsidRDefault="008579C8" w:rsidP="008E426F">
      <w:pPr>
        <w:widowControl w:val="0"/>
        <w:autoSpaceDE w:val="0"/>
        <w:autoSpaceDN w:val="0"/>
        <w:adjustRightInd w:val="0"/>
        <w:spacing w:before="0"/>
        <w:ind w:hanging="284"/>
        <w:rPr>
          <w:lang w:eastAsia="en-US"/>
        </w:rPr>
      </w:pPr>
    </w:p>
    <w:p w:rsidR="00044635" w:rsidRPr="001F4513" w:rsidRDefault="00044635" w:rsidP="006A050C">
      <w:pPr>
        <w:pStyle w:val="Odsekzoznamu"/>
        <w:widowControl w:val="0"/>
        <w:numPr>
          <w:ilvl w:val="0"/>
          <w:numId w:val="69"/>
        </w:numPr>
        <w:tabs>
          <w:tab w:val="left" w:pos="1134"/>
        </w:tabs>
        <w:autoSpaceDE w:val="0"/>
        <w:autoSpaceDN w:val="0"/>
        <w:adjustRightInd w:val="0"/>
        <w:spacing w:after="0" w:line="240" w:lineRule="auto"/>
        <w:ind w:left="0" w:firstLine="567"/>
        <w:rPr>
          <w:rFonts w:ascii="Times New Roman" w:hAnsi="Times New Roman"/>
          <w:sz w:val="24"/>
          <w:szCs w:val="24"/>
        </w:rPr>
      </w:pPr>
      <w:r w:rsidRPr="001F4513">
        <w:rPr>
          <w:rFonts w:ascii="Times New Roman" w:hAnsi="Times New Roman"/>
          <w:sz w:val="24"/>
          <w:szCs w:val="24"/>
        </w:rPr>
        <w:t>Tkanivové zariadenie je povinné viesť evidenciu o</w:t>
      </w:r>
      <w:r w:rsidR="00EB54EC" w:rsidRPr="001F4513">
        <w:rPr>
          <w:rFonts w:ascii="Times New Roman" w:hAnsi="Times New Roman"/>
          <w:sz w:val="24"/>
          <w:szCs w:val="24"/>
        </w:rPr>
        <w:t> </w:t>
      </w:r>
      <w:r w:rsidRPr="001F4513">
        <w:rPr>
          <w:rFonts w:ascii="Times New Roman" w:hAnsi="Times New Roman"/>
          <w:sz w:val="24"/>
          <w:szCs w:val="24"/>
        </w:rPr>
        <w:t xml:space="preserve">svojich činnostiach, najmä </w:t>
      </w:r>
      <w:r w:rsidR="00770A55" w:rsidRPr="001F4513">
        <w:rPr>
          <w:rFonts w:ascii="Times New Roman" w:hAnsi="Times New Roman"/>
          <w:sz w:val="24"/>
          <w:szCs w:val="24"/>
        </w:rPr>
        <w:t>údaj o</w:t>
      </w:r>
    </w:p>
    <w:p w:rsidR="00044635" w:rsidRPr="001F4513" w:rsidRDefault="00044635" w:rsidP="008E426F">
      <w:pPr>
        <w:widowControl w:val="0"/>
        <w:autoSpaceDE w:val="0"/>
        <w:autoSpaceDN w:val="0"/>
        <w:adjustRightInd w:val="0"/>
        <w:spacing w:before="0"/>
        <w:ind w:left="284" w:hanging="284"/>
        <w:rPr>
          <w:lang w:eastAsia="en-US"/>
        </w:rPr>
      </w:pPr>
      <w:r w:rsidRPr="001F4513">
        <w:rPr>
          <w:lang w:eastAsia="en-US"/>
        </w:rPr>
        <w:t>a)</w:t>
      </w:r>
      <w:r w:rsidR="00EB54EC" w:rsidRPr="001F4513">
        <w:rPr>
          <w:lang w:eastAsia="en-US"/>
        </w:rPr>
        <w:t> </w:t>
      </w:r>
      <w:r w:rsidRPr="001F4513">
        <w:rPr>
          <w:lang w:eastAsia="en-US"/>
        </w:rPr>
        <w:t>type a</w:t>
      </w:r>
      <w:r w:rsidR="00EB54EC" w:rsidRPr="001F4513">
        <w:rPr>
          <w:lang w:eastAsia="en-US"/>
        </w:rPr>
        <w:t> </w:t>
      </w:r>
      <w:r w:rsidRPr="001F4513">
        <w:rPr>
          <w:lang w:eastAsia="en-US"/>
        </w:rPr>
        <w:t>množstve odobratého, otestovanéh</w:t>
      </w:r>
      <w:r w:rsidR="00770A55" w:rsidRPr="001F4513">
        <w:rPr>
          <w:lang w:eastAsia="en-US"/>
        </w:rPr>
        <w:t xml:space="preserve">o, spracovaného, uskladneného, </w:t>
      </w:r>
      <w:r w:rsidRPr="001F4513">
        <w:rPr>
          <w:lang w:eastAsia="en-US"/>
        </w:rPr>
        <w:t xml:space="preserve">konzervovaného alebo distribuovaného tkaniva alebo buniek, </w:t>
      </w:r>
    </w:p>
    <w:p w:rsidR="00C62CEB" w:rsidRDefault="00044635" w:rsidP="008E426F">
      <w:pPr>
        <w:widowControl w:val="0"/>
        <w:autoSpaceDE w:val="0"/>
        <w:autoSpaceDN w:val="0"/>
        <w:adjustRightInd w:val="0"/>
        <w:spacing w:before="0"/>
        <w:ind w:left="284" w:hanging="284"/>
      </w:pPr>
      <w:r w:rsidRPr="001F4513">
        <w:rPr>
          <w:lang w:eastAsia="en-US"/>
        </w:rPr>
        <w:t xml:space="preserve">b) </w:t>
      </w:r>
      <w:r w:rsidR="00C62CEB" w:rsidRPr="001F4513">
        <w:t>type</w:t>
      </w:r>
      <w:r w:rsidR="00C62CEB">
        <w:t xml:space="preserve"> a</w:t>
      </w:r>
      <w:r w:rsidR="00C62CEB" w:rsidRPr="001F4513">
        <w:t xml:space="preserve"> množstve dovezeného </w:t>
      </w:r>
      <w:r w:rsidR="00A126CE">
        <w:t>tkaniva alebo buniek</w:t>
      </w:r>
      <w:r w:rsidR="00C62CEB" w:rsidRPr="001F4513">
        <w:t>, mieste pôvodu a mieste u</w:t>
      </w:r>
      <w:r w:rsidR="00E77C65">
        <w:t>rčenia v prípade dovozu tkaniva alebo</w:t>
      </w:r>
      <w:r w:rsidR="00C62CEB" w:rsidRPr="001F4513">
        <w:t xml:space="preserve"> buniek, </w:t>
      </w:r>
    </w:p>
    <w:p w:rsidR="00044635" w:rsidRPr="001F4513" w:rsidRDefault="00C62CEB" w:rsidP="008E426F">
      <w:pPr>
        <w:widowControl w:val="0"/>
        <w:autoSpaceDE w:val="0"/>
        <w:autoSpaceDN w:val="0"/>
        <w:adjustRightInd w:val="0"/>
        <w:spacing w:before="0"/>
        <w:ind w:left="284" w:hanging="284"/>
        <w:rPr>
          <w:lang w:eastAsia="en-US"/>
        </w:rPr>
      </w:pPr>
      <w:r>
        <w:rPr>
          <w:lang w:eastAsia="en-US"/>
        </w:rPr>
        <w:t xml:space="preserve">c) </w:t>
      </w:r>
      <w:r w:rsidR="00044635" w:rsidRPr="001F4513">
        <w:rPr>
          <w:lang w:eastAsia="en-US"/>
        </w:rPr>
        <w:t>mieste pôvodu a</w:t>
      </w:r>
      <w:r w:rsidR="00EB54EC" w:rsidRPr="001F4513">
        <w:rPr>
          <w:lang w:eastAsia="en-US"/>
        </w:rPr>
        <w:t> </w:t>
      </w:r>
      <w:r w:rsidR="00044635" w:rsidRPr="001F4513">
        <w:rPr>
          <w:lang w:eastAsia="en-US"/>
        </w:rPr>
        <w:t xml:space="preserve">použitia tkaniva alebo buniek, </w:t>
      </w:r>
    </w:p>
    <w:p w:rsidR="00044635" w:rsidRPr="001F4513" w:rsidRDefault="00C62CEB" w:rsidP="008E426F">
      <w:pPr>
        <w:widowControl w:val="0"/>
        <w:autoSpaceDE w:val="0"/>
        <w:autoSpaceDN w:val="0"/>
        <w:adjustRightInd w:val="0"/>
        <w:spacing w:before="0"/>
        <w:ind w:left="284" w:hanging="284"/>
        <w:rPr>
          <w:lang w:eastAsia="en-US"/>
        </w:rPr>
      </w:pPr>
      <w:r>
        <w:rPr>
          <w:lang w:eastAsia="en-US"/>
        </w:rPr>
        <w:t>d</w:t>
      </w:r>
      <w:r w:rsidR="00044635" w:rsidRPr="001F4513">
        <w:rPr>
          <w:lang w:eastAsia="en-US"/>
        </w:rPr>
        <w:t>)</w:t>
      </w:r>
      <w:r w:rsidR="00EB54EC" w:rsidRPr="001F4513">
        <w:rPr>
          <w:lang w:eastAsia="en-US"/>
        </w:rPr>
        <w:t> </w:t>
      </w:r>
      <w:r w:rsidR="00044635" w:rsidRPr="001F4513">
        <w:rPr>
          <w:lang w:eastAsia="en-US"/>
        </w:rPr>
        <w:t>prijatí a</w:t>
      </w:r>
      <w:r w:rsidR="00EB54EC" w:rsidRPr="001F4513">
        <w:rPr>
          <w:lang w:eastAsia="en-US"/>
        </w:rPr>
        <w:t> </w:t>
      </w:r>
      <w:r w:rsidR="00044635" w:rsidRPr="001F4513">
        <w:rPr>
          <w:lang w:eastAsia="en-US"/>
        </w:rPr>
        <w:t xml:space="preserve">odmietnutí tkaniva alebo buniek. </w:t>
      </w:r>
    </w:p>
    <w:p w:rsidR="008579C8" w:rsidRPr="001F4513" w:rsidRDefault="008579C8" w:rsidP="008E426F">
      <w:pPr>
        <w:widowControl w:val="0"/>
        <w:autoSpaceDE w:val="0"/>
        <w:autoSpaceDN w:val="0"/>
        <w:adjustRightInd w:val="0"/>
        <w:spacing w:before="0"/>
        <w:rPr>
          <w:lang w:eastAsia="en-US"/>
        </w:rPr>
      </w:pPr>
    </w:p>
    <w:p w:rsidR="00044635" w:rsidRPr="001F4513" w:rsidRDefault="00044635" w:rsidP="008E426F">
      <w:pPr>
        <w:pStyle w:val="Odsekzoznamu"/>
        <w:widowControl w:val="0"/>
        <w:numPr>
          <w:ilvl w:val="0"/>
          <w:numId w:val="6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Tkanivové zariadenie je povinné zasielať Národnej transplantačnej organizácii v</w:t>
      </w:r>
      <w:r w:rsidR="00EB54EC" w:rsidRPr="001F4513">
        <w:rPr>
          <w:rFonts w:ascii="Times New Roman" w:hAnsi="Times New Roman"/>
          <w:sz w:val="24"/>
          <w:szCs w:val="24"/>
        </w:rPr>
        <w:t> </w:t>
      </w:r>
      <w:r w:rsidRPr="001F4513">
        <w:rPr>
          <w:rFonts w:ascii="Times New Roman" w:hAnsi="Times New Roman"/>
          <w:sz w:val="24"/>
          <w:szCs w:val="24"/>
        </w:rPr>
        <w:t>listinnej podobe výročnú správu o</w:t>
      </w:r>
      <w:r w:rsidR="00EB54EC" w:rsidRPr="001F4513">
        <w:rPr>
          <w:rFonts w:ascii="Times New Roman" w:hAnsi="Times New Roman"/>
          <w:sz w:val="24"/>
          <w:szCs w:val="24"/>
        </w:rPr>
        <w:t> </w:t>
      </w:r>
      <w:r w:rsidRPr="001F4513">
        <w:rPr>
          <w:rFonts w:ascii="Times New Roman" w:hAnsi="Times New Roman"/>
          <w:sz w:val="24"/>
          <w:szCs w:val="24"/>
        </w:rPr>
        <w:t>svojej činnosti podpísanú odborným zástupcom k</w:t>
      </w:r>
      <w:r w:rsidR="00EB54EC" w:rsidRPr="001F4513">
        <w:rPr>
          <w:rFonts w:ascii="Times New Roman" w:hAnsi="Times New Roman"/>
          <w:sz w:val="24"/>
          <w:szCs w:val="24"/>
        </w:rPr>
        <w:t> </w:t>
      </w:r>
      <w:r w:rsidRPr="001F4513">
        <w:rPr>
          <w:rFonts w:ascii="Times New Roman" w:hAnsi="Times New Roman"/>
          <w:sz w:val="24"/>
          <w:szCs w:val="24"/>
        </w:rPr>
        <w:t>1. marcu nasledujúceho kalendárneho roka, ktorá obsahuje</w:t>
      </w:r>
      <w:r w:rsidR="00694BC7" w:rsidRPr="001F4513">
        <w:rPr>
          <w:rFonts w:ascii="Times New Roman" w:hAnsi="Times New Roman"/>
          <w:sz w:val="24"/>
          <w:szCs w:val="24"/>
        </w:rPr>
        <w:t xml:space="preserve"> údaje o</w:t>
      </w:r>
    </w:p>
    <w:p w:rsidR="00044635" w:rsidRPr="001F4513" w:rsidRDefault="00044635" w:rsidP="008E426F">
      <w:pPr>
        <w:pStyle w:val="Odsekzoznamu"/>
        <w:widowControl w:val="0"/>
        <w:numPr>
          <w:ilvl w:val="0"/>
          <w:numId w:val="61"/>
        </w:numPr>
        <w:autoSpaceDE w:val="0"/>
        <w:autoSpaceDN w:val="0"/>
        <w:adjustRightInd w:val="0"/>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činnostiach, na ktoré má tkanivové zariadenie vydané povolenie, </w:t>
      </w:r>
    </w:p>
    <w:p w:rsidR="00044635" w:rsidRPr="001F4513" w:rsidRDefault="00044635" w:rsidP="008E426F">
      <w:pPr>
        <w:pStyle w:val="Odsekzoznamu"/>
        <w:widowControl w:val="0"/>
        <w:numPr>
          <w:ilvl w:val="0"/>
          <w:numId w:val="6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type a</w:t>
      </w:r>
      <w:r w:rsidR="00EB54EC" w:rsidRPr="001F4513">
        <w:rPr>
          <w:rFonts w:ascii="Times New Roman" w:hAnsi="Times New Roman"/>
          <w:sz w:val="24"/>
          <w:szCs w:val="24"/>
        </w:rPr>
        <w:t> </w:t>
      </w:r>
      <w:r w:rsidRPr="001F4513">
        <w:rPr>
          <w:rFonts w:ascii="Times New Roman" w:hAnsi="Times New Roman"/>
          <w:sz w:val="24"/>
          <w:szCs w:val="24"/>
        </w:rPr>
        <w:t>množstve odobratého, otestovaného, spracovaného,</w:t>
      </w:r>
      <w:r w:rsidR="00E77C65">
        <w:rPr>
          <w:rFonts w:ascii="Times New Roman" w:hAnsi="Times New Roman"/>
          <w:sz w:val="24"/>
          <w:szCs w:val="24"/>
        </w:rPr>
        <w:t xml:space="preserve"> konzervovaného,</w:t>
      </w:r>
      <w:r w:rsidRPr="001F4513">
        <w:rPr>
          <w:rFonts w:ascii="Times New Roman" w:hAnsi="Times New Roman"/>
          <w:sz w:val="24"/>
          <w:szCs w:val="24"/>
        </w:rPr>
        <w:t xml:space="preserve"> uskladneného a</w:t>
      </w:r>
      <w:r w:rsidR="00EB54EC" w:rsidRPr="001F4513">
        <w:rPr>
          <w:rFonts w:ascii="Times New Roman" w:hAnsi="Times New Roman"/>
          <w:sz w:val="24"/>
          <w:szCs w:val="24"/>
        </w:rPr>
        <w:t> </w:t>
      </w:r>
      <w:r w:rsidRPr="001F4513">
        <w:rPr>
          <w:rFonts w:ascii="Times New Roman" w:hAnsi="Times New Roman"/>
          <w:sz w:val="24"/>
          <w:szCs w:val="24"/>
        </w:rPr>
        <w:t xml:space="preserve">distribuovaného, či iným spôsobom použitého tkaniva alebo buniek, </w:t>
      </w:r>
    </w:p>
    <w:p w:rsidR="00044635" w:rsidRPr="001F4513" w:rsidRDefault="00044635" w:rsidP="008E426F">
      <w:pPr>
        <w:pStyle w:val="Odsekzoznamu"/>
        <w:widowControl w:val="0"/>
        <w:numPr>
          <w:ilvl w:val="0"/>
          <w:numId w:val="6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type</w:t>
      </w:r>
      <w:r w:rsidR="005C07F7">
        <w:rPr>
          <w:rFonts w:ascii="Times New Roman" w:hAnsi="Times New Roman"/>
          <w:sz w:val="24"/>
          <w:szCs w:val="24"/>
        </w:rPr>
        <w:t xml:space="preserve"> a </w:t>
      </w:r>
      <w:r w:rsidRPr="001F4513">
        <w:rPr>
          <w:rFonts w:ascii="Times New Roman" w:hAnsi="Times New Roman"/>
          <w:sz w:val="24"/>
          <w:szCs w:val="24"/>
        </w:rPr>
        <w:t xml:space="preserve">množstve dovezeného </w:t>
      </w:r>
      <w:r w:rsidR="00A126CE">
        <w:rPr>
          <w:rFonts w:ascii="Times New Roman" w:hAnsi="Times New Roman"/>
          <w:sz w:val="24"/>
          <w:szCs w:val="24"/>
        </w:rPr>
        <w:t>tkaniva alebo buniek</w:t>
      </w:r>
      <w:r w:rsidRPr="001F4513">
        <w:rPr>
          <w:rFonts w:ascii="Times New Roman" w:hAnsi="Times New Roman"/>
          <w:sz w:val="24"/>
          <w:szCs w:val="24"/>
        </w:rPr>
        <w:t>, mieste pôvodu a</w:t>
      </w:r>
      <w:r w:rsidR="00EB54EC" w:rsidRPr="001F4513">
        <w:rPr>
          <w:rFonts w:ascii="Times New Roman" w:hAnsi="Times New Roman"/>
          <w:sz w:val="24"/>
          <w:szCs w:val="24"/>
        </w:rPr>
        <w:t> </w:t>
      </w:r>
      <w:r w:rsidRPr="001F4513">
        <w:rPr>
          <w:rFonts w:ascii="Times New Roman" w:hAnsi="Times New Roman"/>
          <w:sz w:val="24"/>
          <w:szCs w:val="24"/>
        </w:rPr>
        <w:t>mieste určenia v</w:t>
      </w:r>
      <w:r w:rsidR="00EB54EC" w:rsidRPr="001F4513">
        <w:rPr>
          <w:rFonts w:ascii="Times New Roman" w:hAnsi="Times New Roman"/>
          <w:sz w:val="24"/>
          <w:szCs w:val="24"/>
        </w:rPr>
        <w:t> </w:t>
      </w:r>
      <w:r w:rsidR="00E77C65">
        <w:rPr>
          <w:rFonts w:ascii="Times New Roman" w:hAnsi="Times New Roman"/>
          <w:sz w:val="24"/>
          <w:szCs w:val="24"/>
        </w:rPr>
        <w:t>prípade dovozu tkaniva alebo</w:t>
      </w:r>
      <w:r w:rsidRPr="001F4513">
        <w:rPr>
          <w:rFonts w:ascii="Times New Roman" w:hAnsi="Times New Roman"/>
          <w:sz w:val="24"/>
          <w:szCs w:val="24"/>
        </w:rPr>
        <w:t xml:space="preserve"> buniek, </w:t>
      </w:r>
    </w:p>
    <w:p w:rsidR="00044635" w:rsidRPr="001F4513" w:rsidRDefault="00EB54EC" w:rsidP="008E426F">
      <w:pPr>
        <w:pStyle w:val="Odsekzoznamu"/>
        <w:widowControl w:val="0"/>
        <w:numPr>
          <w:ilvl w:val="0"/>
          <w:numId w:val="6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 </w:t>
      </w:r>
      <w:r w:rsidR="00044635" w:rsidRPr="001F4513">
        <w:rPr>
          <w:rFonts w:ascii="Times New Roman" w:hAnsi="Times New Roman"/>
          <w:sz w:val="24"/>
          <w:szCs w:val="24"/>
        </w:rPr>
        <w:t>množstve a</w:t>
      </w:r>
      <w:r w:rsidRPr="001F4513">
        <w:rPr>
          <w:rFonts w:ascii="Times New Roman" w:hAnsi="Times New Roman"/>
          <w:sz w:val="24"/>
          <w:szCs w:val="24"/>
        </w:rPr>
        <w:t> </w:t>
      </w:r>
      <w:r w:rsidR="00044635" w:rsidRPr="001F4513">
        <w:rPr>
          <w:rFonts w:ascii="Times New Roman" w:hAnsi="Times New Roman"/>
          <w:sz w:val="24"/>
          <w:szCs w:val="24"/>
        </w:rPr>
        <w:t>type závažných nežiaducich reakcií a</w:t>
      </w:r>
      <w:r w:rsidRPr="001F4513">
        <w:rPr>
          <w:rFonts w:ascii="Times New Roman" w:hAnsi="Times New Roman"/>
          <w:sz w:val="24"/>
          <w:szCs w:val="24"/>
        </w:rPr>
        <w:t> </w:t>
      </w:r>
      <w:r w:rsidR="00044635" w:rsidRPr="001F4513">
        <w:rPr>
          <w:rFonts w:ascii="Times New Roman" w:hAnsi="Times New Roman"/>
          <w:sz w:val="24"/>
          <w:szCs w:val="24"/>
        </w:rPr>
        <w:t>závažných nežiaducich udalostí, vrátane spôsobu ich oznámenia a</w:t>
      </w:r>
      <w:r w:rsidRPr="001F4513">
        <w:rPr>
          <w:rFonts w:ascii="Times New Roman" w:hAnsi="Times New Roman"/>
          <w:sz w:val="24"/>
          <w:szCs w:val="24"/>
        </w:rPr>
        <w:t> </w:t>
      </w:r>
      <w:r w:rsidR="00044635" w:rsidRPr="001F4513">
        <w:rPr>
          <w:rFonts w:ascii="Times New Roman" w:hAnsi="Times New Roman"/>
          <w:sz w:val="24"/>
          <w:szCs w:val="24"/>
        </w:rPr>
        <w:t xml:space="preserve">vyriešenia, </w:t>
      </w:r>
    </w:p>
    <w:p w:rsidR="00044635" w:rsidRPr="001F4513" w:rsidRDefault="00044635" w:rsidP="008E426F">
      <w:pPr>
        <w:pStyle w:val="Odsekzoznamu"/>
        <w:widowControl w:val="0"/>
        <w:numPr>
          <w:ilvl w:val="0"/>
          <w:numId w:val="61"/>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zmenách, ku ktorým v</w:t>
      </w:r>
      <w:r w:rsidR="00EB54EC" w:rsidRPr="001F4513">
        <w:rPr>
          <w:rFonts w:ascii="Times New Roman" w:hAnsi="Times New Roman"/>
          <w:sz w:val="24"/>
          <w:szCs w:val="24"/>
        </w:rPr>
        <w:t> </w:t>
      </w:r>
      <w:r w:rsidRPr="001F4513">
        <w:rPr>
          <w:rFonts w:ascii="Times New Roman" w:hAnsi="Times New Roman"/>
          <w:sz w:val="24"/>
          <w:szCs w:val="24"/>
        </w:rPr>
        <w:t>priebehu roka, za ktorý sa výročná správa vypracováva, došlo.</w:t>
      </w:r>
    </w:p>
    <w:p w:rsidR="008579C8" w:rsidRPr="001F4513" w:rsidRDefault="008579C8" w:rsidP="008E426F">
      <w:pPr>
        <w:pStyle w:val="Odsekzoznamu"/>
        <w:widowControl w:val="0"/>
        <w:autoSpaceDE w:val="0"/>
        <w:autoSpaceDN w:val="0"/>
        <w:adjustRightInd w:val="0"/>
        <w:spacing w:after="0" w:line="240" w:lineRule="auto"/>
        <w:ind w:left="426"/>
        <w:rPr>
          <w:rFonts w:ascii="Times New Roman" w:hAnsi="Times New Roman"/>
          <w:sz w:val="24"/>
          <w:szCs w:val="24"/>
        </w:rPr>
      </w:pPr>
    </w:p>
    <w:p w:rsidR="00333B92" w:rsidRPr="001F4513" w:rsidRDefault="000056EA" w:rsidP="008E426F">
      <w:pPr>
        <w:pStyle w:val="Odsekzoznamu"/>
        <w:widowControl w:val="0"/>
        <w:autoSpaceDE w:val="0"/>
        <w:autoSpaceDN w:val="0"/>
        <w:adjustRightInd w:val="0"/>
        <w:spacing w:after="0" w:line="240" w:lineRule="auto"/>
        <w:ind w:left="0" w:firstLine="851"/>
        <w:rPr>
          <w:rFonts w:ascii="Times New Roman" w:hAnsi="Times New Roman"/>
          <w:sz w:val="24"/>
          <w:szCs w:val="24"/>
        </w:rPr>
      </w:pPr>
      <w:r>
        <w:rPr>
          <w:rFonts w:ascii="Times New Roman" w:hAnsi="Times New Roman"/>
          <w:sz w:val="24"/>
          <w:szCs w:val="24"/>
        </w:rPr>
        <w:t>(5</w:t>
      </w:r>
      <w:r w:rsidR="008579C8" w:rsidRPr="001F4513">
        <w:rPr>
          <w:rFonts w:ascii="Times New Roman" w:hAnsi="Times New Roman"/>
          <w:sz w:val="24"/>
          <w:szCs w:val="24"/>
        </w:rPr>
        <w:t xml:space="preserve">) </w:t>
      </w:r>
      <w:r w:rsidR="00333B92" w:rsidRPr="001F4513">
        <w:rPr>
          <w:rFonts w:ascii="Times New Roman" w:hAnsi="Times New Roman"/>
          <w:sz w:val="24"/>
          <w:szCs w:val="24"/>
        </w:rPr>
        <w:t xml:space="preserve">Odborný zástupca tkanivového zariadenia je zodpovedný za </w:t>
      </w:r>
    </w:p>
    <w:p w:rsidR="00333B92" w:rsidRPr="001F4513" w:rsidRDefault="00333B92" w:rsidP="008E426F">
      <w:pPr>
        <w:widowControl w:val="0"/>
        <w:autoSpaceDE w:val="0"/>
        <w:autoSpaceDN w:val="0"/>
        <w:adjustRightInd w:val="0"/>
        <w:spacing w:before="0"/>
        <w:ind w:left="284" w:hanging="284"/>
      </w:pPr>
      <w:r w:rsidRPr="001F4513">
        <w:t xml:space="preserve">a) zabezpečenie toho, aby sa tkanivo a bunky určené na humánne použitie odoberali, spracovali, konzervovali, testovali, skladovali alebo distribuovali v súlade s týmto zákonom, </w:t>
      </w:r>
    </w:p>
    <w:p w:rsidR="00333B92" w:rsidRPr="001F4513" w:rsidRDefault="00333B92" w:rsidP="008E426F">
      <w:pPr>
        <w:widowControl w:val="0"/>
        <w:autoSpaceDE w:val="0"/>
        <w:autoSpaceDN w:val="0"/>
        <w:adjustRightInd w:val="0"/>
        <w:spacing w:before="0"/>
        <w:ind w:left="284" w:hanging="284"/>
      </w:pPr>
      <w:r w:rsidRPr="001F4513">
        <w:t>b) poskytnutie informácií Národnej transplantačnej organizácii o všetkých závažných nežiaducich udalostiach a</w:t>
      </w:r>
      <w:r w:rsidR="00770A55" w:rsidRPr="001F4513">
        <w:t xml:space="preserve"> závažných nežiaducich </w:t>
      </w:r>
      <w:r w:rsidRPr="001F4513">
        <w:t>reakciách uvede</w:t>
      </w:r>
      <w:r w:rsidR="00770A55" w:rsidRPr="001F4513">
        <w:t xml:space="preserve">ných v §  </w:t>
      </w:r>
      <w:r w:rsidR="00EB103E">
        <w:t>29</w:t>
      </w:r>
      <w:r w:rsidRPr="001F4513">
        <w:t xml:space="preserve"> a predkladanie správy, ktorá analyzuje príčiny a prijaté opatrenia, </w:t>
      </w:r>
    </w:p>
    <w:p w:rsidR="00333B92" w:rsidRPr="001F4513" w:rsidRDefault="00333B92" w:rsidP="008E426F">
      <w:pPr>
        <w:widowControl w:val="0"/>
        <w:autoSpaceDE w:val="0"/>
        <w:autoSpaceDN w:val="0"/>
        <w:adjustRightInd w:val="0"/>
        <w:spacing w:before="0"/>
      </w:pPr>
      <w:r w:rsidRPr="001F4513">
        <w:t>c) dodržiavanie povinností podľa tohto zákona a podľa osobitného predpisu.</w:t>
      </w:r>
      <w:r w:rsidRPr="001F4513">
        <w:rPr>
          <w:rStyle w:val="Odkaznapoznmkupodiarou"/>
        </w:rPr>
        <w:footnoteReference w:id="24"/>
      </w:r>
      <w:r w:rsidRPr="001F4513">
        <w:t xml:space="preserve">) </w:t>
      </w:r>
    </w:p>
    <w:p w:rsidR="00770A55" w:rsidRPr="001F4513" w:rsidRDefault="00770A55" w:rsidP="008E426F">
      <w:pPr>
        <w:widowControl w:val="0"/>
        <w:tabs>
          <w:tab w:val="left" w:pos="1134"/>
        </w:tabs>
        <w:autoSpaceDE w:val="0"/>
        <w:autoSpaceDN w:val="0"/>
        <w:adjustRightInd w:val="0"/>
        <w:spacing w:before="0"/>
      </w:pPr>
    </w:p>
    <w:p w:rsidR="00770A55" w:rsidRPr="001F4513" w:rsidRDefault="000056EA" w:rsidP="008E426F">
      <w:pPr>
        <w:widowControl w:val="0"/>
        <w:tabs>
          <w:tab w:val="left" w:pos="1276"/>
        </w:tabs>
        <w:autoSpaceDE w:val="0"/>
        <w:autoSpaceDN w:val="0"/>
        <w:adjustRightInd w:val="0"/>
        <w:spacing w:before="0"/>
        <w:ind w:firstLine="851"/>
      </w:pPr>
      <w:r>
        <w:t>(6</w:t>
      </w:r>
      <w:r w:rsidR="00770A55" w:rsidRPr="001F4513">
        <w:t xml:space="preserve">)  Tkanivové zariadenie pri ukončení svojej činnosti je povinné </w:t>
      </w:r>
      <w:r w:rsidR="00203C97">
        <w:t>t</w:t>
      </w:r>
      <w:r w:rsidR="00255DAE">
        <w:t>kanivo alebo bunky</w:t>
      </w:r>
      <w:r w:rsidR="00203C97" w:rsidRPr="00203C97">
        <w:t xml:space="preserve"> </w:t>
      </w:r>
      <w:r w:rsidR="00203C97" w:rsidRPr="001F4513">
        <w:t>odovzdať</w:t>
      </w:r>
      <w:r w:rsidR="00770A55" w:rsidRPr="001F4513">
        <w:t xml:space="preserve">, vrátane zdravotnej dokumentácie súvisiacej s každým odberom tkaniva alebo buniek, ktoré tkanivové zariadenie ukončujúce svoju činnosť vykonalo, tkanivovému </w:t>
      </w:r>
      <w:r w:rsidR="00770A55" w:rsidRPr="001F4513">
        <w:lastRenderedPageBreak/>
        <w:t>zariadeniu, ktoré má povolenie na odber, testovanie, spracovanie, konzerváciu</w:t>
      </w:r>
      <w:r w:rsidR="006D4C57">
        <w:t>,</w:t>
      </w:r>
      <w:r w:rsidR="00770A55" w:rsidRPr="001F4513">
        <w:t xml:space="preserve"> skladovanie a distribúciu a s ktorým súhlasilo ministerstvo zdravotníctva. </w:t>
      </w:r>
    </w:p>
    <w:p w:rsidR="00694587" w:rsidRPr="001F4513" w:rsidRDefault="00694587" w:rsidP="008E426F">
      <w:pPr>
        <w:widowControl w:val="0"/>
        <w:autoSpaceDE w:val="0"/>
        <w:autoSpaceDN w:val="0"/>
        <w:adjustRightInd w:val="0"/>
        <w:spacing w:before="0"/>
      </w:pPr>
    </w:p>
    <w:p w:rsidR="004B50D8" w:rsidRPr="001F4513" w:rsidRDefault="00743C73" w:rsidP="008E426F">
      <w:pPr>
        <w:spacing w:before="0"/>
        <w:jc w:val="center"/>
        <w:rPr>
          <w:b/>
          <w:lang w:eastAsia="en-US"/>
        </w:rPr>
      </w:pPr>
      <w:r w:rsidRPr="001F4513">
        <w:rPr>
          <w:b/>
          <w:lang w:eastAsia="en-US"/>
        </w:rPr>
        <w:t>§ 3</w:t>
      </w:r>
      <w:r w:rsidR="00460631">
        <w:rPr>
          <w:b/>
          <w:lang w:eastAsia="en-US"/>
        </w:rPr>
        <w:t>1</w:t>
      </w:r>
    </w:p>
    <w:p w:rsidR="00F453F9" w:rsidRPr="001F4513" w:rsidRDefault="00770A55" w:rsidP="008E426F">
      <w:pPr>
        <w:widowControl w:val="0"/>
        <w:autoSpaceDE w:val="0"/>
        <w:autoSpaceDN w:val="0"/>
        <w:adjustRightInd w:val="0"/>
        <w:spacing w:before="0"/>
        <w:jc w:val="center"/>
        <w:rPr>
          <w:b/>
          <w:lang w:eastAsia="en-US"/>
        </w:rPr>
      </w:pPr>
      <w:r w:rsidRPr="001F4513">
        <w:rPr>
          <w:b/>
          <w:lang w:eastAsia="en-US"/>
        </w:rPr>
        <w:t>Dovoz a vývoz</w:t>
      </w:r>
    </w:p>
    <w:p w:rsidR="004B50D8" w:rsidRPr="001F4513" w:rsidRDefault="004B50D8" w:rsidP="008E426F">
      <w:pPr>
        <w:widowControl w:val="0"/>
        <w:autoSpaceDE w:val="0"/>
        <w:autoSpaceDN w:val="0"/>
        <w:adjustRightInd w:val="0"/>
        <w:spacing w:before="0"/>
        <w:jc w:val="center"/>
        <w:rPr>
          <w:b/>
          <w:lang w:eastAsia="en-US"/>
        </w:rPr>
      </w:pPr>
    </w:p>
    <w:p w:rsidR="00CB5644" w:rsidRPr="001F4513" w:rsidRDefault="00F453F9" w:rsidP="008E426F">
      <w:pPr>
        <w:pStyle w:val="Odsekzoznamu"/>
        <w:widowControl w:val="0"/>
        <w:numPr>
          <w:ilvl w:val="0"/>
          <w:numId w:val="2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 xml:space="preserve"> Tkanivové zariadenie, ktoré vykonáva dovoz </w:t>
      </w:r>
      <w:r w:rsidR="00A126CE">
        <w:rPr>
          <w:rFonts w:ascii="Times New Roman" w:hAnsi="Times New Roman"/>
          <w:sz w:val="24"/>
          <w:szCs w:val="24"/>
        </w:rPr>
        <w:t>tkaniva alebo buniek</w:t>
      </w:r>
      <w:r w:rsidR="004B50D8" w:rsidRPr="001F4513">
        <w:rPr>
          <w:rFonts w:ascii="Times New Roman" w:hAnsi="Times New Roman"/>
          <w:sz w:val="24"/>
          <w:szCs w:val="24"/>
        </w:rPr>
        <w:t xml:space="preserve"> </w:t>
      </w:r>
      <w:r w:rsidRPr="001F4513">
        <w:rPr>
          <w:rFonts w:ascii="Times New Roman" w:hAnsi="Times New Roman"/>
          <w:sz w:val="24"/>
          <w:szCs w:val="24"/>
        </w:rPr>
        <w:t>z</w:t>
      </w:r>
      <w:r w:rsidR="00EB54EC" w:rsidRPr="001F4513">
        <w:rPr>
          <w:rFonts w:ascii="Times New Roman" w:hAnsi="Times New Roman"/>
          <w:sz w:val="24"/>
          <w:szCs w:val="24"/>
        </w:rPr>
        <w:t> </w:t>
      </w:r>
      <w:r w:rsidR="004B50D8" w:rsidRPr="001F4513">
        <w:rPr>
          <w:rFonts w:ascii="Times New Roman" w:hAnsi="Times New Roman"/>
          <w:sz w:val="24"/>
          <w:szCs w:val="24"/>
        </w:rPr>
        <w:t xml:space="preserve">členského štátu alebo </w:t>
      </w:r>
      <w:r w:rsidRPr="001F4513">
        <w:rPr>
          <w:rFonts w:ascii="Times New Roman" w:hAnsi="Times New Roman"/>
          <w:sz w:val="24"/>
          <w:szCs w:val="24"/>
        </w:rPr>
        <w:t>tret</w:t>
      </w:r>
      <w:r w:rsidR="00770A55" w:rsidRPr="001F4513">
        <w:rPr>
          <w:rFonts w:ascii="Times New Roman" w:hAnsi="Times New Roman"/>
          <w:sz w:val="24"/>
          <w:szCs w:val="24"/>
        </w:rPr>
        <w:t>ieho štátu</w:t>
      </w:r>
      <w:r w:rsidRPr="001F4513">
        <w:rPr>
          <w:rFonts w:ascii="Times New Roman" w:hAnsi="Times New Roman"/>
          <w:sz w:val="24"/>
          <w:szCs w:val="24"/>
        </w:rPr>
        <w:t xml:space="preserve"> musí mať povolenie na tento druh činnosti podľa osobitného predpisu.</w:t>
      </w:r>
      <w:r w:rsidR="004B50D8" w:rsidRPr="001F4513">
        <w:rPr>
          <w:rStyle w:val="Odkaznapoznmkupodiarou"/>
          <w:rFonts w:ascii="Times New Roman" w:hAnsi="Times New Roman"/>
          <w:sz w:val="24"/>
          <w:szCs w:val="24"/>
        </w:rPr>
        <w:footnoteReference w:id="25"/>
      </w:r>
      <w:r w:rsidR="004B50D8" w:rsidRPr="001F4513">
        <w:rPr>
          <w:rFonts w:ascii="Times New Roman" w:hAnsi="Times New Roman"/>
          <w:sz w:val="24"/>
          <w:szCs w:val="24"/>
        </w:rPr>
        <w:t>)</w:t>
      </w:r>
    </w:p>
    <w:p w:rsidR="00CB5644" w:rsidRPr="001F4513" w:rsidRDefault="00CB5644" w:rsidP="008E426F">
      <w:pPr>
        <w:pStyle w:val="Odsekzoznamu"/>
        <w:widowControl w:val="0"/>
        <w:autoSpaceDE w:val="0"/>
        <w:autoSpaceDN w:val="0"/>
        <w:adjustRightInd w:val="0"/>
        <w:spacing w:after="0" w:line="240" w:lineRule="auto"/>
        <w:ind w:left="705"/>
        <w:rPr>
          <w:rFonts w:ascii="Times New Roman" w:hAnsi="Times New Roman"/>
          <w:sz w:val="24"/>
          <w:szCs w:val="24"/>
        </w:rPr>
      </w:pPr>
    </w:p>
    <w:p w:rsidR="00EB54EC" w:rsidRPr="00A5126B" w:rsidRDefault="00F453F9" w:rsidP="008E426F">
      <w:pPr>
        <w:pStyle w:val="Odsekzoznamu"/>
        <w:widowControl w:val="0"/>
        <w:numPr>
          <w:ilvl w:val="0"/>
          <w:numId w:val="2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Tkanivové zariadenie, ktoré vykonáva vývoz tkanív a</w:t>
      </w:r>
      <w:r w:rsidR="00EB54EC" w:rsidRPr="001F4513">
        <w:rPr>
          <w:rFonts w:ascii="Times New Roman" w:hAnsi="Times New Roman"/>
          <w:sz w:val="24"/>
          <w:szCs w:val="24"/>
        </w:rPr>
        <w:t> </w:t>
      </w:r>
      <w:r w:rsidRPr="001F4513">
        <w:rPr>
          <w:rFonts w:ascii="Times New Roman" w:hAnsi="Times New Roman"/>
          <w:sz w:val="24"/>
          <w:szCs w:val="24"/>
        </w:rPr>
        <w:t>buniek mimo územia Slovenskej republiky, musí mať povolenie na tento druh činnosti podľa osobitného predpisu</w:t>
      </w:r>
      <w:r w:rsidR="006D4C57">
        <w:rPr>
          <w:rFonts w:ascii="Times New Roman" w:hAnsi="Times New Roman"/>
          <w:sz w:val="24"/>
          <w:szCs w:val="24"/>
          <w:vertAlign w:val="superscript"/>
        </w:rPr>
        <w:t>25)</w:t>
      </w:r>
      <w:r w:rsidRPr="001F4513">
        <w:rPr>
          <w:rFonts w:ascii="Times New Roman" w:hAnsi="Times New Roman"/>
          <w:sz w:val="24"/>
          <w:szCs w:val="24"/>
        </w:rPr>
        <w:t xml:space="preserve"> a</w:t>
      </w:r>
      <w:r w:rsidR="00EB54EC" w:rsidRPr="001F4513">
        <w:rPr>
          <w:rFonts w:ascii="Times New Roman" w:hAnsi="Times New Roman"/>
          <w:sz w:val="24"/>
          <w:szCs w:val="24"/>
        </w:rPr>
        <w:t> </w:t>
      </w:r>
      <w:r w:rsidRPr="001F4513">
        <w:rPr>
          <w:rFonts w:ascii="Times New Roman" w:hAnsi="Times New Roman"/>
          <w:sz w:val="24"/>
          <w:szCs w:val="24"/>
        </w:rPr>
        <w:t>písomný súhlas Národnej transplantačnej organizácie; o</w:t>
      </w:r>
      <w:r w:rsidR="00EB54EC" w:rsidRPr="001F4513">
        <w:rPr>
          <w:rFonts w:ascii="Times New Roman" w:hAnsi="Times New Roman"/>
          <w:sz w:val="24"/>
          <w:szCs w:val="24"/>
        </w:rPr>
        <w:t> </w:t>
      </w:r>
      <w:r w:rsidRPr="001F4513">
        <w:rPr>
          <w:rFonts w:ascii="Times New Roman" w:hAnsi="Times New Roman"/>
          <w:sz w:val="24"/>
          <w:szCs w:val="24"/>
        </w:rPr>
        <w:t>písomný súhlas môže požiadať tkanivové zariadenie, ktoré dokáže zabezpečiť distribúciu a</w:t>
      </w:r>
      <w:r w:rsidR="00EB54EC" w:rsidRPr="001F4513">
        <w:rPr>
          <w:rFonts w:ascii="Times New Roman" w:hAnsi="Times New Roman"/>
          <w:sz w:val="24"/>
          <w:szCs w:val="24"/>
        </w:rPr>
        <w:t> </w:t>
      </w:r>
      <w:proofErr w:type="spellStart"/>
      <w:r w:rsidRPr="001F4513">
        <w:rPr>
          <w:rFonts w:ascii="Times New Roman" w:hAnsi="Times New Roman"/>
          <w:sz w:val="24"/>
          <w:szCs w:val="24"/>
        </w:rPr>
        <w:t>vysledovateľnosť</w:t>
      </w:r>
      <w:proofErr w:type="spellEnd"/>
      <w:r w:rsidRPr="001F4513">
        <w:rPr>
          <w:rFonts w:ascii="Times New Roman" w:hAnsi="Times New Roman"/>
          <w:sz w:val="24"/>
          <w:szCs w:val="24"/>
        </w:rPr>
        <w:t xml:space="preserve"> tkaniva alebo buniek. </w:t>
      </w:r>
      <w:r w:rsidR="00696BF9" w:rsidRPr="001F4513">
        <w:rPr>
          <w:rFonts w:ascii="Times New Roman" w:hAnsi="Times New Roman"/>
          <w:sz w:val="24"/>
          <w:szCs w:val="24"/>
        </w:rPr>
        <w:t>Vzor žiadosti o</w:t>
      </w:r>
      <w:r w:rsidR="00EB54EC" w:rsidRPr="001F4513">
        <w:rPr>
          <w:rFonts w:ascii="Times New Roman" w:hAnsi="Times New Roman"/>
          <w:sz w:val="24"/>
          <w:szCs w:val="24"/>
        </w:rPr>
        <w:t> </w:t>
      </w:r>
      <w:r w:rsidR="00696BF9" w:rsidRPr="001F4513">
        <w:rPr>
          <w:rFonts w:ascii="Times New Roman" w:hAnsi="Times New Roman"/>
          <w:sz w:val="24"/>
          <w:szCs w:val="24"/>
        </w:rPr>
        <w:t>písomný súhlas na vývoz tkaniva alebo buniek mimo územia Slovenskej rep</w:t>
      </w:r>
      <w:r w:rsidR="0036364D" w:rsidRPr="001F4513">
        <w:rPr>
          <w:rFonts w:ascii="Times New Roman" w:hAnsi="Times New Roman"/>
          <w:sz w:val="24"/>
          <w:szCs w:val="24"/>
        </w:rPr>
        <w:t>ubliky je uvedený v</w:t>
      </w:r>
      <w:r w:rsidR="00EB54EC" w:rsidRPr="001F4513">
        <w:rPr>
          <w:rFonts w:ascii="Times New Roman" w:hAnsi="Times New Roman"/>
          <w:sz w:val="24"/>
          <w:szCs w:val="24"/>
        </w:rPr>
        <w:t> </w:t>
      </w:r>
      <w:r w:rsidR="0036364D" w:rsidRPr="001F4513">
        <w:rPr>
          <w:rFonts w:ascii="Times New Roman" w:hAnsi="Times New Roman"/>
          <w:sz w:val="24"/>
          <w:szCs w:val="24"/>
        </w:rPr>
        <w:t>prílohe č. 7</w:t>
      </w:r>
      <w:r w:rsidR="00696BF9" w:rsidRPr="001F4513">
        <w:rPr>
          <w:rFonts w:ascii="Times New Roman" w:hAnsi="Times New Roman"/>
          <w:sz w:val="24"/>
          <w:szCs w:val="24"/>
        </w:rPr>
        <w:t xml:space="preserve">. </w:t>
      </w:r>
      <w:r w:rsidRPr="001F4513">
        <w:rPr>
          <w:rFonts w:ascii="Times New Roman" w:hAnsi="Times New Roman"/>
          <w:sz w:val="24"/>
          <w:szCs w:val="24"/>
        </w:rPr>
        <w:t>Národná transplantačná organizácia vydá písomný súhlas na vývoz tkaniva alebo buniek</w:t>
      </w:r>
      <w:r w:rsidR="006D4C57">
        <w:rPr>
          <w:rFonts w:ascii="Times New Roman" w:hAnsi="Times New Roman"/>
          <w:sz w:val="24"/>
          <w:szCs w:val="24"/>
        </w:rPr>
        <w:t>,</w:t>
      </w:r>
      <w:r w:rsidRPr="001F4513">
        <w:rPr>
          <w:rFonts w:ascii="Times New Roman" w:hAnsi="Times New Roman"/>
          <w:sz w:val="24"/>
          <w:szCs w:val="24"/>
        </w:rPr>
        <w:t xml:space="preserve"> ak sú zabezpečené požadované množstvá tkaniva alebo buniek pre potreby príjemcov tkaniva alebo buniek v</w:t>
      </w:r>
      <w:r w:rsidR="00EB54EC" w:rsidRPr="001F4513">
        <w:rPr>
          <w:rFonts w:ascii="Times New Roman" w:hAnsi="Times New Roman"/>
          <w:sz w:val="24"/>
          <w:szCs w:val="24"/>
        </w:rPr>
        <w:t> </w:t>
      </w:r>
      <w:r w:rsidRPr="001F4513">
        <w:rPr>
          <w:rFonts w:ascii="Times New Roman" w:hAnsi="Times New Roman"/>
          <w:sz w:val="24"/>
          <w:szCs w:val="24"/>
        </w:rPr>
        <w:t xml:space="preserve">Slovenskej republike. </w:t>
      </w:r>
    </w:p>
    <w:p w:rsidR="003C76EA" w:rsidRPr="001F4513" w:rsidRDefault="003C76EA" w:rsidP="008E426F">
      <w:pPr>
        <w:pStyle w:val="Odsekzoznamu"/>
        <w:spacing w:after="0" w:line="240" w:lineRule="auto"/>
        <w:rPr>
          <w:rFonts w:ascii="Times New Roman" w:hAnsi="Times New Roman"/>
          <w:sz w:val="24"/>
          <w:szCs w:val="24"/>
        </w:rPr>
      </w:pPr>
    </w:p>
    <w:p w:rsidR="00EB54EC" w:rsidRPr="001F4513" w:rsidRDefault="003C76EA" w:rsidP="008E426F">
      <w:pPr>
        <w:pStyle w:val="Odsekzoznamu"/>
        <w:widowControl w:val="0"/>
        <w:numPr>
          <w:ilvl w:val="0"/>
          <w:numId w:val="2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Tkanivové zariade</w:t>
      </w:r>
      <w:r w:rsidR="00410E88" w:rsidRPr="001F4513">
        <w:rPr>
          <w:rFonts w:ascii="Times New Roman" w:hAnsi="Times New Roman"/>
          <w:sz w:val="24"/>
          <w:szCs w:val="24"/>
        </w:rPr>
        <w:t xml:space="preserve">nie môže vykonávať dovoz </w:t>
      </w:r>
      <w:r w:rsidRPr="001F4513">
        <w:rPr>
          <w:rFonts w:ascii="Times New Roman" w:hAnsi="Times New Roman"/>
          <w:sz w:val="24"/>
          <w:szCs w:val="24"/>
        </w:rPr>
        <w:t>z</w:t>
      </w:r>
      <w:r w:rsidR="00EB54EC" w:rsidRPr="001F4513">
        <w:rPr>
          <w:rFonts w:ascii="Times New Roman" w:hAnsi="Times New Roman"/>
          <w:sz w:val="24"/>
          <w:szCs w:val="24"/>
        </w:rPr>
        <w:t> </w:t>
      </w:r>
      <w:r w:rsidRPr="001F4513">
        <w:rPr>
          <w:rFonts w:ascii="Times New Roman" w:hAnsi="Times New Roman"/>
          <w:sz w:val="24"/>
          <w:szCs w:val="24"/>
        </w:rPr>
        <w:t>členského štátu bez p</w:t>
      </w:r>
      <w:r w:rsidR="00AC7CFB" w:rsidRPr="001F4513">
        <w:rPr>
          <w:rFonts w:ascii="Times New Roman" w:hAnsi="Times New Roman"/>
          <w:sz w:val="24"/>
          <w:szCs w:val="24"/>
        </w:rPr>
        <w:t>ovolenia na tento druh činnosti</w:t>
      </w:r>
      <w:r w:rsidR="00AC7CFB" w:rsidRPr="001F4513">
        <w:rPr>
          <w:rFonts w:ascii="Times New Roman" w:hAnsi="Times New Roman"/>
          <w:sz w:val="24"/>
          <w:szCs w:val="24"/>
          <w:vertAlign w:val="superscript"/>
        </w:rPr>
        <w:t>2</w:t>
      </w:r>
      <w:r w:rsidR="002D58F4">
        <w:rPr>
          <w:rFonts w:ascii="Times New Roman" w:hAnsi="Times New Roman"/>
          <w:sz w:val="24"/>
          <w:szCs w:val="24"/>
          <w:vertAlign w:val="superscript"/>
        </w:rPr>
        <w:t>5</w:t>
      </w:r>
      <w:r w:rsidRPr="001F4513">
        <w:rPr>
          <w:rFonts w:ascii="Times New Roman" w:hAnsi="Times New Roman"/>
          <w:sz w:val="24"/>
          <w:szCs w:val="24"/>
          <w:vertAlign w:val="superscript"/>
        </w:rPr>
        <w:t xml:space="preserve">) </w:t>
      </w:r>
      <w:r w:rsidR="00F06B06" w:rsidRPr="001F4513">
        <w:rPr>
          <w:rFonts w:ascii="Times New Roman" w:hAnsi="Times New Roman"/>
          <w:sz w:val="24"/>
          <w:szCs w:val="24"/>
        </w:rPr>
        <w:t>s</w:t>
      </w:r>
      <w:r w:rsidR="00EB54EC" w:rsidRPr="001F4513">
        <w:rPr>
          <w:rFonts w:ascii="Times New Roman" w:hAnsi="Times New Roman"/>
          <w:sz w:val="24"/>
          <w:szCs w:val="24"/>
        </w:rPr>
        <w:t> </w:t>
      </w:r>
      <w:r w:rsidR="00F06B06" w:rsidRPr="001F4513">
        <w:rPr>
          <w:rFonts w:ascii="Times New Roman" w:hAnsi="Times New Roman"/>
          <w:sz w:val="24"/>
          <w:szCs w:val="24"/>
        </w:rPr>
        <w:t>písomným súhlasom Národnej transplantačnej organizácie v</w:t>
      </w:r>
      <w:r w:rsidR="00EB54EC" w:rsidRPr="001F4513">
        <w:rPr>
          <w:rFonts w:ascii="Times New Roman" w:hAnsi="Times New Roman"/>
          <w:sz w:val="24"/>
          <w:szCs w:val="24"/>
        </w:rPr>
        <w:t> </w:t>
      </w:r>
      <w:r w:rsidRPr="001F4513">
        <w:rPr>
          <w:rFonts w:ascii="Times New Roman" w:hAnsi="Times New Roman"/>
          <w:sz w:val="24"/>
          <w:szCs w:val="24"/>
        </w:rPr>
        <w:t>prípade</w:t>
      </w:r>
    </w:p>
    <w:p w:rsidR="003C76EA" w:rsidRPr="001F4513" w:rsidRDefault="003C76EA" w:rsidP="008E426F">
      <w:pPr>
        <w:pStyle w:val="Odsekzoznamu"/>
        <w:widowControl w:val="0"/>
        <w:numPr>
          <w:ilvl w:val="0"/>
          <w:numId w:val="3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buniek na priame použitie</w:t>
      </w:r>
      <w:r w:rsidR="008B1A1C" w:rsidRPr="001F4513">
        <w:rPr>
          <w:rFonts w:ascii="Times New Roman" w:hAnsi="Times New Roman"/>
          <w:sz w:val="24"/>
          <w:szCs w:val="24"/>
        </w:rPr>
        <w:t xml:space="preserve"> u</w:t>
      </w:r>
      <w:r w:rsidR="00EB54EC" w:rsidRPr="001F4513">
        <w:rPr>
          <w:rFonts w:ascii="Times New Roman" w:hAnsi="Times New Roman"/>
          <w:sz w:val="24"/>
          <w:szCs w:val="24"/>
        </w:rPr>
        <w:t> </w:t>
      </w:r>
      <w:r w:rsidR="008B1A1C" w:rsidRPr="001F4513">
        <w:rPr>
          <w:rFonts w:ascii="Times New Roman" w:hAnsi="Times New Roman"/>
          <w:sz w:val="24"/>
          <w:szCs w:val="24"/>
        </w:rPr>
        <w:t>určeného príjemcu</w:t>
      </w:r>
      <w:r w:rsidRPr="001F4513">
        <w:rPr>
          <w:rFonts w:ascii="Times New Roman" w:hAnsi="Times New Roman"/>
          <w:sz w:val="24"/>
          <w:szCs w:val="24"/>
        </w:rPr>
        <w:t xml:space="preserve"> buniek, </w:t>
      </w:r>
    </w:p>
    <w:p w:rsidR="003C76EA" w:rsidRPr="001F4513" w:rsidRDefault="005A44F5" w:rsidP="008E426F">
      <w:pPr>
        <w:pStyle w:val="Odsekzoznamu"/>
        <w:widowControl w:val="0"/>
        <w:numPr>
          <w:ilvl w:val="0"/>
          <w:numId w:val="3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tkaniva alebo buniek</w:t>
      </w:r>
      <w:r w:rsidR="00F06B06" w:rsidRPr="001F4513">
        <w:rPr>
          <w:rFonts w:ascii="Times New Roman" w:hAnsi="Times New Roman"/>
          <w:sz w:val="24"/>
          <w:szCs w:val="24"/>
        </w:rPr>
        <w:t xml:space="preserve"> v</w:t>
      </w:r>
      <w:r w:rsidR="00EB54EC" w:rsidRPr="001F4513">
        <w:rPr>
          <w:rFonts w:ascii="Times New Roman" w:hAnsi="Times New Roman"/>
          <w:sz w:val="24"/>
          <w:szCs w:val="24"/>
        </w:rPr>
        <w:t> </w:t>
      </w:r>
      <w:r w:rsidR="003C76EA" w:rsidRPr="001F4513">
        <w:rPr>
          <w:rFonts w:ascii="Times New Roman" w:hAnsi="Times New Roman"/>
          <w:sz w:val="24"/>
          <w:szCs w:val="24"/>
        </w:rPr>
        <w:t>núdzov</w:t>
      </w:r>
      <w:r w:rsidR="00F06B06" w:rsidRPr="001F4513">
        <w:rPr>
          <w:rFonts w:ascii="Times New Roman" w:hAnsi="Times New Roman"/>
          <w:sz w:val="24"/>
          <w:szCs w:val="24"/>
        </w:rPr>
        <w:t>om</w:t>
      </w:r>
      <w:r w:rsidR="003C76EA" w:rsidRPr="001F4513">
        <w:rPr>
          <w:rFonts w:ascii="Times New Roman" w:hAnsi="Times New Roman"/>
          <w:sz w:val="24"/>
          <w:szCs w:val="24"/>
        </w:rPr>
        <w:t xml:space="preserve"> prípad</w:t>
      </w:r>
      <w:r w:rsidR="00F06B06" w:rsidRPr="001F4513">
        <w:rPr>
          <w:rFonts w:ascii="Times New Roman" w:hAnsi="Times New Roman"/>
          <w:sz w:val="24"/>
          <w:szCs w:val="24"/>
        </w:rPr>
        <w:t>e, ak je určený príjemca tkaniva alebo buniek</w:t>
      </w:r>
      <w:r w:rsidR="003C76EA" w:rsidRPr="001F4513">
        <w:rPr>
          <w:rFonts w:ascii="Times New Roman" w:hAnsi="Times New Roman"/>
          <w:sz w:val="24"/>
          <w:szCs w:val="24"/>
        </w:rPr>
        <w:t xml:space="preserve">, </w:t>
      </w:r>
      <w:r w:rsidRPr="001F4513">
        <w:rPr>
          <w:rFonts w:ascii="Times New Roman" w:hAnsi="Times New Roman"/>
          <w:sz w:val="24"/>
          <w:szCs w:val="24"/>
        </w:rPr>
        <w:t>alebo</w:t>
      </w:r>
    </w:p>
    <w:p w:rsidR="003C76EA" w:rsidRPr="001F4513" w:rsidRDefault="00F06B06" w:rsidP="008E426F">
      <w:pPr>
        <w:pStyle w:val="Odsekzoznamu"/>
        <w:widowControl w:val="0"/>
        <w:numPr>
          <w:ilvl w:val="0"/>
          <w:numId w:val="30"/>
        </w:numPr>
        <w:autoSpaceDE w:val="0"/>
        <w:autoSpaceDN w:val="0"/>
        <w:adjustRightInd w:val="0"/>
        <w:spacing w:after="0" w:line="240" w:lineRule="auto"/>
        <w:ind w:left="426"/>
        <w:rPr>
          <w:rFonts w:ascii="Times New Roman" w:hAnsi="Times New Roman"/>
          <w:sz w:val="24"/>
          <w:szCs w:val="24"/>
        </w:rPr>
      </w:pPr>
      <w:r w:rsidRPr="001F4513">
        <w:rPr>
          <w:rFonts w:ascii="Times New Roman" w:hAnsi="Times New Roman"/>
          <w:sz w:val="24"/>
          <w:szCs w:val="24"/>
        </w:rPr>
        <w:t>jednorazov</w:t>
      </w:r>
      <w:r w:rsidR="005A44F5" w:rsidRPr="001F4513">
        <w:rPr>
          <w:rFonts w:ascii="Times New Roman" w:hAnsi="Times New Roman"/>
          <w:sz w:val="24"/>
          <w:szCs w:val="24"/>
        </w:rPr>
        <w:t>ého</w:t>
      </w:r>
      <w:r w:rsidRPr="001F4513">
        <w:rPr>
          <w:rFonts w:ascii="Times New Roman" w:hAnsi="Times New Roman"/>
          <w:sz w:val="24"/>
          <w:szCs w:val="24"/>
        </w:rPr>
        <w:t xml:space="preserve"> dovoz</w:t>
      </w:r>
      <w:r w:rsidR="005A44F5" w:rsidRPr="001F4513">
        <w:rPr>
          <w:rFonts w:ascii="Times New Roman" w:hAnsi="Times New Roman"/>
          <w:sz w:val="24"/>
          <w:szCs w:val="24"/>
        </w:rPr>
        <w:t>u tkaniva alebo buniek</w:t>
      </w:r>
      <w:r w:rsidRPr="001F4513">
        <w:rPr>
          <w:rFonts w:ascii="Times New Roman" w:hAnsi="Times New Roman"/>
          <w:sz w:val="24"/>
          <w:szCs w:val="24"/>
        </w:rPr>
        <w:t>, ak je určený príjemca tkaniva alebo buniek.</w:t>
      </w:r>
    </w:p>
    <w:p w:rsidR="004A7B9C" w:rsidRPr="001F4513" w:rsidRDefault="004A7B9C" w:rsidP="008E426F">
      <w:pPr>
        <w:pStyle w:val="Odsekzoznamu"/>
        <w:widowControl w:val="0"/>
        <w:autoSpaceDE w:val="0"/>
        <w:autoSpaceDN w:val="0"/>
        <w:adjustRightInd w:val="0"/>
        <w:spacing w:after="0" w:line="240" w:lineRule="auto"/>
        <w:ind w:left="426"/>
        <w:rPr>
          <w:rFonts w:ascii="Times New Roman" w:hAnsi="Times New Roman"/>
          <w:sz w:val="24"/>
          <w:szCs w:val="24"/>
        </w:rPr>
      </w:pPr>
    </w:p>
    <w:p w:rsidR="004A7B9C" w:rsidRPr="001F4513" w:rsidRDefault="004A7B9C" w:rsidP="008E426F">
      <w:pPr>
        <w:pStyle w:val="Odsekzoznamu"/>
        <w:widowControl w:val="0"/>
        <w:numPr>
          <w:ilvl w:val="0"/>
          <w:numId w:val="2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T</w:t>
      </w:r>
      <w:r w:rsidR="00240655" w:rsidRPr="001F4513">
        <w:rPr>
          <w:rFonts w:ascii="Times New Roman" w:hAnsi="Times New Roman"/>
          <w:sz w:val="24"/>
          <w:szCs w:val="24"/>
        </w:rPr>
        <w:t>kanivové zariadenie môže vykon</w:t>
      </w:r>
      <w:r w:rsidRPr="001F4513">
        <w:rPr>
          <w:rFonts w:ascii="Times New Roman" w:hAnsi="Times New Roman"/>
          <w:sz w:val="24"/>
          <w:szCs w:val="24"/>
        </w:rPr>
        <w:t xml:space="preserve">ať </w:t>
      </w:r>
      <w:r w:rsidR="00A06B51" w:rsidRPr="001F4513">
        <w:rPr>
          <w:rFonts w:ascii="Times New Roman" w:hAnsi="Times New Roman"/>
          <w:sz w:val="24"/>
          <w:szCs w:val="24"/>
        </w:rPr>
        <w:t xml:space="preserve">jednorazový </w:t>
      </w:r>
      <w:r w:rsidRPr="001F4513">
        <w:rPr>
          <w:rFonts w:ascii="Times New Roman" w:hAnsi="Times New Roman"/>
          <w:sz w:val="24"/>
          <w:szCs w:val="24"/>
        </w:rPr>
        <w:t xml:space="preserve">dovoz </w:t>
      </w:r>
      <w:r w:rsidR="00A126CE">
        <w:rPr>
          <w:rFonts w:ascii="Times New Roman" w:hAnsi="Times New Roman"/>
          <w:sz w:val="24"/>
          <w:szCs w:val="24"/>
        </w:rPr>
        <w:t>tkaniva alebo buniek</w:t>
      </w:r>
      <w:r w:rsidR="00A06B51" w:rsidRPr="001F4513">
        <w:rPr>
          <w:rFonts w:ascii="Times New Roman" w:hAnsi="Times New Roman"/>
          <w:sz w:val="24"/>
          <w:szCs w:val="24"/>
        </w:rPr>
        <w:t xml:space="preserve"> od dodávateľa z</w:t>
      </w:r>
      <w:r w:rsidR="00EB54EC" w:rsidRPr="001F4513">
        <w:rPr>
          <w:rFonts w:ascii="Times New Roman" w:hAnsi="Times New Roman"/>
          <w:sz w:val="24"/>
          <w:szCs w:val="24"/>
        </w:rPr>
        <w:t> </w:t>
      </w:r>
      <w:r w:rsidR="00A06B51" w:rsidRPr="001F4513">
        <w:rPr>
          <w:rFonts w:ascii="Times New Roman" w:hAnsi="Times New Roman"/>
          <w:sz w:val="24"/>
          <w:szCs w:val="24"/>
        </w:rPr>
        <w:t>tretieho štátu</w:t>
      </w:r>
      <w:r w:rsidR="00203C97">
        <w:rPr>
          <w:rFonts w:ascii="Times New Roman" w:hAnsi="Times New Roman"/>
          <w:sz w:val="24"/>
          <w:szCs w:val="24"/>
        </w:rPr>
        <w:t>,</w:t>
      </w:r>
      <w:r w:rsidRPr="001F4513">
        <w:rPr>
          <w:rFonts w:ascii="Times New Roman" w:hAnsi="Times New Roman"/>
          <w:sz w:val="24"/>
          <w:szCs w:val="24"/>
        </w:rPr>
        <w:t xml:space="preserve"> </w:t>
      </w:r>
      <w:r w:rsidR="00A06B51" w:rsidRPr="001F4513">
        <w:rPr>
          <w:rFonts w:ascii="Times New Roman" w:hAnsi="Times New Roman"/>
          <w:sz w:val="24"/>
          <w:szCs w:val="24"/>
        </w:rPr>
        <w:t xml:space="preserve">ak je určený príjemca </w:t>
      </w:r>
      <w:r w:rsidR="00B63170" w:rsidRPr="001F4513">
        <w:rPr>
          <w:rFonts w:ascii="Times New Roman" w:hAnsi="Times New Roman"/>
          <w:sz w:val="24"/>
          <w:szCs w:val="24"/>
        </w:rPr>
        <w:t>tkaniva alebo buniek</w:t>
      </w:r>
      <w:r w:rsidR="00203C97">
        <w:rPr>
          <w:rFonts w:ascii="Times New Roman" w:hAnsi="Times New Roman"/>
          <w:sz w:val="24"/>
          <w:szCs w:val="24"/>
        </w:rPr>
        <w:t>,</w:t>
      </w:r>
      <w:r w:rsidR="00B63170" w:rsidRPr="001F4513">
        <w:rPr>
          <w:rFonts w:ascii="Times New Roman" w:hAnsi="Times New Roman"/>
          <w:sz w:val="24"/>
          <w:szCs w:val="24"/>
        </w:rPr>
        <w:t xml:space="preserve"> </w:t>
      </w:r>
      <w:r w:rsidR="00A06B51" w:rsidRPr="001F4513">
        <w:rPr>
          <w:rFonts w:ascii="Times New Roman" w:hAnsi="Times New Roman"/>
          <w:sz w:val="24"/>
          <w:szCs w:val="24"/>
        </w:rPr>
        <w:t>aj bez povolenia na dovoz tkaniva alebo buniek z</w:t>
      </w:r>
      <w:r w:rsidR="00EB54EC" w:rsidRPr="001F4513">
        <w:rPr>
          <w:rFonts w:ascii="Times New Roman" w:hAnsi="Times New Roman"/>
          <w:sz w:val="24"/>
          <w:szCs w:val="24"/>
        </w:rPr>
        <w:t> </w:t>
      </w:r>
      <w:r w:rsidR="00A06B51" w:rsidRPr="001F4513">
        <w:rPr>
          <w:rFonts w:ascii="Times New Roman" w:hAnsi="Times New Roman"/>
          <w:sz w:val="24"/>
          <w:szCs w:val="24"/>
        </w:rPr>
        <w:t>tretieho štátu</w:t>
      </w:r>
      <w:r w:rsidR="005C587B" w:rsidRPr="001F4513">
        <w:rPr>
          <w:rFonts w:ascii="Times New Roman" w:hAnsi="Times New Roman"/>
          <w:sz w:val="24"/>
          <w:szCs w:val="24"/>
          <w:vertAlign w:val="superscript"/>
        </w:rPr>
        <w:t>2</w:t>
      </w:r>
      <w:r w:rsidR="00595F1B">
        <w:rPr>
          <w:rFonts w:ascii="Times New Roman" w:hAnsi="Times New Roman"/>
          <w:sz w:val="24"/>
          <w:szCs w:val="24"/>
          <w:vertAlign w:val="superscript"/>
        </w:rPr>
        <w:t>5</w:t>
      </w:r>
      <w:r w:rsidR="00AC7CFB" w:rsidRPr="001F4513">
        <w:rPr>
          <w:rFonts w:ascii="Times New Roman" w:hAnsi="Times New Roman"/>
          <w:sz w:val="24"/>
          <w:szCs w:val="24"/>
          <w:vertAlign w:val="superscript"/>
        </w:rPr>
        <w:t>)</w:t>
      </w:r>
      <w:r w:rsidRPr="001F4513">
        <w:rPr>
          <w:rFonts w:ascii="Times New Roman" w:hAnsi="Times New Roman"/>
          <w:sz w:val="24"/>
          <w:szCs w:val="24"/>
          <w:vertAlign w:val="superscript"/>
        </w:rPr>
        <w:t xml:space="preserve"> </w:t>
      </w:r>
      <w:r w:rsidR="00240655" w:rsidRPr="001F4513">
        <w:rPr>
          <w:rFonts w:ascii="Times New Roman" w:hAnsi="Times New Roman"/>
          <w:sz w:val="24"/>
          <w:szCs w:val="24"/>
        </w:rPr>
        <w:t>s</w:t>
      </w:r>
      <w:r w:rsidR="00EB54EC" w:rsidRPr="001F4513">
        <w:rPr>
          <w:rFonts w:ascii="Times New Roman" w:hAnsi="Times New Roman"/>
          <w:sz w:val="24"/>
          <w:szCs w:val="24"/>
        </w:rPr>
        <w:t> </w:t>
      </w:r>
      <w:r w:rsidR="00240655" w:rsidRPr="001F4513">
        <w:rPr>
          <w:rFonts w:ascii="Times New Roman" w:hAnsi="Times New Roman"/>
          <w:sz w:val="24"/>
          <w:szCs w:val="24"/>
        </w:rPr>
        <w:t>písomným súhlasom Národnej transplantačnej organizácie</w:t>
      </w:r>
      <w:r w:rsidR="00A06B51" w:rsidRPr="001F4513">
        <w:rPr>
          <w:rFonts w:ascii="Times New Roman" w:hAnsi="Times New Roman"/>
          <w:sz w:val="24"/>
          <w:szCs w:val="24"/>
        </w:rPr>
        <w:t>;</w:t>
      </w:r>
      <w:r w:rsidR="00203C97">
        <w:rPr>
          <w:rFonts w:ascii="Times New Roman" w:hAnsi="Times New Roman"/>
          <w:sz w:val="24"/>
          <w:szCs w:val="24"/>
        </w:rPr>
        <w:t xml:space="preserve"> takéto</w:t>
      </w:r>
      <w:r w:rsidR="00A06B51" w:rsidRPr="001F4513">
        <w:rPr>
          <w:rFonts w:ascii="Times New Roman" w:hAnsi="Times New Roman"/>
          <w:sz w:val="24"/>
          <w:szCs w:val="24"/>
        </w:rPr>
        <w:t xml:space="preserve"> </w:t>
      </w:r>
      <w:r w:rsidR="00203C97">
        <w:rPr>
          <w:rFonts w:ascii="Times New Roman" w:hAnsi="Times New Roman"/>
          <w:sz w:val="24"/>
          <w:szCs w:val="24"/>
        </w:rPr>
        <w:t>t</w:t>
      </w:r>
      <w:r w:rsidR="00255DAE">
        <w:rPr>
          <w:rFonts w:ascii="Times New Roman" w:hAnsi="Times New Roman"/>
          <w:sz w:val="24"/>
          <w:szCs w:val="24"/>
        </w:rPr>
        <w:t>kanivo alebo bunky</w:t>
      </w:r>
      <w:r w:rsidR="00A06B51" w:rsidRPr="001F4513">
        <w:rPr>
          <w:rFonts w:ascii="Times New Roman" w:hAnsi="Times New Roman"/>
          <w:sz w:val="24"/>
          <w:szCs w:val="24"/>
        </w:rPr>
        <w:t xml:space="preserve"> nesmú byť použité u</w:t>
      </w:r>
      <w:r w:rsidR="00EB54EC" w:rsidRPr="001F4513">
        <w:rPr>
          <w:rFonts w:ascii="Times New Roman" w:hAnsi="Times New Roman"/>
          <w:sz w:val="24"/>
          <w:szCs w:val="24"/>
        </w:rPr>
        <w:t> </w:t>
      </w:r>
      <w:r w:rsidR="00A06B51" w:rsidRPr="001F4513">
        <w:rPr>
          <w:rFonts w:ascii="Times New Roman" w:hAnsi="Times New Roman"/>
          <w:sz w:val="24"/>
          <w:szCs w:val="24"/>
        </w:rPr>
        <w:t>inej osoby ako u</w:t>
      </w:r>
      <w:r w:rsidR="00EB54EC" w:rsidRPr="001F4513">
        <w:rPr>
          <w:rFonts w:ascii="Times New Roman" w:hAnsi="Times New Roman"/>
          <w:sz w:val="24"/>
          <w:szCs w:val="24"/>
        </w:rPr>
        <w:t> </w:t>
      </w:r>
      <w:r w:rsidR="00A06B51" w:rsidRPr="001F4513">
        <w:rPr>
          <w:rFonts w:ascii="Times New Roman" w:hAnsi="Times New Roman"/>
          <w:sz w:val="24"/>
          <w:szCs w:val="24"/>
        </w:rPr>
        <w:t>určeného príjemcu</w:t>
      </w:r>
      <w:r w:rsidR="00B63170" w:rsidRPr="001F4513">
        <w:rPr>
          <w:rFonts w:ascii="Times New Roman" w:hAnsi="Times New Roman"/>
          <w:sz w:val="24"/>
          <w:szCs w:val="24"/>
        </w:rPr>
        <w:t xml:space="preserve"> tkaniva alebo buniek</w:t>
      </w:r>
      <w:r w:rsidR="00A06B51" w:rsidRPr="001F4513">
        <w:rPr>
          <w:rFonts w:ascii="Times New Roman" w:hAnsi="Times New Roman"/>
          <w:sz w:val="24"/>
          <w:szCs w:val="24"/>
        </w:rPr>
        <w:t xml:space="preserve">. </w:t>
      </w:r>
    </w:p>
    <w:p w:rsidR="00A06B51" w:rsidRPr="001F4513" w:rsidRDefault="00A06B51" w:rsidP="008E426F">
      <w:pPr>
        <w:pStyle w:val="Odsekzoznamu"/>
        <w:widowControl w:val="0"/>
        <w:autoSpaceDE w:val="0"/>
        <w:autoSpaceDN w:val="0"/>
        <w:adjustRightInd w:val="0"/>
        <w:spacing w:after="0" w:line="240" w:lineRule="auto"/>
        <w:ind w:left="705"/>
        <w:rPr>
          <w:rFonts w:ascii="Times New Roman" w:hAnsi="Times New Roman"/>
          <w:sz w:val="24"/>
          <w:szCs w:val="24"/>
        </w:rPr>
      </w:pPr>
    </w:p>
    <w:p w:rsidR="00A52031" w:rsidRPr="001F4513" w:rsidRDefault="00A06B51" w:rsidP="008E426F">
      <w:pPr>
        <w:pStyle w:val="Odsekzoznamu"/>
        <w:widowControl w:val="0"/>
        <w:numPr>
          <w:ilvl w:val="0"/>
          <w:numId w:val="29"/>
        </w:numPr>
        <w:tabs>
          <w:tab w:val="left" w:pos="1134"/>
        </w:tabs>
        <w:autoSpaceDE w:val="0"/>
        <w:autoSpaceDN w:val="0"/>
        <w:adjustRightInd w:val="0"/>
        <w:spacing w:after="0" w:line="240" w:lineRule="auto"/>
        <w:ind w:left="0" w:firstLine="705"/>
        <w:rPr>
          <w:rFonts w:ascii="Times New Roman" w:hAnsi="Times New Roman"/>
          <w:sz w:val="24"/>
          <w:szCs w:val="24"/>
        </w:rPr>
      </w:pPr>
      <w:r w:rsidRPr="001F4513">
        <w:rPr>
          <w:rFonts w:ascii="Times New Roman" w:hAnsi="Times New Roman"/>
          <w:sz w:val="24"/>
          <w:szCs w:val="24"/>
        </w:rPr>
        <w:t>K</w:t>
      </w:r>
      <w:r w:rsidR="00EB54EC" w:rsidRPr="001F4513">
        <w:rPr>
          <w:rFonts w:ascii="Times New Roman" w:hAnsi="Times New Roman"/>
          <w:sz w:val="24"/>
          <w:szCs w:val="24"/>
        </w:rPr>
        <w:t> </w:t>
      </w:r>
      <w:r w:rsidRPr="001F4513">
        <w:rPr>
          <w:rFonts w:ascii="Times New Roman" w:hAnsi="Times New Roman"/>
          <w:sz w:val="24"/>
          <w:szCs w:val="24"/>
        </w:rPr>
        <w:t xml:space="preserve">jednorazovému dovozu </w:t>
      </w:r>
      <w:r w:rsidR="00A126CE">
        <w:rPr>
          <w:rFonts w:ascii="Times New Roman" w:hAnsi="Times New Roman"/>
          <w:sz w:val="24"/>
          <w:szCs w:val="24"/>
        </w:rPr>
        <w:t>tkaniva alebo buniek</w:t>
      </w:r>
      <w:r w:rsidR="00EC0215" w:rsidRPr="001F4513">
        <w:rPr>
          <w:rFonts w:ascii="Times New Roman" w:hAnsi="Times New Roman"/>
          <w:sz w:val="24"/>
          <w:szCs w:val="24"/>
        </w:rPr>
        <w:t xml:space="preserve"> podľa odseku 4 je </w:t>
      </w:r>
      <w:r w:rsidRPr="001F4513">
        <w:rPr>
          <w:rFonts w:ascii="Times New Roman" w:hAnsi="Times New Roman"/>
          <w:sz w:val="24"/>
          <w:szCs w:val="24"/>
        </w:rPr>
        <w:t xml:space="preserve">dovážajúce tkanivové zariadenie </w:t>
      </w:r>
      <w:r w:rsidR="00EC0215" w:rsidRPr="001F4513">
        <w:rPr>
          <w:rFonts w:ascii="Times New Roman" w:hAnsi="Times New Roman"/>
          <w:sz w:val="24"/>
          <w:szCs w:val="24"/>
        </w:rPr>
        <w:t>povinné</w:t>
      </w:r>
      <w:r w:rsidR="00D46976">
        <w:rPr>
          <w:rFonts w:ascii="Times New Roman" w:hAnsi="Times New Roman"/>
          <w:sz w:val="24"/>
          <w:szCs w:val="24"/>
        </w:rPr>
        <w:t xml:space="preserve"> doložiť</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kópiu písomnej zmluvy o</w:t>
      </w:r>
      <w:r w:rsidR="00EB54EC" w:rsidRPr="001F4513">
        <w:rPr>
          <w:rFonts w:ascii="Times New Roman" w:hAnsi="Times New Roman"/>
          <w:sz w:val="24"/>
          <w:szCs w:val="24"/>
        </w:rPr>
        <w:t> </w:t>
      </w:r>
      <w:r w:rsidRPr="001F4513">
        <w:rPr>
          <w:rFonts w:ascii="Times New Roman" w:hAnsi="Times New Roman"/>
          <w:sz w:val="24"/>
          <w:szCs w:val="24"/>
        </w:rPr>
        <w:t>spolupráci s</w:t>
      </w:r>
      <w:r w:rsidR="00EB54EC" w:rsidRPr="001F4513">
        <w:rPr>
          <w:rFonts w:ascii="Times New Roman" w:hAnsi="Times New Roman"/>
          <w:sz w:val="24"/>
          <w:szCs w:val="24"/>
        </w:rPr>
        <w:t> </w:t>
      </w:r>
      <w:r w:rsidRPr="001F4513">
        <w:rPr>
          <w:rFonts w:ascii="Times New Roman" w:hAnsi="Times New Roman"/>
          <w:sz w:val="24"/>
          <w:szCs w:val="24"/>
        </w:rPr>
        <w:t>dodávateľom z</w:t>
      </w:r>
      <w:r w:rsidR="00EB54EC" w:rsidRPr="001F4513">
        <w:rPr>
          <w:rFonts w:ascii="Times New Roman" w:hAnsi="Times New Roman"/>
          <w:sz w:val="24"/>
          <w:szCs w:val="24"/>
        </w:rPr>
        <w:t> </w:t>
      </w:r>
      <w:r w:rsidRPr="001F4513">
        <w:rPr>
          <w:rFonts w:ascii="Times New Roman" w:hAnsi="Times New Roman"/>
          <w:sz w:val="24"/>
          <w:szCs w:val="24"/>
        </w:rPr>
        <w:t>tretieho štátu,</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 xml:space="preserve">podrobný opis pohybu </w:t>
      </w:r>
      <w:r w:rsidR="00A126CE">
        <w:rPr>
          <w:rFonts w:ascii="Times New Roman" w:hAnsi="Times New Roman"/>
          <w:sz w:val="24"/>
          <w:szCs w:val="24"/>
        </w:rPr>
        <w:t>tkaniva alebo buniek</w:t>
      </w:r>
      <w:r w:rsidRPr="001F4513">
        <w:rPr>
          <w:rFonts w:ascii="Times New Roman" w:hAnsi="Times New Roman"/>
          <w:sz w:val="24"/>
          <w:szCs w:val="24"/>
        </w:rPr>
        <w:t xml:space="preserve"> od ich </w:t>
      </w:r>
      <w:r w:rsidR="00A52031" w:rsidRPr="001F4513">
        <w:rPr>
          <w:rFonts w:ascii="Times New Roman" w:hAnsi="Times New Roman"/>
          <w:sz w:val="24"/>
          <w:szCs w:val="24"/>
        </w:rPr>
        <w:t>o</w:t>
      </w:r>
      <w:r w:rsidRPr="001F4513">
        <w:rPr>
          <w:rFonts w:ascii="Times New Roman" w:hAnsi="Times New Roman"/>
          <w:sz w:val="24"/>
          <w:szCs w:val="24"/>
        </w:rPr>
        <w:t>dberu v</w:t>
      </w:r>
      <w:r w:rsidR="00EB54EC" w:rsidRPr="001F4513">
        <w:rPr>
          <w:rFonts w:ascii="Times New Roman" w:hAnsi="Times New Roman"/>
          <w:sz w:val="24"/>
          <w:szCs w:val="24"/>
        </w:rPr>
        <w:t> </w:t>
      </w:r>
      <w:r w:rsidRPr="001F4513">
        <w:rPr>
          <w:rFonts w:ascii="Times New Roman" w:hAnsi="Times New Roman"/>
          <w:sz w:val="24"/>
          <w:szCs w:val="24"/>
        </w:rPr>
        <w:t xml:space="preserve">treťom štáte po prijatie tkanivovým zariadením, </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kópiu príslušného dokumentu oprávňujúceho dodávateľa z</w:t>
      </w:r>
      <w:r w:rsidR="00EB54EC" w:rsidRPr="001F4513">
        <w:rPr>
          <w:rFonts w:ascii="Times New Roman" w:hAnsi="Times New Roman"/>
          <w:sz w:val="24"/>
          <w:szCs w:val="24"/>
        </w:rPr>
        <w:t> </w:t>
      </w:r>
      <w:r w:rsidRPr="001F4513">
        <w:rPr>
          <w:rFonts w:ascii="Times New Roman" w:hAnsi="Times New Roman"/>
          <w:sz w:val="24"/>
          <w:szCs w:val="24"/>
        </w:rPr>
        <w:t xml:space="preserve">tretieho štátu na vývoz </w:t>
      </w:r>
      <w:r w:rsidR="00A126CE">
        <w:rPr>
          <w:rFonts w:ascii="Times New Roman" w:hAnsi="Times New Roman"/>
          <w:sz w:val="24"/>
          <w:szCs w:val="24"/>
        </w:rPr>
        <w:t>tkaniva alebo buniek</w:t>
      </w:r>
      <w:r w:rsidRPr="001F4513">
        <w:rPr>
          <w:rFonts w:ascii="Times New Roman" w:hAnsi="Times New Roman"/>
          <w:sz w:val="24"/>
          <w:szCs w:val="24"/>
        </w:rPr>
        <w:t xml:space="preserve"> s</w:t>
      </w:r>
      <w:r w:rsidR="00EB54EC" w:rsidRPr="001F4513">
        <w:rPr>
          <w:rFonts w:ascii="Times New Roman" w:hAnsi="Times New Roman"/>
          <w:sz w:val="24"/>
          <w:szCs w:val="24"/>
        </w:rPr>
        <w:t> </w:t>
      </w:r>
      <w:r w:rsidRPr="001F4513">
        <w:rPr>
          <w:rFonts w:ascii="Times New Roman" w:hAnsi="Times New Roman"/>
          <w:sz w:val="24"/>
          <w:szCs w:val="24"/>
        </w:rPr>
        <w:t>uvedením kontaktných údajov príslušného orgánu; ak dodávateľovi z</w:t>
      </w:r>
      <w:r w:rsidR="00EB54EC" w:rsidRPr="001F4513">
        <w:rPr>
          <w:rFonts w:ascii="Times New Roman" w:hAnsi="Times New Roman"/>
          <w:sz w:val="24"/>
          <w:szCs w:val="24"/>
        </w:rPr>
        <w:t> </w:t>
      </w:r>
      <w:r w:rsidRPr="001F4513">
        <w:rPr>
          <w:rFonts w:ascii="Times New Roman" w:hAnsi="Times New Roman"/>
          <w:sz w:val="24"/>
          <w:szCs w:val="24"/>
        </w:rPr>
        <w:t>tretieho štátu nebol udelený dokument oprávňujúci ho k</w:t>
      </w:r>
      <w:r w:rsidR="00EB54EC" w:rsidRPr="001F4513">
        <w:rPr>
          <w:rFonts w:ascii="Times New Roman" w:hAnsi="Times New Roman"/>
          <w:sz w:val="24"/>
          <w:szCs w:val="24"/>
        </w:rPr>
        <w:t> </w:t>
      </w:r>
      <w:r w:rsidRPr="001F4513">
        <w:rPr>
          <w:rFonts w:ascii="Times New Roman" w:hAnsi="Times New Roman"/>
          <w:sz w:val="24"/>
          <w:szCs w:val="24"/>
        </w:rPr>
        <w:t xml:space="preserve">vývozu </w:t>
      </w:r>
      <w:r w:rsidR="00A126CE">
        <w:rPr>
          <w:rFonts w:ascii="Times New Roman" w:hAnsi="Times New Roman"/>
          <w:sz w:val="24"/>
          <w:szCs w:val="24"/>
        </w:rPr>
        <w:t>tkaniva alebo buniek</w:t>
      </w:r>
      <w:r w:rsidRPr="001F4513">
        <w:rPr>
          <w:rFonts w:ascii="Times New Roman" w:hAnsi="Times New Roman"/>
          <w:sz w:val="24"/>
          <w:szCs w:val="24"/>
        </w:rPr>
        <w:t xml:space="preserve"> je potrebné predložiť kópiu príslušného dokumentu oprávňujúceho dodávateľa z</w:t>
      </w:r>
      <w:r w:rsidR="00EB54EC" w:rsidRPr="001F4513">
        <w:rPr>
          <w:rFonts w:ascii="Times New Roman" w:hAnsi="Times New Roman"/>
          <w:sz w:val="24"/>
          <w:szCs w:val="24"/>
        </w:rPr>
        <w:t> </w:t>
      </w:r>
      <w:r w:rsidRPr="001F4513">
        <w:rPr>
          <w:rFonts w:ascii="Times New Roman" w:hAnsi="Times New Roman"/>
          <w:sz w:val="24"/>
          <w:szCs w:val="24"/>
        </w:rPr>
        <w:t>tretieho štátu na všetky činnosti súvisiace s</w:t>
      </w:r>
      <w:r w:rsidR="00EB54EC" w:rsidRPr="001F4513">
        <w:rPr>
          <w:rFonts w:ascii="Times New Roman" w:hAnsi="Times New Roman"/>
          <w:sz w:val="24"/>
          <w:szCs w:val="24"/>
        </w:rPr>
        <w:t> </w:t>
      </w:r>
      <w:r w:rsidRPr="001F4513">
        <w:rPr>
          <w:rFonts w:ascii="Times New Roman" w:hAnsi="Times New Roman"/>
          <w:sz w:val="24"/>
          <w:szCs w:val="24"/>
        </w:rPr>
        <w:t>tkanivami alebo bunkami,</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kópiu štítku, ktorým označuje dodávateľ z</w:t>
      </w:r>
      <w:r w:rsidR="00EB54EC" w:rsidRPr="001F4513">
        <w:rPr>
          <w:rFonts w:ascii="Times New Roman" w:hAnsi="Times New Roman"/>
          <w:sz w:val="24"/>
          <w:szCs w:val="24"/>
        </w:rPr>
        <w:t> </w:t>
      </w:r>
      <w:r w:rsidRPr="001F4513">
        <w:rPr>
          <w:rFonts w:ascii="Times New Roman" w:hAnsi="Times New Roman"/>
          <w:sz w:val="24"/>
          <w:szCs w:val="24"/>
        </w:rPr>
        <w:t>tretieho štátu odobraté tkanivo alebo bunky,</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kópiu štítku, ktorým označuje dodávateľ z</w:t>
      </w:r>
      <w:r w:rsidR="00EB54EC" w:rsidRPr="001F4513">
        <w:rPr>
          <w:rFonts w:ascii="Times New Roman" w:hAnsi="Times New Roman"/>
          <w:sz w:val="24"/>
          <w:szCs w:val="24"/>
        </w:rPr>
        <w:t> </w:t>
      </w:r>
      <w:r w:rsidRPr="001F4513">
        <w:rPr>
          <w:rFonts w:ascii="Times New Roman" w:hAnsi="Times New Roman"/>
          <w:sz w:val="24"/>
          <w:szCs w:val="24"/>
        </w:rPr>
        <w:t>tretieho štátu nádobu s</w:t>
      </w:r>
      <w:r w:rsidR="00EB54EC" w:rsidRPr="001F4513">
        <w:rPr>
          <w:rFonts w:ascii="Times New Roman" w:hAnsi="Times New Roman"/>
          <w:sz w:val="24"/>
          <w:szCs w:val="24"/>
        </w:rPr>
        <w:t> </w:t>
      </w:r>
      <w:r w:rsidRPr="001F4513">
        <w:rPr>
          <w:rFonts w:ascii="Times New Roman" w:hAnsi="Times New Roman"/>
          <w:sz w:val="24"/>
          <w:szCs w:val="24"/>
        </w:rPr>
        <w:t xml:space="preserve">odobratým tkanivom alebo bunkami, </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t xml:space="preserve">kópiu štítku, ktorým označuje dodávateľ </w:t>
      </w:r>
      <w:r w:rsidR="002C6B8D" w:rsidRPr="001F4513">
        <w:rPr>
          <w:rFonts w:ascii="Times New Roman" w:hAnsi="Times New Roman"/>
          <w:sz w:val="24"/>
          <w:szCs w:val="24"/>
        </w:rPr>
        <w:t xml:space="preserve">tkaniva alebo buniek </w:t>
      </w:r>
      <w:r w:rsidRPr="001F4513">
        <w:rPr>
          <w:rFonts w:ascii="Times New Roman" w:hAnsi="Times New Roman"/>
          <w:sz w:val="24"/>
          <w:szCs w:val="24"/>
        </w:rPr>
        <w:t>z</w:t>
      </w:r>
      <w:r w:rsidR="00EB54EC" w:rsidRPr="001F4513">
        <w:rPr>
          <w:rFonts w:ascii="Times New Roman" w:hAnsi="Times New Roman"/>
          <w:sz w:val="24"/>
          <w:szCs w:val="24"/>
        </w:rPr>
        <w:t> </w:t>
      </w:r>
      <w:r w:rsidRPr="001F4513">
        <w:rPr>
          <w:rFonts w:ascii="Times New Roman" w:hAnsi="Times New Roman"/>
          <w:sz w:val="24"/>
          <w:szCs w:val="24"/>
        </w:rPr>
        <w:t>tretieho štátu  prepravný kontajner,</w:t>
      </w:r>
    </w:p>
    <w:p w:rsidR="00747624"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sz w:val="24"/>
          <w:szCs w:val="24"/>
        </w:rPr>
        <w:lastRenderedPageBreak/>
        <w:t xml:space="preserve">kópiu dokumentu na základe ktorého bol identifikovaný </w:t>
      </w:r>
      <w:r w:rsidR="00203C97">
        <w:rPr>
          <w:rFonts w:ascii="Times New Roman" w:hAnsi="Times New Roman"/>
          <w:sz w:val="24"/>
          <w:szCs w:val="24"/>
        </w:rPr>
        <w:t>darca tkaniva alebo buniek,</w:t>
      </w:r>
      <w:r w:rsidR="00EC0215" w:rsidRPr="001F4513">
        <w:rPr>
          <w:rFonts w:ascii="Times New Roman" w:hAnsi="Times New Roman"/>
          <w:sz w:val="24"/>
          <w:szCs w:val="24"/>
        </w:rPr>
        <w:t> </w:t>
      </w:r>
      <w:r w:rsidR="002C6B8D" w:rsidRPr="001F4513">
        <w:rPr>
          <w:rFonts w:ascii="Times New Roman" w:hAnsi="Times New Roman"/>
          <w:sz w:val="24"/>
          <w:szCs w:val="24"/>
        </w:rPr>
        <w:t>hodnotený</w:t>
      </w:r>
      <w:r w:rsidR="00EC0215" w:rsidRPr="001F4513">
        <w:rPr>
          <w:rFonts w:ascii="Times New Roman" w:hAnsi="Times New Roman"/>
          <w:sz w:val="24"/>
          <w:szCs w:val="24"/>
        </w:rPr>
        <w:t xml:space="preserve"> darca tkaniva alebo buniek</w:t>
      </w:r>
      <w:r w:rsidR="002C6B8D" w:rsidRPr="001F4513">
        <w:rPr>
          <w:rFonts w:ascii="Times New Roman" w:hAnsi="Times New Roman"/>
          <w:sz w:val="24"/>
          <w:szCs w:val="24"/>
        </w:rPr>
        <w:t>,</w:t>
      </w:r>
      <w:r w:rsidRPr="001F4513">
        <w:rPr>
          <w:rFonts w:ascii="Times New Roman" w:hAnsi="Times New Roman"/>
          <w:sz w:val="24"/>
          <w:szCs w:val="24"/>
        </w:rPr>
        <w:t xml:space="preserve"> </w:t>
      </w:r>
      <w:r w:rsidRPr="001F4513">
        <w:rPr>
          <w:rFonts w:ascii="Times New Roman" w:hAnsi="Times New Roman"/>
          <w:color w:val="000000"/>
          <w:sz w:val="24"/>
          <w:szCs w:val="24"/>
        </w:rPr>
        <w:t xml:space="preserve">informovaný darca </w:t>
      </w:r>
      <w:r w:rsidR="002C6B8D" w:rsidRPr="001F4513">
        <w:rPr>
          <w:rFonts w:ascii="Times New Roman" w:hAnsi="Times New Roman"/>
          <w:color w:val="000000"/>
          <w:sz w:val="24"/>
          <w:szCs w:val="24"/>
        </w:rPr>
        <w:t xml:space="preserve">tkaniva alebo buniek </w:t>
      </w:r>
      <w:r w:rsidRPr="001F4513">
        <w:rPr>
          <w:rFonts w:ascii="Times New Roman" w:hAnsi="Times New Roman"/>
          <w:color w:val="000000"/>
          <w:sz w:val="24"/>
          <w:szCs w:val="24"/>
        </w:rPr>
        <w:t>alebo jeho rodina, spôsob získania súhlas</w:t>
      </w:r>
      <w:r w:rsidR="002C6B8D" w:rsidRPr="001F4513">
        <w:rPr>
          <w:rFonts w:ascii="Times New Roman" w:hAnsi="Times New Roman"/>
          <w:color w:val="000000"/>
          <w:sz w:val="24"/>
          <w:szCs w:val="24"/>
        </w:rPr>
        <w:t>u</w:t>
      </w:r>
      <w:r w:rsidRPr="001F4513">
        <w:rPr>
          <w:rFonts w:ascii="Times New Roman" w:hAnsi="Times New Roman"/>
          <w:color w:val="000000"/>
          <w:sz w:val="24"/>
          <w:szCs w:val="24"/>
        </w:rPr>
        <w:t xml:space="preserve"> darcu</w:t>
      </w:r>
      <w:r w:rsidR="002C6B8D" w:rsidRPr="001F4513">
        <w:rPr>
          <w:rFonts w:ascii="Times New Roman" w:hAnsi="Times New Roman"/>
          <w:color w:val="000000"/>
          <w:sz w:val="24"/>
          <w:szCs w:val="24"/>
        </w:rPr>
        <w:t xml:space="preserve"> tkaniva alebo buniek</w:t>
      </w:r>
      <w:r w:rsidRPr="001F4513">
        <w:rPr>
          <w:rFonts w:ascii="Times New Roman" w:hAnsi="Times New Roman"/>
          <w:color w:val="000000"/>
          <w:sz w:val="24"/>
          <w:szCs w:val="24"/>
        </w:rPr>
        <w:t xml:space="preserve"> alebo</w:t>
      </w:r>
      <w:r w:rsidR="00EC0215" w:rsidRPr="001F4513">
        <w:rPr>
          <w:rFonts w:ascii="Times New Roman" w:hAnsi="Times New Roman"/>
          <w:color w:val="000000"/>
          <w:sz w:val="24"/>
          <w:szCs w:val="24"/>
        </w:rPr>
        <w:t xml:space="preserve"> jeho</w:t>
      </w:r>
      <w:r w:rsidRPr="001F4513">
        <w:rPr>
          <w:rFonts w:ascii="Times New Roman" w:hAnsi="Times New Roman"/>
          <w:color w:val="000000"/>
          <w:sz w:val="24"/>
          <w:szCs w:val="24"/>
        </w:rPr>
        <w:t xml:space="preserve"> darcu na odber tkaniva alebo buniek a</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či bolo alebo nebolo darcovstvo dobrovoľné a</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bezplatné</w:t>
      </w:r>
      <w:r w:rsidR="00A12EEC" w:rsidRPr="001F4513">
        <w:rPr>
          <w:rFonts w:ascii="Times New Roman" w:hAnsi="Times New Roman"/>
          <w:color w:val="000000"/>
          <w:sz w:val="24"/>
          <w:szCs w:val="24"/>
        </w:rPr>
        <w:t>,</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color w:val="000000"/>
          <w:sz w:val="24"/>
          <w:szCs w:val="24"/>
        </w:rPr>
        <w:t>kópiu príslušného dokumentu oprávňujúceho laborató</w:t>
      </w:r>
      <w:r w:rsidR="005C587B" w:rsidRPr="001F4513">
        <w:rPr>
          <w:rFonts w:ascii="Times New Roman" w:hAnsi="Times New Roman"/>
          <w:color w:val="000000"/>
          <w:sz w:val="24"/>
          <w:szCs w:val="24"/>
        </w:rPr>
        <w:t>rium na výkon laboratórneho test</w:t>
      </w:r>
      <w:r w:rsidRPr="001F4513">
        <w:rPr>
          <w:rFonts w:ascii="Times New Roman" w:hAnsi="Times New Roman"/>
          <w:color w:val="000000"/>
          <w:sz w:val="24"/>
          <w:szCs w:val="24"/>
        </w:rPr>
        <w:t>ovania u</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dodávateľa z</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tretieho štátu a</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zoznam používaných laboratórnych testov,</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color w:val="000000"/>
          <w:sz w:val="24"/>
          <w:szCs w:val="24"/>
        </w:rPr>
        <w:t>kópiu štandardného pracovného postupu na spracovanie tkaniva alebo buniek, ktorý používa dodávateľ z</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 xml:space="preserve">tretieho štátu,  </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color w:val="000000"/>
          <w:sz w:val="24"/>
          <w:szCs w:val="24"/>
        </w:rPr>
        <w:t>kópiu materiálno-technického vybavenia dodávateľa tkaniva alebo buniek z</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 xml:space="preserve">tretieho štátu,  </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color w:val="000000"/>
          <w:sz w:val="24"/>
          <w:szCs w:val="24"/>
        </w:rPr>
        <w:t>kópiu štandardného pracovného postupu o</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podmienkach distribúcie tkaniva alebo buniek, ktorý používa dodávateľ z</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 xml:space="preserve">tretieho štátu, </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color w:val="000000"/>
          <w:sz w:val="24"/>
          <w:szCs w:val="24"/>
        </w:rPr>
        <w:t>údaje v</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rozsahu obchodné meno, sídlo a</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druhu vykonávanej činnosti každého subdodávateľa tkaniva alebo buniek</w:t>
      </w:r>
      <w:r w:rsidR="00595F1B">
        <w:rPr>
          <w:rFonts w:ascii="Times New Roman" w:hAnsi="Times New Roman"/>
          <w:color w:val="000000"/>
          <w:sz w:val="24"/>
          <w:szCs w:val="24"/>
        </w:rPr>
        <w:t>,</w:t>
      </w:r>
      <w:r w:rsidRPr="001F4513">
        <w:rPr>
          <w:rFonts w:ascii="Times New Roman" w:hAnsi="Times New Roman"/>
          <w:color w:val="000000"/>
          <w:sz w:val="24"/>
          <w:szCs w:val="24"/>
        </w:rPr>
        <w:t xml:space="preserve"> s</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ktorým má dodávateľ z</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tretieho štátu uzatvorenú zmluvu o</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 xml:space="preserve">spolupráci, </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color w:val="000000"/>
          <w:sz w:val="24"/>
          <w:szCs w:val="24"/>
        </w:rPr>
        <w:t>kópiu záveru z</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ostatnej kontroly vykonanej u</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dodávateľa z</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 xml:space="preserve">tretieho štátu orgánom, ktorý vydal povolenie na výkon činnosti,  </w:t>
      </w:r>
    </w:p>
    <w:p w:rsidR="00A06B51" w:rsidRPr="001F4513" w:rsidRDefault="00A06B51" w:rsidP="00900BDA">
      <w:pPr>
        <w:pStyle w:val="Odsekzoznamu"/>
        <w:widowControl w:val="0"/>
        <w:numPr>
          <w:ilvl w:val="0"/>
          <w:numId w:val="71"/>
        </w:numPr>
        <w:tabs>
          <w:tab w:val="left" w:pos="1134"/>
        </w:tabs>
        <w:autoSpaceDE w:val="0"/>
        <w:autoSpaceDN w:val="0"/>
        <w:adjustRightInd w:val="0"/>
        <w:spacing w:after="0" w:line="240" w:lineRule="auto"/>
        <w:ind w:left="284" w:hanging="284"/>
        <w:rPr>
          <w:rFonts w:ascii="Times New Roman" w:hAnsi="Times New Roman"/>
          <w:sz w:val="24"/>
          <w:szCs w:val="24"/>
        </w:rPr>
      </w:pPr>
      <w:r w:rsidRPr="001F4513">
        <w:rPr>
          <w:rFonts w:ascii="Times New Roman" w:hAnsi="Times New Roman"/>
          <w:color w:val="000000"/>
          <w:sz w:val="24"/>
          <w:szCs w:val="24"/>
        </w:rPr>
        <w:t>kópiu záveru z</w:t>
      </w:r>
      <w:r w:rsidR="00EB54EC" w:rsidRPr="001F4513">
        <w:rPr>
          <w:rFonts w:ascii="Times New Roman" w:hAnsi="Times New Roman"/>
          <w:color w:val="000000"/>
          <w:sz w:val="24"/>
          <w:szCs w:val="24"/>
        </w:rPr>
        <w:t> </w:t>
      </w:r>
      <w:r w:rsidR="003B1FFB">
        <w:rPr>
          <w:rFonts w:ascii="Times New Roman" w:hAnsi="Times New Roman"/>
          <w:color w:val="000000"/>
          <w:sz w:val="24"/>
          <w:szCs w:val="24"/>
        </w:rPr>
        <w:t>kontroly</w:t>
      </w:r>
      <w:r w:rsidRPr="001F4513">
        <w:rPr>
          <w:rFonts w:ascii="Times New Roman" w:hAnsi="Times New Roman"/>
          <w:color w:val="000000"/>
          <w:sz w:val="24"/>
          <w:szCs w:val="24"/>
        </w:rPr>
        <w:t xml:space="preserve"> vykonan</w:t>
      </w:r>
      <w:r w:rsidR="003B1FFB">
        <w:rPr>
          <w:rFonts w:ascii="Times New Roman" w:hAnsi="Times New Roman"/>
          <w:color w:val="000000"/>
          <w:sz w:val="24"/>
          <w:szCs w:val="24"/>
        </w:rPr>
        <w:t xml:space="preserve">ej </w:t>
      </w:r>
      <w:r w:rsidRPr="001F4513">
        <w:rPr>
          <w:rFonts w:ascii="Times New Roman" w:hAnsi="Times New Roman"/>
          <w:color w:val="000000"/>
          <w:sz w:val="24"/>
          <w:szCs w:val="24"/>
        </w:rPr>
        <w:t>u</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dodávateľa z</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tretieho štátu dovážajúcim tkanivovým zariadením alebo v</w:t>
      </w:r>
      <w:r w:rsidR="00EB54EC" w:rsidRPr="001F4513">
        <w:rPr>
          <w:rFonts w:ascii="Times New Roman" w:hAnsi="Times New Roman"/>
          <w:color w:val="000000"/>
          <w:sz w:val="24"/>
          <w:szCs w:val="24"/>
        </w:rPr>
        <w:t> </w:t>
      </w:r>
      <w:r w:rsidRPr="001F4513">
        <w:rPr>
          <w:rFonts w:ascii="Times New Roman" w:hAnsi="Times New Roman"/>
          <w:color w:val="000000"/>
          <w:sz w:val="24"/>
          <w:szCs w:val="24"/>
        </w:rPr>
        <w:t>jeho mene.</w:t>
      </w:r>
    </w:p>
    <w:p w:rsidR="005C587B" w:rsidRPr="001F4513" w:rsidRDefault="005C587B" w:rsidP="008E426F">
      <w:pPr>
        <w:spacing w:before="0"/>
        <w:jc w:val="left"/>
        <w:rPr>
          <w:color w:val="000000"/>
        </w:rPr>
      </w:pPr>
    </w:p>
    <w:p w:rsidR="005C587B" w:rsidRPr="001F4513" w:rsidRDefault="00E41875" w:rsidP="008E426F">
      <w:pPr>
        <w:spacing w:before="0"/>
        <w:jc w:val="center"/>
        <w:rPr>
          <w:b/>
          <w:color w:val="000000"/>
        </w:rPr>
      </w:pPr>
      <w:r w:rsidRPr="001F4513">
        <w:rPr>
          <w:b/>
          <w:color w:val="000000"/>
        </w:rPr>
        <w:t>ŠTVRTÁ ČASŤ</w:t>
      </w:r>
    </w:p>
    <w:p w:rsidR="00E41875" w:rsidRDefault="00E41875" w:rsidP="008E426F">
      <w:pPr>
        <w:spacing w:before="0"/>
        <w:jc w:val="center"/>
        <w:rPr>
          <w:b/>
          <w:color w:val="000000"/>
        </w:rPr>
      </w:pPr>
    </w:p>
    <w:p w:rsidR="009F32C5" w:rsidRPr="001F4513" w:rsidRDefault="009F32C5" w:rsidP="008E426F">
      <w:pPr>
        <w:spacing w:before="0"/>
        <w:jc w:val="center"/>
        <w:rPr>
          <w:b/>
          <w:color w:val="000000"/>
        </w:rPr>
      </w:pPr>
      <w:r>
        <w:rPr>
          <w:b/>
          <w:color w:val="000000"/>
        </w:rPr>
        <w:t>Pôsobnosť ministerstva zdravotníctva a Národnej transplantačnej organizácie</w:t>
      </w:r>
    </w:p>
    <w:p w:rsidR="00A06B51" w:rsidRPr="001F4513" w:rsidRDefault="00A06B51" w:rsidP="008E426F">
      <w:pPr>
        <w:spacing w:before="0"/>
        <w:jc w:val="left"/>
        <w:rPr>
          <w:vanish/>
          <w:color w:val="000000"/>
        </w:rPr>
      </w:pPr>
    </w:p>
    <w:p w:rsidR="00700BBF" w:rsidRPr="001F4513" w:rsidRDefault="00700BBF" w:rsidP="008E426F">
      <w:pPr>
        <w:widowControl w:val="0"/>
        <w:autoSpaceDE w:val="0"/>
        <w:autoSpaceDN w:val="0"/>
        <w:adjustRightInd w:val="0"/>
        <w:spacing w:before="0"/>
        <w:jc w:val="center"/>
        <w:rPr>
          <w:b/>
          <w:lang w:eastAsia="en-US"/>
        </w:rPr>
      </w:pPr>
      <w:r w:rsidRPr="001F4513">
        <w:rPr>
          <w:b/>
          <w:lang w:eastAsia="en-US"/>
        </w:rPr>
        <w:t xml:space="preserve">§ </w:t>
      </w:r>
      <w:r w:rsidR="00A12EEC" w:rsidRPr="001F4513">
        <w:rPr>
          <w:b/>
          <w:lang w:eastAsia="en-US"/>
        </w:rPr>
        <w:t>3</w:t>
      </w:r>
      <w:r w:rsidR="00460631">
        <w:rPr>
          <w:b/>
          <w:lang w:eastAsia="en-US"/>
        </w:rPr>
        <w:t>2</w:t>
      </w:r>
    </w:p>
    <w:p w:rsidR="00A12EEC" w:rsidRPr="001F4513" w:rsidRDefault="004649AB" w:rsidP="008E426F">
      <w:pPr>
        <w:widowControl w:val="0"/>
        <w:autoSpaceDE w:val="0"/>
        <w:autoSpaceDN w:val="0"/>
        <w:adjustRightInd w:val="0"/>
        <w:spacing w:before="0"/>
        <w:jc w:val="center"/>
        <w:rPr>
          <w:b/>
          <w:lang w:eastAsia="en-US"/>
        </w:rPr>
      </w:pPr>
      <w:r>
        <w:rPr>
          <w:b/>
          <w:lang w:eastAsia="en-US"/>
        </w:rPr>
        <w:t>M</w:t>
      </w:r>
      <w:r w:rsidR="00A12EEC" w:rsidRPr="001F4513">
        <w:rPr>
          <w:b/>
          <w:lang w:eastAsia="en-US"/>
        </w:rPr>
        <w:t>inisterstvo zdravotníctva</w:t>
      </w:r>
    </w:p>
    <w:p w:rsidR="004D2872" w:rsidRPr="001F4513" w:rsidRDefault="004D2872" w:rsidP="008E426F">
      <w:pPr>
        <w:spacing w:before="0"/>
        <w:rPr>
          <w:lang w:eastAsia="en-US"/>
        </w:rPr>
      </w:pPr>
    </w:p>
    <w:p w:rsidR="00722BFB" w:rsidRPr="001F4513" w:rsidRDefault="004D2872" w:rsidP="008E426F">
      <w:pPr>
        <w:pStyle w:val="Odsekzoznamu"/>
        <w:spacing w:after="0" w:line="240" w:lineRule="auto"/>
        <w:ind w:left="709"/>
        <w:rPr>
          <w:rFonts w:ascii="Times New Roman" w:hAnsi="Times New Roman"/>
          <w:sz w:val="24"/>
          <w:szCs w:val="24"/>
        </w:rPr>
      </w:pPr>
      <w:r w:rsidRPr="001F4513">
        <w:rPr>
          <w:rFonts w:ascii="Times New Roman" w:hAnsi="Times New Roman"/>
          <w:sz w:val="24"/>
          <w:szCs w:val="24"/>
        </w:rPr>
        <w:t>Ministerstvo zdravotníctva v</w:t>
      </w:r>
      <w:r w:rsidR="00EB54EC" w:rsidRPr="001F4513">
        <w:rPr>
          <w:rFonts w:ascii="Times New Roman" w:hAnsi="Times New Roman"/>
          <w:sz w:val="24"/>
          <w:szCs w:val="24"/>
        </w:rPr>
        <w:t> </w:t>
      </w:r>
      <w:r w:rsidRPr="001F4513">
        <w:rPr>
          <w:rFonts w:ascii="Times New Roman" w:hAnsi="Times New Roman"/>
          <w:sz w:val="24"/>
          <w:szCs w:val="24"/>
        </w:rPr>
        <w:t>rámci svojej pôsobnosti</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spolupracuje s</w:t>
      </w:r>
      <w:r w:rsidR="00EB54EC" w:rsidRPr="001F4513">
        <w:rPr>
          <w:rFonts w:ascii="Times New Roman" w:hAnsi="Times New Roman"/>
          <w:sz w:val="24"/>
          <w:szCs w:val="24"/>
        </w:rPr>
        <w:t> </w:t>
      </w:r>
      <w:r w:rsidRPr="001F4513">
        <w:rPr>
          <w:rFonts w:ascii="Times New Roman" w:hAnsi="Times New Roman"/>
          <w:sz w:val="24"/>
          <w:szCs w:val="24"/>
        </w:rPr>
        <w:t>Národnou transplantačnou organizáciou pri vypracúvaní súboru opatrení na kontrolu odberu orgán</w:t>
      </w:r>
      <w:r w:rsidR="007273EB" w:rsidRPr="001F4513">
        <w:rPr>
          <w:rFonts w:ascii="Times New Roman" w:hAnsi="Times New Roman"/>
          <w:sz w:val="24"/>
          <w:szCs w:val="24"/>
        </w:rPr>
        <w:t>u</w:t>
      </w:r>
      <w:r w:rsidRPr="001F4513">
        <w:rPr>
          <w:rFonts w:ascii="Times New Roman" w:hAnsi="Times New Roman"/>
          <w:sz w:val="24"/>
          <w:szCs w:val="24"/>
        </w:rPr>
        <w:t>, tkaniva alebo buniek,</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 xml:space="preserve">vykonáva dozor nad dodržiavaním tohto zákona </w:t>
      </w:r>
      <w:r w:rsidR="006A25A2" w:rsidRPr="001F4513">
        <w:rPr>
          <w:rFonts w:ascii="Times New Roman" w:hAnsi="Times New Roman"/>
          <w:sz w:val="24"/>
          <w:szCs w:val="24"/>
        </w:rPr>
        <w:t xml:space="preserve">v tkanivových zariadeniach </w:t>
      </w:r>
      <w:r w:rsidRPr="001F4513">
        <w:rPr>
          <w:rFonts w:ascii="Times New Roman" w:hAnsi="Times New Roman"/>
          <w:sz w:val="24"/>
          <w:szCs w:val="24"/>
        </w:rPr>
        <w:t>a</w:t>
      </w:r>
      <w:r w:rsidR="00EB54EC" w:rsidRPr="001F4513">
        <w:rPr>
          <w:rFonts w:ascii="Times New Roman" w:hAnsi="Times New Roman"/>
          <w:sz w:val="24"/>
          <w:szCs w:val="24"/>
        </w:rPr>
        <w:t> </w:t>
      </w:r>
      <w:r w:rsidRPr="001F4513">
        <w:rPr>
          <w:rFonts w:ascii="Times New Roman" w:hAnsi="Times New Roman"/>
          <w:sz w:val="24"/>
          <w:szCs w:val="24"/>
        </w:rPr>
        <w:t>realizuje kontrolné opatrenia v</w:t>
      </w:r>
      <w:r w:rsidR="00EB54EC" w:rsidRPr="001F4513">
        <w:rPr>
          <w:rFonts w:ascii="Times New Roman" w:hAnsi="Times New Roman"/>
          <w:sz w:val="24"/>
          <w:szCs w:val="24"/>
        </w:rPr>
        <w:t> </w:t>
      </w:r>
      <w:r w:rsidRPr="001F4513">
        <w:rPr>
          <w:rFonts w:ascii="Times New Roman" w:hAnsi="Times New Roman"/>
          <w:sz w:val="24"/>
          <w:szCs w:val="24"/>
        </w:rPr>
        <w:t>súčinnosti s</w:t>
      </w:r>
      <w:r w:rsidR="00EB54EC" w:rsidRPr="001F4513">
        <w:rPr>
          <w:rFonts w:ascii="Times New Roman" w:hAnsi="Times New Roman"/>
          <w:sz w:val="24"/>
          <w:szCs w:val="24"/>
        </w:rPr>
        <w:t> </w:t>
      </w:r>
      <w:r w:rsidRPr="001F4513">
        <w:rPr>
          <w:rFonts w:ascii="Times New Roman" w:hAnsi="Times New Roman"/>
          <w:sz w:val="24"/>
          <w:szCs w:val="24"/>
        </w:rPr>
        <w:t xml:space="preserve">Národnou transplantačnou organizáciou pravidelne; </w:t>
      </w:r>
      <w:r w:rsidR="006A25A2" w:rsidRPr="001F4513">
        <w:rPr>
          <w:rFonts w:ascii="Times New Roman" w:hAnsi="Times New Roman"/>
          <w:sz w:val="24"/>
          <w:szCs w:val="24"/>
        </w:rPr>
        <w:t>interval medzi dvomi kontrolami</w:t>
      </w:r>
      <w:r w:rsidRPr="001F4513">
        <w:rPr>
          <w:rFonts w:ascii="Times New Roman" w:hAnsi="Times New Roman"/>
          <w:sz w:val="24"/>
          <w:szCs w:val="24"/>
        </w:rPr>
        <w:t xml:space="preserve"> nesmie byť dlhší ako dva roky,</w:t>
      </w:r>
    </w:p>
    <w:p w:rsidR="006A25A2" w:rsidRPr="001F4513" w:rsidRDefault="006A25A2"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 xml:space="preserve">vykonáva dozor nad dodržiavaním tohto zákona </w:t>
      </w:r>
      <w:r w:rsidR="0006617F">
        <w:rPr>
          <w:rFonts w:ascii="Times New Roman" w:hAnsi="Times New Roman"/>
          <w:sz w:val="24"/>
          <w:szCs w:val="24"/>
        </w:rPr>
        <w:t>u poskytovateľa ústavnej zdravotnej starostlivosti,</w:t>
      </w:r>
      <w:r w:rsidR="0006617F">
        <w:rPr>
          <w:rFonts w:ascii="Times New Roman" w:hAnsi="Times New Roman"/>
          <w:sz w:val="24"/>
          <w:szCs w:val="24"/>
          <w:vertAlign w:val="superscript"/>
        </w:rPr>
        <w:t>5)</w:t>
      </w:r>
      <w:r w:rsidRPr="001F4513">
        <w:rPr>
          <w:rFonts w:ascii="Times New Roman" w:hAnsi="Times New Roman"/>
          <w:sz w:val="24"/>
          <w:szCs w:val="24"/>
        </w:rPr>
        <w:t xml:space="preserve"> a realizuje kontrolné opatrenia v súčinnosti s Národnou transplantačnou organizáciou pravidelne,</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spolupracuje s</w:t>
      </w:r>
      <w:r w:rsidR="00EB54EC" w:rsidRPr="001F4513">
        <w:rPr>
          <w:rFonts w:ascii="Times New Roman" w:hAnsi="Times New Roman"/>
          <w:sz w:val="24"/>
          <w:szCs w:val="24"/>
        </w:rPr>
        <w:t> </w:t>
      </w:r>
      <w:r w:rsidRPr="001F4513">
        <w:rPr>
          <w:rFonts w:ascii="Times New Roman" w:hAnsi="Times New Roman"/>
          <w:sz w:val="24"/>
          <w:szCs w:val="24"/>
        </w:rPr>
        <w:t>Národnou transplantačnou organizáciou pri vypracúvaní pokynov týkajúcich sa podmienok dozoru a</w:t>
      </w:r>
      <w:r w:rsidR="00EB54EC" w:rsidRPr="001F4513">
        <w:rPr>
          <w:rFonts w:ascii="Times New Roman" w:hAnsi="Times New Roman"/>
          <w:sz w:val="24"/>
          <w:szCs w:val="24"/>
        </w:rPr>
        <w:t> </w:t>
      </w:r>
      <w:r w:rsidRPr="001F4513">
        <w:rPr>
          <w:rFonts w:ascii="Times New Roman" w:hAnsi="Times New Roman"/>
          <w:sz w:val="24"/>
          <w:szCs w:val="24"/>
        </w:rPr>
        <w:t>kontrolných opatrení súvisiacich s</w:t>
      </w:r>
      <w:r w:rsidR="00EB54EC" w:rsidRPr="001F4513">
        <w:rPr>
          <w:rFonts w:ascii="Times New Roman" w:hAnsi="Times New Roman"/>
          <w:sz w:val="24"/>
          <w:szCs w:val="24"/>
        </w:rPr>
        <w:t> </w:t>
      </w:r>
      <w:r w:rsidRPr="001F4513">
        <w:rPr>
          <w:rFonts w:ascii="Times New Roman" w:hAnsi="Times New Roman"/>
          <w:sz w:val="24"/>
          <w:szCs w:val="24"/>
        </w:rPr>
        <w:t>odberom, testovaním, spracovaním, konzervovaním, skladovaním, distribúc</w:t>
      </w:r>
      <w:r w:rsidR="006A25A2" w:rsidRPr="001F4513">
        <w:rPr>
          <w:rFonts w:ascii="Times New Roman" w:hAnsi="Times New Roman"/>
          <w:sz w:val="24"/>
          <w:szCs w:val="24"/>
        </w:rPr>
        <w:t xml:space="preserve">iou alebo transplantáciou </w:t>
      </w:r>
      <w:r w:rsidRPr="001F4513">
        <w:rPr>
          <w:rFonts w:ascii="Times New Roman" w:hAnsi="Times New Roman"/>
          <w:sz w:val="24"/>
          <w:szCs w:val="24"/>
        </w:rPr>
        <w:t xml:space="preserve">tkaniva alebo buniek, </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 xml:space="preserve">podáva na žiadosť členského štátu alebo Európskej komisie </w:t>
      </w:r>
      <w:r w:rsidR="00203C97" w:rsidRPr="001F4513">
        <w:rPr>
          <w:rFonts w:ascii="Times New Roman" w:hAnsi="Times New Roman"/>
          <w:sz w:val="24"/>
          <w:szCs w:val="24"/>
        </w:rPr>
        <w:t xml:space="preserve">informácie </w:t>
      </w:r>
      <w:r w:rsidRPr="001F4513">
        <w:rPr>
          <w:rFonts w:ascii="Times New Roman" w:hAnsi="Times New Roman"/>
          <w:sz w:val="24"/>
          <w:szCs w:val="24"/>
        </w:rPr>
        <w:t>o</w:t>
      </w:r>
      <w:r w:rsidR="00EB54EC" w:rsidRPr="001F4513">
        <w:rPr>
          <w:rFonts w:ascii="Times New Roman" w:hAnsi="Times New Roman"/>
          <w:sz w:val="24"/>
          <w:szCs w:val="24"/>
        </w:rPr>
        <w:t> </w:t>
      </w:r>
      <w:r w:rsidRPr="001F4513">
        <w:rPr>
          <w:rFonts w:ascii="Times New Roman" w:hAnsi="Times New Roman"/>
          <w:sz w:val="24"/>
          <w:szCs w:val="24"/>
        </w:rPr>
        <w:t>výsledkoch dozoru a</w:t>
      </w:r>
      <w:r w:rsidR="00EB54EC" w:rsidRPr="001F4513">
        <w:rPr>
          <w:rFonts w:ascii="Times New Roman" w:hAnsi="Times New Roman"/>
          <w:sz w:val="24"/>
          <w:szCs w:val="24"/>
        </w:rPr>
        <w:t> </w:t>
      </w:r>
      <w:r w:rsidRPr="001F4513">
        <w:rPr>
          <w:rFonts w:ascii="Times New Roman" w:hAnsi="Times New Roman"/>
          <w:sz w:val="24"/>
          <w:szCs w:val="24"/>
        </w:rPr>
        <w:t>kontrolných opatrení,</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udelí alebo odníme súhlas transplantačnému centru,</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 xml:space="preserve">podáva na žiadosť členského štátu alebo Európskej komisie </w:t>
      </w:r>
      <w:r w:rsidR="00203C97" w:rsidRPr="001F4513">
        <w:rPr>
          <w:rFonts w:ascii="Times New Roman" w:hAnsi="Times New Roman"/>
          <w:sz w:val="24"/>
          <w:szCs w:val="24"/>
        </w:rPr>
        <w:t xml:space="preserve">informácie </w:t>
      </w:r>
      <w:r w:rsidRPr="001F4513">
        <w:rPr>
          <w:rFonts w:ascii="Times New Roman" w:hAnsi="Times New Roman"/>
          <w:sz w:val="24"/>
          <w:szCs w:val="24"/>
        </w:rPr>
        <w:t>o</w:t>
      </w:r>
      <w:r w:rsidR="00EB54EC" w:rsidRPr="001F4513">
        <w:rPr>
          <w:rFonts w:ascii="Times New Roman" w:hAnsi="Times New Roman"/>
          <w:sz w:val="24"/>
          <w:szCs w:val="24"/>
        </w:rPr>
        <w:t> </w:t>
      </w:r>
      <w:r w:rsidRPr="001F4513">
        <w:rPr>
          <w:rFonts w:ascii="Times New Roman" w:hAnsi="Times New Roman"/>
          <w:sz w:val="24"/>
          <w:szCs w:val="24"/>
        </w:rPr>
        <w:t xml:space="preserve">vnútroštátnych požiadavkách na udeľovanie povolení poskytovateľom </w:t>
      </w:r>
      <w:r w:rsidR="000B62B0" w:rsidRPr="001F4513">
        <w:rPr>
          <w:rFonts w:ascii="Times New Roman" w:hAnsi="Times New Roman"/>
          <w:sz w:val="24"/>
          <w:szCs w:val="24"/>
        </w:rPr>
        <w:t xml:space="preserve">zdravotnej starostlivosti </w:t>
      </w:r>
      <w:r w:rsidRPr="001F4513">
        <w:rPr>
          <w:rFonts w:ascii="Times New Roman" w:hAnsi="Times New Roman"/>
          <w:sz w:val="24"/>
          <w:szCs w:val="24"/>
        </w:rPr>
        <w:t>vykonávajúcim odber</w:t>
      </w:r>
      <w:r w:rsidR="000B62B0" w:rsidRPr="001F4513">
        <w:rPr>
          <w:rFonts w:ascii="Times New Roman" w:hAnsi="Times New Roman"/>
          <w:sz w:val="24"/>
          <w:szCs w:val="24"/>
        </w:rPr>
        <w:t xml:space="preserve"> orgánu</w:t>
      </w:r>
      <w:r w:rsidRPr="001F4513">
        <w:rPr>
          <w:rFonts w:ascii="Times New Roman" w:hAnsi="Times New Roman"/>
          <w:sz w:val="24"/>
          <w:szCs w:val="24"/>
        </w:rPr>
        <w:t>,</w:t>
      </w:r>
      <w:r w:rsidR="000B62B0" w:rsidRPr="001F4513">
        <w:rPr>
          <w:rFonts w:ascii="Times New Roman" w:hAnsi="Times New Roman"/>
          <w:sz w:val="24"/>
          <w:szCs w:val="24"/>
        </w:rPr>
        <w:t xml:space="preserve"> tkaniva alebo buniek,</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 xml:space="preserve">podáva na žiadosť členského štátu alebo Európskej komisie </w:t>
      </w:r>
      <w:r w:rsidR="00203C97" w:rsidRPr="001F4513">
        <w:rPr>
          <w:rFonts w:ascii="Times New Roman" w:hAnsi="Times New Roman"/>
          <w:sz w:val="24"/>
          <w:szCs w:val="24"/>
        </w:rPr>
        <w:t xml:space="preserve">informácie </w:t>
      </w:r>
      <w:r w:rsidRPr="001F4513">
        <w:rPr>
          <w:rFonts w:ascii="Times New Roman" w:hAnsi="Times New Roman"/>
          <w:sz w:val="24"/>
          <w:szCs w:val="24"/>
        </w:rPr>
        <w:t>o</w:t>
      </w:r>
      <w:r w:rsidR="00EB54EC" w:rsidRPr="001F4513">
        <w:rPr>
          <w:rFonts w:ascii="Times New Roman" w:hAnsi="Times New Roman"/>
          <w:sz w:val="24"/>
          <w:szCs w:val="24"/>
        </w:rPr>
        <w:t> </w:t>
      </w:r>
      <w:r w:rsidRPr="001F4513">
        <w:rPr>
          <w:rFonts w:ascii="Times New Roman" w:hAnsi="Times New Roman"/>
          <w:sz w:val="24"/>
          <w:szCs w:val="24"/>
        </w:rPr>
        <w:t>vnútroštátnych požiadavkách na udeľovanie povolení</w:t>
      </w:r>
      <w:r w:rsidR="0006617F">
        <w:rPr>
          <w:rFonts w:ascii="Times New Roman" w:hAnsi="Times New Roman"/>
          <w:sz w:val="24"/>
          <w:szCs w:val="24"/>
        </w:rPr>
        <w:t xml:space="preserve"> poskytovateľovi ústavnej zdravotnej starostlivosti</w:t>
      </w:r>
      <w:r w:rsidR="0006617F">
        <w:rPr>
          <w:rFonts w:ascii="Times New Roman" w:hAnsi="Times New Roman"/>
          <w:sz w:val="24"/>
          <w:szCs w:val="24"/>
          <w:vertAlign w:val="superscript"/>
        </w:rPr>
        <w:t>5)</w:t>
      </w:r>
      <w:r w:rsidRPr="001F4513">
        <w:rPr>
          <w:rFonts w:ascii="Times New Roman" w:hAnsi="Times New Roman"/>
          <w:sz w:val="24"/>
          <w:szCs w:val="24"/>
        </w:rPr>
        <w:t xml:space="preserve"> </w:t>
      </w:r>
      <w:r w:rsidR="0006617F">
        <w:rPr>
          <w:rFonts w:ascii="Times New Roman" w:hAnsi="Times New Roman"/>
          <w:sz w:val="24"/>
          <w:szCs w:val="24"/>
        </w:rPr>
        <w:t xml:space="preserve">a súhlasu </w:t>
      </w:r>
      <w:r w:rsidRPr="001F4513">
        <w:rPr>
          <w:rFonts w:ascii="Times New Roman" w:hAnsi="Times New Roman"/>
          <w:sz w:val="24"/>
          <w:szCs w:val="24"/>
        </w:rPr>
        <w:t>transplantačným centrám,</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zapojí sa vždy, ak je to možné, do siete orgánov zriadenej Európskou komisiou na účely výmeny informácií a</w:t>
      </w:r>
      <w:r w:rsidR="00EB54EC" w:rsidRPr="001F4513">
        <w:rPr>
          <w:rFonts w:ascii="Times New Roman" w:hAnsi="Times New Roman"/>
          <w:sz w:val="24"/>
          <w:szCs w:val="24"/>
        </w:rPr>
        <w:t> </w:t>
      </w:r>
      <w:r w:rsidRPr="001F4513">
        <w:rPr>
          <w:rFonts w:ascii="Times New Roman" w:hAnsi="Times New Roman"/>
          <w:sz w:val="24"/>
          <w:szCs w:val="24"/>
        </w:rPr>
        <w:t>skúseností,</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lastRenderedPageBreak/>
        <w:t>poskytuje na žiadosť Európskej komisie alebo členského štátu informácie o</w:t>
      </w:r>
      <w:r w:rsidR="00EB54EC" w:rsidRPr="001F4513">
        <w:rPr>
          <w:rFonts w:ascii="Times New Roman" w:hAnsi="Times New Roman"/>
          <w:sz w:val="24"/>
          <w:szCs w:val="24"/>
        </w:rPr>
        <w:t> </w:t>
      </w:r>
      <w:r w:rsidRPr="001F4513">
        <w:rPr>
          <w:rFonts w:ascii="Times New Roman" w:hAnsi="Times New Roman"/>
          <w:sz w:val="24"/>
          <w:szCs w:val="24"/>
        </w:rPr>
        <w:t xml:space="preserve">zozname </w:t>
      </w:r>
      <w:r w:rsidR="000B62B0" w:rsidRPr="001F4513">
        <w:rPr>
          <w:rFonts w:ascii="Times New Roman" w:hAnsi="Times New Roman"/>
          <w:sz w:val="24"/>
          <w:szCs w:val="24"/>
        </w:rPr>
        <w:t xml:space="preserve">tkanivových zariadení </w:t>
      </w:r>
      <w:r w:rsidRPr="001F4513">
        <w:rPr>
          <w:rFonts w:ascii="Times New Roman" w:hAnsi="Times New Roman"/>
          <w:sz w:val="24"/>
          <w:szCs w:val="24"/>
        </w:rPr>
        <w:t>a</w:t>
      </w:r>
      <w:r w:rsidR="00EB54EC" w:rsidRPr="001F4513">
        <w:rPr>
          <w:rFonts w:ascii="Times New Roman" w:hAnsi="Times New Roman"/>
          <w:sz w:val="24"/>
          <w:szCs w:val="24"/>
        </w:rPr>
        <w:t> </w:t>
      </w:r>
      <w:r w:rsidRPr="001F4513">
        <w:rPr>
          <w:rFonts w:ascii="Times New Roman" w:hAnsi="Times New Roman"/>
          <w:sz w:val="24"/>
          <w:szCs w:val="24"/>
        </w:rPr>
        <w:t>transplantačných centier,</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 xml:space="preserve">je orgánom príslušným na uzatváranie </w:t>
      </w:r>
      <w:r w:rsidR="000B62B0" w:rsidRPr="001F4513">
        <w:rPr>
          <w:rFonts w:ascii="Times New Roman" w:hAnsi="Times New Roman"/>
          <w:sz w:val="24"/>
          <w:szCs w:val="24"/>
        </w:rPr>
        <w:t>písomných zmlúv</w:t>
      </w:r>
      <w:r w:rsidRPr="001F4513">
        <w:rPr>
          <w:rFonts w:ascii="Times New Roman" w:hAnsi="Times New Roman"/>
          <w:sz w:val="24"/>
          <w:szCs w:val="24"/>
        </w:rPr>
        <w:t xml:space="preserve"> na výmenu orgánov s</w:t>
      </w:r>
      <w:r w:rsidR="00EB54EC" w:rsidRPr="001F4513">
        <w:rPr>
          <w:rFonts w:ascii="Times New Roman" w:hAnsi="Times New Roman"/>
          <w:sz w:val="24"/>
          <w:szCs w:val="24"/>
        </w:rPr>
        <w:t> </w:t>
      </w:r>
      <w:r w:rsidRPr="001F4513">
        <w:rPr>
          <w:rFonts w:ascii="Times New Roman" w:hAnsi="Times New Roman"/>
          <w:sz w:val="24"/>
          <w:szCs w:val="24"/>
        </w:rPr>
        <w:t xml:space="preserve">príslušnými orgánmi tretích </w:t>
      </w:r>
      <w:r w:rsidR="000B62B0" w:rsidRPr="001F4513">
        <w:rPr>
          <w:rFonts w:ascii="Times New Roman" w:hAnsi="Times New Roman"/>
          <w:sz w:val="24"/>
          <w:szCs w:val="24"/>
        </w:rPr>
        <w:t>štátov</w:t>
      </w:r>
      <w:r w:rsidRPr="001F4513">
        <w:rPr>
          <w:rFonts w:ascii="Times New Roman" w:hAnsi="Times New Roman"/>
          <w:sz w:val="24"/>
          <w:szCs w:val="24"/>
        </w:rPr>
        <w:t xml:space="preserve"> alebo nimi poverenými subjektmi</w:t>
      </w:r>
      <w:r w:rsidR="000B62B0" w:rsidRPr="001F4513">
        <w:rPr>
          <w:rFonts w:ascii="Times New Roman" w:hAnsi="Times New Roman"/>
          <w:sz w:val="24"/>
          <w:szCs w:val="24"/>
        </w:rPr>
        <w:t xml:space="preserve"> v</w:t>
      </w:r>
      <w:r w:rsidR="00EB54EC" w:rsidRPr="001F4513">
        <w:rPr>
          <w:rFonts w:ascii="Times New Roman" w:hAnsi="Times New Roman"/>
          <w:sz w:val="24"/>
          <w:szCs w:val="24"/>
        </w:rPr>
        <w:t> </w:t>
      </w:r>
      <w:r w:rsidR="000B62B0" w:rsidRPr="001F4513">
        <w:rPr>
          <w:rFonts w:ascii="Times New Roman" w:hAnsi="Times New Roman"/>
          <w:sz w:val="24"/>
          <w:szCs w:val="24"/>
        </w:rPr>
        <w:t>spolupráci s</w:t>
      </w:r>
      <w:r w:rsidR="00EB54EC" w:rsidRPr="001F4513">
        <w:rPr>
          <w:rFonts w:ascii="Times New Roman" w:hAnsi="Times New Roman"/>
          <w:sz w:val="24"/>
          <w:szCs w:val="24"/>
        </w:rPr>
        <w:t> </w:t>
      </w:r>
      <w:r w:rsidR="007273EB" w:rsidRPr="001F4513">
        <w:rPr>
          <w:rFonts w:ascii="Times New Roman" w:hAnsi="Times New Roman"/>
          <w:sz w:val="24"/>
          <w:szCs w:val="24"/>
        </w:rPr>
        <w:t>N</w:t>
      </w:r>
      <w:r w:rsidR="000B62B0" w:rsidRPr="001F4513">
        <w:rPr>
          <w:rFonts w:ascii="Times New Roman" w:hAnsi="Times New Roman"/>
          <w:sz w:val="24"/>
          <w:szCs w:val="24"/>
        </w:rPr>
        <w:t>árodnou transplantačnou organizáciou</w:t>
      </w:r>
      <w:r w:rsidRPr="001F4513">
        <w:rPr>
          <w:rFonts w:ascii="Times New Roman" w:hAnsi="Times New Roman"/>
          <w:sz w:val="24"/>
          <w:szCs w:val="24"/>
        </w:rPr>
        <w:t>,</w:t>
      </w:r>
      <w:r w:rsidR="000B62B0" w:rsidRPr="001F4513">
        <w:rPr>
          <w:rFonts w:ascii="Times New Roman" w:hAnsi="Times New Roman"/>
          <w:sz w:val="24"/>
          <w:szCs w:val="24"/>
        </w:rPr>
        <w:t xml:space="preserve"> ak tieto subjekty zabezpečia splnenie požiadaviek ustanovených v</w:t>
      </w:r>
      <w:r w:rsidR="00EB54EC" w:rsidRPr="001F4513">
        <w:rPr>
          <w:rFonts w:ascii="Times New Roman" w:hAnsi="Times New Roman"/>
          <w:sz w:val="24"/>
          <w:szCs w:val="24"/>
        </w:rPr>
        <w:t> </w:t>
      </w:r>
      <w:r w:rsidR="000B62B0" w:rsidRPr="001F4513">
        <w:rPr>
          <w:rFonts w:ascii="Times New Roman" w:hAnsi="Times New Roman"/>
          <w:sz w:val="24"/>
          <w:szCs w:val="24"/>
        </w:rPr>
        <w:t>tomto zákone,</w:t>
      </w:r>
    </w:p>
    <w:p w:rsidR="00653623" w:rsidRPr="001F4513" w:rsidRDefault="00653623"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 xml:space="preserve">je orgánom príslušným uzavrieť </w:t>
      </w:r>
      <w:r w:rsidR="000B62B0" w:rsidRPr="001F4513">
        <w:rPr>
          <w:rFonts w:ascii="Times New Roman" w:hAnsi="Times New Roman"/>
          <w:sz w:val="24"/>
          <w:szCs w:val="24"/>
        </w:rPr>
        <w:t>písomné zmluvy</w:t>
      </w:r>
      <w:r w:rsidRPr="001F4513">
        <w:rPr>
          <w:rFonts w:ascii="Times New Roman" w:hAnsi="Times New Roman"/>
          <w:sz w:val="24"/>
          <w:szCs w:val="24"/>
        </w:rPr>
        <w:t xml:space="preserve"> s</w:t>
      </w:r>
      <w:r w:rsidR="00EB54EC" w:rsidRPr="001F4513">
        <w:rPr>
          <w:rFonts w:ascii="Times New Roman" w:hAnsi="Times New Roman"/>
          <w:sz w:val="24"/>
          <w:szCs w:val="24"/>
        </w:rPr>
        <w:t> </w:t>
      </w:r>
      <w:r w:rsidR="000B62B0" w:rsidRPr="001F4513">
        <w:rPr>
          <w:rFonts w:ascii="Times New Roman" w:hAnsi="Times New Roman"/>
          <w:sz w:val="24"/>
          <w:szCs w:val="24"/>
        </w:rPr>
        <w:t xml:space="preserve">členskými štátmi </w:t>
      </w:r>
      <w:r w:rsidRPr="001F4513">
        <w:rPr>
          <w:rFonts w:ascii="Times New Roman" w:hAnsi="Times New Roman"/>
          <w:sz w:val="24"/>
          <w:szCs w:val="24"/>
        </w:rPr>
        <w:t xml:space="preserve">na výmenu orgánov, </w:t>
      </w:r>
    </w:p>
    <w:p w:rsidR="004D2872" w:rsidRPr="001F4513" w:rsidRDefault="00653623" w:rsidP="008E426F">
      <w:pPr>
        <w:pStyle w:val="Odsekzoznamu"/>
        <w:numPr>
          <w:ilvl w:val="0"/>
          <w:numId w:val="40"/>
        </w:numPr>
        <w:spacing w:after="0" w:line="240" w:lineRule="auto"/>
        <w:rPr>
          <w:rFonts w:ascii="Times New Roman" w:hAnsi="Times New Roman"/>
          <w:color w:val="FF0000"/>
          <w:sz w:val="24"/>
          <w:szCs w:val="24"/>
        </w:rPr>
      </w:pPr>
      <w:r w:rsidRPr="001F4513">
        <w:rPr>
          <w:rFonts w:ascii="Times New Roman" w:hAnsi="Times New Roman"/>
          <w:sz w:val="24"/>
          <w:szCs w:val="24"/>
        </w:rPr>
        <w:t>vykonáva dozor nad dodržiavaním tohto zákona a</w:t>
      </w:r>
      <w:r w:rsidR="00EB54EC" w:rsidRPr="001F4513">
        <w:rPr>
          <w:rFonts w:ascii="Times New Roman" w:hAnsi="Times New Roman"/>
          <w:sz w:val="24"/>
          <w:szCs w:val="24"/>
        </w:rPr>
        <w:t> </w:t>
      </w:r>
      <w:r w:rsidRPr="001F4513">
        <w:rPr>
          <w:rFonts w:ascii="Times New Roman" w:hAnsi="Times New Roman"/>
          <w:sz w:val="24"/>
          <w:szCs w:val="24"/>
        </w:rPr>
        <w:t>realizuje kontrolné opatrenia v</w:t>
      </w:r>
      <w:r w:rsidR="00EB54EC" w:rsidRPr="001F4513">
        <w:rPr>
          <w:rFonts w:ascii="Times New Roman" w:hAnsi="Times New Roman"/>
          <w:sz w:val="24"/>
          <w:szCs w:val="24"/>
        </w:rPr>
        <w:t> </w:t>
      </w:r>
      <w:r w:rsidRPr="001F4513">
        <w:rPr>
          <w:rFonts w:ascii="Times New Roman" w:hAnsi="Times New Roman"/>
          <w:sz w:val="24"/>
          <w:szCs w:val="24"/>
        </w:rPr>
        <w:t>súčinnosti s</w:t>
      </w:r>
      <w:r w:rsidR="00EB54EC" w:rsidRPr="001F4513">
        <w:rPr>
          <w:rFonts w:ascii="Times New Roman" w:hAnsi="Times New Roman"/>
          <w:sz w:val="24"/>
          <w:szCs w:val="24"/>
        </w:rPr>
        <w:t> </w:t>
      </w:r>
      <w:r w:rsidRPr="001F4513">
        <w:rPr>
          <w:rFonts w:ascii="Times New Roman" w:hAnsi="Times New Roman"/>
          <w:sz w:val="24"/>
          <w:szCs w:val="24"/>
        </w:rPr>
        <w:t xml:space="preserve">Národnou transplantačnou organizáciou </w:t>
      </w:r>
      <w:r w:rsidR="004D2872" w:rsidRPr="001F4513">
        <w:rPr>
          <w:rFonts w:ascii="Times New Roman" w:hAnsi="Times New Roman"/>
          <w:sz w:val="24"/>
          <w:szCs w:val="24"/>
        </w:rPr>
        <w:t xml:space="preserve">vždy, keď sa vyskytne akákoľvek závažná nežiaduca reakcia </w:t>
      </w:r>
      <w:r w:rsidRPr="001F4513">
        <w:rPr>
          <w:rFonts w:ascii="Times New Roman" w:hAnsi="Times New Roman"/>
          <w:sz w:val="24"/>
          <w:szCs w:val="24"/>
        </w:rPr>
        <w:t>alebo závažná nežiaduca udalosť;</w:t>
      </w:r>
      <w:r w:rsidR="004D2872" w:rsidRPr="001F4513">
        <w:rPr>
          <w:rFonts w:ascii="Times New Roman" w:hAnsi="Times New Roman"/>
          <w:sz w:val="24"/>
          <w:szCs w:val="24"/>
        </w:rPr>
        <w:t xml:space="preserve"> </w:t>
      </w:r>
      <w:r w:rsidRPr="001F4513">
        <w:rPr>
          <w:rFonts w:ascii="Times New Roman" w:hAnsi="Times New Roman"/>
          <w:sz w:val="24"/>
          <w:szCs w:val="24"/>
        </w:rPr>
        <w:t>okrem toho sa vykoná takýto dozor</w:t>
      </w:r>
      <w:r w:rsidR="004D2872" w:rsidRPr="001F4513">
        <w:rPr>
          <w:rFonts w:ascii="Times New Roman" w:hAnsi="Times New Roman"/>
          <w:sz w:val="24"/>
          <w:szCs w:val="24"/>
        </w:rPr>
        <w:t xml:space="preserve"> a</w:t>
      </w:r>
      <w:r w:rsidR="00EB54EC" w:rsidRPr="001F4513">
        <w:rPr>
          <w:rFonts w:ascii="Times New Roman" w:hAnsi="Times New Roman"/>
          <w:sz w:val="24"/>
          <w:szCs w:val="24"/>
        </w:rPr>
        <w:t> </w:t>
      </w:r>
      <w:r w:rsidR="004D2872" w:rsidRPr="001F4513">
        <w:rPr>
          <w:rFonts w:ascii="Times New Roman" w:hAnsi="Times New Roman"/>
          <w:sz w:val="24"/>
          <w:szCs w:val="24"/>
        </w:rPr>
        <w:t xml:space="preserve">zrealizujú sa kontrolné opatrenia na základe riadne odôvodnenej žiadosti </w:t>
      </w:r>
      <w:r w:rsidRPr="001F4513">
        <w:rPr>
          <w:rFonts w:ascii="Times New Roman" w:hAnsi="Times New Roman"/>
          <w:sz w:val="24"/>
          <w:szCs w:val="24"/>
        </w:rPr>
        <w:t>členského štátu,</w:t>
      </w:r>
    </w:p>
    <w:p w:rsidR="004D2872" w:rsidRPr="001F4513" w:rsidRDefault="00653623" w:rsidP="008E426F">
      <w:pPr>
        <w:pStyle w:val="Odsekzoznamu"/>
        <w:numPr>
          <w:ilvl w:val="0"/>
          <w:numId w:val="40"/>
        </w:numPr>
        <w:spacing w:after="0" w:line="240" w:lineRule="auto"/>
        <w:rPr>
          <w:rFonts w:ascii="Times New Roman" w:hAnsi="Times New Roman"/>
          <w:color w:val="FF0000"/>
          <w:sz w:val="24"/>
          <w:szCs w:val="24"/>
        </w:rPr>
      </w:pPr>
      <w:r w:rsidRPr="001F4513">
        <w:rPr>
          <w:rFonts w:ascii="Times New Roman" w:hAnsi="Times New Roman"/>
          <w:sz w:val="24"/>
          <w:szCs w:val="24"/>
        </w:rPr>
        <w:t xml:space="preserve">podáva </w:t>
      </w:r>
      <w:r w:rsidR="004D2872" w:rsidRPr="001F4513">
        <w:rPr>
          <w:rFonts w:ascii="Times New Roman" w:hAnsi="Times New Roman"/>
          <w:sz w:val="24"/>
          <w:szCs w:val="24"/>
        </w:rPr>
        <w:t>každé tri roky Európskej komisii hlásenia o</w:t>
      </w:r>
      <w:r w:rsidR="00EB54EC" w:rsidRPr="001F4513">
        <w:rPr>
          <w:rFonts w:ascii="Times New Roman" w:hAnsi="Times New Roman"/>
          <w:sz w:val="24"/>
          <w:szCs w:val="24"/>
        </w:rPr>
        <w:t> </w:t>
      </w:r>
      <w:r w:rsidR="004D2872" w:rsidRPr="001F4513">
        <w:rPr>
          <w:rFonts w:ascii="Times New Roman" w:hAnsi="Times New Roman"/>
          <w:sz w:val="24"/>
          <w:szCs w:val="24"/>
        </w:rPr>
        <w:t>činnostiach v</w:t>
      </w:r>
      <w:r w:rsidR="00EB54EC" w:rsidRPr="001F4513">
        <w:rPr>
          <w:rFonts w:ascii="Times New Roman" w:hAnsi="Times New Roman"/>
          <w:sz w:val="24"/>
          <w:szCs w:val="24"/>
        </w:rPr>
        <w:t> </w:t>
      </w:r>
      <w:r w:rsidR="004D2872" w:rsidRPr="001F4513">
        <w:rPr>
          <w:rFonts w:ascii="Times New Roman" w:hAnsi="Times New Roman"/>
          <w:sz w:val="24"/>
          <w:szCs w:val="24"/>
        </w:rPr>
        <w:t>súvislosti s</w:t>
      </w:r>
      <w:r w:rsidR="00EB54EC" w:rsidRPr="001F4513">
        <w:rPr>
          <w:rFonts w:ascii="Times New Roman" w:hAnsi="Times New Roman"/>
          <w:sz w:val="24"/>
          <w:szCs w:val="24"/>
        </w:rPr>
        <w:t> </w:t>
      </w:r>
      <w:r w:rsidR="004D2872" w:rsidRPr="001F4513">
        <w:rPr>
          <w:rFonts w:ascii="Times New Roman" w:hAnsi="Times New Roman"/>
          <w:sz w:val="24"/>
          <w:szCs w:val="24"/>
        </w:rPr>
        <w:t xml:space="preserve">dodržiavaním ustanovení </w:t>
      </w:r>
      <w:r w:rsidRPr="001F4513">
        <w:rPr>
          <w:rFonts w:ascii="Times New Roman" w:hAnsi="Times New Roman"/>
          <w:sz w:val="24"/>
          <w:szCs w:val="24"/>
        </w:rPr>
        <w:t>tohto zákona</w:t>
      </w:r>
      <w:r w:rsidR="004D2872" w:rsidRPr="001F4513">
        <w:rPr>
          <w:rFonts w:ascii="Times New Roman" w:hAnsi="Times New Roman"/>
          <w:sz w:val="24"/>
          <w:szCs w:val="24"/>
        </w:rPr>
        <w:t xml:space="preserve"> vrátane opatrení prijatých v</w:t>
      </w:r>
      <w:r w:rsidR="00EB54EC" w:rsidRPr="001F4513">
        <w:rPr>
          <w:rFonts w:ascii="Times New Roman" w:hAnsi="Times New Roman"/>
          <w:sz w:val="24"/>
          <w:szCs w:val="24"/>
        </w:rPr>
        <w:t> </w:t>
      </w:r>
      <w:r w:rsidR="004D2872" w:rsidRPr="001F4513">
        <w:rPr>
          <w:rFonts w:ascii="Times New Roman" w:hAnsi="Times New Roman"/>
          <w:sz w:val="24"/>
          <w:szCs w:val="24"/>
        </w:rPr>
        <w:t>súvislosti s</w:t>
      </w:r>
      <w:r w:rsidR="00EB54EC" w:rsidRPr="001F4513">
        <w:rPr>
          <w:rFonts w:ascii="Times New Roman" w:hAnsi="Times New Roman"/>
          <w:sz w:val="24"/>
          <w:szCs w:val="24"/>
        </w:rPr>
        <w:t> </w:t>
      </w:r>
      <w:r w:rsidRPr="001F4513">
        <w:rPr>
          <w:rFonts w:ascii="Times New Roman" w:hAnsi="Times New Roman"/>
          <w:sz w:val="24"/>
          <w:szCs w:val="24"/>
        </w:rPr>
        <w:t xml:space="preserve">dozorom, </w:t>
      </w:r>
    </w:p>
    <w:p w:rsidR="00722BFB" w:rsidRPr="001F4513" w:rsidRDefault="00653623" w:rsidP="008E426F">
      <w:pPr>
        <w:pStyle w:val="Odsekzoznamu"/>
        <w:numPr>
          <w:ilvl w:val="0"/>
          <w:numId w:val="40"/>
        </w:numPr>
        <w:spacing w:after="0" w:line="240" w:lineRule="auto"/>
        <w:rPr>
          <w:rFonts w:ascii="Times New Roman" w:hAnsi="Times New Roman"/>
          <w:color w:val="FF0000"/>
          <w:sz w:val="24"/>
          <w:szCs w:val="24"/>
        </w:rPr>
      </w:pPr>
      <w:r w:rsidRPr="001F4513">
        <w:rPr>
          <w:rFonts w:ascii="Times New Roman" w:hAnsi="Times New Roman"/>
          <w:sz w:val="24"/>
          <w:szCs w:val="24"/>
        </w:rPr>
        <w:t xml:space="preserve">vykonáva </w:t>
      </w:r>
      <w:r w:rsidR="00334F95" w:rsidRPr="001F4513">
        <w:rPr>
          <w:rFonts w:ascii="Times New Roman" w:hAnsi="Times New Roman"/>
          <w:sz w:val="24"/>
          <w:szCs w:val="24"/>
        </w:rPr>
        <w:t>dozor v</w:t>
      </w:r>
      <w:r w:rsidR="00EB54EC" w:rsidRPr="001F4513">
        <w:rPr>
          <w:rFonts w:ascii="Times New Roman" w:hAnsi="Times New Roman"/>
          <w:sz w:val="24"/>
          <w:szCs w:val="24"/>
        </w:rPr>
        <w:t> </w:t>
      </w:r>
      <w:r w:rsidR="00334F95" w:rsidRPr="001F4513">
        <w:rPr>
          <w:rFonts w:ascii="Times New Roman" w:hAnsi="Times New Roman"/>
          <w:sz w:val="24"/>
          <w:szCs w:val="24"/>
        </w:rPr>
        <w:t>spolupráci s</w:t>
      </w:r>
      <w:r w:rsidR="00EB54EC" w:rsidRPr="001F4513">
        <w:rPr>
          <w:rFonts w:ascii="Times New Roman" w:hAnsi="Times New Roman"/>
          <w:sz w:val="24"/>
          <w:szCs w:val="24"/>
        </w:rPr>
        <w:t> </w:t>
      </w:r>
      <w:r w:rsidR="00334F95" w:rsidRPr="001F4513">
        <w:rPr>
          <w:rFonts w:ascii="Times New Roman" w:hAnsi="Times New Roman"/>
          <w:sz w:val="24"/>
          <w:szCs w:val="24"/>
        </w:rPr>
        <w:t xml:space="preserve">Národnou transplantačnou organizáciou </w:t>
      </w:r>
      <w:r w:rsidRPr="001F4513">
        <w:rPr>
          <w:rFonts w:ascii="Times New Roman" w:hAnsi="Times New Roman"/>
          <w:sz w:val="24"/>
          <w:szCs w:val="24"/>
        </w:rPr>
        <w:t>nad dodržiavaním postupov na zaistenie kvality a</w:t>
      </w:r>
      <w:r w:rsidR="00EB54EC" w:rsidRPr="001F4513">
        <w:rPr>
          <w:rFonts w:ascii="Times New Roman" w:hAnsi="Times New Roman"/>
          <w:sz w:val="24"/>
          <w:szCs w:val="24"/>
        </w:rPr>
        <w:t> </w:t>
      </w:r>
      <w:r w:rsidRPr="001F4513">
        <w:rPr>
          <w:rFonts w:ascii="Times New Roman" w:hAnsi="Times New Roman"/>
          <w:sz w:val="24"/>
          <w:szCs w:val="24"/>
        </w:rPr>
        <w:t>bezpečnosti pri odbere, spracovaní, testovaní, konzervovaní, skladovaní</w:t>
      </w:r>
      <w:r w:rsidR="00334F95" w:rsidRPr="001F4513">
        <w:rPr>
          <w:rFonts w:ascii="Times New Roman" w:hAnsi="Times New Roman"/>
          <w:sz w:val="24"/>
          <w:szCs w:val="24"/>
        </w:rPr>
        <w:t xml:space="preserve"> alebo</w:t>
      </w:r>
      <w:r w:rsidRPr="001F4513">
        <w:rPr>
          <w:rFonts w:ascii="Times New Roman" w:hAnsi="Times New Roman"/>
          <w:sz w:val="24"/>
          <w:szCs w:val="24"/>
        </w:rPr>
        <w:t xml:space="preserve"> distribúcii tkaniva alebo buniek</w:t>
      </w:r>
      <w:r w:rsidR="00334F95" w:rsidRPr="001F4513">
        <w:rPr>
          <w:rFonts w:ascii="Times New Roman" w:hAnsi="Times New Roman"/>
          <w:sz w:val="24"/>
          <w:szCs w:val="24"/>
        </w:rPr>
        <w:t xml:space="preserve"> u</w:t>
      </w:r>
      <w:r w:rsidR="00EB54EC" w:rsidRPr="001F4513">
        <w:rPr>
          <w:rFonts w:ascii="Times New Roman" w:hAnsi="Times New Roman"/>
          <w:sz w:val="24"/>
          <w:szCs w:val="24"/>
        </w:rPr>
        <w:t> </w:t>
      </w:r>
      <w:r w:rsidR="00334F95" w:rsidRPr="001F4513">
        <w:rPr>
          <w:rFonts w:ascii="Times New Roman" w:hAnsi="Times New Roman"/>
          <w:sz w:val="24"/>
          <w:szCs w:val="24"/>
        </w:rPr>
        <w:t>dodávateľa z</w:t>
      </w:r>
      <w:r w:rsidR="00EB54EC" w:rsidRPr="001F4513">
        <w:rPr>
          <w:rFonts w:ascii="Times New Roman" w:hAnsi="Times New Roman"/>
          <w:sz w:val="24"/>
          <w:szCs w:val="24"/>
        </w:rPr>
        <w:t> </w:t>
      </w:r>
      <w:r w:rsidR="00334F95" w:rsidRPr="001F4513">
        <w:rPr>
          <w:rFonts w:ascii="Times New Roman" w:hAnsi="Times New Roman"/>
          <w:sz w:val="24"/>
          <w:szCs w:val="24"/>
        </w:rPr>
        <w:t>tretieho štátu</w:t>
      </w:r>
      <w:r w:rsidR="00722BFB" w:rsidRPr="001F4513">
        <w:rPr>
          <w:rFonts w:ascii="Times New Roman" w:hAnsi="Times New Roman"/>
          <w:sz w:val="24"/>
          <w:szCs w:val="24"/>
        </w:rPr>
        <w:t xml:space="preserve">, </w:t>
      </w:r>
    </w:p>
    <w:p w:rsidR="005004B0" w:rsidRPr="001F4513" w:rsidRDefault="005004B0" w:rsidP="008E426F">
      <w:pPr>
        <w:pStyle w:val="Odsekzoznamu"/>
        <w:numPr>
          <w:ilvl w:val="0"/>
          <w:numId w:val="40"/>
        </w:numPr>
        <w:spacing w:after="0" w:line="240" w:lineRule="auto"/>
        <w:rPr>
          <w:rFonts w:ascii="Times New Roman" w:hAnsi="Times New Roman"/>
          <w:color w:val="FF0000"/>
          <w:sz w:val="24"/>
          <w:szCs w:val="24"/>
        </w:rPr>
      </w:pPr>
      <w:r w:rsidRPr="001F4513">
        <w:rPr>
          <w:rFonts w:ascii="Times New Roman" w:hAnsi="Times New Roman"/>
          <w:sz w:val="24"/>
          <w:szCs w:val="24"/>
        </w:rPr>
        <w:t>vykonáva dozor</w:t>
      </w:r>
      <w:r w:rsidR="008929E8" w:rsidRPr="001F4513">
        <w:rPr>
          <w:rFonts w:ascii="Times New Roman" w:hAnsi="Times New Roman"/>
          <w:sz w:val="24"/>
          <w:szCs w:val="24"/>
        </w:rPr>
        <w:t xml:space="preserve"> u</w:t>
      </w:r>
      <w:r w:rsidR="00EB54EC" w:rsidRPr="001F4513">
        <w:rPr>
          <w:rFonts w:ascii="Times New Roman" w:hAnsi="Times New Roman"/>
          <w:sz w:val="24"/>
          <w:szCs w:val="24"/>
        </w:rPr>
        <w:t> </w:t>
      </w:r>
      <w:r w:rsidR="008929E8" w:rsidRPr="001F4513">
        <w:rPr>
          <w:rFonts w:ascii="Times New Roman" w:hAnsi="Times New Roman"/>
          <w:sz w:val="24"/>
          <w:szCs w:val="24"/>
        </w:rPr>
        <w:t>dodávateľa z</w:t>
      </w:r>
      <w:r w:rsidR="00EB54EC" w:rsidRPr="001F4513">
        <w:rPr>
          <w:rFonts w:ascii="Times New Roman" w:hAnsi="Times New Roman"/>
          <w:sz w:val="24"/>
          <w:szCs w:val="24"/>
        </w:rPr>
        <w:t> </w:t>
      </w:r>
      <w:r w:rsidR="008929E8" w:rsidRPr="001F4513">
        <w:rPr>
          <w:rFonts w:ascii="Times New Roman" w:hAnsi="Times New Roman"/>
          <w:sz w:val="24"/>
          <w:szCs w:val="24"/>
        </w:rPr>
        <w:t>tretieho štátu aj v</w:t>
      </w:r>
      <w:r w:rsidR="00EB54EC" w:rsidRPr="001F4513">
        <w:rPr>
          <w:rFonts w:ascii="Times New Roman" w:hAnsi="Times New Roman"/>
          <w:sz w:val="24"/>
          <w:szCs w:val="24"/>
        </w:rPr>
        <w:t> </w:t>
      </w:r>
      <w:r w:rsidR="008929E8" w:rsidRPr="001F4513">
        <w:rPr>
          <w:rFonts w:ascii="Times New Roman" w:hAnsi="Times New Roman"/>
          <w:sz w:val="24"/>
          <w:szCs w:val="24"/>
        </w:rPr>
        <w:t>spolupráci s</w:t>
      </w:r>
      <w:r w:rsidR="00EB54EC" w:rsidRPr="001F4513">
        <w:rPr>
          <w:rFonts w:ascii="Times New Roman" w:hAnsi="Times New Roman"/>
          <w:sz w:val="24"/>
          <w:szCs w:val="24"/>
        </w:rPr>
        <w:t> </w:t>
      </w:r>
      <w:r w:rsidR="008929E8" w:rsidRPr="001F4513">
        <w:rPr>
          <w:rFonts w:ascii="Times New Roman" w:hAnsi="Times New Roman"/>
          <w:sz w:val="24"/>
          <w:szCs w:val="24"/>
        </w:rPr>
        <w:t xml:space="preserve">iným členským štátom na základe žiadosti iného členského štátu; zamietnutie spolupráce musí byť odôvodnené, </w:t>
      </w:r>
    </w:p>
    <w:p w:rsidR="00722BFB" w:rsidRPr="001F4513" w:rsidRDefault="00722BFB" w:rsidP="008E426F">
      <w:pPr>
        <w:pStyle w:val="Odsekzoznamu"/>
        <w:numPr>
          <w:ilvl w:val="0"/>
          <w:numId w:val="40"/>
        </w:numPr>
        <w:spacing w:after="0" w:line="240" w:lineRule="auto"/>
        <w:rPr>
          <w:rFonts w:ascii="Times New Roman" w:hAnsi="Times New Roman"/>
          <w:sz w:val="24"/>
          <w:szCs w:val="24"/>
        </w:rPr>
      </w:pPr>
      <w:r w:rsidRPr="001F4513">
        <w:rPr>
          <w:rFonts w:ascii="Times New Roman" w:hAnsi="Times New Roman"/>
          <w:sz w:val="24"/>
          <w:szCs w:val="24"/>
        </w:rPr>
        <w:t>zasiela Európskej komisii k</w:t>
      </w:r>
      <w:r w:rsidR="00EB54EC" w:rsidRPr="001F4513">
        <w:rPr>
          <w:rFonts w:ascii="Times New Roman" w:hAnsi="Times New Roman"/>
          <w:sz w:val="24"/>
          <w:szCs w:val="24"/>
        </w:rPr>
        <w:t> </w:t>
      </w:r>
      <w:r w:rsidRPr="001F4513">
        <w:rPr>
          <w:rFonts w:ascii="Times New Roman" w:hAnsi="Times New Roman"/>
          <w:sz w:val="24"/>
          <w:szCs w:val="24"/>
        </w:rPr>
        <w:t>30. júnu nasledujúceho kalendárneho roka výročnú správu o</w:t>
      </w:r>
      <w:r w:rsidR="00EB54EC" w:rsidRPr="001F4513">
        <w:rPr>
          <w:rFonts w:ascii="Times New Roman" w:hAnsi="Times New Roman"/>
          <w:sz w:val="24"/>
          <w:szCs w:val="24"/>
        </w:rPr>
        <w:t> </w:t>
      </w:r>
      <w:r w:rsidRPr="001F4513">
        <w:rPr>
          <w:rFonts w:ascii="Times New Roman" w:hAnsi="Times New Roman"/>
          <w:sz w:val="24"/>
          <w:szCs w:val="24"/>
        </w:rPr>
        <w:t>oznámeniach závažných nežiaducich reakcií a</w:t>
      </w:r>
      <w:r w:rsidR="00EB54EC" w:rsidRPr="001F4513">
        <w:rPr>
          <w:rFonts w:ascii="Times New Roman" w:hAnsi="Times New Roman"/>
          <w:sz w:val="24"/>
          <w:szCs w:val="24"/>
        </w:rPr>
        <w:t> </w:t>
      </w:r>
      <w:r w:rsidRPr="001F4513">
        <w:rPr>
          <w:rFonts w:ascii="Times New Roman" w:hAnsi="Times New Roman"/>
          <w:sz w:val="24"/>
          <w:szCs w:val="24"/>
        </w:rPr>
        <w:t>závažných nežiaducich udalostí na základe súhrnnej správy vypracovanej Národnou transplantačnou organizáciou v</w:t>
      </w:r>
      <w:r w:rsidR="00EB54EC" w:rsidRPr="001F4513">
        <w:rPr>
          <w:rFonts w:ascii="Times New Roman" w:hAnsi="Times New Roman"/>
          <w:sz w:val="24"/>
          <w:szCs w:val="24"/>
        </w:rPr>
        <w:t> </w:t>
      </w:r>
      <w:r w:rsidRPr="001F4513">
        <w:rPr>
          <w:rFonts w:ascii="Times New Roman" w:hAnsi="Times New Roman"/>
          <w:sz w:val="24"/>
          <w:szCs w:val="24"/>
        </w:rPr>
        <w:t xml:space="preserve">rozsahu prílohy č. </w:t>
      </w:r>
      <w:r w:rsidR="007273EB" w:rsidRPr="001F4513">
        <w:rPr>
          <w:rFonts w:ascii="Times New Roman" w:hAnsi="Times New Roman"/>
          <w:sz w:val="24"/>
          <w:szCs w:val="24"/>
        </w:rPr>
        <w:t>8</w:t>
      </w:r>
      <w:r w:rsidR="006F0179" w:rsidRPr="001F4513">
        <w:rPr>
          <w:rFonts w:ascii="Times New Roman" w:hAnsi="Times New Roman"/>
          <w:sz w:val="24"/>
          <w:szCs w:val="24"/>
        </w:rPr>
        <w:t xml:space="preserve">. </w:t>
      </w:r>
    </w:p>
    <w:p w:rsidR="00722BFB" w:rsidRPr="001F4513" w:rsidRDefault="00722BFB" w:rsidP="008E426F">
      <w:pPr>
        <w:pStyle w:val="Odsekzoznamu"/>
        <w:spacing w:after="0" w:line="240" w:lineRule="auto"/>
        <w:jc w:val="center"/>
        <w:rPr>
          <w:rFonts w:ascii="Times New Roman" w:hAnsi="Times New Roman"/>
          <w:b/>
          <w:color w:val="FF0000"/>
          <w:sz w:val="24"/>
          <w:szCs w:val="24"/>
        </w:rPr>
      </w:pPr>
    </w:p>
    <w:p w:rsidR="00747624" w:rsidRPr="001F4513" w:rsidRDefault="00A12EEC" w:rsidP="008E426F">
      <w:pPr>
        <w:pStyle w:val="Odsekzoznamu"/>
        <w:spacing w:after="0" w:line="240" w:lineRule="auto"/>
        <w:ind w:left="0"/>
        <w:jc w:val="center"/>
        <w:rPr>
          <w:rFonts w:ascii="Times New Roman" w:hAnsi="Times New Roman"/>
          <w:b/>
          <w:sz w:val="24"/>
          <w:szCs w:val="24"/>
        </w:rPr>
      </w:pPr>
      <w:r w:rsidRPr="001F4513">
        <w:rPr>
          <w:rFonts w:ascii="Times New Roman" w:hAnsi="Times New Roman"/>
          <w:b/>
          <w:sz w:val="24"/>
          <w:szCs w:val="24"/>
        </w:rPr>
        <w:t>§ 3</w:t>
      </w:r>
      <w:r w:rsidR="00460631">
        <w:rPr>
          <w:rFonts w:ascii="Times New Roman" w:hAnsi="Times New Roman"/>
          <w:b/>
          <w:sz w:val="24"/>
          <w:szCs w:val="24"/>
        </w:rPr>
        <w:t>3</w:t>
      </w:r>
    </w:p>
    <w:p w:rsidR="00174550" w:rsidRPr="001F4513" w:rsidRDefault="00334F95" w:rsidP="008E426F">
      <w:pPr>
        <w:spacing w:before="0"/>
        <w:jc w:val="center"/>
        <w:rPr>
          <w:b/>
        </w:rPr>
      </w:pPr>
      <w:r w:rsidRPr="001F4513">
        <w:rPr>
          <w:b/>
        </w:rPr>
        <w:t>Národná transplantačná organizácia</w:t>
      </w:r>
    </w:p>
    <w:p w:rsidR="00595D5B" w:rsidRPr="001F4513" w:rsidRDefault="00595D5B" w:rsidP="008E426F">
      <w:pPr>
        <w:spacing w:before="0"/>
        <w:jc w:val="center"/>
        <w:rPr>
          <w:color w:val="FF0000"/>
        </w:rPr>
      </w:pPr>
    </w:p>
    <w:p w:rsidR="00722BFB" w:rsidRPr="001F4513" w:rsidRDefault="00A12EEC" w:rsidP="008E426F">
      <w:pPr>
        <w:pStyle w:val="Odsekzoznamu"/>
        <w:numPr>
          <w:ilvl w:val="0"/>
          <w:numId w:val="58"/>
        </w:numPr>
        <w:spacing w:after="0" w:line="240" w:lineRule="auto"/>
        <w:rPr>
          <w:rFonts w:ascii="Times New Roman" w:hAnsi="Times New Roman"/>
          <w:sz w:val="24"/>
          <w:szCs w:val="24"/>
        </w:rPr>
      </w:pPr>
      <w:r w:rsidRPr="001F4513">
        <w:rPr>
          <w:rFonts w:ascii="Times New Roman" w:hAnsi="Times New Roman"/>
          <w:sz w:val="24"/>
          <w:szCs w:val="24"/>
        </w:rPr>
        <w:t>Národná transplantačná organizácia</w:t>
      </w:r>
    </w:p>
    <w:p w:rsidR="006535B4" w:rsidRPr="001F4513" w:rsidRDefault="002F233E" w:rsidP="008E426F">
      <w:pPr>
        <w:pStyle w:val="Odsekzoznamu"/>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zodpovedá </w:t>
      </w:r>
      <w:r w:rsidR="006535B4" w:rsidRPr="001F4513">
        <w:rPr>
          <w:rFonts w:ascii="Times New Roman" w:hAnsi="Times New Roman"/>
          <w:sz w:val="24"/>
          <w:szCs w:val="24"/>
        </w:rPr>
        <w:t>za plnenie úloh</w:t>
      </w:r>
      <w:r w:rsidR="004649AB">
        <w:rPr>
          <w:rFonts w:ascii="Times New Roman" w:hAnsi="Times New Roman"/>
          <w:sz w:val="24"/>
          <w:szCs w:val="24"/>
        </w:rPr>
        <w:t xml:space="preserve"> súvisiacich s odbermi a transplantáciami orgánu, tkaniva alebo buniek</w:t>
      </w:r>
      <w:r w:rsidR="006535B4" w:rsidRPr="001F4513">
        <w:rPr>
          <w:rFonts w:ascii="Times New Roman" w:hAnsi="Times New Roman"/>
          <w:sz w:val="24"/>
          <w:szCs w:val="24"/>
        </w:rPr>
        <w:t xml:space="preserve"> a za spoluprácu s Európskou komisiou, ktorý poskytuje súčinnosť orgánom štátnej správy a kontrolným orgánom</w:t>
      </w:r>
      <w:r w:rsidR="003A3CF9" w:rsidRPr="001F4513">
        <w:rPr>
          <w:rFonts w:ascii="Times New Roman" w:hAnsi="Times New Roman"/>
          <w:sz w:val="24"/>
          <w:szCs w:val="24"/>
        </w:rPr>
        <w:t>,</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vedie záznamy o</w:t>
      </w:r>
      <w:r w:rsidR="00EB54EC" w:rsidRPr="001F4513">
        <w:rPr>
          <w:rFonts w:ascii="Times New Roman" w:hAnsi="Times New Roman"/>
          <w:sz w:val="24"/>
          <w:szCs w:val="24"/>
        </w:rPr>
        <w:t> </w:t>
      </w:r>
      <w:r w:rsidRPr="001F4513">
        <w:rPr>
          <w:rFonts w:ascii="Times New Roman" w:hAnsi="Times New Roman"/>
          <w:sz w:val="24"/>
          <w:szCs w:val="24"/>
        </w:rPr>
        <w:t xml:space="preserve">činnosti </w:t>
      </w:r>
      <w:r w:rsidR="00362EAE" w:rsidRPr="001F4513">
        <w:rPr>
          <w:rFonts w:ascii="Times New Roman" w:hAnsi="Times New Roman"/>
          <w:sz w:val="24"/>
          <w:szCs w:val="24"/>
        </w:rPr>
        <w:t xml:space="preserve">tkanivových zariadení, </w:t>
      </w:r>
      <w:r w:rsidRPr="001F4513">
        <w:rPr>
          <w:rFonts w:ascii="Times New Roman" w:hAnsi="Times New Roman"/>
          <w:sz w:val="24"/>
          <w:szCs w:val="24"/>
        </w:rPr>
        <w:t xml:space="preserve"> záznamy o</w:t>
      </w:r>
      <w:r w:rsidR="00EB54EC" w:rsidRPr="001F4513">
        <w:rPr>
          <w:rFonts w:ascii="Times New Roman" w:hAnsi="Times New Roman"/>
          <w:sz w:val="24"/>
          <w:szCs w:val="24"/>
        </w:rPr>
        <w:t> </w:t>
      </w:r>
      <w:r w:rsidRPr="001F4513">
        <w:rPr>
          <w:rFonts w:ascii="Times New Roman" w:hAnsi="Times New Roman"/>
          <w:sz w:val="24"/>
          <w:szCs w:val="24"/>
        </w:rPr>
        <w:t xml:space="preserve">činnosti </w:t>
      </w:r>
      <w:r w:rsidR="00442B30">
        <w:rPr>
          <w:rFonts w:ascii="Times New Roman" w:hAnsi="Times New Roman"/>
          <w:sz w:val="24"/>
          <w:szCs w:val="24"/>
        </w:rPr>
        <w:t>poskytovateľov ústavnej zdravotnej starostlivosti</w:t>
      </w:r>
      <w:r w:rsidR="00442B30">
        <w:rPr>
          <w:rFonts w:ascii="Times New Roman" w:hAnsi="Times New Roman"/>
          <w:sz w:val="24"/>
          <w:szCs w:val="24"/>
          <w:vertAlign w:val="superscript"/>
        </w:rPr>
        <w:t>5)</w:t>
      </w:r>
      <w:r w:rsidRPr="001F4513">
        <w:rPr>
          <w:rFonts w:ascii="Times New Roman" w:hAnsi="Times New Roman"/>
          <w:sz w:val="24"/>
          <w:szCs w:val="24"/>
        </w:rPr>
        <w:t xml:space="preserve"> vrátane celkových počtov žijúcich</w:t>
      </w:r>
      <w:r w:rsidR="001B45BB" w:rsidRPr="001B45BB">
        <w:rPr>
          <w:rFonts w:ascii="Times New Roman" w:hAnsi="Times New Roman"/>
          <w:sz w:val="24"/>
          <w:szCs w:val="24"/>
        </w:rPr>
        <w:t xml:space="preserve"> </w:t>
      </w:r>
      <w:r w:rsidR="001B45BB" w:rsidRPr="001F4513">
        <w:rPr>
          <w:rFonts w:ascii="Times New Roman" w:hAnsi="Times New Roman"/>
          <w:sz w:val="24"/>
          <w:szCs w:val="24"/>
        </w:rPr>
        <w:t>darcov</w:t>
      </w:r>
      <w:r w:rsidR="001B45BB">
        <w:rPr>
          <w:rFonts w:ascii="Times New Roman" w:hAnsi="Times New Roman"/>
          <w:sz w:val="24"/>
          <w:szCs w:val="24"/>
        </w:rPr>
        <w:t xml:space="preserve"> orgánov, tkanív</w:t>
      </w:r>
      <w:r w:rsidR="001B45BB" w:rsidRPr="001F4513">
        <w:rPr>
          <w:rFonts w:ascii="Times New Roman" w:hAnsi="Times New Roman"/>
          <w:sz w:val="24"/>
          <w:szCs w:val="24"/>
        </w:rPr>
        <w:t xml:space="preserve"> a buniek</w:t>
      </w:r>
      <w:r w:rsidRPr="001F4513">
        <w:rPr>
          <w:rFonts w:ascii="Times New Roman" w:hAnsi="Times New Roman"/>
          <w:sz w:val="24"/>
          <w:szCs w:val="24"/>
        </w:rPr>
        <w:t xml:space="preserve"> a</w:t>
      </w:r>
      <w:r w:rsidR="00EB54EC" w:rsidRPr="001F4513">
        <w:rPr>
          <w:rFonts w:ascii="Times New Roman" w:hAnsi="Times New Roman"/>
          <w:sz w:val="24"/>
          <w:szCs w:val="24"/>
        </w:rPr>
        <w:t> </w:t>
      </w:r>
      <w:r w:rsidRPr="001F4513">
        <w:rPr>
          <w:rFonts w:ascii="Times New Roman" w:hAnsi="Times New Roman"/>
          <w:sz w:val="24"/>
          <w:szCs w:val="24"/>
        </w:rPr>
        <w:t>mŕtvych darcov</w:t>
      </w:r>
      <w:r w:rsidR="0031353C">
        <w:rPr>
          <w:rFonts w:ascii="Times New Roman" w:hAnsi="Times New Roman"/>
          <w:sz w:val="24"/>
          <w:szCs w:val="24"/>
        </w:rPr>
        <w:t xml:space="preserve"> orgánov, tkanív</w:t>
      </w:r>
      <w:r w:rsidR="00287B91" w:rsidRPr="001F4513">
        <w:rPr>
          <w:rFonts w:ascii="Times New Roman" w:hAnsi="Times New Roman"/>
          <w:sz w:val="24"/>
          <w:szCs w:val="24"/>
        </w:rPr>
        <w:t xml:space="preserve"> a</w:t>
      </w:r>
      <w:r w:rsidR="00EB54EC" w:rsidRPr="001F4513">
        <w:rPr>
          <w:rFonts w:ascii="Times New Roman" w:hAnsi="Times New Roman"/>
          <w:sz w:val="24"/>
          <w:szCs w:val="24"/>
        </w:rPr>
        <w:t> </w:t>
      </w:r>
      <w:r w:rsidR="00287B91" w:rsidRPr="001F4513">
        <w:rPr>
          <w:rFonts w:ascii="Times New Roman" w:hAnsi="Times New Roman"/>
          <w:sz w:val="24"/>
          <w:szCs w:val="24"/>
        </w:rPr>
        <w:t>buniek</w:t>
      </w:r>
      <w:r w:rsidRPr="001F4513">
        <w:rPr>
          <w:rFonts w:ascii="Times New Roman" w:hAnsi="Times New Roman"/>
          <w:sz w:val="24"/>
          <w:szCs w:val="24"/>
        </w:rPr>
        <w:t>, ako aj o</w:t>
      </w:r>
      <w:r w:rsidR="00EB54EC" w:rsidRPr="001F4513">
        <w:rPr>
          <w:rFonts w:ascii="Times New Roman" w:hAnsi="Times New Roman"/>
          <w:sz w:val="24"/>
          <w:szCs w:val="24"/>
        </w:rPr>
        <w:t> </w:t>
      </w:r>
      <w:r w:rsidRPr="001F4513">
        <w:rPr>
          <w:rFonts w:ascii="Times New Roman" w:hAnsi="Times New Roman"/>
          <w:sz w:val="24"/>
          <w:szCs w:val="24"/>
        </w:rPr>
        <w:t>typoch a</w:t>
      </w:r>
      <w:r w:rsidR="00EB54EC" w:rsidRPr="001F4513">
        <w:rPr>
          <w:rFonts w:ascii="Times New Roman" w:hAnsi="Times New Roman"/>
          <w:sz w:val="24"/>
          <w:szCs w:val="24"/>
        </w:rPr>
        <w:t> </w:t>
      </w:r>
      <w:r w:rsidRPr="001F4513">
        <w:rPr>
          <w:rFonts w:ascii="Times New Roman" w:hAnsi="Times New Roman"/>
          <w:sz w:val="24"/>
          <w:szCs w:val="24"/>
        </w:rPr>
        <w:t>počtoch odobratých orgánov, tkanív a</w:t>
      </w:r>
      <w:r w:rsidR="00EB54EC" w:rsidRPr="001F4513">
        <w:rPr>
          <w:rFonts w:ascii="Times New Roman" w:hAnsi="Times New Roman"/>
          <w:sz w:val="24"/>
          <w:szCs w:val="24"/>
        </w:rPr>
        <w:t> </w:t>
      </w:r>
      <w:r w:rsidRPr="001F4513">
        <w:rPr>
          <w:rFonts w:ascii="Times New Roman" w:hAnsi="Times New Roman"/>
          <w:sz w:val="24"/>
          <w:szCs w:val="24"/>
        </w:rPr>
        <w:t>buniek, transplantovaných orgánov</w:t>
      </w:r>
      <w:r w:rsidR="0031353C">
        <w:rPr>
          <w:rFonts w:ascii="Times New Roman" w:hAnsi="Times New Roman"/>
          <w:sz w:val="24"/>
          <w:szCs w:val="24"/>
        </w:rPr>
        <w:t>,</w:t>
      </w:r>
      <w:r w:rsidRPr="001F4513">
        <w:rPr>
          <w:rFonts w:ascii="Times New Roman" w:hAnsi="Times New Roman"/>
          <w:sz w:val="24"/>
          <w:szCs w:val="24"/>
        </w:rPr>
        <w:t xml:space="preserve"> tkanív a</w:t>
      </w:r>
      <w:r w:rsidR="00EB54EC" w:rsidRPr="001F4513">
        <w:rPr>
          <w:rFonts w:ascii="Times New Roman" w:hAnsi="Times New Roman"/>
          <w:sz w:val="24"/>
          <w:szCs w:val="24"/>
        </w:rPr>
        <w:t> </w:t>
      </w:r>
      <w:r w:rsidRPr="001F4513">
        <w:rPr>
          <w:rFonts w:ascii="Times New Roman" w:hAnsi="Times New Roman"/>
          <w:sz w:val="24"/>
          <w:szCs w:val="24"/>
        </w:rPr>
        <w:t>buniek a</w:t>
      </w:r>
      <w:r w:rsidR="00EB54EC" w:rsidRPr="001F4513">
        <w:rPr>
          <w:rFonts w:ascii="Times New Roman" w:hAnsi="Times New Roman"/>
          <w:sz w:val="24"/>
          <w:szCs w:val="24"/>
        </w:rPr>
        <w:t> </w:t>
      </w:r>
      <w:r w:rsidRPr="001F4513">
        <w:rPr>
          <w:rFonts w:ascii="Times New Roman" w:hAnsi="Times New Roman"/>
          <w:sz w:val="24"/>
          <w:szCs w:val="24"/>
        </w:rPr>
        <w:t>likvidovaných orgánov, tkanív a</w:t>
      </w:r>
      <w:r w:rsidR="00EB54EC" w:rsidRPr="001F4513">
        <w:rPr>
          <w:rFonts w:ascii="Times New Roman" w:hAnsi="Times New Roman"/>
          <w:sz w:val="24"/>
          <w:szCs w:val="24"/>
        </w:rPr>
        <w:t> </w:t>
      </w:r>
      <w:r w:rsidRPr="001F4513">
        <w:rPr>
          <w:rFonts w:ascii="Times New Roman" w:hAnsi="Times New Roman"/>
          <w:sz w:val="24"/>
          <w:szCs w:val="24"/>
        </w:rPr>
        <w:t>buniek,</w:t>
      </w:r>
    </w:p>
    <w:p w:rsidR="00DB24F8" w:rsidRPr="001F4513" w:rsidRDefault="00DB24F8"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 xml:space="preserve">zasiela </w:t>
      </w:r>
      <w:r w:rsidR="00AC1A75" w:rsidRPr="001F4513">
        <w:rPr>
          <w:rFonts w:ascii="Times New Roman" w:hAnsi="Times New Roman"/>
          <w:sz w:val="24"/>
          <w:szCs w:val="24"/>
        </w:rPr>
        <w:t>ministerstvu zdravotníctva k</w:t>
      </w:r>
      <w:r w:rsidR="00EB54EC" w:rsidRPr="001F4513">
        <w:rPr>
          <w:rFonts w:ascii="Times New Roman" w:hAnsi="Times New Roman"/>
          <w:sz w:val="24"/>
          <w:szCs w:val="24"/>
        </w:rPr>
        <w:t> </w:t>
      </w:r>
      <w:r w:rsidR="00AC1A75" w:rsidRPr="001F4513">
        <w:rPr>
          <w:rFonts w:ascii="Times New Roman" w:hAnsi="Times New Roman"/>
          <w:sz w:val="24"/>
          <w:szCs w:val="24"/>
        </w:rPr>
        <w:t xml:space="preserve">31. máju nasledujúceho kalendárneho roka </w:t>
      </w:r>
      <w:r w:rsidRPr="001F4513">
        <w:rPr>
          <w:rFonts w:ascii="Times New Roman" w:hAnsi="Times New Roman"/>
          <w:sz w:val="24"/>
          <w:szCs w:val="24"/>
        </w:rPr>
        <w:t>sumárnu správu o</w:t>
      </w:r>
      <w:r w:rsidR="00EB54EC" w:rsidRPr="001F4513">
        <w:rPr>
          <w:rFonts w:ascii="Times New Roman" w:hAnsi="Times New Roman"/>
          <w:sz w:val="24"/>
          <w:szCs w:val="24"/>
        </w:rPr>
        <w:t> </w:t>
      </w:r>
      <w:r w:rsidRPr="001F4513">
        <w:rPr>
          <w:rFonts w:ascii="Times New Roman" w:hAnsi="Times New Roman"/>
          <w:sz w:val="24"/>
          <w:szCs w:val="24"/>
        </w:rPr>
        <w:t>činnosti tkanivových zariadení vypracovanú na základe výročných správ zasie</w:t>
      </w:r>
      <w:r w:rsidR="00AE25B8" w:rsidRPr="001F4513">
        <w:rPr>
          <w:rFonts w:ascii="Times New Roman" w:hAnsi="Times New Roman"/>
          <w:sz w:val="24"/>
          <w:szCs w:val="24"/>
        </w:rPr>
        <w:t>laných tkanivovými zariadeniami,</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koordinuje na vnútroštátnej úrov</w:t>
      </w:r>
      <w:r w:rsidR="00596FFB" w:rsidRPr="001F4513">
        <w:rPr>
          <w:rFonts w:ascii="Times New Roman" w:hAnsi="Times New Roman"/>
          <w:sz w:val="24"/>
          <w:szCs w:val="24"/>
        </w:rPr>
        <w:t>ni činnosti súvisiace s</w:t>
      </w:r>
      <w:r w:rsidR="00EB54EC" w:rsidRPr="001F4513">
        <w:rPr>
          <w:rFonts w:ascii="Times New Roman" w:hAnsi="Times New Roman"/>
          <w:sz w:val="24"/>
          <w:szCs w:val="24"/>
        </w:rPr>
        <w:t> </w:t>
      </w:r>
      <w:r w:rsidR="00596FFB" w:rsidRPr="001F4513">
        <w:rPr>
          <w:rFonts w:ascii="Times New Roman" w:hAnsi="Times New Roman"/>
          <w:sz w:val="24"/>
          <w:szCs w:val="24"/>
        </w:rPr>
        <w:t>transplantáciou</w:t>
      </w:r>
      <w:r w:rsidRPr="001F4513">
        <w:rPr>
          <w:rFonts w:ascii="Times New Roman" w:hAnsi="Times New Roman"/>
          <w:sz w:val="24"/>
          <w:szCs w:val="24"/>
        </w:rPr>
        <w:t xml:space="preserve"> orgánov</w:t>
      </w:r>
      <w:r w:rsidR="00596FFB" w:rsidRPr="001F4513">
        <w:rPr>
          <w:rFonts w:ascii="Times New Roman" w:hAnsi="Times New Roman"/>
          <w:sz w:val="24"/>
          <w:szCs w:val="24"/>
        </w:rPr>
        <w:t xml:space="preserve"> </w:t>
      </w:r>
      <w:r w:rsidR="00BE4C80" w:rsidRPr="001F4513">
        <w:rPr>
          <w:rFonts w:ascii="Times New Roman" w:hAnsi="Times New Roman"/>
          <w:sz w:val="24"/>
          <w:szCs w:val="24"/>
        </w:rPr>
        <w:t>a</w:t>
      </w:r>
      <w:r w:rsidR="00EB54EC" w:rsidRPr="001F4513">
        <w:rPr>
          <w:rFonts w:ascii="Times New Roman" w:hAnsi="Times New Roman"/>
          <w:sz w:val="24"/>
          <w:szCs w:val="24"/>
        </w:rPr>
        <w:t> </w:t>
      </w:r>
      <w:r w:rsidR="00BE4C80" w:rsidRPr="001F4513">
        <w:rPr>
          <w:rFonts w:ascii="Times New Roman" w:hAnsi="Times New Roman"/>
          <w:sz w:val="24"/>
          <w:szCs w:val="24"/>
        </w:rPr>
        <w:t>činnosti cezhraničnej výmeny orgánov</w:t>
      </w:r>
      <w:r w:rsidR="001A2CF1" w:rsidRPr="001F4513">
        <w:rPr>
          <w:rFonts w:ascii="Times New Roman" w:hAnsi="Times New Roman"/>
          <w:sz w:val="24"/>
          <w:szCs w:val="24"/>
        </w:rPr>
        <w:t xml:space="preserve"> v spolupráci s hlavným transplantačným koordinátorom</w:t>
      </w:r>
      <w:r w:rsidR="001B45BB">
        <w:rPr>
          <w:rFonts w:ascii="Times New Roman" w:hAnsi="Times New Roman"/>
          <w:sz w:val="24"/>
          <w:szCs w:val="24"/>
        </w:rPr>
        <w:t>, ktorého vymenúva a odvoláva</w:t>
      </w:r>
      <w:r w:rsidR="001A2CF1" w:rsidRPr="001F4513">
        <w:rPr>
          <w:rFonts w:ascii="Times New Roman" w:hAnsi="Times New Roman"/>
          <w:sz w:val="24"/>
          <w:szCs w:val="24"/>
        </w:rPr>
        <w:t xml:space="preserve">  minist</w:t>
      </w:r>
      <w:r w:rsidR="001B45BB">
        <w:rPr>
          <w:rFonts w:ascii="Times New Roman" w:hAnsi="Times New Roman"/>
          <w:sz w:val="24"/>
          <w:szCs w:val="24"/>
        </w:rPr>
        <w:t>er</w:t>
      </w:r>
      <w:r w:rsidR="001A2CF1" w:rsidRPr="001F4513">
        <w:rPr>
          <w:rFonts w:ascii="Times New Roman" w:hAnsi="Times New Roman"/>
          <w:sz w:val="24"/>
          <w:szCs w:val="24"/>
        </w:rPr>
        <w:t xml:space="preserve"> zdravotníctva</w:t>
      </w:r>
      <w:r w:rsidR="004649AB">
        <w:rPr>
          <w:rFonts w:ascii="Times New Roman" w:hAnsi="Times New Roman"/>
          <w:sz w:val="24"/>
          <w:szCs w:val="24"/>
        </w:rPr>
        <w:t xml:space="preserve"> Slovenskej republiky</w:t>
      </w:r>
      <w:r w:rsidRPr="001F4513">
        <w:rPr>
          <w:rFonts w:ascii="Times New Roman" w:hAnsi="Times New Roman"/>
          <w:sz w:val="24"/>
          <w:szCs w:val="24"/>
        </w:rPr>
        <w:t>,</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spravuje transplantačný informačný systém,</w:t>
      </w:r>
    </w:p>
    <w:p w:rsidR="003B092E" w:rsidRPr="001F4513" w:rsidRDefault="003B092E"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na základe žiadosti tkanivovému zariadeniu a</w:t>
      </w:r>
      <w:r w:rsidR="00E00349">
        <w:rPr>
          <w:rFonts w:ascii="Times New Roman" w:hAnsi="Times New Roman"/>
          <w:sz w:val="24"/>
          <w:szCs w:val="24"/>
        </w:rPr>
        <w:t> poskytovateľovi ústavnej zdravotnej starostlivosti</w:t>
      </w:r>
      <w:r w:rsidR="00E00349">
        <w:rPr>
          <w:rFonts w:ascii="Times New Roman" w:hAnsi="Times New Roman"/>
          <w:sz w:val="24"/>
          <w:szCs w:val="24"/>
          <w:vertAlign w:val="superscript"/>
        </w:rPr>
        <w:t>5)</w:t>
      </w:r>
      <w:r w:rsidR="00E00349">
        <w:rPr>
          <w:rFonts w:ascii="Times New Roman" w:hAnsi="Times New Roman"/>
          <w:sz w:val="24"/>
          <w:szCs w:val="24"/>
        </w:rPr>
        <w:t xml:space="preserve"> zasiela</w:t>
      </w:r>
      <w:r w:rsidRPr="001F4513">
        <w:rPr>
          <w:rFonts w:ascii="Times New Roman" w:hAnsi="Times New Roman"/>
          <w:sz w:val="24"/>
          <w:szCs w:val="24"/>
        </w:rPr>
        <w:t xml:space="preserve"> písomné potvrdenie, že darca orgánu, tkaniva alebo buniek </w:t>
      </w:r>
      <w:r w:rsidR="008E284E" w:rsidRPr="001F4513">
        <w:rPr>
          <w:rFonts w:ascii="Times New Roman" w:hAnsi="Times New Roman"/>
          <w:sz w:val="24"/>
          <w:szCs w:val="24"/>
        </w:rPr>
        <w:lastRenderedPageBreak/>
        <w:t xml:space="preserve">nevyjadril </w:t>
      </w:r>
      <w:r w:rsidRPr="001F4513">
        <w:rPr>
          <w:rFonts w:ascii="Times New Roman" w:hAnsi="Times New Roman"/>
          <w:sz w:val="24"/>
          <w:szCs w:val="24"/>
        </w:rPr>
        <w:t>počas svojho života nesúhlas s</w:t>
      </w:r>
      <w:r w:rsidR="00EB54EC" w:rsidRPr="001F4513">
        <w:rPr>
          <w:rFonts w:ascii="Times New Roman" w:hAnsi="Times New Roman"/>
          <w:sz w:val="24"/>
          <w:szCs w:val="24"/>
        </w:rPr>
        <w:t> </w:t>
      </w:r>
      <w:r w:rsidRPr="001F4513">
        <w:rPr>
          <w:rFonts w:ascii="Times New Roman" w:hAnsi="Times New Roman"/>
          <w:sz w:val="24"/>
          <w:szCs w:val="24"/>
        </w:rPr>
        <w:t>odobratím orgánov, tkaniva alebo buniek</w:t>
      </w:r>
      <w:r w:rsidR="00800792" w:rsidRPr="001F4513">
        <w:rPr>
          <w:rFonts w:ascii="Times New Roman" w:hAnsi="Times New Roman"/>
          <w:sz w:val="24"/>
          <w:szCs w:val="24"/>
        </w:rPr>
        <w:t xml:space="preserve"> s</w:t>
      </w:r>
      <w:r w:rsidR="00EB54EC" w:rsidRPr="001F4513">
        <w:rPr>
          <w:rFonts w:ascii="Times New Roman" w:hAnsi="Times New Roman"/>
          <w:sz w:val="24"/>
          <w:szCs w:val="24"/>
        </w:rPr>
        <w:t> </w:t>
      </w:r>
      <w:r w:rsidR="00800792" w:rsidRPr="001F4513">
        <w:rPr>
          <w:rFonts w:ascii="Times New Roman" w:hAnsi="Times New Roman"/>
          <w:sz w:val="24"/>
          <w:szCs w:val="24"/>
        </w:rPr>
        <w:t>uvedením dňa a</w:t>
      </w:r>
      <w:r w:rsidR="00EB54EC" w:rsidRPr="001F4513">
        <w:rPr>
          <w:rFonts w:ascii="Times New Roman" w:hAnsi="Times New Roman"/>
          <w:sz w:val="24"/>
          <w:szCs w:val="24"/>
        </w:rPr>
        <w:t> </w:t>
      </w:r>
      <w:r w:rsidR="00800792" w:rsidRPr="001F4513">
        <w:rPr>
          <w:rFonts w:ascii="Times New Roman" w:hAnsi="Times New Roman"/>
          <w:sz w:val="24"/>
          <w:szCs w:val="24"/>
        </w:rPr>
        <w:t>času vystavenia potvrdenia, mena a</w:t>
      </w:r>
      <w:r w:rsidR="00EB54EC" w:rsidRPr="001F4513">
        <w:rPr>
          <w:rFonts w:ascii="Times New Roman" w:hAnsi="Times New Roman"/>
          <w:sz w:val="24"/>
          <w:szCs w:val="24"/>
        </w:rPr>
        <w:t> </w:t>
      </w:r>
      <w:r w:rsidR="00800792" w:rsidRPr="001F4513">
        <w:rPr>
          <w:rFonts w:ascii="Times New Roman" w:hAnsi="Times New Roman"/>
          <w:sz w:val="24"/>
          <w:szCs w:val="24"/>
        </w:rPr>
        <w:t>priezviska osoby, ktorá túto skutočnosť overila</w:t>
      </w:r>
      <w:r w:rsidRPr="001F4513">
        <w:rPr>
          <w:rFonts w:ascii="Times New Roman" w:hAnsi="Times New Roman"/>
          <w:sz w:val="24"/>
          <w:szCs w:val="24"/>
        </w:rPr>
        <w:t>,</w:t>
      </w:r>
    </w:p>
    <w:p w:rsidR="00334F95" w:rsidRPr="001F4513" w:rsidRDefault="003A3CF9"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dohliada na výmenu</w:t>
      </w:r>
      <w:r w:rsidR="00334F95" w:rsidRPr="001F4513">
        <w:rPr>
          <w:rFonts w:ascii="Times New Roman" w:hAnsi="Times New Roman"/>
          <w:sz w:val="24"/>
          <w:szCs w:val="24"/>
        </w:rPr>
        <w:t xml:space="preserve"> orgánov s</w:t>
      </w:r>
      <w:r w:rsidR="00EB54EC" w:rsidRPr="001F4513">
        <w:rPr>
          <w:rFonts w:ascii="Times New Roman" w:hAnsi="Times New Roman"/>
          <w:sz w:val="24"/>
          <w:szCs w:val="24"/>
        </w:rPr>
        <w:t> </w:t>
      </w:r>
      <w:r w:rsidR="00334F95" w:rsidRPr="001F4513">
        <w:rPr>
          <w:rFonts w:ascii="Times New Roman" w:hAnsi="Times New Roman"/>
          <w:sz w:val="24"/>
          <w:szCs w:val="24"/>
        </w:rPr>
        <w:t>členskými štátmi a</w:t>
      </w:r>
      <w:r w:rsidR="00EB54EC" w:rsidRPr="001F4513">
        <w:rPr>
          <w:rFonts w:ascii="Times New Roman" w:hAnsi="Times New Roman"/>
          <w:sz w:val="24"/>
          <w:szCs w:val="24"/>
        </w:rPr>
        <w:t> </w:t>
      </w:r>
      <w:r w:rsidR="00334F95" w:rsidRPr="001F4513">
        <w:rPr>
          <w:rFonts w:ascii="Times New Roman" w:hAnsi="Times New Roman"/>
          <w:sz w:val="24"/>
          <w:szCs w:val="24"/>
        </w:rPr>
        <w:t>s</w:t>
      </w:r>
      <w:r w:rsidR="00EB54EC" w:rsidRPr="001F4513">
        <w:rPr>
          <w:rFonts w:ascii="Times New Roman" w:hAnsi="Times New Roman"/>
          <w:sz w:val="24"/>
          <w:szCs w:val="24"/>
        </w:rPr>
        <w:t> </w:t>
      </w:r>
      <w:r w:rsidR="00334F95" w:rsidRPr="001F4513">
        <w:rPr>
          <w:rFonts w:ascii="Times New Roman" w:hAnsi="Times New Roman"/>
          <w:sz w:val="24"/>
          <w:szCs w:val="24"/>
        </w:rPr>
        <w:t xml:space="preserve">tretími </w:t>
      </w:r>
      <w:r w:rsidR="000E184A" w:rsidRPr="001F4513">
        <w:rPr>
          <w:rFonts w:ascii="Times New Roman" w:hAnsi="Times New Roman"/>
          <w:sz w:val="24"/>
          <w:szCs w:val="24"/>
        </w:rPr>
        <w:t>štátm</w:t>
      </w:r>
      <w:r w:rsidR="00334F95" w:rsidRPr="001F4513">
        <w:rPr>
          <w:rFonts w:ascii="Times New Roman" w:hAnsi="Times New Roman"/>
          <w:sz w:val="24"/>
          <w:szCs w:val="24"/>
        </w:rPr>
        <w:t>i,</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vypracováva ročnú správu o</w:t>
      </w:r>
      <w:r w:rsidR="00EB54EC" w:rsidRPr="001F4513">
        <w:rPr>
          <w:rFonts w:ascii="Times New Roman" w:hAnsi="Times New Roman"/>
          <w:sz w:val="24"/>
          <w:szCs w:val="24"/>
        </w:rPr>
        <w:t> </w:t>
      </w:r>
      <w:r w:rsidRPr="001F4513">
        <w:rPr>
          <w:rFonts w:ascii="Times New Roman" w:hAnsi="Times New Roman"/>
          <w:sz w:val="24"/>
          <w:szCs w:val="24"/>
        </w:rPr>
        <w:t>činnostiach uvedených v</w:t>
      </w:r>
      <w:r w:rsidR="00EB54EC" w:rsidRPr="001F4513">
        <w:rPr>
          <w:rFonts w:ascii="Times New Roman" w:hAnsi="Times New Roman"/>
          <w:sz w:val="24"/>
          <w:szCs w:val="24"/>
        </w:rPr>
        <w:t> </w:t>
      </w:r>
      <w:r w:rsidRPr="001F4513">
        <w:rPr>
          <w:rFonts w:ascii="Times New Roman" w:hAnsi="Times New Roman"/>
          <w:sz w:val="24"/>
          <w:szCs w:val="24"/>
        </w:rPr>
        <w:t>písmene b) a</w:t>
      </w:r>
      <w:r w:rsidR="00EB54EC" w:rsidRPr="001F4513">
        <w:rPr>
          <w:rFonts w:ascii="Times New Roman" w:hAnsi="Times New Roman"/>
          <w:sz w:val="24"/>
          <w:szCs w:val="24"/>
        </w:rPr>
        <w:t> </w:t>
      </w:r>
      <w:r w:rsidRPr="001F4513">
        <w:rPr>
          <w:rFonts w:ascii="Times New Roman" w:hAnsi="Times New Roman"/>
          <w:sz w:val="24"/>
          <w:szCs w:val="24"/>
        </w:rPr>
        <w:t>sprístupňuje ju</w:t>
      </w:r>
      <w:r w:rsidR="00BD7208" w:rsidRPr="001F4513">
        <w:rPr>
          <w:rFonts w:ascii="Times New Roman" w:hAnsi="Times New Roman"/>
          <w:sz w:val="24"/>
          <w:szCs w:val="24"/>
        </w:rPr>
        <w:t xml:space="preserve"> prostredníctvom svojho webového sídla</w:t>
      </w:r>
      <w:r w:rsidRPr="001F4513">
        <w:rPr>
          <w:rFonts w:ascii="Times New Roman" w:hAnsi="Times New Roman"/>
          <w:sz w:val="24"/>
          <w:szCs w:val="24"/>
        </w:rPr>
        <w:t>,</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vedie aktualizovaný zoznam transplantačných centier a</w:t>
      </w:r>
      <w:r w:rsidR="00EB54EC" w:rsidRPr="001F4513">
        <w:rPr>
          <w:rFonts w:ascii="Times New Roman" w:hAnsi="Times New Roman"/>
          <w:sz w:val="24"/>
          <w:szCs w:val="24"/>
        </w:rPr>
        <w:t> </w:t>
      </w:r>
      <w:r w:rsidRPr="001F4513">
        <w:rPr>
          <w:rFonts w:ascii="Times New Roman" w:hAnsi="Times New Roman"/>
          <w:sz w:val="24"/>
          <w:szCs w:val="24"/>
        </w:rPr>
        <w:t>tkanivových zariadení,</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 xml:space="preserve">je povinná vytvoriť systém </w:t>
      </w:r>
      <w:proofErr w:type="spellStart"/>
      <w:r w:rsidRPr="001F4513">
        <w:rPr>
          <w:rFonts w:ascii="Times New Roman" w:hAnsi="Times New Roman"/>
          <w:sz w:val="24"/>
          <w:szCs w:val="24"/>
        </w:rPr>
        <w:t>vysledovateľnosti</w:t>
      </w:r>
      <w:proofErr w:type="spellEnd"/>
      <w:r w:rsidRPr="001F4513">
        <w:rPr>
          <w:rFonts w:ascii="Times New Roman" w:hAnsi="Times New Roman"/>
          <w:sz w:val="24"/>
          <w:szCs w:val="24"/>
        </w:rPr>
        <w:t xml:space="preserve"> všetkých orgánov, ktoré boli odobraté, pridelené a</w:t>
      </w:r>
      <w:r w:rsidR="00EB54EC" w:rsidRPr="001F4513">
        <w:rPr>
          <w:rFonts w:ascii="Times New Roman" w:hAnsi="Times New Roman"/>
          <w:sz w:val="24"/>
          <w:szCs w:val="24"/>
        </w:rPr>
        <w:t> </w:t>
      </w:r>
      <w:r w:rsidRPr="001F4513">
        <w:rPr>
          <w:rFonts w:ascii="Times New Roman" w:hAnsi="Times New Roman"/>
          <w:sz w:val="24"/>
          <w:szCs w:val="24"/>
        </w:rPr>
        <w:t xml:space="preserve">transplantované na území Slovenskej republiky od darcu </w:t>
      </w:r>
      <w:r w:rsidR="003A3CF9" w:rsidRPr="001F4513">
        <w:rPr>
          <w:rFonts w:ascii="Times New Roman" w:hAnsi="Times New Roman"/>
          <w:sz w:val="24"/>
          <w:szCs w:val="24"/>
        </w:rPr>
        <w:t xml:space="preserve">orgánu </w:t>
      </w:r>
      <w:r w:rsidRPr="001F4513">
        <w:rPr>
          <w:rFonts w:ascii="Times New Roman" w:hAnsi="Times New Roman"/>
          <w:sz w:val="24"/>
          <w:szCs w:val="24"/>
        </w:rPr>
        <w:t xml:space="preserve">po príjemcu </w:t>
      </w:r>
      <w:r w:rsidR="003A3CF9" w:rsidRPr="001F4513">
        <w:rPr>
          <w:rFonts w:ascii="Times New Roman" w:hAnsi="Times New Roman"/>
          <w:sz w:val="24"/>
          <w:szCs w:val="24"/>
        </w:rPr>
        <w:t xml:space="preserve">orgánu </w:t>
      </w:r>
      <w:r w:rsidRPr="001F4513">
        <w:rPr>
          <w:rFonts w:ascii="Times New Roman" w:hAnsi="Times New Roman"/>
          <w:sz w:val="24"/>
          <w:szCs w:val="24"/>
        </w:rPr>
        <w:t>a</w:t>
      </w:r>
      <w:r w:rsidR="00EB54EC" w:rsidRPr="001F4513">
        <w:rPr>
          <w:rFonts w:ascii="Times New Roman" w:hAnsi="Times New Roman"/>
          <w:sz w:val="24"/>
          <w:szCs w:val="24"/>
        </w:rPr>
        <w:t> </w:t>
      </w:r>
      <w:r w:rsidRPr="001F4513">
        <w:rPr>
          <w:rFonts w:ascii="Times New Roman" w:hAnsi="Times New Roman"/>
          <w:sz w:val="24"/>
          <w:szCs w:val="24"/>
        </w:rPr>
        <w:t>naopak,</w:t>
      </w:r>
    </w:p>
    <w:p w:rsidR="000E184A" w:rsidRPr="001F4513" w:rsidRDefault="000E184A"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 xml:space="preserve">prideľuje kód tkanivového zariadenia </w:t>
      </w:r>
      <w:r w:rsidR="003A3CF9" w:rsidRPr="001F4513">
        <w:rPr>
          <w:rFonts w:ascii="Times New Roman" w:hAnsi="Times New Roman"/>
          <w:sz w:val="24"/>
          <w:szCs w:val="24"/>
        </w:rPr>
        <w:t>E</w:t>
      </w:r>
      <w:r w:rsidRPr="001F4513">
        <w:rPr>
          <w:rFonts w:ascii="Times New Roman" w:hAnsi="Times New Roman"/>
          <w:sz w:val="24"/>
          <w:szCs w:val="24"/>
        </w:rPr>
        <w:t>urópskej únie z</w:t>
      </w:r>
      <w:r w:rsidR="00EB54EC" w:rsidRPr="001F4513">
        <w:rPr>
          <w:rFonts w:ascii="Times New Roman" w:hAnsi="Times New Roman"/>
          <w:sz w:val="24"/>
          <w:szCs w:val="24"/>
        </w:rPr>
        <w:t> </w:t>
      </w:r>
      <w:r w:rsidRPr="001F4513">
        <w:rPr>
          <w:rFonts w:ascii="Times New Roman" w:hAnsi="Times New Roman"/>
          <w:sz w:val="24"/>
          <w:szCs w:val="24"/>
        </w:rPr>
        <w:t xml:space="preserve">databázy tkanivových zaradení </w:t>
      </w:r>
      <w:r w:rsidR="003A3CF9" w:rsidRPr="001F4513">
        <w:rPr>
          <w:rFonts w:ascii="Times New Roman" w:hAnsi="Times New Roman"/>
          <w:sz w:val="24"/>
          <w:szCs w:val="24"/>
        </w:rPr>
        <w:t>E</w:t>
      </w:r>
      <w:r w:rsidRPr="001F4513">
        <w:rPr>
          <w:rFonts w:ascii="Times New Roman" w:hAnsi="Times New Roman"/>
          <w:sz w:val="24"/>
          <w:szCs w:val="24"/>
        </w:rPr>
        <w:t>urópskej únie na základe žiadosti ministerstva zdravotníctva,</w:t>
      </w:r>
    </w:p>
    <w:p w:rsidR="00696BF9" w:rsidRPr="001F4513" w:rsidRDefault="00696BF9"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prideľuje jedinečné číslo darovania darcovi tkaniva alebo buniek na základe žiadosti tkanivového zariadenia,</w:t>
      </w:r>
    </w:p>
    <w:p w:rsidR="00A9294A" w:rsidRPr="001F4513" w:rsidRDefault="00485158"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prideľuje jedinečné číslo darovania darcovi orgán</w:t>
      </w:r>
      <w:r w:rsidR="003A3CF9" w:rsidRPr="001F4513">
        <w:rPr>
          <w:rFonts w:ascii="Times New Roman" w:hAnsi="Times New Roman"/>
          <w:sz w:val="24"/>
          <w:szCs w:val="24"/>
        </w:rPr>
        <w:t>u</w:t>
      </w:r>
      <w:r w:rsidRPr="001F4513">
        <w:rPr>
          <w:rFonts w:ascii="Times New Roman" w:hAnsi="Times New Roman"/>
          <w:sz w:val="24"/>
          <w:szCs w:val="24"/>
        </w:rPr>
        <w:t xml:space="preserve"> na základe </w:t>
      </w:r>
      <w:r w:rsidR="00E00349">
        <w:rPr>
          <w:rFonts w:ascii="Times New Roman" w:hAnsi="Times New Roman"/>
          <w:sz w:val="24"/>
          <w:szCs w:val="24"/>
        </w:rPr>
        <w:t>žiadosti poskytovateľa ústavnej zdravotnej starostlivosti</w:t>
      </w:r>
      <w:r w:rsidR="0021417F">
        <w:rPr>
          <w:rFonts w:ascii="Times New Roman" w:hAnsi="Times New Roman"/>
          <w:sz w:val="24"/>
          <w:szCs w:val="24"/>
        </w:rPr>
        <w:t>,</w:t>
      </w:r>
      <w:r w:rsidR="00E00349">
        <w:rPr>
          <w:rFonts w:ascii="Times New Roman" w:hAnsi="Times New Roman"/>
          <w:sz w:val="24"/>
          <w:szCs w:val="24"/>
          <w:vertAlign w:val="superscript"/>
        </w:rPr>
        <w:t>5)</w:t>
      </w:r>
    </w:p>
    <w:p w:rsidR="00696BF9" w:rsidRPr="001F4513" w:rsidRDefault="00FF0B96"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vedie štatistiku súvisiacu s</w:t>
      </w:r>
      <w:r w:rsidR="00EB54EC" w:rsidRPr="001F4513">
        <w:rPr>
          <w:rFonts w:ascii="Times New Roman" w:hAnsi="Times New Roman"/>
          <w:sz w:val="24"/>
          <w:szCs w:val="24"/>
        </w:rPr>
        <w:t> </w:t>
      </w:r>
      <w:r w:rsidR="003D1553" w:rsidRPr="001F4513">
        <w:rPr>
          <w:rFonts w:ascii="Times New Roman" w:hAnsi="Times New Roman"/>
          <w:sz w:val="24"/>
          <w:szCs w:val="24"/>
        </w:rPr>
        <w:t>odberom</w:t>
      </w:r>
      <w:r w:rsidRPr="001F4513">
        <w:rPr>
          <w:rFonts w:ascii="Times New Roman" w:hAnsi="Times New Roman"/>
          <w:sz w:val="24"/>
          <w:szCs w:val="24"/>
        </w:rPr>
        <w:t xml:space="preserve"> orgán</w:t>
      </w:r>
      <w:r w:rsidR="003D1553" w:rsidRPr="001F4513">
        <w:rPr>
          <w:rFonts w:ascii="Times New Roman" w:hAnsi="Times New Roman"/>
          <w:sz w:val="24"/>
          <w:szCs w:val="24"/>
        </w:rPr>
        <w:t>u, tkani</w:t>
      </w:r>
      <w:r w:rsidRPr="001F4513">
        <w:rPr>
          <w:rFonts w:ascii="Times New Roman" w:hAnsi="Times New Roman"/>
          <w:sz w:val="24"/>
          <w:szCs w:val="24"/>
        </w:rPr>
        <w:t>v</w:t>
      </w:r>
      <w:r w:rsidR="003D1553" w:rsidRPr="001F4513">
        <w:rPr>
          <w:rFonts w:ascii="Times New Roman" w:hAnsi="Times New Roman"/>
          <w:sz w:val="24"/>
          <w:szCs w:val="24"/>
        </w:rPr>
        <w:t>a</w:t>
      </w:r>
      <w:r w:rsidRPr="001F4513">
        <w:rPr>
          <w:rFonts w:ascii="Times New Roman" w:hAnsi="Times New Roman"/>
          <w:sz w:val="24"/>
          <w:szCs w:val="24"/>
        </w:rPr>
        <w:t xml:space="preserve"> a</w:t>
      </w:r>
      <w:r w:rsidR="001B45BB">
        <w:rPr>
          <w:rFonts w:ascii="Times New Roman" w:hAnsi="Times New Roman"/>
          <w:sz w:val="24"/>
          <w:szCs w:val="24"/>
        </w:rPr>
        <w:t>lebo</w:t>
      </w:r>
      <w:r w:rsidR="00EB54EC" w:rsidRPr="001F4513">
        <w:rPr>
          <w:rFonts w:ascii="Times New Roman" w:hAnsi="Times New Roman"/>
          <w:sz w:val="24"/>
          <w:szCs w:val="24"/>
        </w:rPr>
        <w:t> </w:t>
      </w:r>
      <w:r w:rsidR="003D1553" w:rsidRPr="001F4513">
        <w:rPr>
          <w:rFonts w:ascii="Times New Roman" w:hAnsi="Times New Roman"/>
          <w:sz w:val="24"/>
          <w:szCs w:val="24"/>
        </w:rPr>
        <w:t xml:space="preserve">buniek, transplantáciou </w:t>
      </w:r>
      <w:r w:rsidRPr="001F4513">
        <w:rPr>
          <w:rFonts w:ascii="Times New Roman" w:hAnsi="Times New Roman"/>
          <w:sz w:val="24"/>
          <w:szCs w:val="24"/>
        </w:rPr>
        <w:t>orgán</w:t>
      </w:r>
      <w:r w:rsidR="003D1553" w:rsidRPr="001F4513">
        <w:rPr>
          <w:rFonts w:ascii="Times New Roman" w:hAnsi="Times New Roman"/>
          <w:sz w:val="24"/>
          <w:szCs w:val="24"/>
        </w:rPr>
        <w:t>u, tkani</w:t>
      </w:r>
      <w:r w:rsidRPr="001F4513">
        <w:rPr>
          <w:rFonts w:ascii="Times New Roman" w:hAnsi="Times New Roman"/>
          <w:sz w:val="24"/>
          <w:szCs w:val="24"/>
        </w:rPr>
        <w:t>v</w:t>
      </w:r>
      <w:r w:rsidR="003D1553" w:rsidRPr="001F4513">
        <w:rPr>
          <w:rFonts w:ascii="Times New Roman" w:hAnsi="Times New Roman"/>
          <w:sz w:val="24"/>
          <w:szCs w:val="24"/>
        </w:rPr>
        <w:t>a</w:t>
      </w:r>
      <w:r w:rsidRPr="001F4513">
        <w:rPr>
          <w:rFonts w:ascii="Times New Roman" w:hAnsi="Times New Roman"/>
          <w:sz w:val="24"/>
          <w:szCs w:val="24"/>
        </w:rPr>
        <w:t xml:space="preserve"> a</w:t>
      </w:r>
      <w:r w:rsidR="001B45BB">
        <w:rPr>
          <w:rFonts w:ascii="Times New Roman" w:hAnsi="Times New Roman"/>
          <w:sz w:val="24"/>
          <w:szCs w:val="24"/>
        </w:rPr>
        <w:t>lebo</w:t>
      </w:r>
      <w:r w:rsidR="00EB54EC" w:rsidRPr="001F4513">
        <w:rPr>
          <w:rFonts w:ascii="Times New Roman" w:hAnsi="Times New Roman"/>
          <w:sz w:val="24"/>
          <w:szCs w:val="24"/>
        </w:rPr>
        <w:t> </w:t>
      </w:r>
      <w:r w:rsidRPr="001F4513">
        <w:rPr>
          <w:rFonts w:ascii="Times New Roman" w:hAnsi="Times New Roman"/>
          <w:sz w:val="24"/>
          <w:szCs w:val="24"/>
        </w:rPr>
        <w:t>buniek a</w:t>
      </w:r>
      <w:r w:rsidR="00EB54EC" w:rsidRPr="001F4513">
        <w:rPr>
          <w:rFonts w:ascii="Times New Roman" w:hAnsi="Times New Roman"/>
          <w:sz w:val="24"/>
          <w:szCs w:val="24"/>
        </w:rPr>
        <w:t> </w:t>
      </w:r>
      <w:r w:rsidRPr="001F4513">
        <w:rPr>
          <w:rFonts w:ascii="Times New Roman" w:hAnsi="Times New Roman"/>
          <w:sz w:val="24"/>
          <w:szCs w:val="24"/>
        </w:rPr>
        <w:t>likvidáciou orgán</w:t>
      </w:r>
      <w:r w:rsidR="003D1553" w:rsidRPr="001F4513">
        <w:rPr>
          <w:rFonts w:ascii="Times New Roman" w:hAnsi="Times New Roman"/>
          <w:sz w:val="24"/>
          <w:szCs w:val="24"/>
        </w:rPr>
        <w:t>u, ak sa nepoužije</w:t>
      </w:r>
      <w:r w:rsidRPr="001F4513">
        <w:rPr>
          <w:rFonts w:ascii="Times New Roman" w:hAnsi="Times New Roman"/>
          <w:sz w:val="24"/>
          <w:szCs w:val="24"/>
        </w:rPr>
        <w:t xml:space="preserve">,  </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 xml:space="preserve">je povinná </w:t>
      </w:r>
      <w:r w:rsidR="00785A8A" w:rsidRPr="001F4513">
        <w:rPr>
          <w:rFonts w:ascii="Times New Roman" w:hAnsi="Times New Roman"/>
          <w:sz w:val="24"/>
          <w:szCs w:val="24"/>
        </w:rPr>
        <w:t>viesť zoznam jedinečných čísel darovaní a</w:t>
      </w:r>
      <w:r w:rsidR="00EB54EC" w:rsidRPr="001F4513">
        <w:rPr>
          <w:rFonts w:ascii="Times New Roman" w:hAnsi="Times New Roman"/>
          <w:sz w:val="24"/>
          <w:szCs w:val="24"/>
        </w:rPr>
        <w:t> </w:t>
      </w:r>
      <w:r w:rsidR="00785A8A" w:rsidRPr="001F4513">
        <w:rPr>
          <w:rFonts w:ascii="Times New Roman" w:hAnsi="Times New Roman"/>
          <w:sz w:val="24"/>
          <w:szCs w:val="24"/>
        </w:rPr>
        <w:t>jedinečných čísel príjemcov orgánov</w:t>
      </w:r>
      <w:r w:rsidRPr="001F4513">
        <w:rPr>
          <w:rFonts w:ascii="Times New Roman" w:hAnsi="Times New Roman"/>
          <w:sz w:val="24"/>
          <w:szCs w:val="24"/>
        </w:rPr>
        <w:t>, ktorým</w:t>
      </w:r>
      <w:r w:rsidR="00785A8A" w:rsidRPr="001F4513">
        <w:rPr>
          <w:rFonts w:ascii="Times New Roman" w:hAnsi="Times New Roman"/>
          <w:sz w:val="24"/>
          <w:szCs w:val="24"/>
        </w:rPr>
        <w:t>i</w:t>
      </w:r>
      <w:r w:rsidRPr="001F4513">
        <w:rPr>
          <w:rFonts w:ascii="Times New Roman" w:hAnsi="Times New Roman"/>
          <w:sz w:val="24"/>
          <w:szCs w:val="24"/>
        </w:rPr>
        <w:t xml:space="preserve"> </w:t>
      </w:r>
      <w:r w:rsidR="00785A8A" w:rsidRPr="001F4513">
        <w:rPr>
          <w:rFonts w:ascii="Times New Roman" w:hAnsi="Times New Roman"/>
          <w:sz w:val="24"/>
          <w:szCs w:val="24"/>
        </w:rPr>
        <w:t xml:space="preserve">sa identifikuje každý darca </w:t>
      </w:r>
      <w:r w:rsidR="003A3CF9" w:rsidRPr="001F4513">
        <w:rPr>
          <w:rFonts w:ascii="Times New Roman" w:hAnsi="Times New Roman"/>
          <w:sz w:val="24"/>
          <w:szCs w:val="24"/>
        </w:rPr>
        <w:t xml:space="preserve">orgánu </w:t>
      </w:r>
      <w:r w:rsidR="00785A8A" w:rsidRPr="001F4513">
        <w:rPr>
          <w:rFonts w:ascii="Times New Roman" w:hAnsi="Times New Roman"/>
          <w:sz w:val="24"/>
          <w:szCs w:val="24"/>
        </w:rPr>
        <w:t>a</w:t>
      </w:r>
      <w:r w:rsidR="00EB54EC" w:rsidRPr="001F4513">
        <w:rPr>
          <w:rFonts w:ascii="Times New Roman" w:hAnsi="Times New Roman"/>
          <w:sz w:val="24"/>
          <w:szCs w:val="24"/>
        </w:rPr>
        <w:t> </w:t>
      </w:r>
      <w:r w:rsidR="00785A8A" w:rsidRPr="001F4513">
        <w:rPr>
          <w:rFonts w:ascii="Times New Roman" w:hAnsi="Times New Roman"/>
          <w:sz w:val="24"/>
          <w:szCs w:val="24"/>
        </w:rPr>
        <w:t>príjemca orgánu</w:t>
      </w:r>
      <w:r w:rsidRPr="001F4513">
        <w:rPr>
          <w:rFonts w:ascii="Times New Roman" w:hAnsi="Times New Roman"/>
          <w:sz w:val="24"/>
          <w:szCs w:val="24"/>
        </w:rPr>
        <w:t xml:space="preserve"> a</w:t>
      </w:r>
      <w:r w:rsidR="00EB54EC" w:rsidRPr="001F4513">
        <w:rPr>
          <w:rFonts w:ascii="Times New Roman" w:hAnsi="Times New Roman"/>
          <w:sz w:val="24"/>
          <w:szCs w:val="24"/>
        </w:rPr>
        <w:t> </w:t>
      </w:r>
      <w:r w:rsidR="00785A8A" w:rsidRPr="001F4513">
        <w:rPr>
          <w:rFonts w:ascii="Times New Roman" w:hAnsi="Times New Roman"/>
          <w:sz w:val="24"/>
          <w:szCs w:val="24"/>
        </w:rPr>
        <w:t>zabezpečiť ochranu osobných údajov</w:t>
      </w:r>
      <w:r w:rsidRPr="001F4513">
        <w:rPr>
          <w:rFonts w:ascii="Times New Roman" w:hAnsi="Times New Roman"/>
          <w:sz w:val="24"/>
          <w:szCs w:val="24"/>
        </w:rPr>
        <w:t>,</w:t>
      </w:r>
      <w:r w:rsidR="00AE25B8" w:rsidRPr="001F4513">
        <w:rPr>
          <w:rFonts w:ascii="Times New Roman" w:hAnsi="Times New Roman"/>
          <w:sz w:val="24"/>
          <w:szCs w:val="24"/>
          <w:vertAlign w:val="superscript"/>
        </w:rPr>
        <w:t>8</w:t>
      </w:r>
      <w:r w:rsidR="00B50B7E" w:rsidRPr="001F4513">
        <w:rPr>
          <w:rFonts w:ascii="Times New Roman" w:hAnsi="Times New Roman"/>
          <w:sz w:val="24"/>
          <w:szCs w:val="24"/>
          <w:vertAlign w:val="superscript"/>
        </w:rPr>
        <w:t>)</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vykonáva činnosť referenčného a</w:t>
      </w:r>
      <w:r w:rsidR="00EB54EC" w:rsidRPr="001F4513">
        <w:rPr>
          <w:rFonts w:ascii="Times New Roman" w:hAnsi="Times New Roman"/>
          <w:sz w:val="24"/>
          <w:szCs w:val="24"/>
        </w:rPr>
        <w:t> </w:t>
      </w:r>
      <w:r w:rsidRPr="001F4513">
        <w:rPr>
          <w:rFonts w:ascii="Times New Roman" w:hAnsi="Times New Roman"/>
          <w:sz w:val="24"/>
          <w:szCs w:val="24"/>
        </w:rPr>
        <w:t>kontrolného laboratória s</w:t>
      </w:r>
      <w:r w:rsidR="00EB54EC" w:rsidRPr="001F4513">
        <w:rPr>
          <w:rFonts w:ascii="Times New Roman" w:hAnsi="Times New Roman"/>
          <w:sz w:val="24"/>
          <w:szCs w:val="24"/>
        </w:rPr>
        <w:t> </w:t>
      </w:r>
      <w:r w:rsidRPr="001F4513">
        <w:rPr>
          <w:rFonts w:ascii="Times New Roman" w:hAnsi="Times New Roman"/>
          <w:sz w:val="24"/>
          <w:szCs w:val="24"/>
        </w:rPr>
        <w:t>celoslovenskou pôsobnosťou vyšetrujúceho ľudské leukocytárne antigény,</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 xml:space="preserve">udeľuje na základe žiadosti </w:t>
      </w:r>
      <w:r w:rsidR="0074384E" w:rsidRPr="001F4513">
        <w:rPr>
          <w:rFonts w:ascii="Times New Roman" w:hAnsi="Times New Roman"/>
          <w:sz w:val="24"/>
          <w:szCs w:val="24"/>
        </w:rPr>
        <w:t xml:space="preserve">tkanivového zariadenia </w:t>
      </w:r>
      <w:r w:rsidRPr="001F4513">
        <w:rPr>
          <w:rFonts w:ascii="Times New Roman" w:hAnsi="Times New Roman"/>
          <w:sz w:val="24"/>
          <w:szCs w:val="24"/>
        </w:rPr>
        <w:t>písomný súhlas na vývoz tkaniva alebo bun</w:t>
      </w:r>
      <w:r w:rsidR="00696BF9" w:rsidRPr="001F4513">
        <w:rPr>
          <w:rFonts w:ascii="Times New Roman" w:hAnsi="Times New Roman"/>
          <w:sz w:val="24"/>
          <w:szCs w:val="24"/>
        </w:rPr>
        <w:t>iek mimo územia</w:t>
      </w:r>
      <w:r w:rsidRPr="001F4513">
        <w:rPr>
          <w:rFonts w:ascii="Times New Roman" w:hAnsi="Times New Roman"/>
          <w:sz w:val="24"/>
          <w:szCs w:val="24"/>
        </w:rPr>
        <w:t xml:space="preserve"> Slovenskej republiky, ak</w:t>
      </w:r>
    </w:p>
    <w:p w:rsidR="00362EAE" w:rsidRPr="001F4513" w:rsidRDefault="00362EAE" w:rsidP="008E426F">
      <w:pPr>
        <w:pStyle w:val="Odsekzoznamu"/>
        <w:spacing w:after="0" w:line="240" w:lineRule="auto"/>
        <w:rPr>
          <w:rFonts w:ascii="Times New Roman" w:hAnsi="Times New Roman"/>
          <w:sz w:val="24"/>
          <w:szCs w:val="24"/>
        </w:rPr>
      </w:pPr>
      <w:r w:rsidRPr="001F4513">
        <w:rPr>
          <w:rFonts w:ascii="Times New Roman" w:hAnsi="Times New Roman"/>
          <w:sz w:val="24"/>
          <w:szCs w:val="24"/>
        </w:rPr>
        <w:t xml:space="preserve">1. cieľom vývozu je </w:t>
      </w:r>
      <w:r w:rsidR="0074384E" w:rsidRPr="001F4513">
        <w:rPr>
          <w:rFonts w:ascii="Times New Roman" w:hAnsi="Times New Roman"/>
          <w:sz w:val="24"/>
          <w:szCs w:val="24"/>
        </w:rPr>
        <w:t>transplantácia</w:t>
      </w:r>
      <w:r w:rsidR="00FF0B96" w:rsidRPr="001F4513">
        <w:rPr>
          <w:rFonts w:ascii="Times New Roman" w:hAnsi="Times New Roman"/>
          <w:sz w:val="24"/>
          <w:szCs w:val="24"/>
        </w:rPr>
        <w:t xml:space="preserve"> tkaniva alebo buniek</w:t>
      </w:r>
      <w:r w:rsidRPr="001F4513">
        <w:rPr>
          <w:rFonts w:ascii="Times New Roman" w:hAnsi="Times New Roman"/>
          <w:sz w:val="24"/>
          <w:szCs w:val="24"/>
        </w:rPr>
        <w:t>,</w:t>
      </w:r>
    </w:p>
    <w:p w:rsidR="00362EAE" w:rsidRPr="001F4513" w:rsidRDefault="00362EAE" w:rsidP="008E426F">
      <w:pPr>
        <w:pStyle w:val="Odsekzoznamu"/>
        <w:spacing w:after="0" w:line="240" w:lineRule="auto"/>
        <w:rPr>
          <w:rFonts w:ascii="Times New Roman" w:hAnsi="Times New Roman"/>
          <w:sz w:val="24"/>
          <w:szCs w:val="24"/>
        </w:rPr>
      </w:pPr>
      <w:r w:rsidRPr="001F4513">
        <w:rPr>
          <w:rFonts w:ascii="Times New Roman" w:hAnsi="Times New Roman"/>
          <w:sz w:val="24"/>
          <w:szCs w:val="24"/>
        </w:rPr>
        <w:t xml:space="preserve">2. nie je </w:t>
      </w:r>
      <w:r w:rsidR="0074384E" w:rsidRPr="001F4513">
        <w:rPr>
          <w:rFonts w:ascii="Times New Roman" w:hAnsi="Times New Roman"/>
          <w:sz w:val="24"/>
          <w:szCs w:val="24"/>
        </w:rPr>
        <w:t>na území Slovenskej republiky</w:t>
      </w:r>
      <w:r w:rsidR="003A3CF9" w:rsidRPr="001F4513">
        <w:rPr>
          <w:rFonts w:ascii="Times New Roman" w:hAnsi="Times New Roman"/>
          <w:sz w:val="24"/>
          <w:szCs w:val="24"/>
        </w:rPr>
        <w:t xml:space="preserve"> príjemca tkaniva alebo buniek</w:t>
      </w:r>
      <w:r w:rsidR="0074384E" w:rsidRPr="001F4513">
        <w:rPr>
          <w:rFonts w:ascii="Times New Roman" w:hAnsi="Times New Roman"/>
          <w:sz w:val="24"/>
          <w:szCs w:val="24"/>
        </w:rPr>
        <w:t>,</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 xml:space="preserve">uchováva údaje pre plnú </w:t>
      </w:r>
      <w:proofErr w:type="spellStart"/>
      <w:r w:rsidRPr="001F4513">
        <w:rPr>
          <w:rFonts w:ascii="Times New Roman" w:hAnsi="Times New Roman"/>
          <w:sz w:val="24"/>
          <w:szCs w:val="24"/>
        </w:rPr>
        <w:t>vysledovateľnosť</w:t>
      </w:r>
      <w:proofErr w:type="spellEnd"/>
      <w:r w:rsidRPr="001F4513">
        <w:rPr>
          <w:rFonts w:ascii="Times New Roman" w:hAnsi="Times New Roman"/>
          <w:sz w:val="24"/>
          <w:szCs w:val="24"/>
        </w:rPr>
        <w:t xml:space="preserve"> </w:t>
      </w:r>
      <w:r w:rsidR="003A3CF9" w:rsidRPr="001F4513">
        <w:rPr>
          <w:rFonts w:ascii="Times New Roman" w:hAnsi="Times New Roman"/>
          <w:sz w:val="24"/>
          <w:szCs w:val="24"/>
        </w:rPr>
        <w:t xml:space="preserve">tkaniva alebo buniek </w:t>
      </w:r>
      <w:r w:rsidRPr="001F4513">
        <w:rPr>
          <w:rFonts w:ascii="Times New Roman" w:hAnsi="Times New Roman"/>
          <w:sz w:val="24"/>
          <w:szCs w:val="24"/>
        </w:rPr>
        <w:t>najmenej 30 rokov od darcovstva; tieto údaje sa môžu uchovávať v</w:t>
      </w:r>
      <w:r w:rsidR="00EB54EC" w:rsidRPr="001F4513">
        <w:rPr>
          <w:rFonts w:ascii="Times New Roman" w:hAnsi="Times New Roman"/>
          <w:sz w:val="24"/>
          <w:szCs w:val="24"/>
        </w:rPr>
        <w:t> </w:t>
      </w:r>
      <w:r w:rsidRPr="001F4513">
        <w:rPr>
          <w:rFonts w:ascii="Times New Roman" w:hAnsi="Times New Roman"/>
          <w:sz w:val="24"/>
          <w:szCs w:val="24"/>
        </w:rPr>
        <w:t>elektronickej forme,</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je povinná pri hlásení závažných nežiaducich reakcií a</w:t>
      </w:r>
      <w:r w:rsidR="00EB54EC" w:rsidRPr="001F4513">
        <w:rPr>
          <w:rFonts w:ascii="Times New Roman" w:hAnsi="Times New Roman"/>
          <w:sz w:val="24"/>
          <w:szCs w:val="24"/>
        </w:rPr>
        <w:t> </w:t>
      </w:r>
      <w:r w:rsidRPr="001F4513">
        <w:rPr>
          <w:rFonts w:ascii="Times New Roman" w:hAnsi="Times New Roman"/>
          <w:sz w:val="24"/>
          <w:szCs w:val="24"/>
        </w:rPr>
        <w:t>závažných nežiaducich udalostí, ktoré môžu ovplyvniť kvalitu a</w:t>
      </w:r>
      <w:r w:rsidR="00EB54EC" w:rsidRPr="001F4513">
        <w:rPr>
          <w:rFonts w:ascii="Times New Roman" w:hAnsi="Times New Roman"/>
          <w:sz w:val="24"/>
          <w:szCs w:val="24"/>
        </w:rPr>
        <w:t> </w:t>
      </w:r>
      <w:r w:rsidRPr="001F4513">
        <w:rPr>
          <w:rFonts w:ascii="Times New Roman" w:hAnsi="Times New Roman"/>
          <w:sz w:val="24"/>
          <w:szCs w:val="24"/>
        </w:rPr>
        <w:t>bezpečnosť orgánov a</w:t>
      </w:r>
      <w:r w:rsidR="00EB54EC" w:rsidRPr="001F4513">
        <w:rPr>
          <w:rFonts w:ascii="Times New Roman" w:hAnsi="Times New Roman"/>
          <w:sz w:val="24"/>
          <w:szCs w:val="24"/>
        </w:rPr>
        <w:t> </w:t>
      </w:r>
      <w:r w:rsidRPr="001F4513">
        <w:rPr>
          <w:rFonts w:ascii="Times New Roman" w:hAnsi="Times New Roman"/>
          <w:sz w:val="24"/>
          <w:szCs w:val="24"/>
        </w:rPr>
        <w:t>ktoré možno pripísať testovaniu, charakteristike, odberu, konzervácii a</w:t>
      </w:r>
      <w:r w:rsidR="00EB54EC" w:rsidRPr="001F4513">
        <w:rPr>
          <w:rFonts w:ascii="Times New Roman" w:hAnsi="Times New Roman"/>
          <w:sz w:val="24"/>
          <w:szCs w:val="24"/>
        </w:rPr>
        <w:t> </w:t>
      </w:r>
      <w:r w:rsidRPr="001F4513">
        <w:rPr>
          <w:rFonts w:ascii="Times New Roman" w:hAnsi="Times New Roman"/>
          <w:sz w:val="24"/>
          <w:szCs w:val="24"/>
        </w:rPr>
        <w:t xml:space="preserve">prevozu orgánov, ako aj akejkoľvek závažnej nežiaducej reakcii spozorovanej počas transplantácie </w:t>
      </w:r>
      <w:r w:rsidR="00FF0B96" w:rsidRPr="001F4513">
        <w:rPr>
          <w:rFonts w:ascii="Times New Roman" w:hAnsi="Times New Roman"/>
          <w:sz w:val="24"/>
          <w:szCs w:val="24"/>
        </w:rPr>
        <w:t xml:space="preserve">orgánu </w:t>
      </w:r>
      <w:r w:rsidRPr="001F4513">
        <w:rPr>
          <w:rFonts w:ascii="Times New Roman" w:hAnsi="Times New Roman"/>
          <w:sz w:val="24"/>
          <w:szCs w:val="24"/>
        </w:rPr>
        <w:t>alebo po nej, ktorá môže s</w:t>
      </w:r>
      <w:r w:rsidR="00EB54EC" w:rsidRPr="001F4513">
        <w:rPr>
          <w:rFonts w:ascii="Times New Roman" w:hAnsi="Times New Roman"/>
          <w:sz w:val="24"/>
          <w:szCs w:val="24"/>
        </w:rPr>
        <w:t> </w:t>
      </w:r>
      <w:r w:rsidRPr="001F4513">
        <w:rPr>
          <w:rFonts w:ascii="Times New Roman" w:hAnsi="Times New Roman"/>
          <w:sz w:val="24"/>
          <w:szCs w:val="24"/>
        </w:rPr>
        <w:t>týmito úkonmi súvisieť, postupovať koordinovane so systémom oznamovania hlásení závažných nežiaducich udalostí a</w:t>
      </w:r>
      <w:r w:rsidR="00EB54EC" w:rsidRPr="001F4513">
        <w:rPr>
          <w:rFonts w:ascii="Times New Roman" w:hAnsi="Times New Roman"/>
          <w:sz w:val="24"/>
          <w:szCs w:val="24"/>
        </w:rPr>
        <w:t> </w:t>
      </w:r>
      <w:r w:rsidRPr="001F4513">
        <w:rPr>
          <w:rFonts w:ascii="Times New Roman" w:hAnsi="Times New Roman"/>
          <w:sz w:val="24"/>
          <w:szCs w:val="24"/>
        </w:rPr>
        <w:t>závažných nežiaducich reakcií, ktoré môžu ovpl</w:t>
      </w:r>
      <w:r w:rsidR="00FF0B96" w:rsidRPr="001F4513">
        <w:rPr>
          <w:rFonts w:ascii="Times New Roman" w:hAnsi="Times New Roman"/>
          <w:sz w:val="24"/>
          <w:szCs w:val="24"/>
        </w:rPr>
        <w:t>yvniť kvalitu a</w:t>
      </w:r>
      <w:r w:rsidR="00EB54EC" w:rsidRPr="001F4513">
        <w:rPr>
          <w:rFonts w:ascii="Times New Roman" w:hAnsi="Times New Roman"/>
          <w:sz w:val="24"/>
          <w:szCs w:val="24"/>
        </w:rPr>
        <w:t> </w:t>
      </w:r>
      <w:r w:rsidR="00FF0B96" w:rsidRPr="001F4513">
        <w:rPr>
          <w:rFonts w:ascii="Times New Roman" w:hAnsi="Times New Roman"/>
          <w:sz w:val="24"/>
          <w:szCs w:val="24"/>
        </w:rPr>
        <w:t xml:space="preserve">bezpečnosť </w:t>
      </w:r>
      <w:r w:rsidR="003504F4">
        <w:rPr>
          <w:rFonts w:ascii="Times New Roman" w:hAnsi="Times New Roman"/>
          <w:sz w:val="24"/>
          <w:szCs w:val="24"/>
        </w:rPr>
        <w:t>tkaniva alebo buniek</w:t>
      </w:r>
      <w:r w:rsidRPr="001F4513">
        <w:rPr>
          <w:rFonts w:ascii="Times New Roman" w:hAnsi="Times New Roman"/>
          <w:sz w:val="24"/>
          <w:szCs w:val="24"/>
        </w:rPr>
        <w:t xml:space="preserve">, </w:t>
      </w:r>
    </w:p>
    <w:p w:rsidR="00BD7208"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pri výmene orgánov s</w:t>
      </w:r>
      <w:r w:rsidR="00EB54EC" w:rsidRPr="001F4513">
        <w:rPr>
          <w:rFonts w:ascii="Times New Roman" w:hAnsi="Times New Roman"/>
          <w:sz w:val="24"/>
          <w:szCs w:val="24"/>
        </w:rPr>
        <w:t> </w:t>
      </w:r>
      <w:r w:rsidRPr="001F4513">
        <w:rPr>
          <w:rFonts w:ascii="Times New Roman" w:hAnsi="Times New Roman"/>
          <w:sz w:val="24"/>
          <w:szCs w:val="24"/>
        </w:rPr>
        <w:t>členskými štátmi nepretržite a</w:t>
      </w:r>
      <w:r w:rsidR="00EB54EC" w:rsidRPr="001F4513">
        <w:rPr>
          <w:rFonts w:ascii="Times New Roman" w:hAnsi="Times New Roman"/>
          <w:sz w:val="24"/>
          <w:szCs w:val="24"/>
        </w:rPr>
        <w:t> </w:t>
      </w:r>
      <w:r w:rsidRPr="001F4513">
        <w:rPr>
          <w:rFonts w:ascii="Times New Roman" w:hAnsi="Times New Roman"/>
          <w:sz w:val="24"/>
          <w:szCs w:val="24"/>
        </w:rPr>
        <w:t xml:space="preserve">bezodkladne prijíma </w:t>
      </w:r>
      <w:r w:rsidR="00595D5B" w:rsidRPr="001F4513">
        <w:rPr>
          <w:rFonts w:ascii="Times New Roman" w:hAnsi="Times New Roman"/>
          <w:sz w:val="24"/>
          <w:szCs w:val="24"/>
        </w:rPr>
        <w:t>a</w:t>
      </w:r>
      <w:r w:rsidR="00EB54EC" w:rsidRPr="001F4513">
        <w:rPr>
          <w:rFonts w:ascii="Times New Roman" w:hAnsi="Times New Roman"/>
          <w:sz w:val="24"/>
          <w:szCs w:val="24"/>
        </w:rPr>
        <w:t> </w:t>
      </w:r>
      <w:r w:rsidR="00595D5B" w:rsidRPr="001F4513">
        <w:rPr>
          <w:rFonts w:ascii="Times New Roman" w:hAnsi="Times New Roman"/>
          <w:sz w:val="24"/>
          <w:szCs w:val="24"/>
        </w:rPr>
        <w:t xml:space="preserve">oznamuje informáciu podľa § </w:t>
      </w:r>
      <w:r w:rsidR="00AE25B8" w:rsidRPr="001F4513">
        <w:rPr>
          <w:rFonts w:ascii="Times New Roman" w:hAnsi="Times New Roman"/>
          <w:sz w:val="24"/>
          <w:szCs w:val="24"/>
        </w:rPr>
        <w:t>12</w:t>
      </w:r>
      <w:r w:rsidR="00F8574A">
        <w:rPr>
          <w:rFonts w:ascii="Times New Roman" w:hAnsi="Times New Roman"/>
          <w:sz w:val="24"/>
          <w:szCs w:val="24"/>
        </w:rPr>
        <w:t xml:space="preserve"> a</w:t>
      </w:r>
      <w:r w:rsidR="00EB54EC" w:rsidRPr="001F4513">
        <w:rPr>
          <w:rFonts w:ascii="Times New Roman" w:hAnsi="Times New Roman"/>
          <w:sz w:val="24"/>
          <w:szCs w:val="24"/>
        </w:rPr>
        <w:t> </w:t>
      </w:r>
      <w:r w:rsidRPr="001F4513">
        <w:rPr>
          <w:rFonts w:ascii="Times New Roman" w:hAnsi="Times New Roman"/>
          <w:sz w:val="24"/>
          <w:szCs w:val="24"/>
        </w:rPr>
        <w:t>prij</w:t>
      </w:r>
      <w:r w:rsidR="00595D5B" w:rsidRPr="001F4513">
        <w:rPr>
          <w:rFonts w:ascii="Times New Roman" w:hAnsi="Times New Roman"/>
          <w:sz w:val="24"/>
          <w:szCs w:val="24"/>
        </w:rPr>
        <w:t>íma a</w:t>
      </w:r>
      <w:r w:rsidR="00EB54EC" w:rsidRPr="001F4513">
        <w:rPr>
          <w:rFonts w:ascii="Times New Roman" w:hAnsi="Times New Roman"/>
          <w:sz w:val="24"/>
          <w:szCs w:val="24"/>
        </w:rPr>
        <w:t> </w:t>
      </w:r>
      <w:r w:rsidR="00595D5B" w:rsidRPr="001F4513">
        <w:rPr>
          <w:rFonts w:ascii="Times New Roman" w:hAnsi="Times New Roman"/>
          <w:sz w:val="24"/>
          <w:szCs w:val="24"/>
        </w:rPr>
        <w:t xml:space="preserve">podáva hlásenie podľa § </w:t>
      </w:r>
      <w:r w:rsidR="00AE25B8" w:rsidRPr="001F4513">
        <w:rPr>
          <w:rFonts w:ascii="Times New Roman" w:hAnsi="Times New Roman"/>
          <w:sz w:val="24"/>
          <w:szCs w:val="24"/>
        </w:rPr>
        <w:t>13</w:t>
      </w:r>
      <w:r w:rsidRPr="001F4513">
        <w:rPr>
          <w:rFonts w:ascii="Times New Roman" w:hAnsi="Times New Roman"/>
          <w:sz w:val="24"/>
          <w:szCs w:val="24"/>
        </w:rPr>
        <w:t xml:space="preserve"> príslušnému </w:t>
      </w:r>
      <w:r w:rsidR="00AE25B8" w:rsidRPr="001F4513">
        <w:rPr>
          <w:rFonts w:ascii="Times New Roman" w:hAnsi="Times New Roman"/>
          <w:sz w:val="24"/>
          <w:szCs w:val="24"/>
        </w:rPr>
        <w:t>orgánu členského štátu podľa § 12</w:t>
      </w:r>
      <w:r w:rsidR="007E189D">
        <w:rPr>
          <w:rFonts w:ascii="Times New Roman" w:hAnsi="Times New Roman"/>
          <w:sz w:val="24"/>
          <w:szCs w:val="24"/>
        </w:rPr>
        <w:t xml:space="preserve"> a</w:t>
      </w:r>
      <w:r w:rsidR="003A3CF9" w:rsidRPr="001F4513">
        <w:rPr>
          <w:rFonts w:ascii="Times New Roman" w:hAnsi="Times New Roman"/>
          <w:sz w:val="24"/>
          <w:szCs w:val="24"/>
        </w:rPr>
        <w:t xml:space="preserve"> </w:t>
      </w:r>
      <w:r w:rsidR="00AE25B8" w:rsidRPr="001F4513">
        <w:rPr>
          <w:rFonts w:ascii="Times New Roman" w:hAnsi="Times New Roman"/>
          <w:sz w:val="24"/>
          <w:szCs w:val="24"/>
        </w:rPr>
        <w:t>13</w:t>
      </w:r>
      <w:r w:rsidR="00601661">
        <w:rPr>
          <w:rFonts w:ascii="Times New Roman" w:hAnsi="Times New Roman"/>
          <w:sz w:val="24"/>
          <w:szCs w:val="24"/>
        </w:rPr>
        <w:t xml:space="preserve"> spôsobom podľa § 14</w:t>
      </w:r>
      <w:r w:rsidRPr="001F4513">
        <w:rPr>
          <w:rFonts w:ascii="Times New Roman" w:hAnsi="Times New Roman"/>
          <w:sz w:val="24"/>
          <w:szCs w:val="24"/>
        </w:rPr>
        <w:t>,</w:t>
      </w:r>
    </w:p>
    <w:p w:rsidR="00334F95" w:rsidRPr="001F4513" w:rsidRDefault="00334F95"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 xml:space="preserve">sprístupňuje </w:t>
      </w:r>
      <w:r w:rsidR="00BD7208" w:rsidRPr="001F4513">
        <w:rPr>
          <w:rFonts w:ascii="Times New Roman" w:hAnsi="Times New Roman"/>
          <w:sz w:val="24"/>
          <w:szCs w:val="24"/>
        </w:rPr>
        <w:t xml:space="preserve">na webovom sídle </w:t>
      </w:r>
      <w:r w:rsidRPr="001F4513">
        <w:rPr>
          <w:rFonts w:ascii="Times New Roman" w:hAnsi="Times New Roman"/>
          <w:sz w:val="24"/>
          <w:szCs w:val="24"/>
        </w:rPr>
        <w:t>informácie o</w:t>
      </w:r>
      <w:r w:rsidR="00EB54EC" w:rsidRPr="001F4513">
        <w:rPr>
          <w:rFonts w:ascii="Times New Roman" w:hAnsi="Times New Roman"/>
          <w:sz w:val="24"/>
          <w:szCs w:val="24"/>
        </w:rPr>
        <w:t> </w:t>
      </w:r>
      <w:r w:rsidRPr="001F4513">
        <w:rPr>
          <w:rFonts w:ascii="Times New Roman" w:hAnsi="Times New Roman"/>
          <w:sz w:val="24"/>
          <w:szCs w:val="24"/>
        </w:rPr>
        <w:t xml:space="preserve">činnostiach </w:t>
      </w:r>
      <w:r w:rsidR="00397735" w:rsidRPr="001F4513">
        <w:rPr>
          <w:rFonts w:ascii="Times New Roman" w:hAnsi="Times New Roman"/>
          <w:sz w:val="24"/>
          <w:szCs w:val="24"/>
        </w:rPr>
        <w:t>tkanivových zariadení</w:t>
      </w:r>
      <w:r w:rsidR="009B4FF2">
        <w:rPr>
          <w:rFonts w:ascii="Times New Roman" w:hAnsi="Times New Roman"/>
          <w:sz w:val="24"/>
          <w:szCs w:val="24"/>
        </w:rPr>
        <w:t xml:space="preserve"> a transplantačných centier</w:t>
      </w:r>
      <w:r w:rsidR="00174550" w:rsidRPr="001F4513">
        <w:rPr>
          <w:rFonts w:ascii="Times New Roman" w:hAnsi="Times New Roman"/>
          <w:sz w:val="24"/>
          <w:szCs w:val="24"/>
        </w:rPr>
        <w:t xml:space="preserve">, </w:t>
      </w:r>
    </w:p>
    <w:p w:rsidR="00397735" w:rsidRPr="001F4513" w:rsidRDefault="00174550"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t>zabezpečuje okamžité spojenie medzi ňou a</w:t>
      </w:r>
      <w:r w:rsidR="00EB54EC" w:rsidRPr="001F4513">
        <w:rPr>
          <w:rFonts w:ascii="Times New Roman" w:hAnsi="Times New Roman"/>
          <w:sz w:val="24"/>
          <w:szCs w:val="24"/>
        </w:rPr>
        <w:t> </w:t>
      </w:r>
      <w:r w:rsidRPr="001F4513">
        <w:rPr>
          <w:rFonts w:ascii="Times New Roman" w:hAnsi="Times New Roman"/>
          <w:sz w:val="24"/>
          <w:szCs w:val="24"/>
        </w:rPr>
        <w:t>tkanivovými zariadeniami a</w:t>
      </w:r>
      <w:r w:rsidR="00EB54EC" w:rsidRPr="001F4513">
        <w:rPr>
          <w:rFonts w:ascii="Times New Roman" w:hAnsi="Times New Roman"/>
          <w:sz w:val="24"/>
          <w:szCs w:val="24"/>
        </w:rPr>
        <w:t> </w:t>
      </w:r>
      <w:r w:rsidRPr="001F4513">
        <w:rPr>
          <w:rFonts w:ascii="Times New Roman" w:hAnsi="Times New Roman"/>
          <w:sz w:val="24"/>
          <w:szCs w:val="24"/>
        </w:rPr>
        <w:t>tkanivovými zariadeniami navzájom; prístup do tejto aplikácie na webovom sídle je autorizovaný; akýkoľvek nepovolený prístup k</w:t>
      </w:r>
      <w:r w:rsidR="00EB54EC" w:rsidRPr="001F4513">
        <w:rPr>
          <w:rFonts w:ascii="Times New Roman" w:hAnsi="Times New Roman"/>
          <w:sz w:val="24"/>
          <w:szCs w:val="24"/>
        </w:rPr>
        <w:t> </w:t>
      </w:r>
      <w:r w:rsidRPr="001F4513">
        <w:rPr>
          <w:rFonts w:ascii="Times New Roman" w:hAnsi="Times New Roman"/>
          <w:sz w:val="24"/>
          <w:szCs w:val="24"/>
        </w:rPr>
        <w:t>údajom alebo systémom umožňujúcim identifikáciu darcu tkaniva alebo buniek alebo príjemcu tkaniva alebo buniek je zakáz</w:t>
      </w:r>
      <w:r w:rsidR="00EA1FB1" w:rsidRPr="001F4513">
        <w:rPr>
          <w:rFonts w:ascii="Times New Roman" w:hAnsi="Times New Roman"/>
          <w:sz w:val="24"/>
          <w:szCs w:val="24"/>
        </w:rPr>
        <w:t xml:space="preserve">aný, </w:t>
      </w:r>
    </w:p>
    <w:p w:rsidR="00EA1FB1" w:rsidRPr="001F4513" w:rsidRDefault="004649AB" w:rsidP="008E426F">
      <w:pPr>
        <w:pStyle w:val="Odsekzoznamu"/>
        <w:numPr>
          <w:ilvl w:val="0"/>
          <w:numId w:val="41"/>
        </w:numPr>
        <w:spacing w:after="0" w:line="240" w:lineRule="auto"/>
        <w:rPr>
          <w:rFonts w:ascii="Times New Roman" w:hAnsi="Times New Roman"/>
          <w:sz w:val="24"/>
          <w:szCs w:val="24"/>
        </w:rPr>
      </w:pPr>
      <w:r>
        <w:rPr>
          <w:rFonts w:ascii="Times New Roman" w:hAnsi="Times New Roman"/>
          <w:sz w:val="24"/>
          <w:szCs w:val="24"/>
        </w:rPr>
        <w:t>bezodkladne aktualizuje</w:t>
      </w:r>
      <w:r w:rsidR="00EA1FB1" w:rsidRPr="001F4513">
        <w:rPr>
          <w:rFonts w:ascii="Times New Roman" w:hAnsi="Times New Roman"/>
          <w:sz w:val="24"/>
          <w:szCs w:val="24"/>
        </w:rPr>
        <w:t xml:space="preserve"> údaje o</w:t>
      </w:r>
      <w:r w:rsidR="00EB54EC" w:rsidRPr="001F4513">
        <w:rPr>
          <w:rFonts w:ascii="Times New Roman" w:hAnsi="Times New Roman"/>
          <w:sz w:val="24"/>
          <w:szCs w:val="24"/>
        </w:rPr>
        <w:t> </w:t>
      </w:r>
      <w:r w:rsidR="00EA1FB1" w:rsidRPr="001F4513">
        <w:rPr>
          <w:rFonts w:ascii="Times New Roman" w:hAnsi="Times New Roman"/>
          <w:sz w:val="24"/>
          <w:szCs w:val="24"/>
        </w:rPr>
        <w:t>tkanivových zaradeniach v</w:t>
      </w:r>
      <w:r w:rsidR="00EB54EC" w:rsidRPr="001F4513">
        <w:rPr>
          <w:rFonts w:ascii="Times New Roman" w:hAnsi="Times New Roman"/>
          <w:sz w:val="24"/>
          <w:szCs w:val="24"/>
        </w:rPr>
        <w:t> </w:t>
      </w:r>
      <w:r w:rsidR="003A3CF9" w:rsidRPr="001F4513">
        <w:rPr>
          <w:rFonts w:ascii="Times New Roman" w:hAnsi="Times New Roman"/>
          <w:sz w:val="24"/>
          <w:szCs w:val="24"/>
        </w:rPr>
        <w:t>databáze tkanivových zariadení E</w:t>
      </w:r>
      <w:r w:rsidR="00EA1FB1" w:rsidRPr="001F4513">
        <w:rPr>
          <w:rFonts w:ascii="Times New Roman" w:hAnsi="Times New Roman"/>
          <w:sz w:val="24"/>
          <w:szCs w:val="24"/>
        </w:rPr>
        <w:t>urópskej únie na základe právoplatného rozhodnutia o</w:t>
      </w:r>
      <w:r w:rsidR="00EB54EC" w:rsidRPr="001F4513">
        <w:rPr>
          <w:rFonts w:ascii="Times New Roman" w:hAnsi="Times New Roman"/>
          <w:sz w:val="24"/>
          <w:szCs w:val="24"/>
        </w:rPr>
        <w:t> </w:t>
      </w:r>
      <w:r w:rsidR="00EA1FB1" w:rsidRPr="001F4513">
        <w:rPr>
          <w:rFonts w:ascii="Times New Roman" w:hAnsi="Times New Roman"/>
          <w:sz w:val="24"/>
          <w:szCs w:val="24"/>
        </w:rPr>
        <w:t>vydaní povolenia na prevádzkovanie tkanivového zariadenia, právoplatného rozhodnutia o</w:t>
      </w:r>
      <w:r w:rsidR="00EB54EC" w:rsidRPr="001F4513">
        <w:rPr>
          <w:rFonts w:ascii="Times New Roman" w:hAnsi="Times New Roman"/>
          <w:sz w:val="24"/>
          <w:szCs w:val="24"/>
        </w:rPr>
        <w:t> </w:t>
      </w:r>
      <w:r w:rsidR="00EA1FB1" w:rsidRPr="001F4513">
        <w:rPr>
          <w:rFonts w:ascii="Times New Roman" w:hAnsi="Times New Roman"/>
          <w:sz w:val="24"/>
          <w:szCs w:val="24"/>
        </w:rPr>
        <w:t>dočasnom pozastavení povolenia na prevádzkovanie tkanivového zariadenia a</w:t>
      </w:r>
      <w:r w:rsidR="00EB54EC" w:rsidRPr="001F4513">
        <w:rPr>
          <w:rFonts w:ascii="Times New Roman" w:hAnsi="Times New Roman"/>
          <w:sz w:val="24"/>
          <w:szCs w:val="24"/>
        </w:rPr>
        <w:t> </w:t>
      </w:r>
      <w:r w:rsidR="00EA1FB1" w:rsidRPr="001F4513">
        <w:rPr>
          <w:rFonts w:ascii="Times New Roman" w:hAnsi="Times New Roman"/>
          <w:sz w:val="24"/>
          <w:szCs w:val="24"/>
        </w:rPr>
        <w:t>právoplatnom rozhodnutí o</w:t>
      </w:r>
      <w:r w:rsidR="00EB54EC" w:rsidRPr="001F4513">
        <w:rPr>
          <w:rFonts w:ascii="Times New Roman" w:hAnsi="Times New Roman"/>
          <w:sz w:val="24"/>
          <w:szCs w:val="24"/>
        </w:rPr>
        <w:t> </w:t>
      </w:r>
      <w:r w:rsidR="00EA1FB1" w:rsidRPr="001F4513">
        <w:rPr>
          <w:rFonts w:ascii="Times New Roman" w:hAnsi="Times New Roman"/>
          <w:sz w:val="24"/>
          <w:szCs w:val="24"/>
        </w:rPr>
        <w:t xml:space="preserve">zrušení povolenia na prevádzkovanie tkanivového zariadenia, </w:t>
      </w:r>
    </w:p>
    <w:p w:rsidR="00EA1FB1" w:rsidRPr="001F4513" w:rsidRDefault="00EA1FB1" w:rsidP="008E426F">
      <w:pPr>
        <w:pStyle w:val="Odsekzoznamu"/>
        <w:numPr>
          <w:ilvl w:val="0"/>
          <w:numId w:val="41"/>
        </w:numPr>
        <w:spacing w:after="0" w:line="240" w:lineRule="auto"/>
        <w:rPr>
          <w:rFonts w:ascii="Times New Roman" w:hAnsi="Times New Roman"/>
          <w:sz w:val="24"/>
          <w:szCs w:val="24"/>
        </w:rPr>
      </w:pPr>
      <w:r w:rsidRPr="001F4513">
        <w:rPr>
          <w:rFonts w:ascii="Times New Roman" w:hAnsi="Times New Roman"/>
          <w:sz w:val="24"/>
          <w:szCs w:val="24"/>
        </w:rPr>
        <w:lastRenderedPageBreak/>
        <w:t>vytvorí systém oznamovania, vyšetrovania, registrácie a</w:t>
      </w:r>
      <w:r w:rsidR="00EB54EC" w:rsidRPr="001F4513">
        <w:rPr>
          <w:rFonts w:ascii="Times New Roman" w:hAnsi="Times New Roman"/>
          <w:sz w:val="24"/>
          <w:szCs w:val="24"/>
        </w:rPr>
        <w:t> </w:t>
      </w:r>
      <w:r w:rsidRPr="001F4513">
        <w:rPr>
          <w:rFonts w:ascii="Times New Roman" w:hAnsi="Times New Roman"/>
          <w:sz w:val="24"/>
          <w:szCs w:val="24"/>
        </w:rPr>
        <w:t>šírenia informácií o</w:t>
      </w:r>
    </w:p>
    <w:p w:rsidR="00EA1FB1" w:rsidRPr="001F4513" w:rsidRDefault="00EA1FB1" w:rsidP="008E426F">
      <w:pPr>
        <w:pStyle w:val="Odsekzoznamu"/>
        <w:numPr>
          <w:ilvl w:val="0"/>
          <w:numId w:val="42"/>
        </w:numPr>
        <w:spacing w:after="0" w:line="240" w:lineRule="auto"/>
        <w:rPr>
          <w:rFonts w:ascii="Times New Roman" w:hAnsi="Times New Roman"/>
          <w:sz w:val="24"/>
          <w:szCs w:val="24"/>
        </w:rPr>
      </w:pPr>
      <w:r w:rsidRPr="001F4513">
        <w:rPr>
          <w:rFonts w:ascii="Times New Roman" w:hAnsi="Times New Roman"/>
          <w:sz w:val="24"/>
          <w:szCs w:val="24"/>
        </w:rPr>
        <w:t>závažných nežiaducich udalostiach a</w:t>
      </w:r>
      <w:r w:rsidR="00EB54EC" w:rsidRPr="001F4513">
        <w:rPr>
          <w:rFonts w:ascii="Times New Roman" w:hAnsi="Times New Roman"/>
          <w:sz w:val="24"/>
          <w:szCs w:val="24"/>
        </w:rPr>
        <w:t> </w:t>
      </w:r>
      <w:r w:rsidRPr="001F4513">
        <w:rPr>
          <w:rFonts w:ascii="Times New Roman" w:hAnsi="Times New Roman"/>
          <w:sz w:val="24"/>
          <w:szCs w:val="24"/>
        </w:rPr>
        <w:t>závažných nežiaducich reakciách, ktoré môžu ovplyvniť kvalitu a</w:t>
      </w:r>
      <w:r w:rsidR="00EB54EC" w:rsidRPr="001F4513">
        <w:rPr>
          <w:rFonts w:ascii="Times New Roman" w:hAnsi="Times New Roman"/>
          <w:sz w:val="24"/>
          <w:szCs w:val="24"/>
        </w:rPr>
        <w:t> </w:t>
      </w:r>
      <w:r w:rsidRPr="001F4513">
        <w:rPr>
          <w:rFonts w:ascii="Times New Roman" w:hAnsi="Times New Roman"/>
          <w:sz w:val="24"/>
          <w:szCs w:val="24"/>
        </w:rPr>
        <w:t>bezpečnosť orgán</w:t>
      </w:r>
      <w:r w:rsidR="003A3CF9" w:rsidRPr="001F4513">
        <w:rPr>
          <w:rFonts w:ascii="Times New Roman" w:hAnsi="Times New Roman"/>
          <w:sz w:val="24"/>
          <w:szCs w:val="24"/>
        </w:rPr>
        <w:t>u</w:t>
      </w:r>
      <w:r w:rsidRPr="001F4513">
        <w:rPr>
          <w:rFonts w:ascii="Times New Roman" w:hAnsi="Times New Roman"/>
          <w:sz w:val="24"/>
          <w:szCs w:val="24"/>
        </w:rPr>
        <w:t>, tkan</w:t>
      </w:r>
      <w:r w:rsidR="003A3CF9" w:rsidRPr="001F4513">
        <w:rPr>
          <w:rFonts w:ascii="Times New Roman" w:hAnsi="Times New Roman"/>
          <w:sz w:val="24"/>
          <w:szCs w:val="24"/>
        </w:rPr>
        <w:t>i</w:t>
      </w:r>
      <w:r w:rsidRPr="001F4513">
        <w:rPr>
          <w:rFonts w:ascii="Times New Roman" w:hAnsi="Times New Roman"/>
          <w:sz w:val="24"/>
          <w:szCs w:val="24"/>
        </w:rPr>
        <w:t>v</w:t>
      </w:r>
      <w:r w:rsidR="003A3CF9" w:rsidRPr="001F4513">
        <w:rPr>
          <w:rFonts w:ascii="Times New Roman" w:hAnsi="Times New Roman"/>
          <w:sz w:val="24"/>
          <w:szCs w:val="24"/>
        </w:rPr>
        <w:t>a</w:t>
      </w:r>
      <w:r w:rsidRPr="001F4513">
        <w:rPr>
          <w:rFonts w:ascii="Times New Roman" w:hAnsi="Times New Roman"/>
          <w:sz w:val="24"/>
          <w:szCs w:val="24"/>
        </w:rPr>
        <w:t xml:space="preserve"> alebo buniek a</w:t>
      </w:r>
      <w:r w:rsidR="00EB54EC" w:rsidRPr="001F4513">
        <w:rPr>
          <w:rFonts w:ascii="Times New Roman" w:hAnsi="Times New Roman"/>
          <w:sz w:val="24"/>
          <w:szCs w:val="24"/>
        </w:rPr>
        <w:t> </w:t>
      </w:r>
      <w:r w:rsidRPr="001F4513">
        <w:rPr>
          <w:rFonts w:ascii="Times New Roman" w:hAnsi="Times New Roman"/>
          <w:sz w:val="24"/>
          <w:szCs w:val="24"/>
        </w:rPr>
        <w:t>ktoré môžu súvisieť s</w:t>
      </w:r>
      <w:r w:rsidR="00EB54EC" w:rsidRPr="001F4513">
        <w:rPr>
          <w:rFonts w:ascii="Times New Roman" w:hAnsi="Times New Roman"/>
          <w:sz w:val="24"/>
          <w:szCs w:val="24"/>
        </w:rPr>
        <w:t> </w:t>
      </w:r>
      <w:r w:rsidRPr="001F4513">
        <w:rPr>
          <w:rFonts w:ascii="Times New Roman" w:hAnsi="Times New Roman"/>
          <w:sz w:val="24"/>
          <w:szCs w:val="24"/>
        </w:rPr>
        <w:t>odber</w:t>
      </w:r>
      <w:r w:rsidR="003A3CF9" w:rsidRPr="001F4513">
        <w:rPr>
          <w:rFonts w:ascii="Times New Roman" w:hAnsi="Times New Roman"/>
          <w:sz w:val="24"/>
          <w:szCs w:val="24"/>
        </w:rPr>
        <w:t>om</w:t>
      </w:r>
      <w:r w:rsidRPr="001F4513">
        <w:rPr>
          <w:rFonts w:ascii="Times New Roman" w:hAnsi="Times New Roman"/>
          <w:sz w:val="24"/>
          <w:szCs w:val="24"/>
        </w:rPr>
        <w:t>, testovaním, spracovaním, skladovaním alebo</w:t>
      </w:r>
      <w:r w:rsidR="003A3CF9" w:rsidRPr="001F4513">
        <w:rPr>
          <w:rFonts w:ascii="Times New Roman" w:hAnsi="Times New Roman"/>
          <w:sz w:val="24"/>
          <w:szCs w:val="24"/>
        </w:rPr>
        <w:t xml:space="preserve"> distribúciou orgánu, tkani</w:t>
      </w:r>
      <w:r w:rsidRPr="001F4513">
        <w:rPr>
          <w:rFonts w:ascii="Times New Roman" w:hAnsi="Times New Roman"/>
          <w:sz w:val="24"/>
          <w:szCs w:val="24"/>
        </w:rPr>
        <w:t>v</w:t>
      </w:r>
      <w:r w:rsidR="003A3CF9" w:rsidRPr="001F4513">
        <w:rPr>
          <w:rFonts w:ascii="Times New Roman" w:hAnsi="Times New Roman"/>
          <w:sz w:val="24"/>
          <w:szCs w:val="24"/>
        </w:rPr>
        <w:t>a</w:t>
      </w:r>
      <w:r w:rsidRPr="001F4513">
        <w:rPr>
          <w:rFonts w:ascii="Times New Roman" w:hAnsi="Times New Roman"/>
          <w:sz w:val="24"/>
          <w:szCs w:val="24"/>
        </w:rPr>
        <w:t xml:space="preserve"> alebo buniek,</w:t>
      </w:r>
    </w:p>
    <w:p w:rsidR="00EA1FB1" w:rsidRPr="005B0930" w:rsidRDefault="00EA1FB1" w:rsidP="008E426F">
      <w:pPr>
        <w:pStyle w:val="Odsekzoznamu"/>
        <w:numPr>
          <w:ilvl w:val="0"/>
          <w:numId w:val="42"/>
        </w:numPr>
        <w:spacing w:after="0" w:line="240" w:lineRule="auto"/>
        <w:rPr>
          <w:rFonts w:ascii="Times New Roman" w:hAnsi="Times New Roman"/>
          <w:sz w:val="24"/>
          <w:szCs w:val="24"/>
        </w:rPr>
      </w:pPr>
      <w:r w:rsidRPr="001F4513">
        <w:rPr>
          <w:rFonts w:ascii="Times New Roman" w:hAnsi="Times New Roman"/>
          <w:sz w:val="24"/>
          <w:szCs w:val="24"/>
        </w:rPr>
        <w:t>závažných nežiaducich reakciách pozorovaných u</w:t>
      </w:r>
      <w:r w:rsidR="00EB54EC" w:rsidRPr="001F4513">
        <w:rPr>
          <w:rFonts w:ascii="Times New Roman" w:hAnsi="Times New Roman"/>
          <w:sz w:val="24"/>
          <w:szCs w:val="24"/>
        </w:rPr>
        <w:t> </w:t>
      </w:r>
      <w:r w:rsidRPr="001F4513">
        <w:rPr>
          <w:rFonts w:ascii="Times New Roman" w:hAnsi="Times New Roman"/>
          <w:sz w:val="24"/>
          <w:szCs w:val="24"/>
        </w:rPr>
        <w:t>príjemcu orgánu, tkaniva alebo buniek počas transplantácie alebo po nej, ktoré môžu súvisieť s</w:t>
      </w:r>
      <w:r w:rsidR="00EB54EC" w:rsidRPr="001F4513">
        <w:rPr>
          <w:rFonts w:ascii="Times New Roman" w:hAnsi="Times New Roman"/>
          <w:sz w:val="24"/>
          <w:szCs w:val="24"/>
        </w:rPr>
        <w:t> </w:t>
      </w:r>
      <w:r w:rsidRPr="001F4513">
        <w:rPr>
          <w:rFonts w:ascii="Times New Roman" w:hAnsi="Times New Roman"/>
          <w:sz w:val="24"/>
          <w:szCs w:val="24"/>
        </w:rPr>
        <w:t xml:space="preserve">kvalitou </w:t>
      </w:r>
      <w:r w:rsidRPr="005B0930">
        <w:rPr>
          <w:rFonts w:ascii="Times New Roman" w:hAnsi="Times New Roman"/>
          <w:sz w:val="24"/>
          <w:szCs w:val="24"/>
        </w:rPr>
        <w:t>a</w:t>
      </w:r>
      <w:r w:rsidR="00EB54EC" w:rsidRPr="005B0930">
        <w:rPr>
          <w:rFonts w:ascii="Times New Roman" w:hAnsi="Times New Roman"/>
          <w:sz w:val="24"/>
          <w:szCs w:val="24"/>
        </w:rPr>
        <w:t> </w:t>
      </w:r>
      <w:r w:rsidRPr="005B0930">
        <w:rPr>
          <w:rFonts w:ascii="Times New Roman" w:hAnsi="Times New Roman"/>
          <w:sz w:val="24"/>
          <w:szCs w:val="24"/>
        </w:rPr>
        <w:t>bezpečnosťou orgá</w:t>
      </w:r>
      <w:r w:rsidR="001B45BB">
        <w:rPr>
          <w:rFonts w:ascii="Times New Roman" w:hAnsi="Times New Roman"/>
          <w:sz w:val="24"/>
          <w:szCs w:val="24"/>
        </w:rPr>
        <w:t>nu, tkani</w:t>
      </w:r>
      <w:r w:rsidRPr="005B0930">
        <w:rPr>
          <w:rFonts w:ascii="Times New Roman" w:hAnsi="Times New Roman"/>
          <w:sz w:val="24"/>
          <w:szCs w:val="24"/>
        </w:rPr>
        <w:t>v</w:t>
      </w:r>
      <w:r w:rsidR="001B45BB">
        <w:rPr>
          <w:rFonts w:ascii="Times New Roman" w:hAnsi="Times New Roman"/>
          <w:sz w:val="24"/>
          <w:szCs w:val="24"/>
        </w:rPr>
        <w:t>a</w:t>
      </w:r>
      <w:r w:rsidRPr="005B0930">
        <w:rPr>
          <w:rFonts w:ascii="Times New Roman" w:hAnsi="Times New Roman"/>
          <w:sz w:val="24"/>
          <w:szCs w:val="24"/>
        </w:rPr>
        <w:t xml:space="preserve"> alebo buniek</w:t>
      </w:r>
      <w:r w:rsidR="005B0930" w:rsidRPr="005B0930">
        <w:rPr>
          <w:rFonts w:ascii="Times New Roman" w:hAnsi="Times New Roman"/>
          <w:sz w:val="24"/>
          <w:szCs w:val="24"/>
        </w:rPr>
        <w:t>,</w:t>
      </w:r>
    </w:p>
    <w:p w:rsidR="004649AB" w:rsidRPr="002F233E" w:rsidRDefault="005B0930" w:rsidP="005B0930">
      <w:pPr>
        <w:pStyle w:val="Odsekzoznamu"/>
        <w:numPr>
          <w:ilvl w:val="0"/>
          <w:numId w:val="41"/>
        </w:numPr>
        <w:rPr>
          <w:rFonts w:ascii="Times New Roman" w:hAnsi="Times New Roman"/>
          <w:sz w:val="24"/>
          <w:szCs w:val="24"/>
        </w:rPr>
      </w:pPr>
      <w:r w:rsidRPr="002F233E">
        <w:rPr>
          <w:rFonts w:ascii="Times New Roman" w:hAnsi="Times New Roman"/>
          <w:sz w:val="24"/>
          <w:szCs w:val="24"/>
        </w:rPr>
        <w:t>určí systém kódovania podľa § 2 ods</w:t>
      </w:r>
      <w:r w:rsidR="009F219F" w:rsidRPr="002F233E">
        <w:rPr>
          <w:rFonts w:ascii="Times New Roman" w:hAnsi="Times New Roman"/>
          <w:sz w:val="24"/>
          <w:szCs w:val="24"/>
        </w:rPr>
        <w:t>.</w:t>
      </w:r>
      <w:r w:rsidRPr="002F233E">
        <w:rPr>
          <w:rFonts w:ascii="Times New Roman" w:hAnsi="Times New Roman"/>
          <w:sz w:val="24"/>
          <w:szCs w:val="24"/>
        </w:rPr>
        <w:t xml:space="preserve"> 4</w:t>
      </w:r>
      <w:r w:rsidR="002F233E">
        <w:rPr>
          <w:rFonts w:ascii="Times New Roman" w:hAnsi="Times New Roman"/>
          <w:sz w:val="24"/>
          <w:szCs w:val="24"/>
        </w:rPr>
        <w:t>2</w:t>
      </w:r>
      <w:r w:rsidRPr="002F233E">
        <w:rPr>
          <w:rFonts w:ascii="Times New Roman" w:hAnsi="Times New Roman"/>
          <w:sz w:val="24"/>
          <w:szCs w:val="24"/>
        </w:rPr>
        <w:t>.</w:t>
      </w:r>
    </w:p>
    <w:p w:rsidR="00397735" w:rsidRPr="001F4513" w:rsidRDefault="00397735" w:rsidP="008E426F">
      <w:pPr>
        <w:spacing w:before="0"/>
        <w:ind w:firstLine="709"/>
        <w:rPr>
          <w:lang w:eastAsia="en-US"/>
        </w:rPr>
      </w:pPr>
      <w:r w:rsidRPr="001F4513">
        <w:rPr>
          <w:lang w:eastAsia="en-US"/>
        </w:rPr>
        <w:t>(</w:t>
      </w:r>
      <w:r w:rsidR="00747624" w:rsidRPr="001F4513">
        <w:rPr>
          <w:lang w:eastAsia="en-US"/>
        </w:rPr>
        <w:t>2</w:t>
      </w:r>
      <w:r w:rsidRPr="001F4513">
        <w:rPr>
          <w:lang w:eastAsia="en-US"/>
        </w:rPr>
        <w:t>) Národná tr</w:t>
      </w:r>
      <w:r w:rsidR="008842A2">
        <w:rPr>
          <w:lang w:eastAsia="en-US"/>
        </w:rPr>
        <w:t>ansplantačná organizácia vedie N</w:t>
      </w:r>
      <w:r w:rsidRPr="001F4513">
        <w:rPr>
          <w:lang w:eastAsia="en-US"/>
        </w:rPr>
        <w:t>árodný transplantačný register, ktorého súčasťou sú</w:t>
      </w:r>
    </w:p>
    <w:p w:rsidR="00397735" w:rsidRDefault="00B95CF4" w:rsidP="003A2CF8">
      <w:pPr>
        <w:spacing w:before="0"/>
      </w:pPr>
      <w:r>
        <w:t>a)</w:t>
      </w:r>
      <w:r w:rsidR="00397735" w:rsidRPr="00B95CF4">
        <w:t xml:space="preserve"> čakacie listiny na transplantácie orgánov,</w:t>
      </w:r>
    </w:p>
    <w:p w:rsidR="00397735" w:rsidRDefault="00B95CF4" w:rsidP="003A2CF8">
      <w:pPr>
        <w:spacing w:before="0"/>
      </w:pPr>
      <w:r>
        <w:t xml:space="preserve">b) </w:t>
      </w:r>
      <w:r w:rsidR="00397735" w:rsidRPr="001F4513">
        <w:t>register živých darcov orgánov, tkaniva a</w:t>
      </w:r>
      <w:r w:rsidR="003504F4">
        <w:t>lebo</w:t>
      </w:r>
      <w:r w:rsidR="00EB54EC" w:rsidRPr="001F4513">
        <w:t> </w:t>
      </w:r>
      <w:r w:rsidR="00397735" w:rsidRPr="001F4513">
        <w:t>buniek,</w:t>
      </w:r>
      <w:r w:rsidR="00397735" w:rsidRPr="001F4513">
        <w:rPr>
          <w:rStyle w:val="Odkaznapoznmkupodiarou"/>
        </w:rPr>
        <w:footnoteReference w:id="26"/>
      </w:r>
      <w:r w:rsidR="00397735" w:rsidRPr="001F4513">
        <w:t>)</w:t>
      </w:r>
    </w:p>
    <w:p w:rsidR="00397735" w:rsidRDefault="00B95CF4" w:rsidP="003A2CF8">
      <w:pPr>
        <w:spacing w:before="0"/>
      </w:pPr>
      <w:r>
        <w:t xml:space="preserve">c) </w:t>
      </w:r>
      <w:r w:rsidR="00397735" w:rsidRPr="001F4513">
        <w:t>register mŕtvych darcov orgánov, tkaniva a</w:t>
      </w:r>
      <w:r w:rsidR="003504F4">
        <w:t>lebo</w:t>
      </w:r>
      <w:r w:rsidR="00EB54EC" w:rsidRPr="001F4513">
        <w:t> </w:t>
      </w:r>
      <w:r w:rsidR="00397735" w:rsidRPr="001F4513">
        <w:t>buniek,</w:t>
      </w:r>
    </w:p>
    <w:p w:rsidR="00397735" w:rsidRDefault="00B95CF4" w:rsidP="003A2CF8">
      <w:pPr>
        <w:spacing w:before="0"/>
        <w:ind w:left="284" w:hanging="284"/>
      </w:pPr>
      <w:r>
        <w:t>d) r</w:t>
      </w:r>
      <w:r w:rsidR="00397735" w:rsidRPr="001F4513">
        <w:t>egister osôb, ktoré vyjadrili počas svojho života nesúhlas s</w:t>
      </w:r>
      <w:r w:rsidR="00EB54EC" w:rsidRPr="001F4513">
        <w:t> </w:t>
      </w:r>
      <w:r w:rsidR="00397735" w:rsidRPr="001F4513">
        <w:t>odobratím orgánov, tkaniva alebo buniek po smrti</w:t>
      </w:r>
      <w:r w:rsidR="00665C95" w:rsidRPr="001F4513">
        <w:t>,</w:t>
      </w:r>
    </w:p>
    <w:p w:rsidR="00665C95" w:rsidRPr="001F4513" w:rsidRDefault="00B95CF4" w:rsidP="003A2CF8">
      <w:pPr>
        <w:spacing w:before="0"/>
      </w:pPr>
      <w:r>
        <w:t xml:space="preserve">e) </w:t>
      </w:r>
      <w:r w:rsidR="00665C95" w:rsidRPr="001F4513">
        <w:t>register vykonaných transplantácií orgánov.</w:t>
      </w:r>
    </w:p>
    <w:p w:rsidR="00835ABF" w:rsidRDefault="00397735" w:rsidP="003A2CF8">
      <w:pPr>
        <w:spacing w:before="0"/>
        <w:rPr>
          <w:lang w:eastAsia="en-US"/>
        </w:rPr>
      </w:pPr>
      <w:r w:rsidRPr="001F4513">
        <w:rPr>
          <w:lang w:eastAsia="en-US"/>
        </w:rPr>
        <w:tab/>
      </w:r>
    </w:p>
    <w:p w:rsidR="00397735" w:rsidRPr="001F4513" w:rsidRDefault="00397735" w:rsidP="003A2CF8">
      <w:pPr>
        <w:spacing w:before="0"/>
        <w:ind w:firstLine="708"/>
        <w:rPr>
          <w:lang w:eastAsia="en-US"/>
        </w:rPr>
      </w:pPr>
      <w:r w:rsidRPr="001F4513">
        <w:rPr>
          <w:lang w:eastAsia="en-US"/>
        </w:rPr>
        <w:t>(</w:t>
      </w:r>
      <w:r w:rsidR="00747624" w:rsidRPr="001F4513">
        <w:rPr>
          <w:lang w:eastAsia="en-US"/>
        </w:rPr>
        <w:t>3</w:t>
      </w:r>
      <w:r w:rsidRPr="001F4513">
        <w:rPr>
          <w:lang w:eastAsia="en-US"/>
        </w:rPr>
        <w:t>) Účel spracúvania údajov, zoznam spracúvaných údajov a</w:t>
      </w:r>
      <w:r w:rsidR="00EB54EC" w:rsidRPr="001F4513">
        <w:rPr>
          <w:lang w:eastAsia="en-US"/>
        </w:rPr>
        <w:t> </w:t>
      </w:r>
      <w:r w:rsidRPr="001F4513">
        <w:rPr>
          <w:lang w:eastAsia="en-US"/>
        </w:rPr>
        <w:t>okruh dotknutých osôb, o</w:t>
      </w:r>
      <w:r w:rsidR="00EB54EC" w:rsidRPr="001F4513">
        <w:rPr>
          <w:lang w:eastAsia="en-US"/>
        </w:rPr>
        <w:t> </w:t>
      </w:r>
      <w:r w:rsidRPr="001F4513">
        <w:rPr>
          <w:lang w:eastAsia="en-US"/>
        </w:rPr>
        <w:t>ktorých sa údaje spracúvajú, ako aj účel ich poskytovania, zoznam údajov, ktoré možno poskytnúť, a</w:t>
      </w:r>
      <w:r w:rsidR="00EB54EC" w:rsidRPr="001F4513">
        <w:rPr>
          <w:lang w:eastAsia="en-US"/>
        </w:rPr>
        <w:t> </w:t>
      </w:r>
      <w:r w:rsidRPr="001F4513">
        <w:rPr>
          <w:lang w:eastAsia="en-US"/>
        </w:rPr>
        <w:t>tretie strany, ktorým sa poskytujú údaje z</w:t>
      </w:r>
      <w:r w:rsidR="00EB54EC" w:rsidRPr="001F4513">
        <w:rPr>
          <w:lang w:eastAsia="en-US"/>
        </w:rPr>
        <w:t> </w:t>
      </w:r>
      <w:r w:rsidR="00A26EAC">
        <w:rPr>
          <w:lang w:eastAsia="en-US"/>
        </w:rPr>
        <w:t>N</w:t>
      </w:r>
      <w:r w:rsidRPr="001F4513">
        <w:rPr>
          <w:lang w:eastAsia="en-US"/>
        </w:rPr>
        <w:t>árodného transplantačného registra podľa odseku</w:t>
      </w:r>
      <w:r w:rsidR="0036364D" w:rsidRPr="001F4513">
        <w:rPr>
          <w:lang w:eastAsia="en-US"/>
        </w:rPr>
        <w:t xml:space="preserve"> 2, sú uvedené v</w:t>
      </w:r>
      <w:r w:rsidR="00EB54EC" w:rsidRPr="001F4513">
        <w:rPr>
          <w:lang w:eastAsia="en-US"/>
        </w:rPr>
        <w:t> </w:t>
      </w:r>
      <w:r w:rsidR="003D1553" w:rsidRPr="001F4513">
        <w:rPr>
          <w:lang w:eastAsia="en-US"/>
        </w:rPr>
        <w:t>prílohe č.</w:t>
      </w:r>
      <w:r w:rsidR="003A3CF9" w:rsidRPr="001F4513">
        <w:rPr>
          <w:lang w:eastAsia="en-US"/>
        </w:rPr>
        <w:t xml:space="preserve"> </w:t>
      </w:r>
      <w:r w:rsidR="003D1553" w:rsidRPr="001F4513">
        <w:rPr>
          <w:lang w:eastAsia="en-US"/>
        </w:rPr>
        <w:t>9.</w:t>
      </w:r>
    </w:p>
    <w:p w:rsidR="00397735" w:rsidRPr="001F4513" w:rsidRDefault="00397735" w:rsidP="008E426F">
      <w:pPr>
        <w:spacing w:before="0"/>
        <w:rPr>
          <w:lang w:eastAsia="en-US"/>
        </w:rPr>
      </w:pPr>
      <w:r w:rsidRPr="001F4513">
        <w:rPr>
          <w:lang w:eastAsia="en-US"/>
        </w:rPr>
        <w:t xml:space="preserve"> </w:t>
      </w:r>
    </w:p>
    <w:p w:rsidR="00397735" w:rsidRPr="001F4513" w:rsidRDefault="00747624" w:rsidP="008E426F">
      <w:pPr>
        <w:spacing w:before="0"/>
        <w:rPr>
          <w:lang w:eastAsia="en-US"/>
        </w:rPr>
      </w:pPr>
      <w:r w:rsidRPr="001F4513">
        <w:rPr>
          <w:lang w:eastAsia="en-US"/>
        </w:rPr>
        <w:tab/>
        <w:t>(4</w:t>
      </w:r>
      <w:r w:rsidR="00397735" w:rsidRPr="001F4513">
        <w:rPr>
          <w:lang w:eastAsia="en-US"/>
        </w:rPr>
        <w:t>) Spracúvané osobné údaje a dôverné štatistické údaje</w:t>
      </w:r>
      <w:r w:rsidR="00076808" w:rsidRPr="001F4513">
        <w:rPr>
          <w:rStyle w:val="Odkaznapoznmkupodiarou"/>
          <w:lang w:eastAsia="en-US"/>
        </w:rPr>
        <w:footnoteReference w:id="27"/>
      </w:r>
      <w:r w:rsidR="00076808" w:rsidRPr="001F4513">
        <w:rPr>
          <w:lang w:eastAsia="en-US"/>
        </w:rPr>
        <w:t>)</w:t>
      </w:r>
      <w:r w:rsidR="003D1553" w:rsidRPr="001F4513">
        <w:rPr>
          <w:lang w:eastAsia="en-US"/>
        </w:rPr>
        <w:t xml:space="preserve"> z N</w:t>
      </w:r>
      <w:r w:rsidR="00397735" w:rsidRPr="001F4513">
        <w:rPr>
          <w:lang w:eastAsia="en-US"/>
        </w:rPr>
        <w:t>árodn</w:t>
      </w:r>
      <w:r w:rsidR="003D1553" w:rsidRPr="001F4513">
        <w:rPr>
          <w:lang w:eastAsia="en-US"/>
        </w:rPr>
        <w:t>ého</w:t>
      </w:r>
      <w:r w:rsidR="00397735" w:rsidRPr="001F4513">
        <w:rPr>
          <w:lang w:eastAsia="en-US"/>
        </w:rPr>
        <w:t xml:space="preserve"> transplantačného registra podľa odseku 2 sa poskytujú a sprístupňujú len v rozsahu podľa tohto zák</w:t>
      </w:r>
      <w:r w:rsidR="003D1553" w:rsidRPr="001F4513">
        <w:rPr>
          <w:lang w:eastAsia="en-US"/>
        </w:rPr>
        <w:t>ona. Spracúvané osobné údaje z N</w:t>
      </w:r>
      <w:r w:rsidR="00397735" w:rsidRPr="001F4513">
        <w:rPr>
          <w:lang w:eastAsia="en-US"/>
        </w:rPr>
        <w:t>árodného transplantačného registra podľa odseku 2 sa poskytujú v anonymizovanej podobe ministerstvu zdravotníctva na účely výkonu</w:t>
      </w:r>
      <w:r w:rsidR="00174550" w:rsidRPr="001F4513">
        <w:rPr>
          <w:lang w:eastAsia="en-US"/>
        </w:rPr>
        <w:t xml:space="preserve"> štátnej zdravotnej politiky a M</w:t>
      </w:r>
      <w:r w:rsidR="00397735" w:rsidRPr="001F4513">
        <w:rPr>
          <w:lang w:eastAsia="en-US"/>
        </w:rPr>
        <w:t>inisterstvu financií</w:t>
      </w:r>
      <w:r w:rsidR="00174550" w:rsidRPr="001F4513">
        <w:rPr>
          <w:lang w:eastAsia="en-US"/>
        </w:rPr>
        <w:t xml:space="preserve"> Slovenskej republiky</w:t>
      </w:r>
      <w:r w:rsidR="00397735" w:rsidRPr="001F4513">
        <w:rPr>
          <w:lang w:eastAsia="en-US"/>
        </w:rPr>
        <w:t xml:space="preserve"> na analytické úč</w:t>
      </w:r>
      <w:r w:rsidR="00174550" w:rsidRPr="001F4513">
        <w:rPr>
          <w:lang w:eastAsia="en-US"/>
        </w:rPr>
        <w:t>ely. Spracúvané údaje z </w:t>
      </w:r>
      <w:r w:rsidR="003D1553" w:rsidRPr="001F4513">
        <w:rPr>
          <w:lang w:eastAsia="en-US"/>
        </w:rPr>
        <w:t>N</w:t>
      </w:r>
      <w:r w:rsidR="00174550" w:rsidRPr="001F4513">
        <w:rPr>
          <w:lang w:eastAsia="en-US"/>
        </w:rPr>
        <w:t>árodného transplantačného registra</w:t>
      </w:r>
      <w:r w:rsidR="00397735" w:rsidRPr="001F4513">
        <w:rPr>
          <w:lang w:eastAsia="en-US"/>
        </w:rPr>
        <w:t xml:space="preserve"> sa poskytujú v agregovane</w:t>
      </w:r>
      <w:r w:rsidR="00174550" w:rsidRPr="001F4513">
        <w:rPr>
          <w:lang w:eastAsia="en-US"/>
        </w:rPr>
        <w:t>j podobe okrem osobných údajov Š</w:t>
      </w:r>
      <w:r w:rsidR="00397735" w:rsidRPr="001F4513">
        <w:rPr>
          <w:lang w:eastAsia="en-US"/>
        </w:rPr>
        <w:t>tatistickému úradu</w:t>
      </w:r>
      <w:r w:rsidR="00174550" w:rsidRPr="001F4513">
        <w:rPr>
          <w:lang w:eastAsia="en-US"/>
        </w:rPr>
        <w:t xml:space="preserve"> Slovenskej republiky</w:t>
      </w:r>
      <w:r w:rsidR="00397735" w:rsidRPr="001F4513">
        <w:rPr>
          <w:lang w:eastAsia="en-US"/>
        </w:rPr>
        <w:t xml:space="preserve"> </w:t>
      </w:r>
      <w:r w:rsidR="003D1553" w:rsidRPr="001F4513">
        <w:rPr>
          <w:lang w:eastAsia="en-US"/>
        </w:rPr>
        <w:t xml:space="preserve">a Národnému centru zdravotníckych informácií </w:t>
      </w:r>
      <w:r w:rsidR="00397735" w:rsidRPr="001F4513">
        <w:rPr>
          <w:lang w:eastAsia="en-US"/>
        </w:rPr>
        <w:t>na účely štátnej štatistiky</w:t>
      </w:r>
      <w:r w:rsidR="00076808">
        <w:rPr>
          <w:lang w:eastAsia="en-US"/>
        </w:rPr>
        <w:t xml:space="preserve"> a na </w:t>
      </w:r>
      <w:r w:rsidR="00397735" w:rsidRPr="001F4513">
        <w:rPr>
          <w:lang w:eastAsia="en-US"/>
        </w:rPr>
        <w:t>medzinárodné porovnávanie. Tretím osobám sa údaje z</w:t>
      </w:r>
      <w:r w:rsidR="003D1553" w:rsidRPr="001F4513">
        <w:rPr>
          <w:lang w:eastAsia="en-US"/>
        </w:rPr>
        <w:t> N</w:t>
      </w:r>
      <w:r w:rsidR="00174550" w:rsidRPr="001F4513">
        <w:rPr>
          <w:lang w:eastAsia="en-US"/>
        </w:rPr>
        <w:t>árodného transplantačného registra</w:t>
      </w:r>
      <w:r w:rsidR="00397735" w:rsidRPr="001F4513">
        <w:rPr>
          <w:lang w:eastAsia="en-US"/>
        </w:rPr>
        <w:t xml:space="preserve"> okrem osobných údajov a dôverných štatistických</w:t>
      </w:r>
      <w:r w:rsidR="00174550" w:rsidRPr="001F4513">
        <w:rPr>
          <w:lang w:eastAsia="en-US"/>
        </w:rPr>
        <w:t xml:space="preserve"> údajov</w:t>
      </w:r>
      <w:r w:rsidR="00AE25B8" w:rsidRPr="001F4513">
        <w:rPr>
          <w:vertAlign w:val="superscript"/>
          <w:lang w:eastAsia="en-US"/>
        </w:rPr>
        <w:t>27</w:t>
      </w:r>
      <w:r w:rsidR="00174550" w:rsidRPr="001F4513">
        <w:rPr>
          <w:vertAlign w:val="superscript"/>
          <w:lang w:eastAsia="en-US"/>
        </w:rPr>
        <w:t>)</w:t>
      </w:r>
      <w:r w:rsidR="00397735" w:rsidRPr="001F4513">
        <w:rPr>
          <w:lang w:eastAsia="en-US"/>
        </w:rPr>
        <w:t xml:space="preserve"> poskytujú na základe žiadosti.</w:t>
      </w:r>
    </w:p>
    <w:p w:rsidR="00563AAD" w:rsidRPr="001F4513" w:rsidRDefault="00563AAD" w:rsidP="008E426F">
      <w:pPr>
        <w:spacing w:before="0"/>
        <w:rPr>
          <w:lang w:eastAsia="en-US"/>
        </w:rPr>
      </w:pPr>
    </w:p>
    <w:p w:rsidR="00EA1FB1" w:rsidRPr="001F4513" w:rsidRDefault="00E41875" w:rsidP="008E426F">
      <w:pPr>
        <w:spacing w:before="0"/>
        <w:jc w:val="center"/>
        <w:rPr>
          <w:b/>
          <w:lang w:eastAsia="en-US"/>
        </w:rPr>
      </w:pPr>
      <w:r w:rsidRPr="001F4513">
        <w:rPr>
          <w:b/>
          <w:lang w:eastAsia="en-US"/>
        </w:rPr>
        <w:t>PIATA</w:t>
      </w:r>
      <w:r w:rsidR="00EB54EC" w:rsidRPr="001F4513">
        <w:rPr>
          <w:b/>
          <w:lang w:eastAsia="en-US"/>
        </w:rPr>
        <w:t xml:space="preserve"> ČASŤ</w:t>
      </w:r>
    </w:p>
    <w:p w:rsidR="00107115" w:rsidRPr="001F4513" w:rsidRDefault="00107115" w:rsidP="008E426F">
      <w:pPr>
        <w:spacing w:before="0"/>
        <w:jc w:val="center"/>
        <w:rPr>
          <w:b/>
          <w:lang w:eastAsia="en-US"/>
        </w:rPr>
      </w:pPr>
    </w:p>
    <w:p w:rsidR="00AE25B8" w:rsidRPr="001F4513" w:rsidRDefault="00107115" w:rsidP="001B45BB">
      <w:pPr>
        <w:spacing w:before="0"/>
        <w:jc w:val="center"/>
        <w:rPr>
          <w:b/>
          <w:lang w:eastAsia="en-US"/>
        </w:rPr>
      </w:pPr>
      <w:r w:rsidRPr="001F4513">
        <w:rPr>
          <w:b/>
          <w:lang w:eastAsia="en-US"/>
        </w:rPr>
        <w:t xml:space="preserve">Záverečné ustanovenia </w:t>
      </w:r>
    </w:p>
    <w:p w:rsidR="00EB54EC" w:rsidRPr="001F4513" w:rsidRDefault="00EB54EC" w:rsidP="008E426F">
      <w:pPr>
        <w:spacing w:before="0"/>
        <w:jc w:val="center"/>
        <w:rPr>
          <w:b/>
          <w:lang w:eastAsia="en-US"/>
        </w:rPr>
      </w:pPr>
      <w:r w:rsidRPr="001F4513">
        <w:rPr>
          <w:b/>
          <w:lang w:eastAsia="en-US"/>
        </w:rPr>
        <w:t>§ 3</w:t>
      </w:r>
      <w:r w:rsidR="00460631">
        <w:rPr>
          <w:b/>
          <w:lang w:eastAsia="en-US"/>
        </w:rPr>
        <w:t>4</w:t>
      </w:r>
    </w:p>
    <w:p w:rsidR="00EB54EC" w:rsidRDefault="005C24F2" w:rsidP="008E426F">
      <w:pPr>
        <w:spacing w:before="0"/>
        <w:jc w:val="center"/>
        <w:rPr>
          <w:b/>
          <w:lang w:eastAsia="en-US"/>
        </w:rPr>
      </w:pPr>
      <w:r>
        <w:rPr>
          <w:b/>
          <w:lang w:eastAsia="en-US"/>
        </w:rPr>
        <w:t>Zrušovacie ustanovenie</w:t>
      </w:r>
    </w:p>
    <w:p w:rsidR="001B45BB" w:rsidRPr="001F4513" w:rsidRDefault="001B45BB" w:rsidP="008E426F">
      <w:pPr>
        <w:spacing w:before="0"/>
        <w:jc w:val="center"/>
        <w:rPr>
          <w:b/>
          <w:lang w:eastAsia="en-US"/>
        </w:rPr>
      </w:pPr>
    </w:p>
    <w:p w:rsidR="009B63F3" w:rsidRPr="001F4513" w:rsidRDefault="009B63F3" w:rsidP="008E426F">
      <w:pPr>
        <w:spacing w:before="0"/>
        <w:ind w:firstLine="708"/>
        <w:rPr>
          <w:lang w:eastAsia="en-US"/>
        </w:rPr>
      </w:pPr>
      <w:r w:rsidRPr="001F4513">
        <w:rPr>
          <w:lang w:eastAsia="en-US"/>
        </w:rPr>
        <w:t>Zrušujú sa</w:t>
      </w:r>
      <w:r w:rsidR="00660A7C">
        <w:rPr>
          <w:lang w:eastAsia="en-US"/>
        </w:rPr>
        <w:t>:</w:t>
      </w:r>
    </w:p>
    <w:p w:rsidR="009B63F3" w:rsidRPr="001F4513" w:rsidRDefault="00660A7C" w:rsidP="008E426F">
      <w:pPr>
        <w:pStyle w:val="Odsekzoznamu"/>
        <w:numPr>
          <w:ilvl w:val="0"/>
          <w:numId w:val="63"/>
        </w:numPr>
        <w:tabs>
          <w:tab w:val="left" w:pos="993"/>
        </w:tabs>
        <w:spacing w:after="0" w:line="240" w:lineRule="auto"/>
        <w:ind w:left="0" w:firstLine="708"/>
        <w:rPr>
          <w:rFonts w:ascii="Times New Roman" w:hAnsi="Times New Roman"/>
          <w:sz w:val="24"/>
          <w:szCs w:val="24"/>
        </w:rPr>
      </w:pPr>
      <w:r>
        <w:rPr>
          <w:rFonts w:ascii="Times New Roman" w:hAnsi="Times New Roman"/>
          <w:sz w:val="24"/>
          <w:szCs w:val="24"/>
        </w:rPr>
        <w:t>n</w:t>
      </w:r>
      <w:r w:rsidR="009B63F3" w:rsidRPr="001F4513">
        <w:rPr>
          <w:rFonts w:ascii="Times New Roman" w:hAnsi="Times New Roman"/>
          <w:sz w:val="24"/>
          <w:szCs w:val="24"/>
        </w:rPr>
        <w:t xml:space="preserve">ariadenie vlády Slovenskej republiky č. 20/2007 Z. z. o podrobnostiach o odberoch, darcovstve tkanív a buniek, kritériách výberu darcov tkanív a buniek, o laboratórnych testoch požadovaných pre darcov tkanív a buniek a o postupoch pri odberoch buniek alebo tkanív a pri </w:t>
      </w:r>
      <w:r w:rsidR="009B63F3" w:rsidRPr="001F4513">
        <w:rPr>
          <w:rFonts w:ascii="Times New Roman" w:hAnsi="Times New Roman"/>
          <w:sz w:val="24"/>
          <w:szCs w:val="24"/>
        </w:rPr>
        <w:lastRenderedPageBreak/>
        <w:t>ich prevzatí poskytovateľom zdravotnej starostlivosti v znení nariadenia vlády č. 119/2014 Z. z.</w:t>
      </w:r>
      <w:r>
        <w:rPr>
          <w:rFonts w:ascii="Times New Roman" w:hAnsi="Times New Roman"/>
          <w:sz w:val="24"/>
          <w:szCs w:val="24"/>
        </w:rPr>
        <w:t>,</w:t>
      </w:r>
    </w:p>
    <w:p w:rsidR="005A764B" w:rsidRPr="001F4513" w:rsidRDefault="005A764B" w:rsidP="008E426F">
      <w:pPr>
        <w:pStyle w:val="Odsekzoznamu"/>
        <w:tabs>
          <w:tab w:val="left" w:pos="993"/>
        </w:tabs>
        <w:spacing w:after="0" w:line="240" w:lineRule="auto"/>
        <w:ind w:left="708"/>
        <w:rPr>
          <w:rFonts w:ascii="Times New Roman" w:hAnsi="Times New Roman"/>
          <w:sz w:val="24"/>
          <w:szCs w:val="24"/>
        </w:rPr>
      </w:pPr>
    </w:p>
    <w:p w:rsidR="009B63F3" w:rsidRPr="001F4513" w:rsidRDefault="00660A7C" w:rsidP="008E426F">
      <w:pPr>
        <w:pStyle w:val="Odsekzoznamu"/>
        <w:numPr>
          <w:ilvl w:val="0"/>
          <w:numId w:val="63"/>
        </w:numPr>
        <w:tabs>
          <w:tab w:val="left" w:pos="993"/>
        </w:tabs>
        <w:spacing w:after="0" w:line="240" w:lineRule="auto"/>
        <w:ind w:left="0" w:firstLine="708"/>
        <w:rPr>
          <w:rFonts w:ascii="Times New Roman" w:hAnsi="Times New Roman"/>
          <w:sz w:val="24"/>
          <w:szCs w:val="24"/>
        </w:rPr>
      </w:pPr>
      <w:r>
        <w:rPr>
          <w:rFonts w:ascii="Times New Roman" w:hAnsi="Times New Roman"/>
          <w:sz w:val="24"/>
          <w:szCs w:val="24"/>
        </w:rPr>
        <w:t>n</w:t>
      </w:r>
      <w:r w:rsidR="009B63F3" w:rsidRPr="001F4513">
        <w:rPr>
          <w:rFonts w:ascii="Times New Roman" w:hAnsi="Times New Roman"/>
          <w:sz w:val="24"/>
          <w:szCs w:val="24"/>
        </w:rPr>
        <w:t>ariadenie vlády Slovenskej republiky č. 622/2007 Z. z., ktorým sa ustanovujú podrobnosti o spracovaní, uschovaní, skladovaní alebo distribúcii tkanív a buniek a o hlásení a vyšetrovaní nežiaducich reakcií a udalostí a prijatých opatreniach v znení nariadenia vlády č. 9/2016 Z. z.</w:t>
      </w:r>
      <w:r>
        <w:rPr>
          <w:rFonts w:ascii="Times New Roman" w:hAnsi="Times New Roman"/>
          <w:sz w:val="24"/>
          <w:szCs w:val="24"/>
        </w:rPr>
        <w:t>,</w:t>
      </w:r>
    </w:p>
    <w:p w:rsidR="005A764B" w:rsidRPr="001F4513" w:rsidRDefault="005A764B" w:rsidP="008E426F">
      <w:pPr>
        <w:tabs>
          <w:tab w:val="left" w:pos="993"/>
        </w:tabs>
        <w:spacing w:before="0"/>
      </w:pPr>
    </w:p>
    <w:p w:rsidR="009B63F3" w:rsidRPr="00AB4099" w:rsidRDefault="00660A7C" w:rsidP="008E426F">
      <w:pPr>
        <w:pStyle w:val="Odsekzoznamu"/>
        <w:numPr>
          <w:ilvl w:val="0"/>
          <w:numId w:val="63"/>
        </w:numPr>
        <w:tabs>
          <w:tab w:val="left" w:pos="993"/>
        </w:tabs>
        <w:spacing w:after="0" w:line="240" w:lineRule="auto"/>
        <w:ind w:left="0" w:firstLine="708"/>
        <w:rPr>
          <w:rFonts w:ascii="Times New Roman" w:hAnsi="Times New Roman"/>
          <w:sz w:val="24"/>
          <w:szCs w:val="24"/>
        </w:rPr>
      </w:pPr>
      <w:r>
        <w:rPr>
          <w:rFonts w:ascii="Times New Roman" w:hAnsi="Times New Roman"/>
          <w:sz w:val="24"/>
          <w:szCs w:val="24"/>
        </w:rPr>
        <w:t>v</w:t>
      </w:r>
      <w:r w:rsidR="009B63F3" w:rsidRPr="001F4513">
        <w:rPr>
          <w:rFonts w:ascii="Times New Roman" w:hAnsi="Times New Roman"/>
          <w:sz w:val="24"/>
          <w:szCs w:val="24"/>
        </w:rPr>
        <w:t>ýnos Ministerstva zdravotníctva Slovenskej republiky č. 40/2012 č. S09229-OL-2012</w:t>
      </w:r>
      <w:r w:rsidR="00651AF9" w:rsidRPr="001F4513">
        <w:rPr>
          <w:rFonts w:ascii="Times New Roman" w:hAnsi="Times New Roman"/>
          <w:sz w:val="24"/>
          <w:szCs w:val="24"/>
        </w:rPr>
        <w:t xml:space="preserve"> </w:t>
      </w:r>
      <w:r w:rsidR="009B63F3" w:rsidRPr="001F4513">
        <w:rPr>
          <w:rFonts w:ascii="Times New Roman" w:hAnsi="Times New Roman"/>
          <w:sz w:val="24"/>
          <w:szCs w:val="24"/>
        </w:rPr>
        <w:t>zo 17. decembra 2012, ktorým sa upravujú podrobnosti o charakteristike orgánu a charakteristike darcu, označovaní prepravného kontajnera, zázname o odobratých orgánoch a zázna</w:t>
      </w:r>
      <w:r>
        <w:rPr>
          <w:rFonts w:ascii="Times New Roman" w:hAnsi="Times New Roman"/>
          <w:sz w:val="24"/>
          <w:szCs w:val="24"/>
        </w:rPr>
        <w:t xml:space="preserve">me o transplantovaných </w:t>
      </w:r>
      <w:r w:rsidRPr="00AB4099">
        <w:rPr>
          <w:rFonts w:ascii="Times New Roman" w:hAnsi="Times New Roman"/>
          <w:sz w:val="24"/>
          <w:szCs w:val="24"/>
        </w:rPr>
        <w:t>orgánoch</w:t>
      </w:r>
      <w:r w:rsidR="00AB4099" w:rsidRPr="00AB4099">
        <w:rPr>
          <w:rFonts w:ascii="Times New Roman" w:hAnsi="Times New Roman"/>
          <w:sz w:val="24"/>
          <w:szCs w:val="24"/>
        </w:rPr>
        <w:t xml:space="preserve"> </w:t>
      </w:r>
      <w:r w:rsidR="00AB4099">
        <w:rPr>
          <w:rFonts w:ascii="Times New Roman" w:hAnsi="Times New Roman"/>
          <w:sz w:val="24"/>
          <w:szCs w:val="24"/>
        </w:rPr>
        <w:t>(</w:t>
      </w:r>
      <w:r w:rsidR="00AB4099" w:rsidRPr="00AB4099">
        <w:rPr>
          <w:rFonts w:ascii="Times New Roman" w:hAnsi="Times New Roman"/>
          <w:sz w:val="24"/>
          <w:szCs w:val="24"/>
        </w:rPr>
        <w:t>oznámenie č.</w:t>
      </w:r>
      <w:r w:rsidR="002F233E">
        <w:rPr>
          <w:rFonts w:ascii="Times New Roman" w:hAnsi="Times New Roman"/>
          <w:sz w:val="24"/>
          <w:szCs w:val="24"/>
        </w:rPr>
        <w:t xml:space="preserve"> </w:t>
      </w:r>
      <w:r w:rsidR="00AB4099" w:rsidRPr="00AB4099">
        <w:rPr>
          <w:rFonts w:ascii="Times New Roman" w:hAnsi="Times New Roman"/>
          <w:sz w:val="24"/>
          <w:szCs w:val="24"/>
        </w:rPr>
        <w:t>426/2012 Z.</w:t>
      </w:r>
      <w:r w:rsidR="00AB4099">
        <w:rPr>
          <w:rFonts w:ascii="Times New Roman" w:hAnsi="Times New Roman"/>
          <w:sz w:val="24"/>
          <w:szCs w:val="24"/>
        </w:rPr>
        <w:t xml:space="preserve"> z.)</w:t>
      </w:r>
      <w:r w:rsidR="00860582">
        <w:rPr>
          <w:rFonts w:ascii="Times New Roman" w:hAnsi="Times New Roman"/>
          <w:sz w:val="24"/>
          <w:szCs w:val="24"/>
        </w:rPr>
        <w:t>,</w:t>
      </w:r>
    </w:p>
    <w:p w:rsidR="005A764B" w:rsidRPr="001F4513" w:rsidRDefault="005A764B" w:rsidP="008E426F">
      <w:pPr>
        <w:tabs>
          <w:tab w:val="left" w:pos="993"/>
        </w:tabs>
        <w:spacing w:before="0"/>
      </w:pPr>
    </w:p>
    <w:p w:rsidR="00EB54EC" w:rsidRPr="00167659" w:rsidRDefault="00660A7C" w:rsidP="008E426F">
      <w:pPr>
        <w:pStyle w:val="Odsekzoznamu"/>
        <w:numPr>
          <w:ilvl w:val="0"/>
          <w:numId w:val="63"/>
        </w:numPr>
        <w:tabs>
          <w:tab w:val="left" w:pos="993"/>
        </w:tabs>
        <w:spacing w:after="0" w:line="240" w:lineRule="auto"/>
        <w:ind w:left="0" w:firstLine="708"/>
        <w:rPr>
          <w:rFonts w:ascii="Times New Roman" w:hAnsi="Times New Roman"/>
          <w:sz w:val="24"/>
          <w:szCs w:val="24"/>
        </w:rPr>
      </w:pPr>
      <w:r>
        <w:rPr>
          <w:rFonts w:ascii="Times New Roman" w:hAnsi="Times New Roman"/>
          <w:sz w:val="24"/>
          <w:szCs w:val="24"/>
        </w:rPr>
        <w:t>v</w:t>
      </w:r>
      <w:r w:rsidR="004701DE" w:rsidRPr="001F4513">
        <w:rPr>
          <w:rFonts w:ascii="Times New Roman" w:hAnsi="Times New Roman"/>
          <w:sz w:val="24"/>
          <w:szCs w:val="24"/>
        </w:rPr>
        <w:t>ýnos Ministerstva zdravotníctva Slovenskej republiky č. 41/2012 č. S09602-OL-2012 zo 17</w:t>
      </w:r>
      <w:r w:rsidR="004701DE" w:rsidRPr="00167659">
        <w:rPr>
          <w:rFonts w:ascii="Times New Roman" w:hAnsi="Times New Roman"/>
          <w:sz w:val="24"/>
          <w:szCs w:val="24"/>
        </w:rPr>
        <w:t xml:space="preserve">. decembra 2012, ktorým sa ustanovujú náležitosti súhlasu na vývoz tkaniva alebo bunky mimo územia Slovenskej republiky a vzor žiadosti o súhlas na vývoz tkaniva alebo bunky </w:t>
      </w:r>
      <w:r w:rsidR="00167659" w:rsidRPr="00167659">
        <w:rPr>
          <w:rFonts w:ascii="Times New Roman" w:hAnsi="Times New Roman"/>
          <w:sz w:val="24"/>
          <w:szCs w:val="24"/>
        </w:rPr>
        <w:t>mim</w:t>
      </w:r>
      <w:r w:rsidR="00167659">
        <w:rPr>
          <w:rFonts w:ascii="Times New Roman" w:hAnsi="Times New Roman"/>
          <w:sz w:val="24"/>
          <w:szCs w:val="24"/>
        </w:rPr>
        <w:t>o územia Slovenskej republiky (</w:t>
      </w:r>
      <w:r w:rsidR="00167659" w:rsidRPr="00167659">
        <w:rPr>
          <w:rFonts w:ascii="Times New Roman" w:hAnsi="Times New Roman"/>
          <w:sz w:val="24"/>
          <w:szCs w:val="24"/>
        </w:rPr>
        <w:t>oznámenie č. 427/2012 Z.</w:t>
      </w:r>
      <w:r w:rsidR="00167659">
        <w:rPr>
          <w:rFonts w:ascii="Times New Roman" w:hAnsi="Times New Roman"/>
          <w:sz w:val="24"/>
          <w:szCs w:val="24"/>
        </w:rPr>
        <w:t xml:space="preserve"> z.) v znení výnosu č.</w:t>
      </w:r>
      <w:r w:rsidR="0049467C">
        <w:rPr>
          <w:rFonts w:ascii="Times New Roman" w:hAnsi="Times New Roman"/>
          <w:sz w:val="24"/>
          <w:szCs w:val="24"/>
        </w:rPr>
        <w:t xml:space="preserve"> </w:t>
      </w:r>
      <w:r w:rsidR="00167659">
        <w:rPr>
          <w:rFonts w:ascii="Times New Roman" w:hAnsi="Times New Roman"/>
          <w:sz w:val="24"/>
          <w:szCs w:val="24"/>
        </w:rPr>
        <w:t>10/2013 (</w:t>
      </w:r>
      <w:r w:rsidR="00167659" w:rsidRPr="00167659">
        <w:rPr>
          <w:rFonts w:ascii="Times New Roman" w:hAnsi="Times New Roman"/>
          <w:sz w:val="24"/>
          <w:szCs w:val="24"/>
        </w:rPr>
        <w:t>oznámenie č.197/2013 Z.</w:t>
      </w:r>
      <w:r w:rsidR="00167659">
        <w:rPr>
          <w:rFonts w:ascii="Times New Roman" w:hAnsi="Times New Roman"/>
          <w:sz w:val="24"/>
          <w:szCs w:val="24"/>
        </w:rPr>
        <w:t xml:space="preserve"> </w:t>
      </w:r>
      <w:r w:rsidR="00167659" w:rsidRPr="00167659">
        <w:rPr>
          <w:rFonts w:ascii="Times New Roman" w:hAnsi="Times New Roman"/>
          <w:sz w:val="24"/>
          <w:szCs w:val="24"/>
        </w:rPr>
        <w:t>z.)</w:t>
      </w:r>
      <w:r w:rsidR="004701DE" w:rsidRPr="00167659">
        <w:rPr>
          <w:rFonts w:ascii="Times New Roman" w:hAnsi="Times New Roman"/>
          <w:sz w:val="24"/>
          <w:szCs w:val="24"/>
        </w:rPr>
        <w:t>.</w:t>
      </w:r>
    </w:p>
    <w:p w:rsidR="00EB54EC" w:rsidRDefault="00EB54EC" w:rsidP="008E426F">
      <w:pPr>
        <w:spacing w:before="0"/>
        <w:jc w:val="center"/>
        <w:rPr>
          <w:lang w:eastAsia="en-US"/>
        </w:rPr>
      </w:pPr>
    </w:p>
    <w:p w:rsidR="00860582" w:rsidRPr="00860582" w:rsidRDefault="00860582" w:rsidP="008E426F">
      <w:pPr>
        <w:spacing w:before="0"/>
        <w:jc w:val="center"/>
        <w:rPr>
          <w:b/>
          <w:lang w:eastAsia="en-US"/>
        </w:rPr>
      </w:pPr>
      <w:r w:rsidRPr="00860582">
        <w:rPr>
          <w:b/>
          <w:lang w:eastAsia="en-US"/>
        </w:rPr>
        <w:t>§ 35</w:t>
      </w:r>
    </w:p>
    <w:p w:rsidR="00860582" w:rsidRPr="00860582" w:rsidRDefault="00860582" w:rsidP="008E426F">
      <w:pPr>
        <w:spacing w:before="0"/>
        <w:jc w:val="center"/>
        <w:rPr>
          <w:b/>
          <w:lang w:eastAsia="en-US"/>
        </w:rPr>
      </w:pPr>
      <w:r w:rsidRPr="00860582">
        <w:rPr>
          <w:b/>
          <w:lang w:eastAsia="en-US"/>
        </w:rPr>
        <w:t>Záverečné ustanovenie</w:t>
      </w:r>
    </w:p>
    <w:p w:rsidR="00860582" w:rsidRDefault="00860582" w:rsidP="008E426F">
      <w:pPr>
        <w:spacing w:before="0"/>
        <w:jc w:val="center"/>
        <w:rPr>
          <w:lang w:eastAsia="en-US"/>
        </w:rPr>
      </w:pPr>
    </w:p>
    <w:p w:rsidR="00860582" w:rsidRDefault="00860582" w:rsidP="008E426F">
      <w:pPr>
        <w:spacing w:before="0"/>
        <w:jc w:val="center"/>
        <w:rPr>
          <w:lang w:eastAsia="en-US"/>
        </w:rPr>
      </w:pPr>
      <w:r>
        <w:rPr>
          <w:lang w:eastAsia="en-US"/>
        </w:rPr>
        <w:t>T</w:t>
      </w:r>
      <w:r w:rsidRPr="00860582">
        <w:rPr>
          <w:lang w:eastAsia="en-US"/>
        </w:rPr>
        <w:t>ýmto zákonom sa preberajú právne záväzné akty E</w:t>
      </w:r>
      <w:r>
        <w:rPr>
          <w:lang w:eastAsia="en-US"/>
        </w:rPr>
        <w:t>urópskej únie uvedené v prílohe č. 10</w:t>
      </w:r>
    </w:p>
    <w:p w:rsidR="008D2E56" w:rsidRDefault="008D2E56" w:rsidP="008E426F">
      <w:pPr>
        <w:spacing w:before="0"/>
        <w:jc w:val="center"/>
        <w:rPr>
          <w:lang w:eastAsia="en-US"/>
        </w:rPr>
      </w:pPr>
    </w:p>
    <w:p w:rsidR="009615D9" w:rsidRPr="001F4513" w:rsidRDefault="009615D9" w:rsidP="008E426F">
      <w:pPr>
        <w:spacing w:before="0"/>
        <w:jc w:val="center"/>
        <w:rPr>
          <w:b/>
          <w:lang w:eastAsia="en-US"/>
        </w:rPr>
      </w:pPr>
      <w:r w:rsidRPr="001F4513">
        <w:rPr>
          <w:b/>
          <w:lang w:eastAsia="en-US"/>
        </w:rPr>
        <w:t>Čl. II</w:t>
      </w:r>
    </w:p>
    <w:p w:rsidR="009615D9" w:rsidRPr="001F4513" w:rsidRDefault="009615D9" w:rsidP="008E426F">
      <w:pPr>
        <w:pStyle w:val="odsek"/>
        <w:ind w:firstLine="357"/>
        <w:rPr>
          <w:b/>
          <w:lang w:eastAsia="sk-SK"/>
        </w:rPr>
      </w:pPr>
    </w:p>
    <w:p w:rsidR="009615D9" w:rsidRPr="001F4513" w:rsidRDefault="009615D9" w:rsidP="008E426F">
      <w:pPr>
        <w:spacing w:before="0"/>
        <w:ind w:firstLine="708"/>
        <w:rPr>
          <w:b/>
          <w:lang w:eastAsia="en-US"/>
        </w:rPr>
      </w:pPr>
      <w:r w:rsidRPr="001F4513">
        <w:rPr>
          <w:b/>
          <w:lang w:eastAsia="en-US"/>
        </w:rPr>
        <w:t xml:space="preserve">Zákon č. 576/2004 Z. z. o zdravotnej starostlivosti, službách súvisiacich s poskytovaním zdravotnej starostlivosti a o zmene a doplnení niektorých zákonov  v znení </w:t>
      </w:r>
      <w:r w:rsidR="00811CC6" w:rsidRPr="001F4513">
        <w:rPr>
          <w:b/>
          <w:lang w:eastAsia="en-US"/>
        </w:rPr>
        <w:t>zákona</w:t>
      </w:r>
      <w:r w:rsidR="00FB5DE1" w:rsidRPr="00FB5DE1">
        <w:t xml:space="preserve"> </w:t>
      </w:r>
      <w:r w:rsidR="00FB5DE1" w:rsidRPr="00FB5DE1">
        <w:rPr>
          <w:b/>
          <w:lang w:eastAsia="en-US"/>
        </w:rPr>
        <w:t>č. 82/2005 Z.</w:t>
      </w:r>
      <w:r w:rsidR="00FB5DE1">
        <w:rPr>
          <w:b/>
          <w:lang w:eastAsia="en-US"/>
        </w:rPr>
        <w:t xml:space="preserve"> </w:t>
      </w:r>
      <w:r w:rsidR="00FB5DE1" w:rsidRPr="00FB5DE1">
        <w:rPr>
          <w:b/>
          <w:lang w:eastAsia="en-US"/>
        </w:rPr>
        <w:t>z., zákona č. 350/2005 Z.</w:t>
      </w:r>
      <w:r w:rsidR="00FB5DE1">
        <w:rPr>
          <w:b/>
          <w:lang w:eastAsia="en-US"/>
        </w:rPr>
        <w:t xml:space="preserve"> </w:t>
      </w:r>
      <w:r w:rsidR="00FB5DE1" w:rsidRPr="00FB5DE1">
        <w:rPr>
          <w:b/>
          <w:lang w:eastAsia="en-US"/>
        </w:rPr>
        <w:t>z., zákona č. 538/2005 Z.</w:t>
      </w:r>
      <w:r w:rsidR="00FB5DE1">
        <w:rPr>
          <w:b/>
          <w:lang w:eastAsia="en-US"/>
        </w:rPr>
        <w:t xml:space="preserve"> </w:t>
      </w:r>
      <w:r w:rsidR="00FB5DE1" w:rsidRPr="00FB5DE1">
        <w:rPr>
          <w:b/>
          <w:lang w:eastAsia="en-US"/>
        </w:rPr>
        <w:t>z., zákona č. 660/2005 Z.</w:t>
      </w:r>
      <w:r w:rsidR="00FB5DE1">
        <w:rPr>
          <w:b/>
          <w:lang w:eastAsia="en-US"/>
        </w:rPr>
        <w:t xml:space="preserve"> </w:t>
      </w:r>
      <w:r w:rsidR="00FB5DE1" w:rsidRPr="00FB5DE1">
        <w:rPr>
          <w:b/>
          <w:lang w:eastAsia="en-US"/>
        </w:rPr>
        <w:t>z., zákona č. 282/2006 Z.</w:t>
      </w:r>
      <w:r w:rsidR="00FB5DE1">
        <w:rPr>
          <w:b/>
          <w:lang w:eastAsia="en-US"/>
        </w:rPr>
        <w:t xml:space="preserve"> </w:t>
      </w:r>
      <w:r w:rsidR="00FB5DE1" w:rsidRPr="00FB5DE1">
        <w:rPr>
          <w:b/>
          <w:lang w:eastAsia="en-US"/>
        </w:rPr>
        <w:t>z., zákona č. 518/2007 Z.</w:t>
      </w:r>
      <w:r w:rsidR="00FB5DE1">
        <w:rPr>
          <w:b/>
          <w:lang w:eastAsia="en-US"/>
        </w:rPr>
        <w:t xml:space="preserve"> </w:t>
      </w:r>
      <w:r w:rsidR="00FB5DE1" w:rsidRPr="00FB5DE1">
        <w:rPr>
          <w:b/>
          <w:lang w:eastAsia="en-US"/>
        </w:rPr>
        <w:t>z., zákona č. 662/2007 Z.</w:t>
      </w:r>
      <w:r w:rsidR="00FB5DE1">
        <w:rPr>
          <w:b/>
          <w:lang w:eastAsia="en-US"/>
        </w:rPr>
        <w:t xml:space="preserve"> </w:t>
      </w:r>
      <w:r w:rsidR="00FB5DE1" w:rsidRPr="00FB5DE1">
        <w:rPr>
          <w:b/>
          <w:lang w:eastAsia="en-US"/>
        </w:rPr>
        <w:t>z., zákona č. 489/2008 Z.</w:t>
      </w:r>
      <w:r w:rsidR="00FB5DE1">
        <w:rPr>
          <w:b/>
          <w:lang w:eastAsia="en-US"/>
        </w:rPr>
        <w:t xml:space="preserve"> </w:t>
      </w:r>
      <w:r w:rsidR="00FB5DE1" w:rsidRPr="00FB5DE1">
        <w:rPr>
          <w:b/>
          <w:lang w:eastAsia="en-US"/>
        </w:rPr>
        <w:t>z., zákona č. 192/2009 Z.</w:t>
      </w:r>
      <w:r w:rsidR="00FB5DE1">
        <w:rPr>
          <w:b/>
          <w:lang w:eastAsia="en-US"/>
        </w:rPr>
        <w:t xml:space="preserve"> </w:t>
      </w:r>
      <w:r w:rsidR="00FB5DE1" w:rsidRPr="00FB5DE1">
        <w:rPr>
          <w:b/>
          <w:lang w:eastAsia="en-US"/>
        </w:rPr>
        <w:t>z., zákona č. 345/2009 Z.</w:t>
      </w:r>
      <w:r w:rsidR="00FB5DE1">
        <w:rPr>
          <w:b/>
          <w:lang w:eastAsia="en-US"/>
        </w:rPr>
        <w:t xml:space="preserve"> </w:t>
      </w:r>
      <w:r w:rsidR="00FB5DE1" w:rsidRPr="00FB5DE1">
        <w:rPr>
          <w:b/>
          <w:lang w:eastAsia="en-US"/>
        </w:rPr>
        <w:t>z., zákona č. 132/2010 Z.</w:t>
      </w:r>
      <w:r w:rsidR="00FB5DE1">
        <w:rPr>
          <w:b/>
          <w:lang w:eastAsia="en-US"/>
        </w:rPr>
        <w:t xml:space="preserve"> </w:t>
      </w:r>
      <w:r w:rsidR="00FB5DE1" w:rsidRPr="00FB5DE1">
        <w:rPr>
          <w:b/>
          <w:lang w:eastAsia="en-US"/>
        </w:rPr>
        <w:t>z., zákona č. 133/2010 Z.</w:t>
      </w:r>
      <w:r w:rsidR="00FB5DE1">
        <w:rPr>
          <w:b/>
          <w:lang w:eastAsia="en-US"/>
        </w:rPr>
        <w:t xml:space="preserve"> </w:t>
      </w:r>
      <w:r w:rsidR="00FB5DE1" w:rsidRPr="00FB5DE1">
        <w:rPr>
          <w:b/>
          <w:lang w:eastAsia="en-US"/>
        </w:rPr>
        <w:t>z., zákona č. 34/201</w:t>
      </w:r>
      <w:r w:rsidR="008814DE">
        <w:rPr>
          <w:b/>
          <w:lang w:eastAsia="en-US"/>
        </w:rPr>
        <w:t>1</w:t>
      </w:r>
      <w:r w:rsidR="00FB5DE1" w:rsidRPr="00FB5DE1">
        <w:rPr>
          <w:b/>
          <w:lang w:eastAsia="en-US"/>
        </w:rPr>
        <w:t xml:space="preserve"> Z.</w:t>
      </w:r>
      <w:r w:rsidR="00FB5DE1">
        <w:rPr>
          <w:b/>
          <w:lang w:eastAsia="en-US"/>
        </w:rPr>
        <w:t xml:space="preserve"> </w:t>
      </w:r>
      <w:r w:rsidR="00FB5DE1" w:rsidRPr="00FB5DE1">
        <w:rPr>
          <w:b/>
          <w:lang w:eastAsia="en-US"/>
        </w:rPr>
        <w:t>z., zákona č. 172/2011 Z.</w:t>
      </w:r>
      <w:r w:rsidR="00FB5DE1">
        <w:rPr>
          <w:b/>
          <w:lang w:eastAsia="en-US"/>
        </w:rPr>
        <w:t xml:space="preserve"> </w:t>
      </w:r>
      <w:r w:rsidR="00FB5DE1" w:rsidRPr="00FB5DE1">
        <w:rPr>
          <w:b/>
          <w:lang w:eastAsia="en-US"/>
        </w:rPr>
        <w:t>z., zákona č. 313/2012 Z.</w:t>
      </w:r>
      <w:r w:rsidR="00FB5DE1">
        <w:rPr>
          <w:b/>
          <w:lang w:eastAsia="en-US"/>
        </w:rPr>
        <w:t xml:space="preserve"> </w:t>
      </w:r>
      <w:r w:rsidR="00FB5DE1" w:rsidRPr="00FB5DE1">
        <w:rPr>
          <w:b/>
          <w:lang w:eastAsia="en-US"/>
        </w:rPr>
        <w:t>z., zákona č. 345/2012 Z.</w:t>
      </w:r>
      <w:r w:rsidR="00FB5DE1">
        <w:rPr>
          <w:b/>
          <w:lang w:eastAsia="en-US"/>
        </w:rPr>
        <w:t xml:space="preserve"> </w:t>
      </w:r>
      <w:r w:rsidR="00FB5DE1" w:rsidRPr="00FB5DE1">
        <w:rPr>
          <w:b/>
          <w:lang w:eastAsia="en-US"/>
        </w:rPr>
        <w:t>z., zákona č. 41/2013 Z.</w:t>
      </w:r>
      <w:r w:rsidR="00FB5DE1">
        <w:rPr>
          <w:b/>
          <w:lang w:eastAsia="en-US"/>
        </w:rPr>
        <w:t xml:space="preserve"> </w:t>
      </w:r>
      <w:r w:rsidR="00FB5DE1" w:rsidRPr="00FB5DE1">
        <w:rPr>
          <w:b/>
          <w:lang w:eastAsia="en-US"/>
        </w:rPr>
        <w:t>z., zákona č. 153/2013 Z.</w:t>
      </w:r>
      <w:r w:rsidR="00FB5DE1">
        <w:rPr>
          <w:b/>
          <w:lang w:eastAsia="en-US"/>
        </w:rPr>
        <w:t xml:space="preserve"> </w:t>
      </w:r>
      <w:r w:rsidR="00FB5DE1" w:rsidRPr="00FB5DE1">
        <w:rPr>
          <w:b/>
          <w:lang w:eastAsia="en-US"/>
        </w:rPr>
        <w:t>z., zákona č. 160/2013 Z.</w:t>
      </w:r>
      <w:r w:rsidR="00FB5DE1">
        <w:rPr>
          <w:b/>
          <w:lang w:eastAsia="en-US"/>
        </w:rPr>
        <w:t xml:space="preserve"> </w:t>
      </w:r>
      <w:r w:rsidR="00FB5DE1" w:rsidRPr="00FB5DE1">
        <w:rPr>
          <w:b/>
          <w:lang w:eastAsia="en-US"/>
        </w:rPr>
        <w:t>z., zákona č. 220/2013 Z.</w:t>
      </w:r>
      <w:r w:rsidR="00FB5DE1">
        <w:rPr>
          <w:b/>
          <w:lang w:eastAsia="en-US"/>
        </w:rPr>
        <w:t xml:space="preserve"> </w:t>
      </w:r>
      <w:r w:rsidR="00FB5DE1" w:rsidRPr="00FB5DE1">
        <w:rPr>
          <w:b/>
          <w:lang w:eastAsia="en-US"/>
        </w:rPr>
        <w:t>z., zákona č. 365/2013 Z.</w:t>
      </w:r>
      <w:r w:rsidR="00FB5DE1">
        <w:rPr>
          <w:b/>
          <w:lang w:eastAsia="en-US"/>
        </w:rPr>
        <w:t xml:space="preserve"> </w:t>
      </w:r>
      <w:r w:rsidR="00FB5DE1" w:rsidRPr="00FB5DE1">
        <w:rPr>
          <w:b/>
          <w:lang w:eastAsia="en-US"/>
        </w:rPr>
        <w:t>z., zákona č. 185/2014 Z.</w:t>
      </w:r>
      <w:r w:rsidR="00FB5DE1">
        <w:rPr>
          <w:b/>
          <w:lang w:eastAsia="en-US"/>
        </w:rPr>
        <w:t xml:space="preserve"> </w:t>
      </w:r>
      <w:r w:rsidR="00FB5DE1" w:rsidRPr="00FB5DE1">
        <w:rPr>
          <w:b/>
          <w:lang w:eastAsia="en-US"/>
        </w:rPr>
        <w:t>z., zákona č. 204/2014 Z.</w:t>
      </w:r>
      <w:r w:rsidR="00FB5DE1">
        <w:rPr>
          <w:b/>
          <w:lang w:eastAsia="en-US"/>
        </w:rPr>
        <w:t xml:space="preserve"> z., </w:t>
      </w:r>
      <w:r w:rsidR="00FB5DE1" w:rsidRPr="00FB5DE1">
        <w:rPr>
          <w:b/>
          <w:lang w:eastAsia="en-US"/>
        </w:rPr>
        <w:t>zákona č. 53/2015 Z.</w:t>
      </w:r>
      <w:r w:rsidR="00FB5DE1">
        <w:rPr>
          <w:b/>
          <w:lang w:eastAsia="en-US"/>
        </w:rPr>
        <w:t xml:space="preserve"> </w:t>
      </w:r>
      <w:r w:rsidR="00FB5DE1" w:rsidRPr="00FB5DE1">
        <w:rPr>
          <w:b/>
          <w:lang w:eastAsia="en-US"/>
        </w:rPr>
        <w:t>z.</w:t>
      </w:r>
      <w:r w:rsidR="008814DE">
        <w:rPr>
          <w:b/>
          <w:lang w:eastAsia="en-US"/>
        </w:rPr>
        <w:t>,</w:t>
      </w:r>
      <w:r w:rsidR="00FB5DE1">
        <w:rPr>
          <w:b/>
          <w:lang w:eastAsia="en-US"/>
        </w:rPr>
        <w:t> zákona č. 77/2015 Z. z.</w:t>
      </w:r>
      <w:r w:rsidR="008814DE">
        <w:rPr>
          <w:b/>
          <w:lang w:eastAsia="en-US"/>
        </w:rPr>
        <w:t>, zákona č. 378/2015 Z. z., zákona č. 422/2015 Z. z., zákona č. 428/2015 Z. z., zákona č. 125/2016 Z. z a zákona č. 167/2016 Z. z.</w:t>
      </w:r>
      <w:r w:rsidR="00FB5DE1" w:rsidRPr="00FB5DE1">
        <w:rPr>
          <w:b/>
          <w:lang w:eastAsia="en-US"/>
        </w:rPr>
        <w:t xml:space="preserve"> sa mení a dopĺňa takto:</w:t>
      </w:r>
      <w:r w:rsidRPr="001F4513">
        <w:rPr>
          <w:b/>
          <w:lang w:eastAsia="en-US"/>
        </w:rPr>
        <w:t xml:space="preserve"> </w:t>
      </w:r>
    </w:p>
    <w:p w:rsidR="009615D9" w:rsidRPr="001F4513" w:rsidRDefault="009615D9" w:rsidP="008E426F">
      <w:pPr>
        <w:spacing w:before="0"/>
        <w:rPr>
          <w:lang w:eastAsia="en-US"/>
        </w:rPr>
      </w:pPr>
    </w:p>
    <w:p w:rsidR="00595D5B" w:rsidRPr="001F4513" w:rsidRDefault="00595D5B" w:rsidP="004649AB">
      <w:pPr>
        <w:pStyle w:val="Odsekzoznamu"/>
        <w:numPr>
          <w:ilvl w:val="0"/>
          <w:numId w:val="39"/>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V § 2 ods. 3 sa </w:t>
      </w:r>
      <w:r w:rsidR="003504F4">
        <w:rPr>
          <w:rFonts w:ascii="Times New Roman" w:hAnsi="Times New Roman"/>
          <w:sz w:val="24"/>
          <w:szCs w:val="24"/>
        </w:rPr>
        <w:t>v štvrtej vete slovo „a“ nahrádza čiarkou a slová „</w:t>
      </w:r>
      <w:r w:rsidRPr="001F4513">
        <w:rPr>
          <w:rFonts w:ascii="Times New Roman" w:hAnsi="Times New Roman"/>
          <w:sz w:val="24"/>
          <w:szCs w:val="24"/>
        </w:rPr>
        <w:t>neodkladná preprava darcov</w:t>
      </w:r>
      <w:r w:rsidR="001B0EF2" w:rsidRPr="001F4513">
        <w:rPr>
          <w:rFonts w:ascii="Times New Roman" w:hAnsi="Times New Roman"/>
          <w:sz w:val="24"/>
          <w:szCs w:val="24"/>
        </w:rPr>
        <w:t xml:space="preserve"> </w:t>
      </w:r>
      <w:r w:rsidRPr="001F4513">
        <w:rPr>
          <w:rFonts w:ascii="Times New Roman" w:hAnsi="Times New Roman"/>
          <w:sz w:val="24"/>
          <w:szCs w:val="24"/>
        </w:rPr>
        <w:t xml:space="preserve">a príjemcov orgánov, tkanív a buniek určených na transplantáciu“ </w:t>
      </w:r>
      <w:r w:rsidR="003504F4">
        <w:rPr>
          <w:rFonts w:ascii="Times New Roman" w:hAnsi="Times New Roman"/>
          <w:sz w:val="24"/>
          <w:szCs w:val="24"/>
        </w:rPr>
        <w:t>sa nahrádzajú slovami „</w:t>
      </w:r>
      <w:r w:rsidRPr="001F4513">
        <w:rPr>
          <w:rFonts w:ascii="Times New Roman" w:hAnsi="Times New Roman"/>
          <w:sz w:val="24"/>
          <w:szCs w:val="24"/>
        </w:rPr>
        <w:t>neod</w:t>
      </w:r>
      <w:r w:rsidR="000E2FC0">
        <w:rPr>
          <w:rFonts w:ascii="Times New Roman" w:hAnsi="Times New Roman"/>
          <w:sz w:val="24"/>
          <w:szCs w:val="24"/>
        </w:rPr>
        <w:t>kladná preprava darcu</w:t>
      </w:r>
      <w:r w:rsidRPr="001F4513">
        <w:rPr>
          <w:rFonts w:ascii="Times New Roman" w:hAnsi="Times New Roman"/>
          <w:sz w:val="24"/>
          <w:szCs w:val="24"/>
        </w:rPr>
        <w:t xml:space="preserve"> </w:t>
      </w:r>
      <w:r w:rsidR="008E45C5">
        <w:rPr>
          <w:rFonts w:ascii="Times New Roman" w:hAnsi="Times New Roman"/>
          <w:sz w:val="24"/>
          <w:szCs w:val="24"/>
        </w:rPr>
        <w:t>orgánu</w:t>
      </w:r>
      <w:r w:rsidR="003504F4">
        <w:rPr>
          <w:rFonts w:ascii="Times New Roman" w:hAnsi="Times New Roman"/>
          <w:sz w:val="24"/>
          <w:szCs w:val="24"/>
        </w:rPr>
        <w:t xml:space="preserve"> </w:t>
      </w:r>
      <w:r w:rsidRPr="001F4513">
        <w:rPr>
          <w:rFonts w:ascii="Times New Roman" w:hAnsi="Times New Roman"/>
          <w:sz w:val="24"/>
          <w:szCs w:val="24"/>
        </w:rPr>
        <w:t>a príjemc</w:t>
      </w:r>
      <w:r w:rsidR="000E2FC0">
        <w:rPr>
          <w:rFonts w:ascii="Times New Roman" w:hAnsi="Times New Roman"/>
          <w:sz w:val="24"/>
          <w:szCs w:val="24"/>
        </w:rPr>
        <w:t>u</w:t>
      </w:r>
      <w:r w:rsidRPr="001F4513">
        <w:rPr>
          <w:rFonts w:ascii="Times New Roman" w:hAnsi="Times New Roman"/>
          <w:sz w:val="24"/>
          <w:szCs w:val="24"/>
        </w:rPr>
        <w:t xml:space="preserve"> orgán</w:t>
      </w:r>
      <w:r w:rsidR="008E45C5">
        <w:rPr>
          <w:rFonts w:ascii="Times New Roman" w:hAnsi="Times New Roman"/>
          <w:sz w:val="24"/>
          <w:szCs w:val="24"/>
        </w:rPr>
        <w:t>u</w:t>
      </w:r>
      <w:r w:rsidRPr="001F4513">
        <w:rPr>
          <w:rFonts w:ascii="Times New Roman" w:hAnsi="Times New Roman"/>
          <w:sz w:val="24"/>
          <w:szCs w:val="24"/>
        </w:rPr>
        <w:t xml:space="preserve"> určen</w:t>
      </w:r>
      <w:r w:rsidR="003504F4">
        <w:rPr>
          <w:rFonts w:ascii="Times New Roman" w:hAnsi="Times New Roman"/>
          <w:sz w:val="24"/>
          <w:szCs w:val="24"/>
        </w:rPr>
        <w:t>ého</w:t>
      </w:r>
      <w:r w:rsidRPr="001F4513">
        <w:rPr>
          <w:rFonts w:ascii="Times New Roman" w:hAnsi="Times New Roman"/>
          <w:sz w:val="24"/>
          <w:szCs w:val="24"/>
        </w:rPr>
        <w:t xml:space="preserve"> na transplantáciu</w:t>
      </w:r>
      <w:r w:rsidR="004F5D08" w:rsidRPr="001F4513">
        <w:rPr>
          <w:rFonts w:ascii="Times New Roman" w:hAnsi="Times New Roman"/>
          <w:sz w:val="24"/>
          <w:szCs w:val="24"/>
        </w:rPr>
        <w:t>, neodkladná preprava zdravotníckych pracovníkov vykonávajúcich činnosti súvisiace s odberom orgán</w:t>
      </w:r>
      <w:r w:rsidR="008E45C5">
        <w:rPr>
          <w:rFonts w:ascii="Times New Roman" w:hAnsi="Times New Roman"/>
          <w:sz w:val="24"/>
          <w:szCs w:val="24"/>
        </w:rPr>
        <w:t>u a neodkladná preprava orgánu určeného</w:t>
      </w:r>
      <w:r w:rsidRPr="001F4513">
        <w:rPr>
          <w:rFonts w:ascii="Times New Roman" w:hAnsi="Times New Roman"/>
          <w:sz w:val="24"/>
          <w:szCs w:val="24"/>
        </w:rPr>
        <w:t xml:space="preserve"> na transplantáciu“.</w:t>
      </w:r>
    </w:p>
    <w:p w:rsidR="00595D5B" w:rsidRPr="001F4513" w:rsidRDefault="00595D5B" w:rsidP="004649AB">
      <w:pPr>
        <w:tabs>
          <w:tab w:val="left" w:pos="567"/>
        </w:tabs>
        <w:spacing w:before="0"/>
        <w:ind w:hanging="1134"/>
      </w:pPr>
    </w:p>
    <w:p w:rsidR="007E11B2" w:rsidRPr="001F4513" w:rsidRDefault="007E11B2" w:rsidP="004649AB">
      <w:pPr>
        <w:pStyle w:val="Odsekzoznamu"/>
        <w:numPr>
          <w:ilvl w:val="0"/>
          <w:numId w:val="39"/>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V § 6 ods. </w:t>
      </w:r>
      <w:r w:rsidR="000E5ADD" w:rsidRPr="001F4513">
        <w:rPr>
          <w:rFonts w:ascii="Times New Roman" w:hAnsi="Times New Roman"/>
          <w:sz w:val="24"/>
          <w:szCs w:val="24"/>
        </w:rPr>
        <w:t xml:space="preserve">4 a ods. </w:t>
      </w:r>
      <w:r w:rsidRPr="001F4513">
        <w:rPr>
          <w:rFonts w:ascii="Times New Roman" w:hAnsi="Times New Roman"/>
          <w:sz w:val="24"/>
          <w:szCs w:val="24"/>
        </w:rPr>
        <w:t xml:space="preserve">5 písm. a) sa </w:t>
      </w:r>
      <w:r w:rsidR="002D76B1">
        <w:rPr>
          <w:rFonts w:ascii="Times New Roman" w:hAnsi="Times New Roman"/>
          <w:sz w:val="24"/>
          <w:szCs w:val="24"/>
        </w:rPr>
        <w:t>za slovami „§ 27 ods. 1“ vypúšťa čiarka a slová</w:t>
      </w:r>
      <w:r w:rsidRPr="001F4513">
        <w:rPr>
          <w:rFonts w:ascii="Times New Roman" w:hAnsi="Times New Roman"/>
          <w:sz w:val="24"/>
          <w:szCs w:val="24"/>
        </w:rPr>
        <w:t xml:space="preserve"> </w:t>
      </w:r>
      <w:r w:rsidR="000E5ADD" w:rsidRPr="001F4513">
        <w:rPr>
          <w:rFonts w:ascii="Times New Roman" w:hAnsi="Times New Roman"/>
          <w:sz w:val="24"/>
          <w:szCs w:val="24"/>
        </w:rPr>
        <w:t>„</w:t>
      </w:r>
      <w:r w:rsidRPr="001F4513">
        <w:rPr>
          <w:rFonts w:ascii="Times New Roman" w:hAnsi="Times New Roman"/>
          <w:sz w:val="24"/>
          <w:szCs w:val="24"/>
        </w:rPr>
        <w:t>§ 36 ods. 2, § 38 ods. 1“</w:t>
      </w:r>
      <w:r w:rsidR="000E5ADD" w:rsidRPr="001F4513">
        <w:rPr>
          <w:rFonts w:ascii="Times New Roman" w:hAnsi="Times New Roman"/>
          <w:sz w:val="24"/>
          <w:szCs w:val="24"/>
        </w:rPr>
        <w:t>.</w:t>
      </w:r>
    </w:p>
    <w:p w:rsidR="007E11B2" w:rsidRPr="001F4513" w:rsidRDefault="007E11B2" w:rsidP="004649AB">
      <w:pPr>
        <w:tabs>
          <w:tab w:val="left" w:pos="567"/>
        </w:tabs>
        <w:spacing w:before="0"/>
        <w:ind w:left="360" w:hanging="1134"/>
      </w:pPr>
    </w:p>
    <w:p w:rsidR="007E11B2" w:rsidRPr="001F4513" w:rsidRDefault="00660A7C" w:rsidP="004649AB">
      <w:pPr>
        <w:pStyle w:val="Odsekzoznamu"/>
        <w:numPr>
          <w:ilvl w:val="0"/>
          <w:numId w:val="39"/>
        </w:numPr>
        <w:spacing w:after="0" w:line="240" w:lineRule="auto"/>
        <w:ind w:left="426" w:hanging="426"/>
        <w:rPr>
          <w:rFonts w:ascii="Times New Roman" w:hAnsi="Times New Roman"/>
          <w:sz w:val="24"/>
          <w:szCs w:val="24"/>
        </w:rPr>
      </w:pPr>
      <w:r>
        <w:rPr>
          <w:rFonts w:ascii="Times New Roman" w:hAnsi="Times New Roman"/>
          <w:sz w:val="24"/>
          <w:szCs w:val="24"/>
        </w:rPr>
        <w:t xml:space="preserve">V </w:t>
      </w:r>
      <w:r w:rsidR="007E11B2" w:rsidRPr="001F4513">
        <w:rPr>
          <w:rFonts w:ascii="Times New Roman" w:hAnsi="Times New Roman"/>
          <w:sz w:val="24"/>
          <w:szCs w:val="24"/>
        </w:rPr>
        <w:t>§ 6</w:t>
      </w:r>
      <w:r>
        <w:rPr>
          <w:rFonts w:ascii="Times New Roman" w:hAnsi="Times New Roman"/>
          <w:sz w:val="24"/>
          <w:szCs w:val="24"/>
        </w:rPr>
        <w:t xml:space="preserve"> sa odsek</w:t>
      </w:r>
      <w:r w:rsidR="007E11B2" w:rsidRPr="001F4513">
        <w:rPr>
          <w:rFonts w:ascii="Times New Roman" w:hAnsi="Times New Roman"/>
          <w:sz w:val="24"/>
          <w:szCs w:val="24"/>
        </w:rPr>
        <w:t xml:space="preserve"> 5 dopĺňa písmenom d), ktoré znie: </w:t>
      </w:r>
    </w:p>
    <w:p w:rsidR="007E11B2" w:rsidRPr="001F4513" w:rsidRDefault="007E11B2" w:rsidP="004649AB">
      <w:pPr>
        <w:spacing w:before="0"/>
        <w:ind w:left="851" w:hanging="425"/>
      </w:pPr>
      <w:r w:rsidRPr="001F4513">
        <w:lastRenderedPageBreak/>
        <w:t xml:space="preserve">„d) </w:t>
      </w:r>
      <w:r w:rsidR="00CB4154" w:rsidRPr="001F4513">
        <w:t>po predchádzajúcom poučení pri</w:t>
      </w:r>
      <w:r w:rsidR="0047458A" w:rsidRPr="001F4513">
        <w:t xml:space="preserve"> </w:t>
      </w:r>
      <w:r w:rsidR="009D0A40" w:rsidRPr="001F4513">
        <w:t>odbere</w:t>
      </w:r>
      <w:r w:rsidR="0047458A" w:rsidRPr="001F4513">
        <w:t xml:space="preserve"> orgánu, tkaniva alebo buniek od</w:t>
      </w:r>
      <w:r w:rsidRPr="001F4513">
        <w:t xml:space="preserve"> darcu</w:t>
      </w:r>
      <w:r w:rsidR="008E45C5">
        <w:t xml:space="preserve"> orgánu, </w:t>
      </w:r>
      <w:r w:rsidR="00255DAE">
        <w:t>tkaniva alebo buniek</w:t>
      </w:r>
      <w:r w:rsidR="009D0A40" w:rsidRPr="001F4513">
        <w:t xml:space="preserve"> a</w:t>
      </w:r>
      <w:r w:rsidRPr="001F4513">
        <w:t xml:space="preserve"> </w:t>
      </w:r>
      <w:r w:rsidR="00CB4154" w:rsidRPr="001F4513">
        <w:t>pri transplantácii orgánu, tkaniva alebo buniek</w:t>
      </w:r>
      <w:r w:rsidR="004D5E9D">
        <w:t xml:space="preserve"> od príjemcu orgánu, tkaniva alebo buniek</w:t>
      </w:r>
      <w:r w:rsidR="00444ADA" w:rsidRPr="001F4513">
        <w:t>.</w:t>
      </w:r>
      <w:r w:rsidR="008E45C5">
        <w:rPr>
          <w:vertAlign w:val="superscript"/>
        </w:rPr>
        <w:t>5a</w:t>
      </w:r>
      <w:r w:rsidR="00444ADA" w:rsidRPr="001F4513">
        <w:rPr>
          <w:vertAlign w:val="superscript"/>
        </w:rPr>
        <w:t>)</w:t>
      </w:r>
      <w:r w:rsidR="00444ADA" w:rsidRPr="001F4513">
        <w:t>“.</w:t>
      </w:r>
    </w:p>
    <w:p w:rsidR="00444ADA" w:rsidRPr="001F4513" w:rsidRDefault="00444ADA" w:rsidP="004649AB">
      <w:pPr>
        <w:tabs>
          <w:tab w:val="left" w:pos="567"/>
        </w:tabs>
        <w:spacing w:before="0"/>
        <w:ind w:left="709" w:hanging="1134"/>
        <w:rPr>
          <w:vertAlign w:val="superscript"/>
        </w:rPr>
      </w:pPr>
    </w:p>
    <w:p w:rsidR="00444ADA" w:rsidRPr="001F4513" w:rsidRDefault="004649AB" w:rsidP="004649AB">
      <w:pPr>
        <w:tabs>
          <w:tab w:val="left" w:pos="567"/>
        </w:tabs>
        <w:spacing w:before="0"/>
        <w:ind w:left="1134" w:hanging="1134"/>
      </w:pPr>
      <w:r>
        <w:tab/>
      </w:r>
      <w:r w:rsidR="008E45C5">
        <w:t>Poznámka pod čiarou k odkazu 5a</w:t>
      </w:r>
      <w:r w:rsidR="00444ADA" w:rsidRPr="001F4513">
        <w:t xml:space="preserve"> znie: </w:t>
      </w:r>
    </w:p>
    <w:p w:rsidR="00444ADA" w:rsidRPr="008E45C5" w:rsidRDefault="00444ADA" w:rsidP="004649AB">
      <w:pPr>
        <w:spacing w:before="0"/>
        <w:ind w:left="993" w:hanging="426"/>
      </w:pPr>
      <w:r w:rsidRPr="001F4513">
        <w:t>„</w:t>
      </w:r>
      <w:r w:rsidR="008E45C5">
        <w:rPr>
          <w:vertAlign w:val="superscript"/>
        </w:rPr>
        <w:t>5a</w:t>
      </w:r>
      <w:r w:rsidRPr="001F4513">
        <w:rPr>
          <w:vertAlign w:val="superscript"/>
        </w:rPr>
        <w:t xml:space="preserve">) </w:t>
      </w:r>
      <w:r w:rsidRPr="001F4513">
        <w:t xml:space="preserve">§ 3 a 4 zákona č. .../2016 Z. z. </w:t>
      </w:r>
      <w:r w:rsidR="008E45C5" w:rsidRPr="008E45C5">
        <w:rPr>
          <w:lang w:eastAsia="en-US"/>
        </w:rPr>
        <w:t>o odberoch a transplantáciách orgánov, tkanív, buniek a o zmene  a doplnení niektorých zákonov (transplantačný zákon)</w:t>
      </w:r>
      <w:r w:rsidR="008E45C5">
        <w:rPr>
          <w:lang w:eastAsia="en-US"/>
        </w:rPr>
        <w:t>.</w:t>
      </w:r>
      <w:r w:rsidRPr="008E45C5">
        <w:t>“.</w:t>
      </w:r>
    </w:p>
    <w:p w:rsidR="007E11B2" w:rsidRPr="001F4513" w:rsidRDefault="007E11B2" w:rsidP="004649AB">
      <w:pPr>
        <w:tabs>
          <w:tab w:val="left" w:pos="567"/>
        </w:tabs>
        <w:spacing w:before="0"/>
        <w:ind w:hanging="1134"/>
      </w:pPr>
    </w:p>
    <w:p w:rsidR="00BD0587" w:rsidRDefault="00BD0587" w:rsidP="004649AB">
      <w:pPr>
        <w:pStyle w:val="Odsekzoznamu"/>
        <w:numPr>
          <w:ilvl w:val="0"/>
          <w:numId w:val="39"/>
        </w:numPr>
        <w:spacing w:after="0" w:line="240" w:lineRule="auto"/>
        <w:ind w:left="426" w:hanging="426"/>
        <w:rPr>
          <w:rFonts w:ascii="Times New Roman" w:hAnsi="Times New Roman"/>
          <w:sz w:val="24"/>
          <w:szCs w:val="24"/>
        </w:rPr>
      </w:pPr>
      <w:r>
        <w:rPr>
          <w:rFonts w:ascii="Times New Roman" w:hAnsi="Times New Roman"/>
          <w:sz w:val="24"/>
          <w:szCs w:val="24"/>
        </w:rPr>
        <w:t xml:space="preserve">V § 11 ods. 9 sa vypúšťa písmeno f). </w:t>
      </w:r>
    </w:p>
    <w:p w:rsidR="00BD0587" w:rsidRDefault="00BD0587" w:rsidP="004649AB">
      <w:pPr>
        <w:pStyle w:val="Odsekzoznamu"/>
        <w:tabs>
          <w:tab w:val="left" w:pos="567"/>
        </w:tabs>
        <w:spacing w:after="0" w:line="240" w:lineRule="auto"/>
        <w:ind w:left="1134" w:hanging="1134"/>
        <w:rPr>
          <w:rFonts w:ascii="Times New Roman" w:hAnsi="Times New Roman"/>
          <w:sz w:val="24"/>
          <w:szCs w:val="24"/>
        </w:rPr>
      </w:pPr>
    </w:p>
    <w:p w:rsidR="00BD0587" w:rsidRDefault="004649AB" w:rsidP="004649AB">
      <w:pPr>
        <w:pStyle w:val="Odsekzoznamu"/>
        <w:tabs>
          <w:tab w:val="left" w:pos="567"/>
        </w:tabs>
        <w:spacing w:after="0" w:line="240" w:lineRule="auto"/>
        <w:ind w:left="1134" w:hanging="1134"/>
        <w:rPr>
          <w:rFonts w:ascii="Times New Roman" w:hAnsi="Times New Roman"/>
          <w:sz w:val="24"/>
          <w:szCs w:val="24"/>
        </w:rPr>
      </w:pPr>
      <w:r>
        <w:rPr>
          <w:rFonts w:ascii="Times New Roman" w:hAnsi="Times New Roman"/>
          <w:sz w:val="24"/>
          <w:szCs w:val="24"/>
        </w:rPr>
        <w:tab/>
      </w:r>
      <w:r w:rsidR="00BD0587">
        <w:rPr>
          <w:rFonts w:ascii="Times New Roman" w:hAnsi="Times New Roman"/>
          <w:sz w:val="24"/>
          <w:szCs w:val="24"/>
        </w:rPr>
        <w:t xml:space="preserve">Doterajšie písmená g) až i) sa označujú ako písmená f) až h). </w:t>
      </w:r>
    </w:p>
    <w:p w:rsidR="00BD0587" w:rsidRDefault="00BD0587" w:rsidP="004649AB">
      <w:pPr>
        <w:pStyle w:val="Odsekzoznamu"/>
        <w:tabs>
          <w:tab w:val="left" w:pos="567"/>
        </w:tabs>
        <w:spacing w:after="0" w:line="240" w:lineRule="auto"/>
        <w:ind w:left="1134" w:hanging="1134"/>
        <w:rPr>
          <w:rFonts w:ascii="Times New Roman" w:hAnsi="Times New Roman"/>
          <w:sz w:val="24"/>
          <w:szCs w:val="24"/>
        </w:rPr>
      </w:pPr>
    </w:p>
    <w:p w:rsidR="00BD0587" w:rsidRDefault="00BD0587" w:rsidP="004649AB">
      <w:pPr>
        <w:pStyle w:val="Odsekzoznamu"/>
        <w:numPr>
          <w:ilvl w:val="0"/>
          <w:numId w:val="39"/>
        </w:num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 xml:space="preserve">V § 11 ods. 10 sa na konci </w:t>
      </w:r>
      <w:r w:rsidR="00660A7C">
        <w:rPr>
          <w:rFonts w:ascii="Times New Roman" w:hAnsi="Times New Roman"/>
          <w:sz w:val="24"/>
          <w:szCs w:val="24"/>
        </w:rPr>
        <w:t>pripájajú tieto</w:t>
      </w:r>
      <w:r>
        <w:rPr>
          <w:rFonts w:ascii="Times New Roman" w:hAnsi="Times New Roman"/>
          <w:sz w:val="24"/>
          <w:szCs w:val="24"/>
        </w:rPr>
        <w:t xml:space="preserve"> slová</w:t>
      </w:r>
      <w:r w:rsidR="00660A7C">
        <w:rPr>
          <w:rFonts w:ascii="Times New Roman" w:hAnsi="Times New Roman"/>
          <w:sz w:val="24"/>
          <w:szCs w:val="24"/>
        </w:rPr>
        <w:t>:</w:t>
      </w:r>
      <w:r>
        <w:rPr>
          <w:rFonts w:ascii="Times New Roman" w:hAnsi="Times New Roman"/>
          <w:sz w:val="24"/>
          <w:szCs w:val="24"/>
        </w:rPr>
        <w:t xml:space="preserve"> „a na odmietnutie od</w:t>
      </w:r>
      <w:r w:rsidR="00B34AC5">
        <w:rPr>
          <w:rFonts w:ascii="Times New Roman" w:hAnsi="Times New Roman"/>
          <w:sz w:val="24"/>
          <w:szCs w:val="24"/>
        </w:rPr>
        <w:t>o</w:t>
      </w:r>
      <w:r>
        <w:rPr>
          <w:rFonts w:ascii="Times New Roman" w:hAnsi="Times New Roman"/>
          <w:sz w:val="24"/>
          <w:szCs w:val="24"/>
        </w:rPr>
        <w:t>b</w:t>
      </w:r>
      <w:r w:rsidR="00B34AC5">
        <w:rPr>
          <w:rFonts w:ascii="Times New Roman" w:hAnsi="Times New Roman"/>
          <w:sz w:val="24"/>
          <w:szCs w:val="24"/>
        </w:rPr>
        <w:t>erania</w:t>
      </w:r>
      <w:r>
        <w:rPr>
          <w:rFonts w:ascii="Times New Roman" w:hAnsi="Times New Roman"/>
          <w:sz w:val="24"/>
          <w:szCs w:val="24"/>
        </w:rPr>
        <w:t xml:space="preserve"> orgánu, tkaniva alebo buniek po svojej smrti</w:t>
      </w:r>
      <w:r w:rsidR="00B34AC5">
        <w:rPr>
          <w:rFonts w:ascii="Times New Roman" w:hAnsi="Times New Roman"/>
          <w:sz w:val="24"/>
          <w:szCs w:val="24"/>
          <w:vertAlign w:val="superscript"/>
        </w:rPr>
        <w:t>14aa)</w:t>
      </w:r>
      <w:r>
        <w:rPr>
          <w:rFonts w:ascii="Times New Roman" w:hAnsi="Times New Roman"/>
          <w:sz w:val="24"/>
          <w:szCs w:val="24"/>
        </w:rPr>
        <w:t>“</w:t>
      </w:r>
      <w:r w:rsidR="00B34AC5">
        <w:rPr>
          <w:rFonts w:ascii="Times New Roman" w:hAnsi="Times New Roman"/>
          <w:sz w:val="24"/>
          <w:szCs w:val="24"/>
        </w:rPr>
        <w:t>.</w:t>
      </w:r>
    </w:p>
    <w:p w:rsidR="00B34AC5" w:rsidRDefault="00B34AC5" w:rsidP="004649AB">
      <w:pPr>
        <w:pStyle w:val="Odsekzoznamu"/>
        <w:tabs>
          <w:tab w:val="left" w:pos="567"/>
        </w:tabs>
        <w:spacing w:after="0" w:line="240" w:lineRule="auto"/>
        <w:ind w:left="1134" w:hanging="1134"/>
        <w:rPr>
          <w:rFonts w:ascii="Times New Roman" w:hAnsi="Times New Roman"/>
          <w:sz w:val="24"/>
          <w:szCs w:val="24"/>
        </w:rPr>
      </w:pPr>
    </w:p>
    <w:p w:rsidR="00B34AC5" w:rsidRDefault="004649AB" w:rsidP="004649AB">
      <w:pPr>
        <w:pStyle w:val="Odsekzoznamu"/>
        <w:tabs>
          <w:tab w:val="left" w:pos="567"/>
        </w:tabs>
        <w:spacing w:after="0" w:line="240" w:lineRule="auto"/>
        <w:ind w:left="1134" w:hanging="1134"/>
        <w:rPr>
          <w:rFonts w:ascii="Times New Roman" w:hAnsi="Times New Roman"/>
          <w:sz w:val="24"/>
          <w:szCs w:val="24"/>
        </w:rPr>
      </w:pPr>
      <w:r>
        <w:rPr>
          <w:rFonts w:ascii="Times New Roman" w:hAnsi="Times New Roman"/>
          <w:sz w:val="24"/>
          <w:szCs w:val="24"/>
        </w:rPr>
        <w:tab/>
      </w:r>
      <w:r w:rsidR="00B34AC5">
        <w:rPr>
          <w:rFonts w:ascii="Times New Roman" w:hAnsi="Times New Roman"/>
          <w:sz w:val="24"/>
          <w:szCs w:val="24"/>
        </w:rPr>
        <w:t>Poznámka pod čiarou k odkazu 14aa znie:</w:t>
      </w:r>
    </w:p>
    <w:p w:rsidR="00B34AC5" w:rsidRPr="00B34AC5" w:rsidRDefault="004649AB" w:rsidP="004649AB">
      <w:pPr>
        <w:pStyle w:val="Odsekzoznamu"/>
        <w:tabs>
          <w:tab w:val="left" w:pos="567"/>
        </w:tabs>
        <w:spacing w:after="0" w:line="240" w:lineRule="auto"/>
        <w:ind w:left="1134" w:hanging="1134"/>
        <w:rPr>
          <w:rFonts w:ascii="Times New Roman" w:hAnsi="Times New Roman"/>
          <w:sz w:val="24"/>
          <w:szCs w:val="24"/>
        </w:rPr>
      </w:pPr>
      <w:r>
        <w:rPr>
          <w:rFonts w:ascii="Times New Roman" w:hAnsi="Times New Roman"/>
          <w:sz w:val="24"/>
          <w:szCs w:val="24"/>
        </w:rPr>
        <w:tab/>
      </w:r>
      <w:r w:rsidR="00B34AC5">
        <w:rPr>
          <w:rFonts w:ascii="Times New Roman" w:hAnsi="Times New Roman"/>
          <w:sz w:val="24"/>
          <w:szCs w:val="24"/>
        </w:rPr>
        <w:t>„</w:t>
      </w:r>
      <w:r w:rsidR="00B34AC5">
        <w:rPr>
          <w:rFonts w:ascii="Times New Roman" w:hAnsi="Times New Roman"/>
          <w:sz w:val="24"/>
          <w:szCs w:val="24"/>
          <w:vertAlign w:val="superscript"/>
        </w:rPr>
        <w:t>14aa</w:t>
      </w:r>
      <w:r w:rsidR="00B34AC5">
        <w:rPr>
          <w:rFonts w:ascii="Times New Roman" w:hAnsi="Times New Roman"/>
          <w:sz w:val="24"/>
          <w:szCs w:val="24"/>
        </w:rPr>
        <w:t xml:space="preserve">) § 5 ods. 2 zákona č...../2016 Z. z.“.  </w:t>
      </w:r>
    </w:p>
    <w:p w:rsidR="00BD0587" w:rsidRDefault="00BD0587" w:rsidP="004649AB">
      <w:pPr>
        <w:pStyle w:val="Odsekzoznamu"/>
        <w:tabs>
          <w:tab w:val="left" w:pos="567"/>
        </w:tabs>
        <w:spacing w:after="0" w:line="240" w:lineRule="auto"/>
        <w:ind w:left="1134" w:hanging="1134"/>
        <w:rPr>
          <w:rFonts w:ascii="Times New Roman" w:hAnsi="Times New Roman"/>
          <w:sz w:val="24"/>
          <w:szCs w:val="24"/>
        </w:rPr>
      </w:pPr>
    </w:p>
    <w:p w:rsidR="00746816" w:rsidRPr="001F4513" w:rsidRDefault="00746816" w:rsidP="004649AB">
      <w:pPr>
        <w:pStyle w:val="Odsekzoznamu"/>
        <w:numPr>
          <w:ilvl w:val="0"/>
          <w:numId w:val="39"/>
        </w:numPr>
        <w:tabs>
          <w:tab w:val="left" w:pos="567"/>
        </w:tabs>
        <w:spacing w:after="0" w:line="240" w:lineRule="auto"/>
        <w:ind w:left="1134" w:hanging="1134"/>
        <w:rPr>
          <w:rFonts w:ascii="Times New Roman" w:hAnsi="Times New Roman"/>
          <w:sz w:val="24"/>
          <w:szCs w:val="24"/>
        </w:rPr>
      </w:pPr>
      <w:r w:rsidRPr="001F4513">
        <w:rPr>
          <w:rFonts w:ascii="Times New Roman" w:hAnsi="Times New Roman"/>
          <w:sz w:val="24"/>
          <w:szCs w:val="24"/>
        </w:rPr>
        <w:t>V § 14 ods. 1 písm. d) sa vypúšťa slovo „orgánov,“.</w:t>
      </w:r>
    </w:p>
    <w:p w:rsidR="00746816" w:rsidRPr="001F4513" w:rsidRDefault="00746816" w:rsidP="004649AB">
      <w:pPr>
        <w:pStyle w:val="Odsekzoznamu"/>
        <w:tabs>
          <w:tab w:val="left" w:pos="567"/>
        </w:tabs>
        <w:spacing w:after="0" w:line="240" w:lineRule="auto"/>
        <w:ind w:hanging="1134"/>
        <w:rPr>
          <w:rFonts w:ascii="Times New Roman" w:hAnsi="Times New Roman"/>
          <w:sz w:val="24"/>
          <w:szCs w:val="24"/>
        </w:rPr>
      </w:pPr>
    </w:p>
    <w:p w:rsidR="006D0A42" w:rsidRPr="001F4513" w:rsidRDefault="006D0A42" w:rsidP="004649AB">
      <w:pPr>
        <w:pStyle w:val="Odsekzoznamu"/>
        <w:numPr>
          <w:ilvl w:val="0"/>
          <w:numId w:val="39"/>
        </w:numPr>
        <w:tabs>
          <w:tab w:val="left" w:pos="567"/>
        </w:tabs>
        <w:spacing w:after="0" w:line="240" w:lineRule="auto"/>
        <w:ind w:left="1134" w:hanging="1134"/>
        <w:rPr>
          <w:rFonts w:ascii="Times New Roman" w:hAnsi="Times New Roman"/>
          <w:sz w:val="24"/>
          <w:szCs w:val="24"/>
        </w:rPr>
      </w:pPr>
      <w:r w:rsidRPr="001F4513">
        <w:rPr>
          <w:rFonts w:ascii="Times New Roman" w:hAnsi="Times New Roman"/>
          <w:sz w:val="24"/>
          <w:szCs w:val="24"/>
        </w:rPr>
        <w:t xml:space="preserve">§ 19 sa dopĺňa odsekom 6, ktorý znie: </w:t>
      </w:r>
    </w:p>
    <w:p w:rsidR="006D0A42" w:rsidRPr="001F4513" w:rsidRDefault="004649AB" w:rsidP="004649AB">
      <w:pPr>
        <w:spacing w:before="0"/>
        <w:ind w:left="567" w:hanging="567"/>
      </w:pPr>
      <w:r>
        <w:tab/>
      </w:r>
      <w:r w:rsidR="001B45BB">
        <w:tab/>
      </w:r>
      <w:r w:rsidR="001B45BB">
        <w:tab/>
      </w:r>
      <w:r w:rsidR="006D0A42" w:rsidRPr="001F4513">
        <w:t xml:space="preserve">„(6) </w:t>
      </w:r>
      <w:r w:rsidR="00EA2E6E" w:rsidRPr="001F4513">
        <w:t>Zdravotná dokumentácia je aj súbor údajov o odobratom, spracovanom,  testovanom, konzervovanom, skladovanom a distribuovanom tkanive a</w:t>
      </w:r>
      <w:r w:rsidR="00E87CF1">
        <w:t>lebo</w:t>
      </w:r>
      <w:r w:rsidR="00EA2E6E" w:rsidRPr="001F4513">
        <w:t> bunkách, ktoré vedie tkanivové zariadenie podľa osobitného predpisu.</w:t>
      </w:r>
      <w:r w:rsidR="00E87CF1">
        <w:rPr>
          <w:vertAlign w:val="superscript"/>
        </w:rPr>
        <w:t>20a</w:t>
      </w:r>
      <w:r w:rsidR="00EA2E6E" w:rsidRPr="001F4513">
        <w:rPr>
          <w:vertAlign w:val="superscript"/>
        </w:rPr>
        <w:t>)</w:t>
      </w:r>
      <w:r w:rsidR="00EA2E6E" w:rsidRPr="001F4513">
        <w:t xml:space="preserve">“. </w:t>
      </w:r>
    </w:p>
    <w:p w:rsidR="00EA2E6E" w:rsidRPr="001F4513" w:rsidRDefault="00EA2E6E" w:rsidP="004649AB">
      <w:pPr>
        <w:tabs>
          <w:tab w:val="left" w:pos="567"/>
        </w:tabs>
        <w:spacing w:before="0"/>
        <w:ind w:left="360" w:hanging="1134"/>
      </w:pPr>
    </w:p>
    <w:p w:rsidR="00EA2E6E" w:rsidRPr="001F4513" w:rsidRDefault="004649AB" w:rsidP="004649AB">
      <w:pPr>
        <w:tabs>
          <w:tab w:val="left" w:pos="567"/>
        </w:tabs>
        <w:spacing w:before="0"/>
        <w:ind w:left="1134" w:hanging="1134"/>
      </w:pPr>
      <w:r>
        <w:tab/>
      </w:r>
      <w:r w:rsidR="00EA2E6E" w:rsidRPr="001F4513">
        <w:t xml:space="preserve">Poznámka pod čiarou k odkazu </w:t>
      </w:r>
      <w:r w:rsidR="00E87CF1">
        <w:t xml:space="preserve">20a </w:t>
      </w:r>
      <w:r w:rsidR="00EA2E6E" w:rsidRPr="001F4513">
        <w:t xml:space="preserve">znie: </w:t>
      </w:r>
    </w:p>
    <w:p w:rsidR="00EA2E6E" w:rsidRPr="001F4513" w:rsidRDefault="004649AB" w:rsidP="004649AB">
      <w:pPr>
        <w:tabs>
          <w:tab w:val="left" w:pos="567"/>
        </w:tabs>
        <w:spacing w:before="0"/>
        <w:ind w:left="1134" w:hanging="1134"/>
      </w:pPr>
      <w:r>
        <w:tab/>
      </w:r>
      <w:r w:rsidR="00EA2E6E" w:rsidRPr="001F4513">
        <w:t>„</w:t>
      </w:r>
      <w:r w:rsidR="00E87CF1">
        <w:rPr>
          <w:vertAlign w:val="superscript"/>
        </w:rPr>
        <w:t>20a</w:t>
      </w:r>
      <w:r w:rsidR="00EA2E6E" w:rsidRPr="001F4513">
        <w:rPr>
          <w:vertAlign w:val="superscript"/>
        </w:rPr>
        <w:t xml:space="preserve">) </w:t>
      </w:r>
      <w:r w:rsidR="00EA2E6E" w:rsidRPr="001F4513">
        <w:t>§ 1</w:t>
      </w:r>
      <w:r w:rsidR="006953A5">
        <w:t>8</w:t>
      </w:r>
      <w:r w:rsidR="00EA2E6E" w:rsidRPr="001F4513">
        <w:t xml:space="preserve"> </w:t>
      </w:r>
      <w:r w:rsidR="00E87CF1">
        <w:t xml:space="preserve">ods. 1 </w:t>
      </w:r>
      <w:r w:rsidR="00EA2E6E" w:rsidRPr="001F4513">
        <w:t>zákona č. .../2016 Z. z.</w:t>
      </w:r>
      <w:r w:rsidR="00730D5E">
        <w:t>“.</w:t>
      </w:r>
      <w:r w:rsidR="00EA2E6E" w:rsidRPr="001F4513">
        <w:t xml:space="preserve"> </w:t>
      </w:r>
    </w:p>
    <w:p w:rsidR="006D0A42" w:rsidRPr="001F4513" w:rsidRDefault="006D0A42" w:rsidP="004649AB">
      <w:pPr>
        <w:tabs>
          <w:tab w:val="left" w:pos="567"/>
        </w:tabs>
        <w:spacing w:before="0"/>
        <w:ind w:hanging="1134"/>
      </w:pPr>
    </w:p>
    <w:p w:rsidR="00EA2E6E" w:rsidRPr="001F4513" w:rsidRDefault="00EA2E6E" w:rsidP="004649AB">
      <w:pPr>
        <w:pStyle w:val="Odsekzoznamu"/>
        <w:numPr>
          <w:ilvl w:val="0"/>
          <w:numId w:val="39"/>
        </w:numPr>
        <w:tabs>
          <w:tab w:val="left" w:pos="567"/>
        </w:tabs>
        <w:spacing w:after="0" w:line="240" w:lineRule="auto"/>
        <w:ind w:left="1134" w:hanging="1134"/>
        <w:rPr>
          <w:rFonts w:ascii="Times New Roman" w:hAnsi="Times New Roman"/>
          <w:sz w:val="24"/>
          <w:szCs w:val="24"/>
        </w:rPr>
      </w:pPr>
      <w:r w:rsidRPr="001F4513">
        <w:rPr>
          <w:rFonts w:ascii="Times New Roman" w:hAnsi="Times New Roman"/>
          <w:sz w:val="24"/>
          <w:szCs w:val="24"/>
        </w:rPr>
        <w:t xml:space="preserve">§ 22 sa dopĺňa odsekom 4, ktorý znie: </w:t>
      </w:r>
    </w:p>
    <w:p w:rsidR="00C04292" w:rsidRDefault="001B45BB" w:rsidP="00D321D7">
      <w:pPr>
        <w:pStyle w:val="Odsekzoznamu"/>
        <w:tabs>
          <w:tab w:val="left" w:pos="567"/>
        </w:tabs>
        <w:spacing w:after="0" w:line="240" w:lineRule="auto"/>
        <w:ind w:left="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A2E6E" w:rsidRPr="001F4513">
        <w:rPr>
          <w:rFonts w:ascii="Times New Roman" w:hAnsi="Times New Roman"/>
          <w:sz w:val="24"/>
          <w:szCs w:val="24"/>
        </w:rPr>
        <w:t>„(4) Poskytovateľ</w:t>
      </w:r>
      <w:r w:rsidR="00EA2E6E" w:rsidRPr="001F4513">
        <w:rPr>
          <w:rFonts w:ascii="Times New Roman" w:hAnsi="Times New Roman"/>
          <w:sz w:val="24"/>
          <w:szCs w:val="24"/>
          <w:vertAlign w:val="superscript"/>
        </w:rPr>
        <w:t xml:space="preserve"> </w:t>
      </w:r>
      <w:r w:rsidR="00EA2E6E" w:rsidRPr="001F4513">
        <w:rPr>
          <w:rFonts w:ascii="Times New Roman" w:hAnsi="Times New Roman"/>
          <w:sz w:val="24"/>
          <w:szCs w:val="24"/>
        </w:rPr>
        <w:t>v súvislosti s</w:t>
      </w:r>
      <w:r w:rsidR="0059708F">
        <w:rPr>
          <w:rFonts w:ascii="Times New Roman" w:hAnsi="Times New Roman"/>
          <w:sz w:val="24"/>
          <w:szCs w:val="24"/>
        </w:rPr>
        <w:t> </w:t>
      </w:r>
      <w:r w:rsidR="00EA2E6E" w:rsidRPr="001F4513">
        <w:rPr>
          <w:rFonts w:ascii="Times New Roman" w:hAnsi="Times New Roman"/>
          <w:sz w:val="24"/>
          <w:szCs w:val="24"/>
        </w:rPr>
        <w:t>odberom</w:t>
      </w:r>
      <w:r w:rsidR="0059708F">
        <w:rPr>
          <w:rFonts w:ascii="Times New Roman" w:hAnsi="Times New Roman"/>
          <w:sz w:val="24"/>
          <w:szCs w:val="24"/>
        </w:rPr>
        <w:t>, testovaním</w:t>
      </w:r>
      <w:r w:rsidR="00EA2E6E" w:rsidRPr="001F4513">
        <w:rPr>
          <w:rFonts w:ascii="Times New Roman" w:hAnsi="Times New Roman"/>
          <w:sz w:val="24"/>
          <w:szCs w:val="24"/>
        </w:rPr>
        <w:t>, konzerváciou, distribúciou</w:t>
      </w:r>
      <w:r w:rsidR="003543BA">
        <w:rPr>
          <w:rFonts w:ascii="Times New Roman" w:hAnsi="Times New Roman"/>
          <w:sz w:val="24"/>
          <w:szCs w:val="24"/>
        </w:rPr>
        <w:t>, charakteristikou</w:t>
      </w:r>
      <w:r w:rsidR="00EA2E6E" w:rsidRPr="001F4513">
        <w:rPr>
          <w:rFonts w:ascii="Times New Roman" w:hAnsi="Times New Roman"/>
          <w:sz w:val="24"/>
          <w:szCs w:val="24"/>
        </w:rPr>
        <w:t xml:space="preserve"> a </w:t>
      </w:r>
      <w:r w:rsidR="00E87CF1">
        <w:rPr>
          <w:rFonts w:ascii="Times New Roman" w:hAnsi="Times New Roman"/>
          <w:sz w:val="24"/>
          <w:szCs w:val="24"/>
        </w:rPr>
        <w:t>transplantáciou</w:t>
      </w:r>
      <w:r w:rsidR="00EA2E6E" w:rsidRPr="001F4513">
        <w:rPr>
          <w:rFonts w:ascii="Times New Roman" w:hAnsi="Times New Roman"/>
          <w:sz w:val="24"/>
          <w:szCs w:val="24"/>
        </w:rPr>
        <w:t xml:space="preserve"> </w:t>
      </w:r>
      <w:r w:rsidR="0059708F">
        <w:rPr>
          <w:rFonts w:ascii="Times New Roman" w:hAnsi="Times New Roman"/>
          <w:sz w:val="24"/>
          <w:szCs w:val="24"/>
        </w:rPr>
        <w:t>orgánu</w:t>
      </w:r>
      <w:r w:rsidR="003543BA">
        <w:rPr>
          <w:rFonts w:ascii="Times New Roman" w:hAnsi="Times New Roman"/>
          <w:sz w:val="24"/>
          <w:szCs w:val="24"/>
        </w:rPr>
        <w:t xml:space="preserve"> a v súvislosti</w:t>
      </w:r>
      <w:r w:rsidR="003543BA" w:rsidRPr="003543BA">
        <w:rPr>
          <w:rFonts w:ascii="Times New Roman" w:hAnsi="Times New Roman"/>
          <w:sz w:val="24"/>
          <w:szCs w:val="24"/>
        </w:rPr>
        <w:t xml:space="preserve"> </w:t>
      </w:r>
      <w:r w:rsidR="003543BA" w:rsidRPr="001F4513">
        <w:rPr>
          <w:rFonts w:ascii="Times New Roman" w:hAnsi="Times New Roman"/>
          <w:sz w:val="24"/>
          <w:szCs w:val="24"/>
        </w:rPr>
        <w:t>s</w:t>
      </w:r>
      <w:r w:rsidR="003543BA">
        <w:rPr>
          <w:rFonts w:ascii="Times New Roman" w:hAnsi="Times New Roman"/>
          <w:sz w:val="24"/>
          <w:szCs w:val="24"/>
        </w:rPr>
        <w:t> </w:t>
      </w:r>
      <w:r w:rsidR="003543BA" w:rsidRPr="001F4513">
        <w:rPr>
          <w:rFonts w:ascii="Times New Roman" w:hAnsi="Times New Roman"/>
          <w:sz w:val="24"/>
          <w:szCs w:val="24"/>
        </w:rPr>
        <w:t>odberom</w:t>
      </w:r>
      <w:r w:rsidR="003543BA">
        <w:rPr>
          <w:rFonts w:ascii="Times New Roman" w:hAnsi="Times New Roman"/>
          <w:sz w:val="24"/>
          <w:szCs w:val="24"/>
        </w:rPr>
        <w:t>, testovaním</w:t>
      </w:r>
      <w:r w:rsidR="003543BA" w:rsidRPr="001F4513">
        <w:rPr>
          <w:rFonts w:ascii="Times New Roman" w:hAnsi="Times New Roman"/>
          <w:sz w:val="24"/>
          <w:szCs w:val="24"/>
        </w:rPr>
        <w:t xml:space="preserve">, </w:t>
      </w:r>
      <w:r w:rsidR="003543BA">
        <w:rPr>
          <w:rFonts w:ascii="Times New Roman" w:hAnsi="Times New Roman"/>
          <w:sz w:val="24"/>
          <w:szCs w:val="24"/>
        </w:rPr>
        <w:t xml:space="preserve">spracovaním, </w:t>
      </w:r>
      <w:r w:rsidR="003543BA" w:rsidRPr="001F4513">
        <w:rPr>
          <w:rFonts w:ascii="Times New Roman" w:hAnsi="Times New Roman"/>
          <w:sz w:val="24"/>
          <w:szCs w:val="24"/>
        </w:rPr>
        <w:t>konzerváciou, skladovaním, distribúciou</w:t>
      </w:r>
      <w:r w:rsidR="003543BA">
        <w:rPr>
          <w:rFonts w:ascii="Times New Roman" w:hAnsi="Times New Roman"/>
          <w:sz w:val="24"/>
          <w:szCs w:val="24"/>
        </w:rPr>
        <w:t xml:space="preserve"> </w:t>
      </w:r>
      <w:r w:rsidR="003543BA" w:rsidRPr="001F4513">
        <w:rPr>
          <w:rFonts w:ascii="Times New Roman" w:hAnsi="Times New Roman"/>
          <w:sz w:val="24"/>
          <w:szCs w:val="24"/>
        </w:rPr>
        <w:t>a </w:t>
      </w:r>
      <w:r w:rsidR="003543BA">
        <w:rPr>
          <w:rFonts w:ascii="Times New Roman" w:hAnsi="Times New Roman"/>
          <w:sz w:val="24"/>
          <w:szCs w:val="24"/>
        </w:rPr>
        <w:t xml:space="preserve">transplantáciou </w:t>
      </w:r>
      <w:r w:rsidR="00EA2E6E" w:rsidRPr="001F4513">
        <w:rPr>
          <w:rFonts w:ascii="Times New Roman" w:hAnsi="Times New Roman"/>
          <w:sz w:val="24"/>
          <w:szCs w:val="24"/>
        </w:rPr>
        <w:t>tkaniva alebo buniek je povinný uchováv</w:t>
      </w:r>
      <w:r w:rsidR="00D0659C">
        <w:rPr>
          <w:rFonts w:ascii="Times New Roman" w:hAnsi="Times New Roman"/>
          <w:sz w:val="24"/>
          <w:szCs w:val="24"/>
        </w:rPr>
        <w:t xml:space="preserve">ať zdravotnú dokumentáciu </w:t>
      </w:r>
      <w:r w:rsidR="00D321D7">
        <w:rPr>
          <w:rFonts w:ascii="Times New Roman" w:hAnsi="Times New Roman"/>
          <w:sz w:val="24"/>
          <w:szCs w:val="24"/>
        </w:rPr>
        <w:t>podľa osobitného predpisu</w:t>
      </w:r>
      <w:r w:rsidR="00D321D7">
        <w:rPr>
          <w:rFonts w:ascii="Times New Roman" w:hAnsi="Times New Roman"/>
          <w:sz w:val="24"/>
          <w:szCs w:val="24"/>
          <w:vertAlign w:val="superscript"/>
        </w:rPr>
        <w:t>21b</w:t>
      </w:r>
      <w:r w:rsidR="00D321D7" w:rsidRPr="001F4513">
        <w:rPr>
          <w:rFonts w:ascii="Times New Roman" w:hAnsi="Times New Roman"/>
          <w:sz w:val="24"/>
          <w:szCs w:val="24"/>
          <w:vertAlign w:val="superscript"/>
        </w:rPr>
        <w:t>)</w:t>
      </w:r>
      <w:r w:rsidR="00C04292">
        <w:rPr>
          <w:rFonts w:ascii="Times New Roman" w:hAnsi="Times New Roman"/>
          <w:sz w:val="24"/>
          <w:szCs w:val="24"/>
          <w:vertAlign w:val="superscript"/>
        </w:rPr>
        <w:t xml:space="preserve"> </w:t>
      </w:r>
      <w:r w:rsidR="00D0659C">
        <w:rPr>
          <w:rFonts w:ascii="Times New Roman" w:hAnsi="Times New Roman"/>
          <w:sz w:val="24"/>
          <w:szCs w:val="24"/>
        </w:rPr>
        <w:t xml:space="preserve">najmenej </w:t>
      </w:r>
      <w:r w:rsidR="00C04292">
        <w:rPr>
          <w:rFonts w:ascii="Times New Roman" w:hAnsi="Times New Roman"/>
          <w:sz w:val="24"/>
          <w:szCs w:val="24"/>
        </w:rPr>
        <w:t xml:space="preserve">30 rokov od </w:t>
      </w:r>
    </w:p>
    <w:p w:rsidR="00C04292" w:rsidRDefault="00C04292" w:rsidP="00C04292">
      <w:pPr>
        <w:pStyle w:val="Odsekzoznamu"/>
        <w:numPr>
          <w:ilvl w:val="0"/>
          <w:numId w:val="74"/>
        </w:numPr>
        <w:tabs>
          <w:tab w:val="left" w:pos="567"/>
        </w:tabs>
        <w:spacing w:after="0" w:line="240" w:lineRule="auto"/>
        <w:rPr>
          <w:rFonts w:ascii="Times New Roman" w:hAnsi="Times New Roman"/>
          <w:sz w:val="24"/>
          <w:szCs w:val="24"/>
        </w:rPr>
      </w:pPr>
      <w:r>
        <w:rPr>
          <w:rFonts w:ascii="Times New Roman" w:hAnsi="Times New Roman"/>
          <w:sz w:val="24"/>
          <w:szCs w:val="24"/>
        </w:rPr>
        <w:t>odberu</w:t>
      </w:r>
      <w:r w:rsidR="00E87CF1">
        <w:rPr>
          <w:rFonts w:ascii="Times New Roman" w:hAnsi="Times New Roman"/>
          <w:sz w:val="24"/>
          <w:szCs w:val="24"/>
        </w:rPr>
        <w:t xml:space="preserve"> </w:t>
      </w:r>
      <w:r w:rsidR="0059708F">
        <w:rPr>
          <w:rFonts w:ascii="Times New Roman" w:hAnsi="Times New Roman"/>
          <w:sz w:val="24"/>
          <w:szCs w:val="24"/>
        </w:rPr>
        <w:t xml:space="preserve">orgánu, </w:t>
      </w:r>
      <w:r w:rsidR="00E87CF1">
        <w:rPr>
          <w:rFonts w:ascii="Times New Roman" w:hAnsi="Times New Roman"/>
          <w:sz w:val="24"/>
          <w:szCs w:val="24"/>
        </w:rPr>
        <w:t>tkaniva alebo buniek</w:t>
      </w:r>
      <w:r>
        <w:rPr>
          <w:rFonts w:ascii="Times New Roman" w:hAnsi="Times New Roman"/>
          <w:sz w:val="24"/>
          <w:szCs w:val="24"/>
        </w:rPr>
        <w:t>,</w:t>
      </w:r>
    </w:p>
    <w:p w:rsidR="00450313" w:rsidRDefault="00C04292" w:rsidP="00C04292">
      <w:pPr>
        <w:pStyle w:val="Odsekzoznamu"/>
        <w:numPr>
          <w:ilvl w:val="0"/>
          <w:numId w:val="74"/>
        </w:numPr>
        <w:tabs>
          <w:tab w:val="left" w:pos="567"/>
        </w:tabs>
        <w:spacing w:after="0" w:line="240" w:lineRule="auto"/>
        <w:rPr>
          <w:rFonts w:ascii="Times New Roman" w:hAnsi="Times New Roman"/>
          <w:sz w:val="24"/>
          <w:szCs w:val="24"/>
        </w:rPr>
      </w:pPr>
      <w:r>
        <w:rPr>
          <w:rFonts w:ascii="Times New Roman" w:hAnsi="Times New Roman"/>
          <w:sz w:val="24"/>
          <w:szCs w:val="24"/>
        </w:rPr>
        <w:t xml:space="preserve">transplantácie </w:t>
      </w:r>
      <w:r w:rsidR="0059708F" w:rsidRPr="00C04292">
        <w:rPr>
          <w:rFonts w:ascii="Times New Roman" w:hAnsi="Times New Roman"/>
          <w:sz w:val="24"/>
          <w:szCs w:val="24"/>
        </w:rPr>
        <w:t xml:space="preserve">orgánu, </w:t>
      </w:r>
      <w:r w:rsidR="00450313" w:rsidRPr="00C04292">
        <w:rPr>
          <w:rFonts w:ascii="Times New Roman" w:hAnsi="Times New Roman"/>
          <w:sz w:val="24"/>
          <w:szCs w:val="24"/>
        </w:rPr>
        <w:t>tkaniva alebo buniek</w:t>
      </w:r>
      <w:r>
        <w:rPr>
          <w:rFonts w:ascii="Times New Roman" w:hAnsi="Times New Roman"/>
          <w:sz w:val="24"/>
          <w:szCs w:val="24"/>
        </w:rPr>
        <w:t xml:space="preserve"> a </w:t>
      </w:r>
    </w:p>
    <w:p w:rsidR="00C04292" w:rsidRPr="00C04292" w:rsidRDefault="00C04292" w:rsidP="00C04292">
      <w:pPr>
        <w:pStyle w:val="Odsekzoznamu"/>
        <w:numPr>
          <w:ilvl w:val="0"/>
          <w:numId w:val="74"/>
        </w:numPr>
        <w:tabs>
          <w:tab w:val="left" w:pos="567"/>
        </w:tabs>
        <w:spacing w:after="0" w:line="240" w:lineRule="auto"/>
        <w:rPr>
          <w:rFonts w:ascii="Times New Roman" w:hAnsi="Times New Roman"/>
          <w:sz w:val="24"/>
          <w:szCs w:val="24"/>
        </w:rPr>
      </w:pPr>
      <w:r>
        <w:rPr>
          <w:rFonts w:ascii="Times New Roman" w:hAnsi="Times New Roman"/>
          <w:sz w:val="24"/>
          <w:szCs w:val="24"/>
        </w:rPr>
        <w:t xml:space="preserve">likvidácie orgánu, tkaniva alebo buniek.“. </w:t>
      </w:r>
    </w:p>
    <w:p w:rsidR="00450313" w:rsidRPr="001F4513" w:rsidRDefault="00450313" w:rsidP="004649AB">
      <w:pPr>
        <w:pStyle w:val="Odsekzoznamu"/>
        <w:tabs>
          <w:tab w:val="left" w:pos="567"/>
        </w:tabs>
        <w:spacing w:after="0" w:line="240" w:lineRule="auto"/>
        <w:ind w:hanging="1134"/>
        <w:rPr>
          <w:rFonts w:ascii="Times New Roman" w:hAnsi="Times New Roman"/>
          <w:sz w:val="24"/>
          <w:szCs w:val="24"/>
          <w:vertAlign w:val="superscript"/>
        </w:rPr>
      </w:pPr>
    </w:p>
    <w:p w:rsidR="00EA2E6E" w:rsidRPr="001F4513" w:rsidRDefault="004649AB" w:rsidP="004649AB">
      <w:pPr>
        <w:pStyle w:val="Odsekzoznamu"/>
        <w:tabs>
          <w:tab w:val="left" w:pos="567"/>
        </w:tabs>
        <w:spacing w:after="0" w:line="240" w:lineRule="auto"/>
        <w:ind w:left="1134" w:hanging="1134"/>
        <w:rPr>
          <w:rFonts w:ascii="Times New Roman" w:hAnsi="Times New Roman"/>
          <w:sz w:val="24"/>
          <w:szCs w:val="24"/>
        </w:rPr>
      </w:pPr>
      <w:r>
        <w:rPr>
          <w:rFonts w:ascii="Times New Roman" w:hAnsi="Times New Roman"/>
          <w:sz w:val="24"/>
          <w:szCs w:val="24"/>
        </w:rPr>
        <w:tab/>
      </w:r>
      <w:r w:rsidR="00450313" w:rsidRPr="001F4513">
        <w:rPr>
          <w:rFonts w:ascii="Times New Roman" w:hAnsi="Times New Roman"/>
          <w:sz w:val="24"/>
          <w:szCs w:val="24"/>
        </w:rPr>
        <w:t xml:space="preserve">Poznámka pod čiarou k odkazu </w:t>
      </w:r>
      <w:r w:rsidR="00E87CF1">
        <w:rPr>
          <w:rFonts w:ascii="Times New Roman" w:hAnsi="Times New Roman"/>
          <w:sz w:val="24"/>
          <w:szCs w:val="24"/>
        </w:rPr>
        <w:t>21b</w:t>
      </w:r>
      <w:r w:rsidR="00450313" w:rsidRPr="001F4513">
        <w:rPr>
          <w:rFonts w:ascii="Times New Roman" w:hAnsi="Times New Roman"/>
          <w:sz w:val="24"/>
          <w:szCs w:val="24"/>
        </w:rPr>
        <w:t xml:space="preserve"> znie: </w:t>
      </w:r>
      <w:r w:rsidR="00EA2E6E" w:rsidRPr="001F4513">
        <w:rPr>
          <w:rFonts w:ascii="Times New Roman" w:hAnsi="Times New Roman"/>
          <w:sz w:val="24"/>
          <w:szCs w:val="24"/>
        </w:rPr>
        <w:t xml:space="preserve"> </w:t>
      </w:r>
    </w:p>
    <w:p w:rsidR="00450313" w:rsidRPr="001F4513" w:rsidRDefault="004649AB" w:rsidP="004649AB">
      <w:pPr>
        <w:pStyle w:val="Odsekzoznamu"/>
        <w:tabs>
          <w:tab w:val="left" w:pos="567"/>
        </w:tabs>
        <w:spacing w:after="0" w:line="240" w:lineRule="auto"/>
        <w:ind w:left="1134" w:hanging="1134"/>
        <w:rPr>
          <w:rFonts w:ascii="Times New Roman" w:hAnsi="Times New Roman"/>
          <w:sz w:val="24"/>
          <w:szCs w:val="24"/>
        </w:rPr>
      </w:pPr>
      <w:r>
        <w:rPr>
          <w:rFonts w:ascii="Times New Roman" w:hAnsi="Times New Roman"/>
          <w:sz w:val="24"/>
          <w:szCs w:val="24"/>
        </w:rPr>
        <w:tab/>
      </w:r>
      <w:r w:rsidR="00450313" w:rsidRPr="001F4513">
        <w:rPr>
          <w:rFonts w:ascii="Times New Roman" w:hAnsi="Times New Roman"/>
          <w:sz w:val="24"/>
          <w:szCs w:val="24"/>
        </w:rPr>
        <w:t>„</w:t>
      </w:r>
      <w:r w:rsidR="00E87CF1">
        <w:rPr>
          <w:rFonts w:ascii="Times New Roman" w:hAnsi="Times New Roman"/>
          <w:sz w:val="24"/>
          <w:szCs w:val="24"/>
          <w:vertAlign w:val="superscript"/>
        </w:rPr>
        <w:t>21b</w:t>
      </w:r>
      <w:r w:rsidR="00450313" w:rsidRPr="001F4513">
        <w:rPr>
          <w:rFonts w:ascii="Times New Roman" w:hAnsi="Times New Roman"/>
          <w:sz w:val="24"/>
          <w:szCs w:val="24"/>
          <w:vertAlign w:val="superscript"/>
        </w:rPr>
        <w:t xml:space="preserve">) </w:t>
      </w:r>
      <w:r w:rsidR="0059708F">
        <w:rPr>
          <w:rFonts w:ascii="Times New Roman" w:hAnsi="Times New Roman"/>
          <w:sz w:val="24"/>
          <w:szCs w:val="24"/>
        </w:rPr>
        <w:t>§ 9 ods. 2 a § 28 ods. 7</w:t>
      </w:r>
      <w:r w:rsidR="00450313" w:rsidRPr="001F4513">
        <w:rPr>
          <w:rFonts w:ascii="Times New Roman" w:hAnsi="Times New Roman"/>
          <w:sz w:val="24"/>
          <w:szCs w:val="24"/>
        </w:rPr>
        <w:t xml:space="preserve"> zákona č. ..../2016 Z. z</w:t>
      </w:r>
      <w:r w:rsidR="00E87CF1">
        <w:rPr>
          <w:rFonts w:ascii="Times New Roman" w:hAnsi="Times New Roman"/>
          <w:sz w:val="24"/>
          <w:szCs w:val="24"/>
        </w:rPr>
        <w:t>.</w:t>
      </w:r>
      <w:r w:rsidR="00730D5E">
        <w:rPr>
          <w:rFonts w:ascii="Times New Roman" w:hAnsi="Times New Roman"/>
          <w:sz w:val="24"/>
          <w:szCs w:val="24"/>
        </w:rPr>
        <w:t>“.</w:t>
      </w:r>
    </w:p>
    <w:p w:rsidR="00EA2E6E" w:rsidRPr="001F4513" w:rsidRDefault="00EA2E6E" w:rsidP="004649AB">
      <w:pPr>
        <w:pStyle w:val="Odsekzoznamu"/>
        <w:tabs>
          <w:tab w:val="left" w:pos="567"/>
        </w:tabs>
        <w:spacing w:after="0" w:line="240" w:lineRule="auto"/>
        <w:ind w:hanging="1134"/>
        <w:rPr>
          <w:rFonts w:ascii="Times New Roman" w:hAnsi="Times New Roman"/>
          <w:sz w:val="24"/>
          <w:szCs w:val="24"/>
        </w:rPr>
      </w:pPr>
    </w:p>
    <w:p w:rsidR="00DE2159" w:rsidRDefault="00DE2159" w:rsidP="004649AB">
      <w:pPr>
        <w:pStyle w:val="Odsekzoznamu"/>
        <w:numPr>
          <w:ilvl w:val="0"/>
          <w:numId w:val="39"/>
        </w:numPr>
        <w:spacing w:after="0" w:line="240" w:lineRule="auto"/>
        <w:ind w:left="567" w:hanging="567"/>
        <w:rPr>
          <w:rFonts w:ascii="Times New Roman" w:hAnsi="Times New Roman"/>
          <w:sz w:val="24"/>
          <w:szCs w:val="24"/>
        </w:rPr>
      </w:pPr>
      <w:r>
        <w:rPr>
          <w:rFonts w:ascii="Times New Roman" w:hAnsi="Times New Roman"/>
          <w:sz w:val="24"/>
          <w:szCs w:val="24"/>
        </w:rPr>
        <w:t>Nadpis nad § 35 sa vypúšťa.</w:t>
      </w:r>
    </w:p>
    <w:p w:rsidR="00DE2159" w:rsidRDefault="00DE2159" w:rsidP="00DE2159">
      <w:pPr>
        <w:pStyle w:val="Odsekzoznamu"/>
        <w:spacing w:after="0" w:line="240" w:lineRule="auto"/>
        <w:ind w:left="567"/>
        <w:rPr>
          <w:rFonts w:ascii="Times New Roman" w:hAnsi="Times New Roman"/>
          <w:sz w:val="24"/>
          <w:szCs w:val="24"/>
        </w:rPr>
      </w:pPr>
    </w:p>
    <w:p w:rsidR="009615D9" w:rsidRDefault="007E59CD" w:rsidP="004649AB">
      <w:pPr>
        <w:pStyle w:val="Odsekzoznamu"/>
        <w:numPr>
          <w:ilvl w:val="0"/>
          <w:numId w:val="39"/>
        </w:numPr>
        <w:spacing w:after="0" w:line="240" w:lineRule="auto"/>
        <w:ind w:left="567" w:hanging="567"/>
        <w:rPr>
          <w:rFonts w:ascii="Times New Roman" w:hAnsi="Times New Roman"/>
          <w:sz w:val="24"/>
          <w:szCs w:val="24"/>
        </w:rPr>
      </w:pPr>
      <w:r>
        <w:rPr>
          <w:rFonts w:ascii="Times New Roman" w:hAnsi="Times New Roman"/>
          <w:sz w:val="24"/>
          <w:szCs w:val="24"/>
        </w:rPr>
        <w:t>§ 35 až 38 a</w:t>
      </w:r>
      <w:r w:rsidR="001E74D1">
        <w:rPr>
          <w:rFonts w:ascii="Times New Roman" w:hAnsi="Times New Roman"/>
          <w:sz w:val="24"/>
          <w:szCs w:val="24"/>
        </w:rPr>
        <w:t xml:space="preserve"> §</w:t>
      </w:r>
      <w:r w:rsidR="0065048C" w:rsidRPr="001F4513">
        <w:rPr>
          <w:rFonts w:ascii="Times New Roman" w:hAnsi="Times New Roman"/>
          <w:sz w:val="24"/>
          <w:szCs w:val="24"/>
        </w:rPr>
        <w:t xml:space="preserve"> 39a až 39l sa vypúšť</w:t>
      </w:r>
      <w:r w:rsidR="003543BA">
        <w:rPr>
          <w:rFonts w:ascii="Times New Roman" w:hAnsi="Times New Roman"/>
          <w:sz w:val="24"/>
          <w:szCs w:val="24"/>
        </w:rPr>
        <w:t>ajú</w:t>
      </w:r>
      <w:r w:rsidR="0065048C" w:rsidRPr="001F4513">
        <w:rPr>
          <w:rFonts w:ascii="Times New Roman" w:hAnsi="Times New Roman"/>
          <w:sz w:val="24"/>
          <w:szCs w:val="24"/>
        </w:rPr>
        <w:t>.</w:t>
      </w:r>
      <w:r w:rsidR="00397735" w:rsidRPr="001F4513">
        <w:rPr>
          <w:rFonts w:ascii="Times New Roman" w:hAnsi="Times New Roman"/>
          <w:sz w:val="24"/>
          <w:szCs w:val="24"/>
        </w:rPr>
        <w:t xml:space="preserve"> </w:t>
      </w:r>
    </w:p>
    <w:p w:rsidR="00AA6132" w:rsidRDefault="004649AB" w:rsidP="004649AB">
      <w:pPr>
        <w:tabs>
          <w:tab w:val="left" w:pos="567"/>
        </w:tabs>
        <w:spacing w:before="0"/>
        <w:ind w:left="1134" w:hanging="1134"/>
      </w:pPr>
      <w:r>
        <w:tab/>
      </w:r>
      <w:r w:rsidR="00AA6132">
        <w:t xml:space="preserve">Poznámky pod čiarou k odkazom 40a, 40b, 41aa, 41a a 41b sa vypúšťajú. </w:t>
      </w:r>
    </w:p>
    <w:p w:rsidR="004D2872" w:rsidRPr="003A53A1" w:rsidRDefault="004D2872" w:rsidP="004649AB">
      <w:pPr>
        <w:tabs>
          <w:tab w:val="left" w:pos="567"/>
        </w:tabs>
        <w:spacing w:before="0"/>
        <w:ind w:hanging="1134"/>
      </w:pPr>
    </w:p>
    <w:p w:rsidR="009E6757" w:rsidRDefault="009E6757" w:rsidP="009E6757">
      <w:pPr>
        <w:pStyle w:val="Odsekzoznamu"/>
        <w:numPr>
          <w:ilvl w:val="0"/>
          <w:numId w:val="39"/>
        </w:numPr>
        <w:tabs>
          <w:tab w:val="left" w:pos="567"/>
        </w:tabs>
        <w:spacing w:after="0" w:line="240" w:lineRule="auto"/>
        <w:ind w:left="567" w:hanging="567"/>
        <w:rPr>
          <w:rFonts w:ascii="Times New Roman" w:hAnsi="Times New Roman"/>
          <w:sz w:val="24"/>
          <w:szCs w:val="24"/>
        </w:rPr>
      </w:pPr>
      <w:r>
        <w:rPr>
          <w:rFonts w:ascii="Times New Roman" w:hAnsi="Times New Roman"/>
          <w:sz w:val="24"/>
          <w:szCs w:val="24"/>
        </w:rPr>
        <w:t>V § 43 odseku 8 písmene b) sa vypúšťa slovo „(§ 37)“ a nad slovo „buniek“ sa vkladá odkaz na poznámku pod čiarou 45.</w:t>
      </w:r>
    </w:p>
    <w:p w:rsidR="009E6757" w:rsidRDefault="009E6757" w:rsidP="009E6757">
      <w:pPr>
        <w:pStyle w:val="Odsekzoznamu"/>
        <w:tabs>
          <w:tab w:val="left" w:pos="567"/>
        </w:tabs>
        <w:spacing w:after="0" w:line="240" w:lineRule="auto"/>
        <w:ind w:left="1134"/>
        <w:rPr>
          <w:rFonts w:ascii="Times New Roman" w:hAnsi="Times New Roman"/>
          <w:sz w:val="24"/>
          <w:szCs w:val="24"/>
        </w:rPr>
      </w:pPr>
    </w:p>
    <w:p w:rsidR="009E6757" w:rsidRDefault="009E6757" w:rsidP="009E6757">
      <w:pPr>
        <w:pStyle w:val="Odsekzoznamu"/>
        <w:tabs>
          <w:tab w:val="left" w:pos="567"/>
        </w:tabs>
        <w:spacing w:after="0" w:line="240" w:lineRule="auto"/>
        <w:ind w:left="567"/>
        <w:rPr>
          <w:rFonts w:ascii="Times New Roman" w:hAnsi="Times New Roman"/>
          <w:sz w:val="24"/>
          <w:szCs w:val="24"/>
        </w:rPr>
      </w:pPr>
      <w:r>
        <w:rPr>
          <w:rFonts w:ascii="Times New Roman" w:hAnsi="Times New Roman"/>
          <w:sz w:val="24"/>
          <w:szCs w:val="24"/>
        </w:rPr>
        <w:t xml:space="preserve">Poznámka pod čiarou o odkazu 45 znie: </w:t>
      </w:r>
    </w:p>
    <w:p w:rsidR="009E6757" w:rsidRDefault="009E6757" w:rsidP="009E6757">
      <w:pPr>
        <w:pStyle w:val="Odsekzoznamu"/>
        <w:tabs>
          <w:tab w:val="left" w:pos="567"/>
        </w:tabs>
        <w:spacing w:after="0" w:line="240" w:lineRule="auto"/>
        <w:ind w:left="567"/>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vertAlign w:val="superscript"/>
        </w:rPr>
        <w:t>45</w:t>
      </w:r>
      <w:r>
        <w:rPr>
          <w:rFonts w:ascii="Times New Roman" w:hAnsi="Times New Roman"/>
          <w:sz w:val="24"/>
          <w:szCs w:val="24"/>
        </w:rPr>
        <w:t xml:space="preserve">) § 5 zákona č. .../2016 Z. z. </w:t>
      </w:r>
    </w:p>
    <w:p w:rsidR="009E6757" w:rsidRPr="009E6757" w:rsidRDefault="009E6757" w:rsidP="009E6757">
      <w:pPr>
        <w:tabs>
          <w:tab w:val="left" w:pos="567"/>
        </w:tabs>
      </w:pPr>
    </w:p>
    <w:p w:rsidR="005B01EB" w:rsidRPr="001F4513" w:rsidRDefault="006A2420" w:rsidP="004649AB">
      <w:pPr>
        <w:pStyle w:val="Odsekzoznamu"/>
        <w:numPr>
          <w:ilvl w:val="0"/>
          <w:numId w:val="39"/>
        </w:numPr>
        <w:tabs>
          <w:tab w:val="left" w:pos="567"/>
        </w:tabs>
        <w:spacing w:after="0" w:line="240" w:lineRule="auto"/>
        <w:ind w:left="1134" w:hanging="1134"/>
        <w:rPr>
          <w:rFonts w:ascii="Times New Roman" w:hAnsi="Times New Roman"/>
          <w:sz w:val="24"/>
          <w:szCs w:val="24"/>
        </w:rPr>
      </w:pPr>
      <w:r>
        <w:rPr>
          <w:rFonts w:ascii="Times New Roman" w:hAnsi="Times New Roman"/>
          <w:sz w:val="24"/>
          <w:szCs w:val="24"/>
        </w:rPr>
        <w:t xml:space="preserve">V </w:t>
      </w:r>
      <w:r w:rsidR="005B01EB" w:rsidRPr="001F4513">
        <w:rPr>
          <w:rFonts w:ascii="Times New Roman" w:hAnsi="Times New Roman"/>
          <w:sz w:val="24"/>
          <w:szCs w:val="24"/>
        </w:rPr>
        <w:t>§ 45 ods</w:t>
      </w:r>
      <w:r>
        <w:rPr>
          <w:rFonts w:ascii="Times New Roman" w:hAnsi="Times New Roman"/>
          <w:sz w:val="24"/>
          <w:szCs w:val="24"/>
        </w:rPr>
        <w:t>ek</w:t>
      </w:r>
      <w:r w:rsidR="005B01EB" w:rsidRPr="001F4513">
        <w:rPr>
          <w:rFonts w:ascii="Times New Roman" w:hAnsi="Times New Roman"/>
          <w:sz w:val="24"/>
          <w:szCs w:val="24"/>
        </w:rPr>
        <w:t xml:space="preserve"> 3 znie: </w:t>
      </w:r>
    </w:p>
    <w:p w:rsidR="005B01EB" w:rsidRDefault="005B01EB" w:rsidP="004649AB">
      <w:pPr>
        <w:spacing w:before="0"/>
        <w:ind w:left="567" w:firstLine="426"/>
        <w:rPr>
          <w:lang w:eastAsia="en-US"/>
        </w:rPr>
      </w:pPr>
      <w:r w:rsidRPr="001F4513">
        <w:rPr>
          <w:lang w:eastAsia="en-US"/>
        </w:rPr>
        <w:t xml:space="preserve">„(3) Ministerstvo zdravotníctva je zriaďovateľom </w:t>
      </w:r>
      <w:r w:rsidR="00C04292">
        <w:rPr>
          <w:lang w:eastAsia="en-US"/>
        </w:rPr>
        <w:t>N</w:t>
      </w:r>
      <w:r w:rsidRPr="001F4513">
        <w:rPr>
          <w:lang w:eastAsia="en-US"/>
        </w:rPr>
        <w:t>árod</w:t>
      </w:r>
      <w:r w:rsidR="003543BA">
        <w:rPr>
          <w:lang w:eastAsia="en-US"/>
        </w:rPr>
        <w:t>nej transplantačnej organizácie</w:t>
      </w:r>
      <w:r w:rsidR="0037217C">
        <w:rPr>
          <w:lang w:eastAsia="en-US"/>
        </w:rPr>
        <w:t>,</w:t>
      </w:r>
      <w:r w:rsidRPr="001F4513">
        <w:rPr>
          <w:vertAlign w:val="superscript"/>
          <w:lang w:eastAsia="en-US"/>
        </w:rPr>
        <w:t>52ab</w:t>
      </w:r>
      <w:r w:rsidR="003543BA">
        <w:rPr>
          <w:lang w:eastAsia="en-US"/>
        </w:rPr>
        <w:t xml:space="preserve">) </w:t>
      </w:r>
      <w:r w:rsidR="0037217C">
        <w:rPr>
          <w:lang w:eastAsia="en-US"/>
        </w:rPr>
        <w:t xml:space="preserve">ktorá je </w:t>
      </w:r>
      <w:r w:rsidR="003543BA">
        <w:rPr>
          <w:lang w:eastAsia="en-US"/>
        </w:rPr>
        <w:t>rozpočtová organizácia</w:t>
      </w:r>
      <w:r w:rsidR="0037217C">
        <w:rPr>
          <w:lang w:eastAsia="en-US"/>
        </w:rPr>
        <w:t xml:space="preserve"> zapojená </w:t>
      </w:r>
      <w:r w:rsidR="003543BA">
        <w:rPr>
          <w:lang w:eastAsia="en-US"/>
        </w:rPr>
        <w:t>svojimi</w:t>
      </w:r>
      <w:r w:rsidR="003543BA" w:rsidRPr="003543BA">
        <w:rPr>
          <w:lang w:eastAsia="en-US"/>
        </w:rPr>
        <w:t xml:space="preserve"> finančnými vzťahmi na rozpočet ministerstva </w:t>
      </w:r>
      <w:r w:rsidR="003543BA">
        <w:rPr>
          <w:lang w:eastAsia="en-US"/>
        </w:rPr>
        <w:t xml:space="preserve">zdravotníctva. </w:t>
      </w:r>
    </w:p>
    <w:p w:rsidR="00BD0587" w:rsidRDefault="00BD0587" w:rsidP="004649AB">
      <w:pPr>
        <w:tabs>
          <w:tab w:val="left" w:pos="567"/>
        </w:tabs>
        <w:spacing w:before="0"/>
        <w:ind w:left="1134" w:hanging="1134"/>
        <w:rPr>
          <w:lang w:eastAsia="en-US"/>
        </w:rPr>
      </w:pPr>
    </w:p>
    <w:p w:rsidR="00BD0587" w:rsidRDefault="004649AB" w:rsidP="004649AB">
      <w:pPr>
        <w:tabs>
          <w:tab w:val="left" w:pos="567"/>
        </w:tabs>
        <w:spacing w:before="0"/>
        <w:ind w:left="1134" w:hanging="1134"/>
        <w:rPr>
          <w:lang w:eastAsia="en-US"/>
        </w:rPr>
      </w:pPr>
      <w:r>
        <w:rPr>
          <w:lang w:eastAsia="en-US"/>
        </w:rPr>
        <w:tab/>
      </w:r>
      <w:r w:rsidR="002D76B1">
        <w:rPr>
          <w:lang w:eastAsia="en-US"/>
        </w:rPr>
        <w:t>Poznámka pod čiarou k odkazu 52</w:t>
      </w:r>
      <w:r w:rsidR="00BD0587">
        <w:rPr>
          <w:lang w:eastAsia="en-US"/>
        </w:rPr>
        <w:t xml:space="preserve">ab znie: </w:t>
      </w:r>
    </w:p>
    <w:p w:rsidR="00BD0587" w:rsidRDefault="004649AB" w:rsidP="004649AB">
      <w:pPr>
        <w:tabs>
          <w:tab w:val="left" w:pos="567"/>
        </w:tabs>
        <w:spacing w:before="0"/>
        <w:ind w:left="1134" w:hanging="1134"/>
        <w:rPr>
          <w:lang w:eastAsia="en-US"/>
        </w:rPr>
      </w:pPr>
      <w:r>
        <w:rPr>
          <w:lang w:eastAsia="en-US"/>
        </w:rPr>
        <w:tab/>
      </w:r>
      <w:r w:rsidR="00BD0587">
        <w:rPr>
          <w:lang w:eastAsia="en-US"/>
        </w:rPr>
        <w:t>„</w:t>
      </w:r>
      <w:r w:rsidR="00BD0587">
        <w:rPr>
          <w:vertAlign w:val="superscript"/>
          <w:lang w:eastAsia="en-US"/>
        </w:rPr>
        <w:t>52ab</w:t>
      </w:r>
      <w:r w:rsidR="003543BA">
        <w:rPr>
          <w:lang w:eastAsia="en-US"/>
        </w:rPr>
        <w:t>) § 33 zákona č. .../2016 Z. z.</w:t>
      </w:r>
    </w:p>
    <w:p w:rsidR="003543BA" w:rsidRDefault="003543BA" w:rsidP="004649AB">
      <w:pPr>
        <w:tabs>
          <w:tab w:val="left" w:pos="567"/>
        </w:tabs>
        <w:spacing w:before="0"/>
        <w:ind w:left="1134" w:hanging="1134"/>
        <w:rPr>
          <w:lang w:eastAsia="en-US"/>
        </w:rPr>
      </w:pPr>
      <w:r>
        <w:rPr>
          <w:lang w:eastAsia="en-US"/>
        </w:rPr>
        <w:tab/>
      </w:r>
      <w:r>
        <w:rPr>
          <w:lang w:eastAsia="en-US"/>
        </w:rPr>
        <w:tab/>
        <w:t xml:space="preserve">§ 21 ods. 5 písm. b) zákona č. 523/2004 Z.  z. o rozpočtových pravidlách verejnej správy a o zmene a doplnení niektorých zákonov.“. </w:t>
      </w:r>
    </w:p>
    <w:p w:rsidR="00BD0587" w:rsidRDefault="00BD0587" w:rsidP="004649AB">
      <w:pPr>
        <w:tabs>
          <w:tab w:val="left" w:pos="567"/>
        </w:tabs>
        <w:spacing w:before="0"/>
        <w:ind w:left="1134" w:hanging="1134"/>
        <w:rPr>
          <w:lang w:eastAsia="en-US"/>
        </w:rPr>
      </w:pPr>
    </w:p>
    <w:p w:rsidR="00BD0587" w:rsidRPr="00BD0587" w:rsidRDefault="004649AB" w:rsidP="004649AB">
      <w:pPr>
        <w:tabs>
          <w:tab w:val="left" w:pos="567"/>
        </w:tabs>
        <w:spacing w:before="0"/>
        <w:ind w:left="1134" w:hanging="1134"/>
        <w:rPr>
          <w:lang w:eastAsia="en-US"/>
        </w:rPr>
      </w:pPr>
      <w:r>
        <w:rPr>
          <w:lang w:eastAsia="en-US"/>
        </w:rPr>
        <w:tab/>
      </w:r>
      <w:r w:rsidR="00BD0587">
        <w:rPr>
          <w:lang w:eastAsia="en-US"/>
        </w:rPr>
        <w:t>Poznámky pod čiarou k odkazom 52ac a 5</w:t>
      </w:r>
      <w:r w:rsidR="00730D5E">
        <w:rPr>
          <w:lang w:eastAsia="en-US"/>
        </w:rPr>
        <w:t>2</w:t>
      </w:r>
      <w:r w:rsidR="00BD0587">
        <w:rPr>
          <w:lang w:eastAsia="en-US"/>
        </w:rPr>
        <w:t xml:space="preserve">ad sa vypúšťajú.  </w:t>
      </w:r>
    </w:p>
    <w:p w:rsidR="005B01EB" w:rsidRPr="001F4513" w:rsidRDefault="005B01EB" w:rsidP="004649AB">
      <w:pPr>
        <w:tabs>
          <w:tab w:val="left" w:pos="567"/>
        </w:tabs>
        <w:spacing w:before="0"/>
        <w:ind w:hanging="1134"/>
        <w:rPr>
          <w:lang w:eastAsia="en-US"/>
        </w:rPr>
      </w:pPr>
    </w:p>
    <w:p w:rsidR="005B01EB" w:rsidRPr="001F4513" w:rsidRDefault="005B01EB" w:rsidP="004649AB">
      <w:pPr>
        <w:pStyle w:val="Odsekzoznamu"/>
        <w:numPr>
          <w:ilvl w:val="0"/>
          <w:numId w:val="39"/>
        </w:numPr>
        <w:tabs>
          <w:tab w:val="left" w:pos="567"/>
        </w:tabs>
        <w:spacing w:after="0" w:line="240" w:lineRule="auto"/>
        <w:ind w:left="1134" w:hanging="1134"/>
        <w:rPr>
          <w:rFonts w:ascii="Times New Roman" w:hAnsi="Times New Roman"/>
          <w:sz w:val="24"/>
          <w:szCs w:val="24"/>
        </w:rPr>
      </w:pPr>
      <w:r w:rsidRPr="001F4513">
        <w:rPr>
          <w:rFonts w:ascii="Times New Roman" w:hAnsi="Times New Roman"/>
          <w:sz w:val="24"/>
          <w:szCs w:val="24"/>
        </w:rPr>
        <w:t xml:space="preserve">V § 45 sa vypúšťajú odseky 4 až 10. </w:t>
      </w:r>
    </w:p>
    <w:p w:rsidR="004D2872" w:rsidRPr="001F4513" w:rsidRDefault="004D2872" w:rsidP="004649AB">
      <w:pPr>
        <w:pStyle w:val="Odsekzoznamu"/>
        <w:tabs>
          <w:tab w:val="left" w:pos="567"/>
        </w:tabs>
        <w:spacing w:after="0" w:line="240" w:lineRule="auto"/>
        <w:ind w:hanging="1134"/>
        <w:rPr>
          <w:rFonts w:ascii="Times New Roman" w:hAnsi="Times New Roman"/>
          <w:sz w:val="24"/>
          <w:szCs w:val="24"/>
        </w:rPr>
      </w:pPr>
    </w:p>
    <w:p w:rsidR="005B01EB" w:rsidRPr="00BD0587" w:rsidRDefault="004649AB" w:rsidP="004649AB">
      <w:pPr>
        <w:pStyle w:val="Odsekzoznamu"/>
        <w:tabs>
          <w:tab w:val="left" w:pos="567"/>
        </w:tabs>
        <w:spacing w:after="0" w:line="240" w:lineRule="auto"/>
        <w:ind w:left="1134" w:hanging="1134"/>
        <w:rPr>
          <w:rFonts w:ascii="Times New Roman" w:hAnsi="Times New Roman"/>
          <w:sz w:val="24"/>
          <w:szCs w:val="24"/>
        </w:rPr>
      </w:pPr>
      <w:r>
        <w:rPr>
          <w:rFonts w:ascii="Times New Roman" w:hAnsi="Times New Roman"/>
          <w:sz w:val="24"/>
          <w:szCs w:val="24"/>
        </w:rPr>
        <w:tab/>
      </w:r>
      <w:r w:rsidR="005B01EB" w:rsidRPr="00BD0587">
        <w:rPr>
          <w:rFonts w:ascii="Times New Roman" w:hAnsi="Times New Roman"/>
          <w:sz w:val="24"/>
          <w:szCs w:val="24"/>
        </w:rPr>
        <w:t>Doterajší odsek 11 sa označuje ako odsek 4.</w:t>
      </w:r>
    </w:p>
    <w:p w:rsidR="00BD0587" w:rsidRPr="00731E23" w:rsidRDefault="00BD0587" w:rsidP="004649AB">
      <w:pPr>
        <w:pStyle w:val="Odsekzoznamu"/>
        <w:tabs>
          <w:tab w:val="left" w:pos="567"/>
        </w:tabs>
        <w:spacing w:after="0" w:line="240" w:lineRule="auto"/>
        <w:ind w:left="1134" w:hanging="1134"/>
        <w:rPr>
          <w:rFonts w:ascii="Times New Roman" w:hAnsi="Times New Roman"/>
          <w:sz w:val="24"/>
          <w:szCs w:val="24"/>
          <w:highlight w:val="yellow"/>
        </w:rPr>
      </w:pPr>
    </w:p>
    <w:p w:rsidR="00421ED2" w:rsidRPr="001F4513" w:rsidRDefault="00603921" w:rsidP="004649AB">
      <w:pPr>
        <w:pStyle w:val="Odsekzoznamu"/>
        <w:numPr>
          <w:ilvl w:val="0"/>
          <w:numId w:val="39"/>
        </w:numPr>
        <w:tabs>
          <w:tab w:val="left" w:pos="567"/>
        </w:tabs>
        <w:spacing w:after="0" w:line="240" w:lineRule="auto"/>
        <w:ind w:left="1134" w:hanging="1134"/>
        <w:rPr>
          <w:rFonts w:ascii="Times New Roman" w:hAnsi="Times New Roman"/>
          <w:sz w:val="24"/>
          <w:szCs w:val="24"/>
        </w:rPr>
      </w:pPr>
      <w:r w:rsidRPr="001F4513">
        <w:rPr>
          <w:rFonts w:ascii="Times New Roman" w:hAnsi="Times New Roman"/>
          <w:sz w:val="24"/>
          <w:szCs w:val="24"/>
        </w:rPr>
        <w:t>Prílohy</w:t>
      </w:r>
      <w:r w:rsidR="005B01EB" w:rsidRPr="001F4513">
        <w:rPr>
          <w:rFonts w:ascii="Times New Roman" w:hAnsi="Times New Roman"/>
          <w:sz w:val="24"/>
          <w:szCs w:val="24"/>
        </w:rPr>
        <w:t xml:space="preserve"> č. 1</w:t>
      </w:r>
      <w:r w:rsidRPr="001F4513">
        <w:rPr>
          <w:rFonts w:ascii="Times New Roman" w:hAnsi="Times New Roman"/>
          <w:sz w:val="24"/>
          <w:szCs w:val="24"/>
        </w:rPr>
        <w:t>a, 1b</w:t>
      </w:r>
      <w:r w:rsidR="005B01EB" w:rsidRPr="001F4513">
        <w:rPr>
          <w:rFonts w:ascii="Times New Roman" w:hAnsi="Times New Roman"/>
          <w:sz w:val="24"/>
          <w:szCs w:val="24"/>
        </w:rPr>
        <w:t xml:space="preserve"> a 2 sa vypúšťa</w:t>
      </w:r>
      <w:r w:rsidRPr="001F4513">
        <w:rPr>
          <w:rFonts w:ascii="Times New Roman" w:hAnsi="Times New Roman"/>
          <w:sz w:val="24"/>
          <w:szCs w:val="24"/>
        </w:rPr>
        <w:t>jú</w:t>
      </w:r>
      <w:r w:rsidR="005B01EB" w:rsidRPr="001F4513">
        <w:rPr>
          <w:rFonts w:ascii="Times New Roman" w:hAnsi="Times New Roman"/>
          <w:sz w:val="24"/>
          <w:szCs w:val="24"/>
        </w:rPr>
        <w:t xml:space="preserve">. </w:t>
      </w:r>
    </w:p>
    <w:p w:rsidR="00421ED2" w:rsidRPr="001F4513" w:rsidRDefault="004649AB" w:rsidP="004649AB">
      <w:pPr>
        <w:tabs>
          <w:tab w:val="left" w:pos="567"/>
        </w:tabs>
        <w:spacing w:before="0"/>
        <w:ind w:left="1134" w:hanging="1134"/>
      </w:pPr>
      <w:r>
        <w:tab/>
      </w:r>
      <w:r w:rsidR="00421ED2" w:rsidRPr="001F4513">
        <w:t xml:space="preserve">Poznámka pod čiarou k odkazu 56 sa vypúšťa. </w:t>
      </w:r>
    </w:p>
    <w:p w:rsidR="00421ED2" w:rsidRPr="001F4513" w:rsidRDefault="00421ED2" w:rsidP="004649AB">
      <w:pPr>
        <w:pStyle w:val="Odsekzoznamu"/>
        <w:tabs>
          <w:tab w:val="left" w:pos="567"/>
        </w:tabs>
        <w:spacing w:after="0" w:line="240" w:lineRule="auto"/>
        <w:ind w:hanging="1134"/>
        <w:rPr>
          <w:rFonts w:ascii="Times New Roman" w:hAnsi="Times New Roman"/>
          <w:sz w:val="24"/>
          <w:szCs w:val="24"/>
        </w:rPr>
      </w:pPr>
    </w:p>
    <w:p w:rsidR="005D4803" w:rsidRPr="00E531D5" w:rsidRDefault="00421ED2" w:rsidP="004649AB">
      <w:pPr>
        <w:pStyle w:val="Odsekzoznamu"/>
        <w:numPr>
          <w:ilvl w:val="0"/>
          <w:numId w:val="39"/>
        </w:numPr>
        <w:tabs>
          <w:tab w:val="left" w:pos="567"/>
        </w:tabs>
        <w:spacing w:after="0" w:line="240" w:lineRule="auto"/>
        <w:ind w:left="1134" w:hanging="1134"/>
        <w:rPr>
          <w:rFonts w:ascii="Times New Roman" w:hAnsi="Times New Roman"/>
          <w:sz w:val="24"/>
          <w:szCs w:val="24"/>
        </w:rPr>
      </w:pPr>
      <w:r w:rsidRPr="001F4513">
        <w:rPr>
          <w:rFonts w:ascii="Times New Roman" w:hAnsi="Times New Roman"/>
          <w:sz w:val="24"/>
          <w:szCs w:val="24"/>
        </w:rPr>
        <w:t xml:space="preserve">Príloha č. 3 </w:t>
      </w:r>
      <w:r w:rsidR="005D4803" w:rsidRPr="001F4513">
        <w:rPr>
          <w:rFonts w:ascii="Times New Roman" w:hAnsi="Times New Roman"/>
          <w:sz w:val="24"/>
          <w:szCs w:val="24"/>
        </w:rPr>
        <w:t xml:space="preserve">sa dopĺňa </w:t>
      </w:r>
      <w:r w:rsidR="001E74D1">
        <w:rPr>
          <w:rFonts w:ascii="Times New Roman" w:hAnsi="Times New Roman"/>
          <w:sz w:val="24"/>
          <w:szCs w:val="24"/>
        </w:rPr>
        <w:t>deviatym bodom a desiatym bodom</w:t>
      </w:r>
      <w:r w:rsidR="005D4803" w:rsidRPr="001F4513">
        <w:rPr>
          <w:rFonts w:ascii="Times New Roman" w:hAnsi="Times New Roman"/>
          <w:sz w:val="24"/>
          <w:szCs w:val="24"/>
        </w:rPr>
        <w:t>, ktor</w:t>
      </w:r>
      <w:r w:rsidR="00070B81">
        <w:rPr>
          <w:rFonts w:ascii="Times New Roman" w:hAnsi="Times New Roman"/>
          <w:sz w:val="24"/>
          <w:szCs w:val="24"/>
        </w:rPr>
        <w:t>é</w:t>
      </w:r>
      <w:r w:rsidR="005D4803" w:rsidRPr="001F4513">
        <w:rPr>
          <w:rFonts w:ascii="Times New Roman" w:hAnsi="Times New Roman"/>
          <w:sz w:val="24"/>
          <w:szCs w:val="24"/>
        </w:rPr>
        <w:t xml:space="preserve"> zn</w:t>
      </w:r>
      <w:r w:rsidR="00070B81">
        <w:rPr>
          <w:rFonts w:ascii="Times New Roman" w:hAnsi="Times New Roman"/>
          <w:sz w:val="24"/>
          <w:szCs w:val="24"/>
        </w:rPr>
        <w:t>ejú</w:t>
      </w:r>
      <w:r w:rsidR="005D4803" w:rsidRPr="001F4513">
        <w:rPr>
          <w:rFonts w:ascii="Times New Roman" w:hAnsi="Times New Roman"/>
          <w:sz w:val="24"/>
          <w:szCs w:val="24"/>
        </w:rPr>
        <w:t xml:space="preserve">: </w:t>
      </w:r>
    </w:p>
    <w:p w:rsidR="00070B81" w:rsidRDefault="005D4803" w:rsidP="00070B81">
      <w:pPr>
        <w:spacing w:before="0"/>
        <w:ind w:left="567"/>
        <w:rPr>
          <w:color w:val="000000"/>
        </w:rPr>
      </w:pPr>
      <w:r w:rsidRPr="001F4513">
        <w:t>„9</w:t>
      </w:r>
      <w:r w:rsidRPr="001F4513">
        <w:rPr>
          <w:lang w:eastAsia="en-US"/>
        </w:rPr>
        <w:t>.</w:t>
      </w:r>
      <w:r w:rsidR="00070B81">
        <w:rPr>
          <w:lang w:eastAsia="en-US"/>
        </w:rPr>
        <w:t xml:space="preserve"> </w:t>
      </w:r>
      <w:r w:rsidR="00070B81" w:rsidRPr="001F4513">
        <w:rPr>
          <w:lang w:eastAsia="en-US"/>
        </w:rPr>
        <w:t xml:space="preserve">Smernica </w:t>
      </w:r>
      <w:r w:rsidR="00070B81">
        <w:rPr>
          <w:lang w:eastAsia="en-US"/>
        </w:rPr>
        <w:t>Komisie</w:t>
      </w:r>
      <w:r w:rsidR="00070B81" w:rsidRPr="001F4513">
        <w:rPr>
          <w:lang w:eastAsia="en-US"/>
        </w:rPr>
        <w:t xml:space="preserve"> 2015/565 z 8. apríla 2015, </w:t>
      </w:r>
      <w:r w:rsidR="00070B81" w:rsidRPr="001F4513">
        <w:rPr>
          <w:color w:val="000000"/>
        </w:rPr>
        <w:t>ktorou sa mení smernica 2006/86/ES, pokiaľ ide o určité technické požiadavky na kódovanie ľudských tkanív a buniek (Ú. v. EÚ L 102, 7.4.2015).</w:t>
      </w:r>
    </w:p>
    <w:p w:rsidR="00070B81" w:rsidRPr="001F4513" w:rsidRDefault="00070B81" w:rsidP="00070B81">
      <w:pPr>
        <w:spacing w:before="0"/>
        <w:ind w:left="567"/>
        <w:rPr>
          <w:color w:val="000000"/>
        </w:rPr>
      </w:pPr>
      <w:r>
        <w:rPr>
          <w:color w:val="000000"/>
        </w:rPr>
        <w:t xml:space="preserve">10. </w:t>
      </w:r>
      <w:r w:rsidRPr="001F4513">
        <w:rPr>
          <w:lang w:eastAsia="en-US"/>
        </w:rPr>
        <w:t xml:space="preserve">Smernica </w:t>
      </w:r>
      <w:r>
        <w:rPr>
          <w:lang w:eastAsia="en-US"/>
        </w:rPr>
        <w:t>Komisie</w:t>
      </w:r>
      <w:r w:rsidRPr="001F4513">
        <w:rPr>
          <w:lang w:eastAsia="en-US"/>
        </w:rPr>
        <w:t xml:space="preserve"> 2015/566 z 8. apríla 2015, </w:t>
      </w:r>
      <w:r w:rsidRPr="001F4513">
        <w:rPr>
          <w:color w:val="000000"/>
        </w:rPr>
        <w:t>ktorou sa vykonáva smernica 2004/23/ES, pokiaľ ide o postupy overovania ekvivalentných noriem kvality a bezpečnosti dovážaných tkanív a buniek (Ú. v. EÚ L 93, 9.4.2015).</w:t>
      </w:r>
      <w:r>
        <w:rPr>
          <w:color w:val="000000"/>
        </w:rPr>
        <w:t>“.</w:t>
      </w:r>
    </w:p>
    <w:p w:rsidR="00070B81" w:rsidRDefault="005D4803" w:rsidP="00070B81">
      <w:pPr>
        <w:spacing w:before="0"/>
        <w:ind w:left="426" w:firstLine="141"/>
        <w:rPr>
          <w:lang w:eastAsia="en-US"/>
        </w:rPr>
      </w:pPr>
      <w:r w:rsidRPr="001F4513">
        <w:rPr>
          <w:lang w:eastAsia="en-US"/>
        </w:rPr>
        <w:t xml:space="preserve"> </w:t>
      </w:r>
    </w:p>
    <w:p w:rsidR="00811CC6" w:rsidRPr="001F4513" w:rsidRDefault="00811CC6" w:rsidP="008E426F">
      <w:pPr>
        <w:spacing w:before="0"/>
        <w:jc w:val="center"/>
        <w:rPr>
          <w:b/>
          <w:lang w:eastAsia="en-US"/>
        </w:rPr>
      </w:pPr>
      <w:r w:rsidRPr="001F4513">
        <w:rPr>
          <w:b/>
          <w:lang w:eastAsia="en-US"/>
        </w:rPr>
        <w:t>Čl. III</w:t>
      </w:r>
    </w:p>
    <w:p w:rsidR="00811CC6" w:rsidRPr="001F4513" w:rsidRDefault="00811CC6" w:rsidP="008E426F">
      <w:pPr>
        <w:spacing w:before="0"/>
        <w:jc w:val="center"/>
        <w:rPr>
          <w:b/>
          <w:lang w:eastAsia="en-US"/>
        </w:rPr>
      </w:pPr>
    </w:p>
    <w:p w:rsidR="00811CC6" w:rsidRPr="001F4513" w:rsidRDefault="00811CC6" w:rsidP="008E426F">
      <w:pPr>
        <w:spacing w:before="0"/>
        <w:ind w:firstLine="708"/>
        <w:rPr>
          <w:b/>
          <w:lang w:eastAsia="en-US"/>
        </w:rPr>
      </w:pPr>
      <w:r w:rsidRPr="001F4513">
        <w:rPr>
          <w:b/>
          <w:lang w:eastAsia="en-US"/>
        </w:rPr>
        <w:t xml:space="preserve">Zákon č. 578/2004 Z. z. o poskytovateľoch zdravotnej starostlivosti, zdravotníckych pracovníkoch, stavovských organizáciách v zdravotníctve a o zmene a doplnení niektorých zákonov v znení </w:t>
      </w:r>
      <w:r w:rsidR="006D6E95" w:rsidRPr="006D6E95">
        <w:rPr>
          <w:b/>
          <w:lang w:eastAsia="en-US"/>
        </w:rPr>
        <w:t>zákona č. 720/2004 Z.</w:t>
      </w:r>
      <w:r w:rsidR="006D6E95">
        <w:rPr>
          <w:b/>
          <w:lang w:eastAsia="en-US"/>
        </w:rPr>
        <w:t xml:space="preserve"> </w:t>
      </w:r>
      <w:r w:rsidR="006D6E95" w:rsidRPr="006D6E95">
        <w:rPr>
          <w:b/>
          <w:lang w:eastAsia="en-US"/>
        </w:rPr>
        <w:t>z., zákona č. 351/2005 Z.</w:t>
      </w:r>
      <w:r w:rsidR="006D6E95">
        <w:rPr>
          <w:b/>
          <w:lang w:eastAsia="en-US"/>
        </w:rPr>
        <w:t xml:space="preserve"> </w:t>
      </w:r>
      <w:r w:rsidR="006D6E95" w:rsidRPr="006D6E95">
        <w:rPr>
          <w:b/>
          <w:lang w:eastAsia="en-US"/>
        </w:rPr>
        <w:t>z., zákona č. 538/2005 Z.</w:t>
      </w:r>
      <w:r w:rsidR="006D6E95">
        <w:rPr>
          <w:b/>
          <w:lang w:eastAsia="en-US"/>
        </w:rPr>
        <w:t xml:space="preserve"> </w:t>
      </w:r>
      <w:r w:rsidR="006D6E95" w:rsidRPr="006D6E95">
        <w:rPr>
          <w:b/>
          <w:lang w:eastAsia="en-US"/>
        </w:rPr>
        <w:t>z., zákona č. 282/2006 Z.</w:t>
      </w:r>
      <w:r w:rsidR="006D6E95">
        <w:rPr>
          <w:b/>
          <w:lang w:eastAsia="en-US"/>
        </w:rPr>
        <w:t xml:space="preserve"> </w:t>
      </w:r>
      <w:r w:rsidR="006D6E95" w:rsidRPr="006D6E95">
        <w:rPr>
          <w:b/>
          <w:lang w:eastAsia="en-US"/>
        </w:rPr>
        <w:t>z., zákona č. 527/2006 Z.</w:t>
      </w:r>
      <w:r w:rsidR="006D6E95">
        <w:rPr>
          <w:b/>
          <w:lang w:eastAsia="en-US"/>
        </w:rPr>
        <w:t xml:space="preserve"> </w:t>
      </w:r>
      <w:r w:rsidR="006D6E95" w:rsidRPr="006D6E95">
        <w:rPr>
          <w:b/>
          <w:lang w:eastAsia="en-US"/>
        </w:rPr>
        <w:t>z., zákona č. 673/2006 Z.</w:t>
      </w:r>
      <w:r w:rsidR="006D6E95">
        <w:rPr>
          <w:b/>
          <w:lang w:eastAsia="en-US"/>
        </w:rPr>
        <w:t xml:space="preserve"> </w:t>
      </w:r>
      <w:r w:rsidR="006D6E95" w:rsidRPr="006D6E95">
        <w:rPr>
          <w:b/>
          <w:lang w:eastAsia="en-US"/>
        </w:rPr>
        <w:t xml:space="preserve">z., </w:t>
      </w:r>
      <w:r w:rsidR="00C05C8C">
        <w:rPr>
          <w:b/>
          <w:lang w:eastAsia="en-US"/>
        </w:rPr>
        <w:t xml:space="preserve">zákona č. 18/2007 Z. z. , </w:t>
      </w:r>
      <w:r w:rsidR="006D6E95" w:rsidRPr="006D6E95">
        <w:rPr>
          <w:b/>
          <w:lang w:eastAsia="en-US"/>
        </w:rPr>
        <w:t>zákona č. 272/2007 Z.</w:t>
      </w:r>
      <w:r w:rsidR="006D6E95">
        <w:rPr>
          <w:b/>
          <w:lang w:eastAsia="en-US"/>
        </w:rPr>
        <w:t xml:space="preserve"> </w:t>
      </w:r>
      <w:r w:rsidR="006D6E95" w:rsidRPr="006D6E95">
        <w:rPr>
          <w:b/>
          <w:lang w:eastAsia="en-US"/>
        </w:rPr>
        <w:t>z., zákona č. 330/2007 Z.</w:t>
      </w:r>
      <w:r w:rsidR="006D6E95">
        <w:rPr>
          <w:b/>
          <w:lang w:eastAsia="en-US"/>
        </w:rPr>
        <w:t xml:space="preserve"> </w:t>
      </w:r>
      <w:r w:rsidR="006D6E95" w:rsidRPr="006D6E95">
        <w:rPr>
          <w:b/>
          <w:lang w:eastAsia="en-US"/>
        </w:rPr>
        <w:t>z., zákona č. 464/2007 Z.</w:t>
      </w:r>
      <w:r w:rsidR="00C05C8C">
        <w:rPr>
          <w:b/>
          <w:lang w:eastAsia="en-US"/>
        </w:rPr>
        <w:t xml:space="preserve"> </w:t>
      </w:r>
      <w:r w:rsidR="006D6E95" w:rsidRPr="006D6E95">
        <w:rPr>
          <w:b/>
          <w:lang w:eastAsia="en-US"/>
        </w:rPr>
        <w:t>z., zákona č. 653/2007 Z.</w:t>
      </w:r>
      <w:r w:rsidR="006D6E95">
        <w:rPr>
          <w:b/>
          <w:lang w:eastAsia="en-US"/>
        </w:rPr>
        <w:t xml:space="preserve"> </w:t>
      </w:r>
      <w:r w:rsidR="006D6E95" w:rsidRPr="006D6E95">
        <w:rPr>
          <w:b/>
          <w:lang w:eastAsia="en-US"/>
        </w:rPr>
        <w:t>z., zákona č. 284/2008 Z.</w:t>
      </w:r>
      <w:r w:rsidR="006D6E95">
        <w:rPr>
          <w:b/>
          <w:lang w:eastAsia="en-US"/>
        </w:rPr>
        <w:t xml:space="preserve"> </w:t>
      </w:r>
      <w:r w:rsidR="006D6E95" w:rsidRPr="006D6E95">
        <w:rPr>
          <w:b/>
          <w:lang w:eastAsia="en-US"/>
        </w:rPr>
        <w:t>z., zákona č. 447/2008 Z.</w:t>
      </w:r>
      <w:r w:rsidR="006D6E95">
        <w:rPr>
          <w:b/>
          <w:lang w:eastAsia="en-US"/>
        </w:rPr>
        <w:t xml:space="preserve"> </w:t>
      </w:r>
      <w:r w:rsidR="006D6E95" w:rsidRPr="006D6E95">
        <w:rPr>
          <w:b/>
          <w:lang w:eastAsia="en-US"/>
        </w:rPr>
        <w:t>z., zákona č. 461/2008 Z.</w:t>
      </w:r>
      <w:r w:rsidR="006D6E95">
        <w:rPr>
          <w:b/>
          <w:lang w:eastAsia="en-US"/>
        </w:rPr>
        <w:t xml:space="preserve"> </w:t>
      </w:r>
      <w:r w:rsidR="006D6E95" w:rsidRPr="006D6E95">
        <w:rPr>
          <w:b/>
          <w:lang w:eastAsia="en-US"/>
        </w:rPr>
        <w:t>z., zákona č. 560/2008 Z.</w:t>
      </w:r>
      <w:r w:rsidR="006D6E95">
        <w:rPr>
          <w:b/>
          <w:lang w:eastAsia="en-US"/>
        </w:rPr>
        <w:t xml:space="preserve"> </w:t>
      </w:r>
      <w:r w:rsidR="006D6E95" w:rsidRPr="006D6E95">
        <w:rPr>
          <w:b/>
          <w:lang w:eastAsia="en-US"/>
        </w:rPr>
        <w:t>z., zákona č. 192/2009 Z.</w:t>
      </w:r>
      <w:r w:rsidR="006D6E95">
        <w:rPr>
          <w:b/>
          <w:lang w:eastAsia="en-US"/>
        </w:rPr>
        <w:t xml:space="preserve"> </w:t>
      </w:r>
      <w:r w:rsidR="006D6E95" w:rsidRPr="006D6E95">
        <w:rPr>
          <w:b/>
          <w:lang w:eastAsia="en-US"/>
        </w:rPr>
        <w:t>z., zákona č. 214/2009 Z.</w:t>
      </w:r>
      <w:r w:rsidR="00C05C8C">
        <w:rPr>
          <w:b/>
          <w:lang w:eastAsia="en-US"/>
        </w:rPr>
        <w:t xml:space="preserve"> </w:t>
      </w:r>
      <w:r w:rsidR="006D6E95" w:rsidRPr="006D6E95">
        <w:rPr>
          <w:b/>
          <w:lang w:eastAsia="en-US"/>
        </w:rPr>
        <w:t>z., zákona č. 8/2010 Z.</w:t>
      </w:r>
      <w:r w:rsidR="006D6E95">
        <w:rPr>
          <w:b/>
          <w:lang w:eastAsia="en-US"/>
        </w:rPr>
        <w:t xml:space="preserve"> </w:t>
      </w:r>
      <w:r w:rsidR="006D6E95" w:rsidRPr="006D6E95">
        <w:rPr>
          <w:b/>
          <w:lang w:eastAsia="en-US"/>
        </w:rPr>
        <w:t>., zákona č. 133/2010 Z.</w:t>
      </w:r>
      <w:r w:rsidR="006D6E95">
        <w:rPr>
          <w:b/>
          <w:lang w:eastAsia="en-US"/>
        </w:rPr>
        <w:t xml:space="preserve"> </w:t>
      </w:r>
      <w:r w:rsidR="006D6E95" w:rsidRPr="006D6E95">
        <w:rPr>
          <w:b/>
          <w:lang w:eastAsia="en-US"/>
        </w:rPr>
        <w:t>z., zákona č. 34/2011 Z.</w:t>
      </w:r>
      <w:r w:rsidR="006D6E95">
        <w:rPr>
          <w:b/>
          <w:lang w:eastAsia="en-US"/>
        </w:rPr>
        <w:t xml:space="preserve"> </w:t>
      </w:r>
      <w:r w:rsidR="006D6E95" w:rsidRPr="006D6E95">
        <w:rPr>
          <w:b/>
          <w:lang w:eastAsia="en-US"/>
        </w:rPr>
        <w:t>z., zákona č. 250/2011 Z.</w:t>
      </w:r>
      <w:r w:rsidR="006D6E95">
        <w:rPr>
          <w:b/>
          <w:lang w:eastAsia="en-US"/>
        </w:rPr>
        <w:t xml:space="preserve"> </w:t>
      </w:r>
      <w:r w:rsidR="006D6E95" w:rsidRPr="006D6E95">
        <w:rPr>
          <w:b/>
          <w:lang w:eastAsia="en-US"/>
        </w:rPr>
        <w:t>z., zákona č. 362/2011 Z.</w:t>
      </w:r>
      <w:r w:rsidR="00C05C8C">
        <w:rPr>
          <w:b/>
          <w:lang w:eastAsia="en-US"/>
        </w:rPr>
        <w:t xml:space="preserve"> </w:t>
      </w:r>
      <w:r w:rsidR="006D6E95" w:rsidRPr="006D6E95">
        <w:rPr>
          <w:b/>
          <w:lang w:eastAsia="en-US"/>
        </w:rPr>
        <w:t>z., zákona č. 390/2011 Z.</w:t>
      </w:r>
      <w:r w:rsidR="00C05C8C">
        <w:rPr>
          <w:b/>
          <w:lang w:eastAsia="en-US"/>
        </w:rPr>
        <w:t xml:space="preserve"> </w:t>
      </w:r>
      <w:r w:rsidR="006D6E95" w:rsidRPr="006D6E95">
        <w:rPr>
          <w:b/>
          <w:lang w:eastAsia="en-US"/>
        </w:rPr>
        <w:t>z., zákona č. 512/2011 Z.</w:t>
      </w:r>
      <w:r w:rsidR="006D6E95">
        <w:rPr>
          <w:b/>
          <w:lang w:eastAsia="en-US"/>
        </w:rPr>
        <w:t xml:space="preserve"> </w:t>
      </w:r>
      <w:r w:rsidR="006D6E95" w:rsidRPr="006D6E95">
        <w:rPr>
          <w:b/>
          <w:lang w:eastAsia="en-US"/>
        </w:rPr>
        <w:t>z., nálezu Ústavného súdu Slovenskej republiky č. 5/2012 Z.</w:t>
      </w:r>
      <w:r w:rsidR="00C05C8C">
        <w:rPr>
          <w:b/>
          <w:lang w:eastAsia="en-US"/>
        </w:rPr>
        <w:t xml:space="preserve"> </w:t>
      </w:r>
      <w:r w:rsidR="006D6E95" w:rsidRPr="006D6E95">
        <w:rPr>
          <w:b/>
          <w:lang w:eastAsia="en-US"/>
        </w:rPr>
        <w:t>z., zákona č. 185/2012 Z.</w:t>
      </w:r>
      <w:r w:rsidR="006D6E95">
        <w:rPr>
          <w:b/>
          <w:lang w:eastAsia="en-US"/>
        </w:rPr>
        <w:t xml:space="preserve"> </w:t>
      </w:r>
      <w:r w:rsidR="006D6E95" w:rsidRPr="006D6E95">
        <w:rPr>
          <w:b/>
          <w:lang w:eastAsia="en-US"/>
        </w:rPr>
        <w:t>z., zákona č. 313/2012 Z.</w:t>
      </w:r>
      <w:r w:rsidR="00C05C8C">
        <w:rPr>
          <w:b/>
          <w:lang w:eastAsia="en-US"/>
        </w:rPr>
        <w:t xml:space="preserve"> </w:t>
      </w:r>
      <w:r w:rsidR="006D6E95" w:rsidRPr="006D6E95">
        <w:rPr>
          <w:b/>
          <w:lang w:eastAsia="en-US"/>
        </w:rPr>
        <w:t>z., zákona č. 324/2012 Z.</w:t>
      </w:r>
      <w:r w:rsidR="00C05C8C">
        <w:rPr>
          <w:b/>
          <w:lang w:eastAsia="en-US"/>
        </w:rPr>
        <w:t xml:space="preserve"> </w:t>
      </w:r>
      <w:r w:rsidR="006D6E95" w:rsidRPr="006D6E95">
        <w:rPr>
          <w:b/>
          <w:lang w:eastAsia="en-US"/>
        </w:rPr>
        <w:t>z., zákona č. 41/2013 Z.</w:t>
      </w:r>
      <w:r w:rsidR="006D6E95">
        <w:rPr>
          <w:b/>
          <w:lang w:eastAsia="en-US"/>
        </w:rPr>
        <w:t xml:space="preserve"> </w:t>
      </w:r>
      <w:r w:rsidR="006D6E95" w:rsidRPr="006D6E95">
        <w:rPr>
          <w:b/>
          <w:lang w:eastAsia="en-US"/>
        </w:rPr>
        <w:t>z., zákona č. 153/2013 Z.</w:t>
      </w:r>
      <w:r w:rsidR="00C05C8C">
        <w:rPr>
          <w:b/>
          <w:lang w:eastAsia="en-US"/>
        </w:rPr>
        <w:t xml:space="preserve"> </w:t>
      </w:r>
      <w:r w:rsidR="006D6E95" w:rsidRPr="006D6E95">
        <w:rPr>
          <w:b/>
          <w:lang w:eastAsia="en-US"/>
        </w:rPr>
        <w:t>z., zákona č. 204/2013 Z.</w:t>
      </w:r>
      <w:r w:rsidR="00C05C8C">
        <w:rPr>
          <w:b/>
          <w:lang w:eastAsia="en-US"/>
        </w:rPr>
        <w:t xml:space="preserve"> </w:t>
      </w:r>
      <w:r w:rsidR="006D6E95" w:rsidRPr="006D6E95">
        <w:rPr>
          <w:b/>
          <w:lang w:eastAsia="en-US"/>
        </w:rPr>
        <w:t>z., zákona č. 220/2013 Z.</w:t>
      </w:r>
      <w:r w:rsidR="00C05C8C">
        <w:rPr>
          <w:b/>
          <w:lang w:eastAsia="en-US"/>
        </w:rPr>
        <w:t xml:space="preserve"> </w:t>
      </w:r>
      <w:r w:rsidR="006D6E95" w:rsidRPr="006D6E95">
        <w:rPr>
          <w:b/>
          <w:lang w:eastAsia="en-US"/>
        </w:rPr>
        <w:t>z., zákona č. 365/2013 Z.</w:t>
      </w:r>
      <w:r w:rsidR="006D6E95">
        <w:rPr>
          <w:b/>
          <w:lang w:eastAsia="en-US"/>
        </w:rPr>
        <w:t xml:space="preserve"> z</w:t>
      </w:r>
      <w:r w:rsidR="006D6E95" w:rsidRPr="006D6E95">
        <w:rPr>
          <w:b/>
          <w:lang w:eastAsia="en-US"/>
        </w:rPr>
        <w:t xml:space="preserve">., zákona č. 185/2014 </w:t>
      </w:r>
      <w:r w:rsidR="006D6E95">
        <w:rPr>
          <w:b/>
          <w:lang w:eastAsia="en-US"/>
        </w:rPr>
        <w:t>Z.</w:t>
      </w:r>
      <w:r w:rsidR="00C05C8C">
        <w:rPr>
          <w:b/>
          <w:lang w:eastAsia="en-US"/>
        </w:rPr>
        <w:t xml:space="preserve"> </w:t>
      </w:r>
      <w:r w:rsidR="006D6E95">
        <w:rPr>
          <w:b/>
          <w:lang w:eastAsia="en-US"/>
        </w:rPr>
        <w:t>z., zákona č. 333/2014 Z.</w:t>
      </w:r>
      <w:r w:rsidR="00C05C8C">
        <w:rPr>
          <w:b/>
          <w:lang w:eastAsia="en-US"/>
        </w:rPr>
        <w:t xml:space="preserve"> </w:t>
      </w:r>
      <w:r w:rsidR="006D6E95">
        <w:rPr>
          <w:b/>
          <w:lang w:eastAsia="en-US"/>
        </w:rPr>
        <w:t xml:space="preserve">z., </w:t>
      </w:r>
      <w:r w:rsidR="006D6E95" w:rsidRPr="006D6E95">
        <w:rPr>
          <w:b/>
          <w:lang w:eastAsia="en-US"/>
        </w:rPr>
        <w:t>zákona č. 53/2015 Z.</w:t>
      </w:r>
      <w:r w:rsidR="00C05C8C">
        <w:rPr>
          <w:b/>
          <w:lang w:eastAsia="en-US"/>
        </w:rPr>
        <w:t xml:space="preserve"> </w:t>
      </w:r>
      <w:r w:rsidR="006D6E95" w:rsidRPr="006D6E95">
        <w:rPr>
          <w:b/>
          <w:lang w:eastAsia="en-US"/>
        </w:rPr>
        <w:t>z</w:t>
      </w:r>
      <w:r w:rsidR="00C05C8C">
        <w:rPr>
          <w:b/>
          <w:lang w:eastAsia="en-US"/>
        </w:rPr>
        <w:t>,</w:t>
      </w:r>
      <w:r w:rsidR="006D6E95">
        <w:rPr>
          <w:b/>
          <w:lang w:eastAsia="en-US"/>
        </w:rPr>
        <w:t> zákona č. 77/2015 Z. z.</w:t>
      </w:r>
      <w:r w:rsidR="00C05C8C">
        <w:rPr>
          <w:b/>
          <w:lang w:eastAsia="en-US"/>
        </w:rPr>
        <w:t xml:space="preserve">, zákona č. 393/2015 Z. z., zákona č. 422/2015 Z. z., zákona č. 428/2015 Z. </w:t>
      </w:r>
      <w:r w:rsidR="006A2420">
        <w:rPr>
          <w:b/>
          <w:lang w:eastAsia="en-US"/>
        </w:rPr>
        <w:t xml:space="preserve">z., zákona č. 91/202016 Z. z., </w:t>
      </w:r>
      <w:r w:rsidR="00C05C8C">
        <w:rPr>
          <w:b/>
          <w:lang w:eastAsia="en-US"/>
        </w:rPr>
        <w:t>zákona č. 125/2016 Z. z.</w:t>
      </w:r>
      <w:r w:rsidR="006D6E95">
        <w:rPr>
          <w:b/>
          <w:lang w:eastAsia="en-US"/>
        </w:rPr>
        <w:t xml:space="preserve"> </w:t>
      </w:r>
      <w:r w:rsidR="006A2420">
        <w:rPr>
          <w:b/>
          <w:lang w:eastAsia="en-US"/>
        </w:rPr>
        <w:t xml:space="preserve"> a zákona č. 167/2016 Z. z . </w:t>
      </w:r>
      <w:r w:rsidRPr="001F4513">
        <w:rPr>
          <w:b/>
          <w:lang w:eastAsia="en-US"/>
        </w:rPr>
        <w:t xml:space="preserve">sa mení a dopĺňa takto:  </w:t>
      </w:r>
    </w:p>
    <w:p w:rsidR="00811CC6" w:rsidRPr="001F4513" w:rsidRDefault="00811CC6" w:rsidP="008E426F">
      <w:pPr>
        <w:spacing w:before="0"/>
        <w:rPr>
          <w:lang w:eastAsia="en-US"/>
        </w:rPr>
      </w:pPr>
    </w:p>
    <w:p w:rsidR="0057218B" w:rsidRPr="001F4513" w:rsidRDefault="0057218B" w:rsidP="004649AB">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 7 sa dopĺňa odsekmi 13 a 14, ktoré znejú:</w:t>
      </w:r>
    </w:p>
    <w:p w:rsidR="0057218B" w:rsidRPr="001F4513" w:rsidRDefault="0057218B" w:rsidP="004649AB">
      <w:pPr>
        <w:spacing w:before="0"/>
        <w:ind w:left="567" w:firstLine="709"/>
      </w:pPr>
      <w:r w:rsidRPr="001F4513">
        <w:lastRenderedPageBreak/>
        <w:t>„(13) Transplantačné centrum je prevádzkový útvar poskytovateľa podľa odseku 4 písm. a) vykonávajúc</w:t>
      </w:r>
      <w:r w:rsidR="00585065">
        <w:t>i</w:t>
      </w:r>
      <w:r w:rsidRPr="001F4513">
        <w:t xml:space="preserve"> na základe písomného súhlasu ministerstva zdravotníctva zdravotné výkony spojené s odberom, testovaním, charakteristikou, konzervovaním, distr</w:t>
      </w:r>
      <w:r w:rsidR="00E531D5">
        <w:t>ibúciou a transplantáciou orgánu</w:t>
      </w:r>
      <w:r w:rsidRPr="001F4513">
        <w:t xml:space="preserve">; súčasťou súhlasu je zoznam zdravotných výkonov, ktoré môže transplantačné centrum vykonávať. </w:t>
      </w:r>
    </w:p>
    <w:p w:rsidR="00990631" w:rsidRDefault="00990631" w:rsidP="008E426F">
      <w:pPr>
        <w:spacing w:before="0"/>
        <w:ind w:left="1134" w:firstLine="357"/>
      </w:pPr>
    </w:p>
    <w:p w:rsidR="0057218B" w:rsidRPr="008F2BC3" w:rsidRDefault="0057218B" w:rsidP="004649AB">
      <w:pPr>
        <w:spacing w:before="0"/>
        <w:ind w:left="567" w:firstLine="709"/>
      </w:pPr>
      <w:r w:rsidRPr="001F4513">
        <w:t xml:space="preserve">(14) Transplantačné </w:t>
      </w:r>
      <w:r w:rsidRPr="008F2BC3">
        <w:t xml:space="preserve">centrum podľa odseku 13 si určí transplantačného koordinátora. Podrobnosti </w:t>
      </w:r>
      <w:r w:rsidR="008F2BC3" w:rsidRPr="008F2BC3">
        <w:rPr>
          <w:bCs/>
          <w:color w:val="000000"/>
        </w:rPr>
        <w:t xml:space="preserve">o koordinátoroch odberového </w:t>
      </w:r>
      <w:r w:rsidR="00451CA6">
        <w:rPr>
          <w:bCs/>
          <w:color w:val="000000"/>
        </w:rPr>
        <w:t xml:space="preserve">programu </w:t>
      </w:r>
      <w:r w:rsidR="008F2BC3" w:rsidRPr="008F2BC3">
        <w:rPr>
          <w:bCs/>
          <w:color w:val="000000"/>
        </w:rPr>
        <w:t>a transplantačného programu</w:t>
      </w:r>
      <w:r w:rsidR="008F2BC3" w:rsidRPr="008F2BC3">
        <w:t xml:space="preserve"> </w:t>
      </w:r>
      <w:r w:rsidRPr="008F2BC3">
        <w:t xml:space="preserve">určí ministerstvo zdravotníctva všeobecne záväzným právnym predpisom.“. </w:t>
      </w:r>
    </w:p>
    <w:p w:rsidR="0057218B" w:rsidRPr="001F4513" w:rsidRDefault="0057218B" w:rsidP="008E426F">
      <w:pPr>
        <w:spacing w:before="0"/>
      </w:pPr>
    </w:p>
    <w:p w:rsidR="00E531D5" w:rsidRDefault="009C518B" w:rsidP="004649AB">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 9a vrátane poznámky pod čiarou k odkazu 13aa sa vypúšťa.</w:t>
      </w:r>
    </w:p>
    <w:p w:rsidR="009C518B" w:rsidRPr="001F4513" w:rsidRDefault="009C518B" w:rsidP="008E426F">
      <w:pPr>
        <w:pStyle w:val="Odsekzoznamu"/>
        <w:spacing w:after="0" w:line="240" w:lineRule="auto"/>
        <w:ind w:left="1134"/>
        <w:rPr>
          <w:rFonts w:ascii="Times New Roman" w:hAnsi="Times New Roman"/>
          <w:sz w:val="24"/>
          <w:szCs w:val="24"/>
        </w:rPr>
      </w:pPr>
      <w:r w:rsidRPr="001F4513">
        <w:rPr>
          <w:rFonts w:ascii="Times New Roman" w:hAnsi="Times New Roman"/>
          <w:sz w:val="24"/>
          <w:szCs w:val="24"/>
        </w:rPr>
        <w:t xml:space="preserve"> </w:t>
      </w:r>
    </w:p>
    <w:p w:rsidR="008277A8" w:rsidRDefault="004A5E56" w:rsidP="004649AB">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V § 13 sa vypúšťa odsek 9</w:t>
      </w:r>
      <w:r w:rsidR="005E1980">
        <w:rPr>
          <w:rFonts w:ascii="Times New Roman" w:hAnsi="Times New Roman"/>
          <w:sz w:val="24"/>
          <w:szCs w:val="24"/>
        </w:rPr>
        <w:t xml:space="preserve"> vrátane poznámky pod čiarou k odkazu 17b.</w:t>
      </w:r>
    </w:p>
    <w:p w:rsidR="00E531D5" w:rsidRPr="00E531D5" w:rsidRDefault="00E531D5" w:rsidP="008E426F">
      <w:pPr>
        <w:spacing w:before="0"/>
      </w:pPr>
    </w:p>
    <w:p w:rsidR="00DE5D6A" w:rsidRPr="001F4513" w:rsidRDefault="00DE5D6A" w:rsidP="004649AB">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Za § 13 sa vkladá § 13</w:t>
      </w:r>
      <w:r w:rsidR="007A01CA">
        <w:rPr>
          <w:rFonts w:ascii="Times New Roman" w:hAnsi="Times New Roman"/>
          <w:sz w:val="24"/>
          <w:szCs w:val="24"/>
        </w:rPr>
        <w:t>a</w:t>
      </w:r>
      <w:r w:rsidRPr="001F4513">
        <w:rPr>
          <w:rFonts w:ascii="Times New Roman" w:hAnsi="Times New Roman"/>
          <w:sz w:val="24"/>
          <w:szCs w:val="24"/>
        </w:rPr>
        <w:t>, ktorý vrátane nadpisu znie:</w:t>
      </w:r>
    </w:p>
    <w:p w:rsidR="004649AB" w:rsidRDefault="004649AB" w:rsidP="008E426F">
      <w:pPr>
        <w:spacing w:before="0"/>
        <w:ind w:left="709"/>
        <w:jc w:val="center"/>
        <w:rPr>
          <w:b/>
          <w:lang w:eastAsia="en-US"/>
        </w:rPr>
      </w:pPr>
    </w:p>
    <w:p w:rsidR="00DE5D6A" w:rsidRPr="001F4513" w:rsidRDefault="00DE5D6A" w:rsidP="004649AB">
      <w:pPr>
        <w:spacing w:before="0"/>
        <w:ind w:left="284" w:hanging="284"/>
        <w:jc w:val="center"/>
        <w:rPr>
          <w:b/>
          <w:lang w:eastAsia="en-US"/>
        </w:rPr>
      </w:pPr>
      <w:r w:rsidRPr="001F4513">
        <w:rPr>
          <w:b/>
          <w:lang w:eastAsia="en-US"/>
        </w:rPr>
        <w:t>„§ 13</w:t>
      </w:r>
      <w:r w:rsidR="007A01CA">
        <w:rPr>
          <w:b/>
          <w:lang w:eastAsia="en-US"/>
        </w:rPr>
        <w:t>a</w:t>
      </w:r>
    </w:p>
    <w:p w:rsidR="00DE5D6A" w:rsidRPr="001F4513" w:rsidRDefault="00DE5D6A" w:rsidP="004649AB">
      <w:pPr>
        <w:spacing w:before="0"/>
        <w:ind w:left="284" w:hanging="284"/>
        <w:jc w:val="center"/>
        <w:rPr>
          <w:b/>
          <w:lang w:eastAsia="en-US"/>
        </w:rPr>
      </w:pPr>
      <w:r w:rsidRPr="001F4513">
        <w:rPr>
          <w:b/>
          <w:lang w:eastAsia="en-US"/>
        </w:rPr>
        <w:t>Žiadosť o vydanie povolenia na prevádzkovanie tkanivového zariadenia</w:t>
      </w:r>
    </w:p>
    <w:p w:rsidR="00DE5D6A" w:rsidRPr="001F4513" w:rsidRDefault="00DE5D6A" w:rsidP="004649AB">
      <w:pPr>
        <w:spacing w:before="0"/>
        <w:ind w:left="284" w:hanging="284"/>
        <w:rPr>
          <w:b/>
          <w:lang w:eastAsia="en-US"/>
        </w:rPr>
      </w:pPr>
    </w:p>
    <w:p w:rsidR="002A1D15" w:rsidRDefault="00DE5D6A" w:rsidP="005E6693">
      <w:pPr>
        <w:spacing w:before="0"/>
        <w:ind w:firstLine="567"/>
        <w:rPr>
          <w:lang w:eastAsia="en-US"/>
        </w:rPr>
      </w:pPr>
      <w:r w:rsidRPr="001F4513">
        <w:rPr>
          <w:lang w:eastAsia="en-US"/>
        </w:rPr>
        <w:t>(1) Žiadateľ o vydanie povolenia na prevádzkovanie tkanivového zariadenia okrem náležitostí žiadosti o vydanie povolenia uvedených v § 13 ods. 1 až 5</w:t>
      </w:r>
      <w:r w:rsidR="002E3568">
        <w:rPr>
          <w:lang w:eastAsia="en-US"/>
        </w:rPr>
        <w:t xml:space="preserve"> </w:t>
      </w:r>
    </w:p>
    <w:p w:rsidR="00DE5D6A" w:rsidRPr="001F4513" w:rsidRDefault="002A1D15" w:rsidP="004649AB">
      <w:pPr>
        <w:spacing w:before="0"/>
        <w:ind w:left="284" w:hanging="284"/>
        <w:rPr>
          <w:lang w:eastAsia="en-US"/>
        </w:rPr>
      </w:pPr>
      <w:r>
        <w:rPr>
          <w:lang w:eastAsia="en-US"/>
        </w:rPr>
        <w:t xml:space="preserve">a) </w:t>
      </w:r>
      <w:r w:rsidR="00393604">
        <w:rPr>
          <w:lang w:eastAsia="en-US"/>
        </w:rPr>
        <w:t>uvedie aj</w:t>
      </w:r>
      <w:r w:rsidR="00393604" w:rsidRPr="001F4513">
        <w:rPr>
          <w:lang w:eastAsia="en-US"/>
        </w:rPr>
        <w:t xml:space="preserve"> </w:t>
      </w:r>
      <w:r w:rsidR="00DE5D6A" w:rsidRPr="001F4513">
        <w:rPr>
          <w:lang w:eastAsia="en-US"/>
        </w:rPr>
        <w:t>typ tkaniva alebo buniek, ktoré b</w:t>
      </w:r>
      <w:r w:rsidR="00C04292">
        <w:rPr>
          <w:lang w:eastAsia="en-US"/>
        </w:rPr>
        <w:t>ude odoberať, testovať, spracovávať</w:t>
      </w:r>
      <w:r w:rsidR="00DE5D6A" w:rsidRPr="001F4513">
        <w:rPr>
          <w:lang w:eastAsia="en-US"/>
        </w:rPr>
        <w:t xml:space="preserve">, konzervovať, skladovať a distribuovať </w:t>
      </w:r>
      <w:r w:rsidR="00451CA6">
        <w:rPr>
          <w:lang w:eastAsia="en-US"/>
        </w:rPr>
        <w:t>na t</w:t>
      </w:r>
      <w:r>
        <w:rPr>
          <w:lang w:eastAsia="en-US"/>
        </w:rPr>
        <w:t>ransplantáciu</w:t>
      </w:r>
      <w:r w:rsidR="00DE5D6A" w:rsidRPr="001F4513">
        <w:rPr>
          <w:lang w:eastAsia="en-US"/>
        </w:rPr>
        <w:t xml:space="preserve"> a </w:t>
      </w:r>
    </w:p>
    <w:p w:rsidR="001E0AFF" w:rsidRDefault="002A1D15" w:rsidP="004649AB">
      <w:pPr>
        <w:spacing w:before="0"/>
        <w:ind w:left="284" w:hanging="284"/>
        <w:rPr>
          <w:lang w:eastAsia="en-US"/>
        </w:rPr>
      </w:pPr>
      <w:r>
        <w:rPr>
          <w:lang w:eastAsia="en-US"/>
        </w:rPr>
        <w:t>b</w:t>
      </w:r>
      <w:r w:rsidR="00DE5D6A" w:rsidRPr="001F4513">
        <w:rPr>
          <w:lang w:eastAsia="en-US"/>
        </w:rPr>
        <w:t xml:space="preserve">) </w:t>
      </w:r>
      <w:r w:rsidR="00393604">
        <w:rPr>
          <w:lang w:eastAsia="en-US"/>
        </w:rPr>
        <w:t xml:space="preserve">uvedie </w:t>
      </w:r>
      <w:r w:rsidR="001E0AFF" w:rsidRPr="001F4513">
        <w:rPr>
          <w:lang w:eastAsia="en-US"/>
        </w:rPr>
        <w:t>e-mailový kontakt, telefonický kontakt a webové sídlo</w:t>
      </w:r>
      <w:r w:rsidR="00393604">
        <w:rPr>
          <w:lang w:eastAsia="en-US"/>
        </w:rPr>
        <w:t>,</w:t>
      </w:r>
    </w:p>
    <w:p w:rsidR="00DE5D6A" w:rsidRPr="001F4513" w:rsidRDefault="001E0AFF" w:rsidP="004649AB">
      <w:pPr>
        <w:spacing w:before="0"/>
        <w:ind w:left="284" w:hanging="284"/>
        <w:rPr>
          <w:lang w:eastAsia="en-US"/>
        </w:rPr>
      </w:pPr>
      <w:r>
        <w:rPr>
          <w:lang w:eastAsia="en-US"/>
        </w:rPr>
        <w:t xml:space="preserve">c) </w:t>
      </w:r>
      <w:r w:rsidR="00393604">
        <w:rPr>
          <w:lang w:eastAsia="en-US"/>
        </w:rPr>
        <w:t xml:space="preserve">doloží </w:t>
      </w:r>
      <w:r w:rsidR="00DE5D6A" w:rsidRPr="001F4513">
        <w:rPr>
          <w:lang w:eastAsia="en-US"/>
        </w:rPr>
        <w:t>štandardné pracovné postupy na základe ktorých bude vykonávať svoju č</w:t>
      </w:r>
      <w:r>
        <w:rPr>
          <w:lang w:eastAsia="en-US"/>
        </w:rPr>
        <w:t>innosť a</w:t>
      </w:r>
    </w:p>
    <w:p w:rsidR="00DE5D6A" w:rsidRPr="001F4513" w:rsidRDefault="001E0AFF" w:rsidP="001E0AFF">
      <w:pPr>
        <w:spacing w:before="0"/>
        <w:ind w:left="284" w:hanging="284"/>
        <w:rPr>
          <w:lang w:eastAsia="en-US"/>
        </w:rPr>
      </w:pPr>
      <w:r>
        <w:rPr>
          <w:lang w:eastAsia="en-US"/>
        </w:rPr>
        <w:t>d</w:t>
      </w:r>
      <w:r w:rsidR="00DE5D6A" w:rsidRPr="001F4513">
        <w:rPr>
          <w:lang w:eastAsia="en-US"/>
        </w:rPr>
        <w:t xml:space="preserve">) </w:t>
      </w:r>
      <w:r w:rsidR="00393604">
        <w:rPr>
          <w:lang w:eastAsia="en-US"/>
        </w:rPr>
        <w:t xml:space="preserve">doloží </w:t>
      </w:r>
      <w:r w:rsidR="00DE5D6A" w:rsidRPr="001F4513">
        <w:rPr>
          <w:lang w:eastAsia="en-US"/>
        </w:rPr>
        <w:t xml:space="preserve">kópie zmlúv o spolupráci s poskytovateľom zdravotnej starostlivosti podľa § 7 ods. 3 písm. a) </w:t>
      </w:r>
      <w:r w:rsidR="005E1980">
        <w:rPr>
          <w:lang w:eastAsia="en-US"/>
        </w:rPr>
        <w:t xml:space="preserve">druhý </w:t>
      </w:r>
      <w:r w:rsidR="00DE5D6A" w:rsidRPr="001F4513">
        <w:rPr>
          <w:lang w:eastAsia="en-US"/>
        </w:rPr>
        <w:t xml:space="preserve">bod </w:t>
      </w:r>
      <w:r w:rsidR="005E1980">
        <w:rPr>
          <w:lang w:eastAsia="en-US"/>
        </w:rPr>
        <w:t xml:space="preserve">a písm. </w:t>
      </w:r>
      <w:r w:rsidR="00DE5D6A" w:rsidRPr="001F4513">
        <w:rPr>
          <w:lang w:eastAsia="en-US"/>
        </w:rPr>
        <w:t>b) a ods. 4 písm. a) alebo Úradom pre dohľad nad zdravotnou starostlivosťou,</w:t>
      </w:r>
      <w:r w:rsidR="00DE5D6A" w:rsidRPr="001F4513">
        <w:rPr>
          <w:vertAlign w:val="superscript"/>
          <w:lang w:eastAsia="en-US"/>
        </w:rPr>
        <w:t>17a</w:t>
      </w:r>
      <w:r w:rsidR="00DE5D6A" w:rsidRPr="001F4513">
        <w:rPr>
          <w:lang w:eastAsia="en-US"/>
        </w:rPr>
        <w:t>)</w:t>
      </w:r>
      <w:r w:rsidR="00655908">
        <w:rPr>
          <w:lang w:eastAsia="en-US"/>
        </w:rPr>
        <w:t xml:space="preserve"> u ktorých sa vykonáva </w:t>
      </w:r>
      <w:r w:rsidR="00DE5D6A" w:rsidRPr="001F4513">
        <w:rPr>
          <w:lang w:eastAsia="en-US"/>
        </w:rPr>
        <w:t>odber tkaniva alebo buniek, ak tkanivové zariadenie odber tkaniva alebo buniek nevykonáva a kópie zmlúv o spolupráci na testovanie odobratého tkaniva alebo buniek s poskytovateľom zdravotnej starostlivo</w:t>
      </w:r>
      <w:r>
        <w:rPr>
          <w:lang w:eastAsia="en-US"/>
        </w:rPr>
        <w:t>sti podľa § 7 ods. 3 písm. f).</w:t>
      </w:r>
    </w:p>
    <w:p w:rsidR="00DE5D6A" w:rsidRPr="001F4513" w:rsidRDefault="00DE5D6A" w:rsidP="004649AB">
      <w:pPr>
        <w:spacing w:before="0"/>
        <w:ind w:left="284" w:hanging="284"/>
        <w:rPr>
          <w:lang w:eastAsia="en-US"/>
        </w:rPr>
      </w:pPr>
    </w:p>
    <w:p w:rsidR="00DE5D6A" w:rsidRPr="001F4513" w:rsidRDefault="00DE5D6A" w:rsidP="005E6693">
      <w:pPr>
        <w:spacing w:before="0"/>
        <w:ind w:firstLine="567"/>
        <w:rPr>
          <w:lang w:eastAsia="en-US"/>
        </w:rPr>
      </w:pPr>
      <w:r w:rsidRPr="001F4513">
        <w:rPr>
          <w:lang w:eastAsia="en-US"/>
        </w:rPr>
        <w:t xml:space="preserve">(2) </w:t>
      </w:r>
      <w:r w:rsidR="00D321D7">
        <w:rPr>
          <w:lang w:eastAsia="en-US"/>
        </w:rPr>
        <w:t>Pri</w:t>
      </w:r>
      <w:r w:rsidRPr="001F4513">
        <w:rPr>
          <w:lang w:eastAsia="en-US"/>
        </w:rPr>
        <w:t xml:space="preserve"> žiadosti o vydanie povolenia na dovoz tkaniva alebo buniek z členského štátu Európskej únie, štátu, ktorý je zmluvnou stranou Dohody o Európskom hospodárskom priestore, a Švajčiarskej konfederácie (ďalej len „členský štát") tkanivové zariadenie okrem náležitostí uved</w:t>
      </w:r>
      <w:r w:rsidR="005E1980">
        <w:rPr>
          <w:lang w:eastAsia="en-US"/>
        </w:rPr>
        <w:t xml:space="preserve">ených v § 13 odsekov 1 až 5 a </w:t>
      </w:r>
      <w:r w:rsidRPr="001F4513">
        <w:rPr>
          <w:lang w:eastAsia="en-US"/>
        </w:rPr>
        <w:t>ods</w:t>
      </w:r>
      <w:r w:rsidR="005E1980">
        <w:rPr>
          <w:lang w:eastAsia="en-US"/>
        </w:rPr>
        <w:t>eku</w:t>
      </w:r>
      <w:r w:rsidRPr="001F4513">
        <w:rPr>
          <w:lang w:eastAsia="en-US"/>
        </w:rPr>
        <w:t xml:space="preserve"> 1 písm. d) uvedie typ </w:t>
      </w:r>
      <w:r w:rsidR="00A126CE">
        <w:rPr>
          <w:lang w:eastAsia="en-US"/>
        </w:rPr>
        <w:t>tkaniva alebo buniek</w:t>
      </w:r>
      <w:r w:rsidRPr="001F4513">
        <w:rPr>
          <w:lang w:eastAsia="en-US"/>
        </w:rPr>
        <w:t>, ktoré bude dovážať a doloží kópie zmlúv o spolupráci s dodávateľom z členského štátu.</w:t>
      </w:r>
    </w:p>
    <w:p w:rsidR="00DE5D6A" w:rsidRPr="001F4513" w:rsidRDefault="00DE5D6A" w:rsidP="004649AB">
      <w:pPr>
        <w:spacing w:before="0"/>
        <w:ind w:left="284" w:hanging="284"/>
        <w:rPr>
          <w:lang w:eastAsia="en-US"/>
        </w:rPr>
      </w:pPr>
    </w:p>
    <w:p w:rsidR="00DE5D6A" w:rsidRPr="001F4513" w:rsidRDefault="00DE5D6A" w:rsidP="005E6693">
      <w:pPr>
        <w:spacing w:before="0"/>
        <w:ind w:firstLine="567"/>
        <w:rPr>
          <w:lang w:eastAsia="en-US"/>
        </w:rPr>
      </w:pPr>
      <w:r w:rsidRPr="001F4513">
        <w:rPr>
          <w:lang w:eastAsia="en-US"/>
        </w:rPr>
        <w:t xml:space="preserve">(3) </w:t>
      </w:r>
      <w:r w:rsidR="00D321D7">
        <w:rPr>
          <w:lang w:eastAsia="en-US"/>
        </w:rPr>
        <w:t>Pri</w:t>
      </w:r>
      <w:r w:rsidRPr="001F4513">
        <w:rPr>
          <w:lang w:eastAsia="en-US"/>
        </w:rPr>
        <w:t xml:space="preserve"> žiadosti o vydanie povolenia na dovoz tkaniva alebo buniek zo štátu, ktorý nie je členským štátom (ďalej len „tretí štát“), tkanivové zariadenie okrem náležitostí uvedených v § 13 ods. 1 až 5 a </w:t>
      </w:r>
      <w:r w:rsidR="009076BF">
        <w:rPr>
          <w:lang w:eastAsia="en-US"/>
        </w:rPr>
        <w:t>odseku</w:t>
      </w:r>
      <w:r w:rsidRPr="001F4513">
        <w:rPr>
          <w:lang w:eastAsia="en-US"/>
        </w:rPr>
        <w:t xml:space="preserve"> 1 písm. d)</w:t>
      </w:r>
    </w:p>
    <w:p w:rsidR="00FE5D9E" w:rsidRPr="001F4513" w:rsidRDefault="00DE5D6A" w:rsidP="004649AB">
      <w:pPr>
        <w:spacing w:before="0"/>
        <w:ind w:left="284" w:hanging="284"/>
        <w:rPr>
          <w:lang w:eastAsia="en-US"/>
        </w:rPr>
      </w:pPr>
      <w:r w:rsidRPr="001F4513">
        <w:rPr>
          <w:lang w:eastAsia="en-US"/>
        </w:rPr>
        <w:t xml:space="preserve">a) </w:t>
      </w:r>
      <w:r w:rsidR="00F841D2">
        <w:rPr>
          <w:lang w:eastAsia="en-US"/>
        </w:rPr>
        <w:t>predlož</w:t>
      </w:r>
      <w:r w:rsidRPr="001F4513">
        <w:rPr>
          <w:lang w:eastAsia="en-US"/>
        </w:rPr>
        <w:t>í kópi</w:t>
      </w:r>
      <w:r w:rsidR="00FE5D9E" w:rsidRPr="001F4513">
        <w:rPr>
          <w:lang w:eastAsia="en-US"/>
        </w:rPr>
        <w:t>u písomnej</w:t>
      </w:r>
      <w:r w:rsidRPr="001F4513">
        <w:rPr>
          <w:lang w:eastAsia="en-US"/>
        </w:rPr>
        <w:t xml:space="preserve"> zml</w:t>
      </w:r>
      <w:r w:rsidR="00FE5D9E" w:rsidRPr="001F4513">
        <w:rPr>
          <w:lang w:eastAsia="en-US"/>
        </w:rPr>
        <w:t>uvy</w:t>
      </w:r>
      <w:r w:rsidRPr="001F4513">
        <w:rPr>
          <w:lang w:eastAsia="en-US"/>
        </w:rPr>
        <w:t xml:space="preserve"> o spolupráci s</w:t>
      </w:r>
      <w:r w:rsidR="00C04292">
        <w:rPr>
          <w:lang w:eastAsia="en-US"/>
        </w:rPr>
        <w:t> tkanivovým zariadením alebo iným subjektom z tretieho štátu (ďalej len „</w:t>
      </w:r>
      <w:r w:rsidRPr="001F4513">
        <w:rPr>
          <w:lang w:eastAsia="en-US"/>
        </w:rPr>
        <w:t>dodávateľ z tretieho štátu</w:t>
      </w:r>
      <w:r w:rsidR="00C04292">
        <w:rPr>
          <w:lang w:eastAsia="en-US"/>
        </w:rPr>
        <w:t>“)</w:t>
      </w:r>
      <w:r w:rsidR="00FE5D9E" w:rsidRPr="001F4513">
        <w:rPr>
          <w:lang w:eastAsia="en-US"/>
        </w:rPr>
        <w:t>, ktorá obsahuje</w:t>
      </w:r>
    </w:p>
    <w:p w:rsidR="00B752B0" w:rsidRPr="001F4513" w:rsidRDefault="00FE5D9E" w:rsidP="005E6693">
      <w:pPr>
        <w:spacing w:before="0"/>
        <w:ind w:left="567" w:hanging="283"/>
        <w:rPr>
          <w:lang w:eastAsia="en-US"/>
        </w:rPr>
      </w:pPr>
      <w:r w:rsidRPr="001F4513">
        <w:rPr>
          <w:lang w:eastAsia="en-US"/>
        </w:rPr>
        <w:t xml:space="preserve">1. </w:t>
      </w:r>
      <w:r w:rsidR="00DB190C" w:rsidRPr="001F4513">
        <w:rPr>
          <w:lang w:eastAsia="en-US"/>
        </w:rPr>
        <w:t xml:space="preserve">zaručenie </w:t>
      </w:r>
      <w:r w:rsidR="002A1D15">
        <w:rPr>
          <w:lang w:eastAsia="en-US"/>
        </w:rPr>
        <w:t>oprávnenia</w:t>
      </w:r>
      <w:r w:rsidR="00DB190C" w:rsidRPr="001F4513">
        <w:rPr>
          <w:lang w:eastAsia="en-US"/>
        </w:rPr>
        <w:t xml:space="preserve"> </w:t>
      </w:r>
      <w:r w:rsidRPr="001F4513">
        <w:rPr>
          <w:lang w:eastAsia="en-US"/>
        </w:rPr>
        <w:t>ministerstv</w:t>
      </w:r>
      <w:r w:rsidR="00DB190C" w:rsidRPr="001F4513">
        <w:rPr>
          <w:lang w:eastAsia="en-US"/>
        </w:rPr>
        <w:t>a</w:t>
      </w:r>
      <w:r w:rsidRPr="001F4513">
        <w:rPr>
          <w:lang w:eastAsia="en-US"/>
        </w:rPr>
        <w:t xml:space="preserve"> zdravotníctva </w:t>
      </w:r>
      <w:r w:rsidR="0024640D" w:rsidRPr="001F4513">
        <w:rPr>
          <w:lang w:eastAsia="en-US"/>
        </w:rPr>
        <w:t xml:space="preserve">v spolupráci s Národnou transplantačnou organizáciou </w:t>
      </w:r>
      <w:r w:rsidRPr="001F4513">
        <w:rPr>
          <w:lang w:eastAsia="en-US"/>
        </w:rPr>
        <w:t>vykonávať dozor u dodávateľa z tretieho štátu po</w:t>
      </w:r>
      <w:r w:rsidR="00DB190C" w:rsidRPr="001F4513">
        <w:rPr>
          <w:lang w:eastAsia="en-US"/>
        </w:rPr>
        <w:t>čas platnosti písomnej zmluvy a</w:t>
      </w:r>
      <w:r w:rsidR="002A1D15">
        <w:rPr>
          <w:lang w:eastAsia="en-US"/>
        </w:rPr>
        <w:t xml:space="preserve"> to </w:t>
      </w:r>
      <w:r w:rsidRPr="001F4513">
        <w:rPr>
          <w:lang w:eastAsia="en-US"/>
        </w:rPr>
        <w:t xml:space="preserve">do </w:t>
      </w:r>
      <w:r w:rsidR="002D76B1">
        <w:rPr>
          <w:lang w:eastAsia="en-US"/>
        </w:rPr>
        <w:t xml:space="preserve">dvoch </w:t>
      </w:r>
      <w:r w:rsidRPr="001F4513">
        <w:rPr>
          <w:lang w:eastAsia="en-US"/>
        </w:rPr>
        <w:t>rokov po ukončení platnosti písomnej zmluvy</w:t>
      </w:r>
      <w:r w:rsidR="0024640D" w:rsidRPr="001F4513">
        <w:rPr>
          <w:lang w:eastAsia="en-US"/>
        </w:rPr>
        <w:t xml:space="preserve">; </w:t>
      </w:r>
      <w:r w:rsidR="0024640D" w:rsidRPr="001F4513">
        <w:rPr>
          <w:color w:val="000000"/>
        </w:rPr>
        <w:t xml:space="preserve">toto </w:t>
      </w:r>
      <w:r w:rsidR="002A1D15">
        <w:rPr>
          <w:color w:val="000000"/>
        </w:rPr>
        <w:t>oprávnenie</w:t>
      </w:r>
      <w:r w:rsidR="0024640D" w:rsidRPr="001F4513">
        <w:rPr>
          <w:color w:val="000000"/>
        </w:rPr>
        <w:t xml:space="preserve"> sa vzťahuje aj na vykonávanie pravidelného dozoru dovážajúc</w:t>
      </w:r>
      <w:r w:rsidR="00843092" w:rsidRPr="001F4513">
        <w:rPr>
          <w:color w:val="000000"/>
        </w:rPr>
        <w:t>im</w:t>
      </w:r>
      <w:r w:rsidR="0024640D" w:rsidRPr="001F4513">
        <w:rPr>
          <w:color w:val="000000"/>
        </w:rPr>
        <w:t xml:space="preserve"> </w:t>
      </w:r>
      <w:r w:rsidR="00843092" w:rsidRPr="001F4513">
        <w:rPr>
          <w:color w:val="000000"/>
        </w:rPr>
        <w:t>tkanivovým</w:t>
      </w:r>
      <w:r w:rsidR="0024640D" w:rsidRPr="001F4513">
        <w:rPr>
          <w:color w:val="000000"/>
        </w:rPr>
        <w:t xml:space="preserve"> zariaden</w:t>
      </w:r>
      <w:r w:rsidR="00843092" w:rsidRPr="001F4513">
        <w:rPr>
          <w:color w:val="000000"/>
        </w:rPr>
        <w:t>ím</w:t>
      </w:r>
      <w:r w:rsidR="0024640D" w:rsidRPr="001F4513">
        <w:rPr>
          <w:color w:val="000000"/>
        </w:rPr>
        <w:t xml:space="preserve">, </w:t>
      </w:r>
    </w:p>
    <w:p w:rsidR="00D10963" w:rsidRPr="001F4513" w:rsidRDefault="00FE5D9E" w:rsidP="005E6693">
      <w:pPr>
        <w:spacing w:before="0"/>
        <w:ind w:left="567" w:hanging="283"/>
        <w:rPr>
          <w:lang w:eastAsia="en-US"/>
        </w:rPr>
      </w:pPr>
      <w:r w:rsidRPr="001F4513">
        <w:rPr>
          <w:lang w:eastAsia="en-US"/>
        </w:rPr>
        <w:t xml:space="preserve">2. </w:t>
      </w:r>
      <w:r w:rsidR="008277A8">
        <w:rPr>
          <w:lang w:eastAsia="en-US"/>
        </w:rPr>
        <w:tab/>
      </w:r>
      <w:r w:rsidR="00D10963" w:rsidRPr="001F4513">
        <w:rPr>
          <w:lang w:eastAsia="en-US"/>
        </w:rPr>
        <w:t xml:space="preserve">práva a povinnosti zmluvných strán s cieľom zabezpečiť, aby sa dodržiavali normy kvality a bezpečnosti dovezeného </w:t>
      </w:r>
      <w:r w:rsidR="00A126CE">
        <w:rPr>
          <w:lang w:eastAsia="en-US"/>
        </w:rPr>
        <w:t>tkaniva alebo buniek</w:t>
      </w:r>
      <w:r w:rsidR="00D10963" w:rsidRPr="001F4513">
        <w:rPr>
          <w:lang w:eastAsia="en-US"/>
        </w:rPr>
        <w:t xml:space="preserve"> podľa osobitného predpisu</w:t>
      </w:r>
      <w:r w:rsidR="00843092" w:rsidRPr="001F4513">
        <w:rPr>
          <w:lang w:eastAsia="en-US"/>
        </w:rPr>
        <w:t>,</w:t>
      </w:r>
      <w:r w:rsidR="00D10963" w:rsidRPr="001F4513">
        <w:rPr>
          <w:vertAlign w:val="superscript"/>
          <w:lang w:eastAsia="en-US"/>
        </w:rPr>
        <w:t>17b)</w:t>
      </w:r>
    </w:p>
    <w:p w:rsidR="00FE5D9E" w:rsidRPr="001F4513" w:rsidRDefault="00D10963" w:rsidP="005E6693">
      <w:pPr>
        <w:spacing w:before="0"/>
        <w:ind w:left="567" w:hanging="283"/>
        <w:rPr>
          <w:lang w:eastAsia="en-US"/>
        </w:rPr>
      </w:pPr>
      <w:r w:rsidRPr="001F4513">
        <w:rPr>
          <w:lang w:eastAsia="en-US"/>
        </w:rPr>
        <w:lastRenderedPageBreak/>
        <w:t xml:space="preserve">3. </w:t>
      </w:r>
      <w:r w:rsidR="008277A8">
        <w:rPr>
          <w:lang w:eastAsia="en-US"/>
        </w:rPr>
        <w:tab/>
      </w:r>
      <w:r w:rsidR="00150058" w:rsidRPr="001F4513">
        <w:rPr>
          <w:lang w:eastAsia="en-US"/>
        </w:rPr>
        <w:t>záväzok dodávateľa z tretieho štátu poskytnúť kópie dokumentov uvedených v písmene l) až s) vrátane ich aktualizácií</w:t>
      </w:r>
      <w:r w:rsidR="00CC30A3" w:rsidRPr="001F4513">
        <w:rPr>
          <w:lang w:eastAsia="en-US"/>
        </w:rPr>
        <w:t>,</w:t>
      </w:r>
    </w:p>
    <w:p w:rsidR="00150058" w:rsidRPr="001F4513" w:rsidRDefault="00150058" w:rsidP="005E6693">
      <w:pPr>
        <w:spacing w:before="0"/>
        <w:ind w:left="567" w:hanging="283"/>
        <w:rPr>
          <w:color w:val="000000"/>
        </w:rPr>
      </w:pPr>
      <w:r w:rsidRPr="001F4513">
        <w:rPr>
          <w:lang w:eastAsia="en-US"/>
        </w:rPr>
        <w:t xml:space="preserve">4. </w:t>
      </w:r>
      <w:r w:rsidR="008277A8">
        <w:rPr>
          <w:lang w:eastAsia="en-US"/>
        </w:rPr>
        <w:tab/>
      </w:r>
      <w:r w:rsidRPr="001F4513">
        <w:rPr>
          <w:lang w:eastAsia="en-US"/>
        </w:rPr>
        <w:t>povinnosť</w:t>
      </w:r>
      <w:r w:rsidRPr="001F4513">
        <w:rPr>
          <w:color w:val="000000"/>
        </w:rPr>
        <w:t xml:space="preserve"> dodávateľ</w:t>
      </w:r>
      <w:r w:rsidR="00564540">
        <w:rPr>
          <w:color w:val="000000"/>
        </w:rPr>
        <w:t>a</w:t>
      </w:r>
      <w:r w:rsidRPr="001F4513">
        <w:rPr>
          <w:color w:val="000000"/>
        </w:rPr>
        <w:t xml:space="preserve"> z</w:t>
      </w:r>
      <w:r w:rsidR="002A1D15">
        <w:rPr>
          <w:color w:val="000000"/>
        </w:rPr>
        <w:t> </w:t>
      </w:r>
      <w:r w:rsidRPr="001F4513">
        <w:rPr>
          <w:color w:val="000000"/>
        </w:rPr>
        <w:t>tret</w:t>
      </w:r>
      <w:r w:rsidR="002A1D15">
        <w:rPr>
          <w:color w:val="000000"/>
        </w:rPr>
        <w:t>ieho štátu</w:t>
      </w:r>
      <w:r w:rsidRPr="001F4513">
        <w:rPr>
          <w:color w:val="000000"/>
        </w:rPr>
        <w:t xml:space="preserve"> informovať dovážajúce tkanivové zariadenie o všetkých závažných nežiaducich udalostiach alebo </w:t>
      </w:r>
      <w:r w:rsidR="002A1D15">
        <w:rPr>
          <w:color w:val="000000"/>
        </w:rPr>
        <w:t xml:space="preserve">závažných nežiaducich </w:t>
      </w:r>
      <w:r w:rsidRPr="001F4513">
        <w:rPr>
          <w:color w:val="000000"/>
        </w:rPr>
        <w:t xml:space="preserve">reakciách, ktoré môžu ovplyvniť kvalitu a bezpečnosť tkaniva alebo buniek dovezených alebo určených na dovoz dovážajúcim tkanivovým zariadením, alebo o podozrení na takéto závažné nežiaduce udalosti alebo </w:t>
      </w:r>
      <w:r w:rsidR="0063721A">
        <w:rPr>
          <w:color w:val="000000"/>
        </w:rPr>
        <w:t xml:space="preserve">závažnej nežiaducej </w:t>
      </w:r>
      <w:r w:rsidRPr="001F4513">
        <w:rPr>
          <w:color w:val="000000"/>
        </w:rPr>
        <w:t>reakcie</w:t>
      </w:r>
      <w:r w:rsidR="00CC30A3" w:rsidRPr="001F4513">
        <w:rPr>
          <w:color w:val="000000"/>
        </w:rPr>
        <w:t>,</w:t>
      </w:r>
    </w:p>
    <w:p w:rsidR="0024640D" w:rsidRPr="001F4513" w:rsidRDefault="00150058" w:rsidP="005E6693">
      <w:pPr>
        <w:tabs>
          <w:tab w:val="left" w:pos="1843"/>
        </w:tabs>
        <w:spacing w:before="0"/>
        <w:ind w:left="567" w:hanging="283"/>
        <w:rPr>
          <w:lang w:eastAsia="en-US"/>
        </w:rPr>
      </w:pPr>
      <w:r w:rsidRPr="001F4513">
        <w:rPr>
          <w:color w:val="000000"/>
        </w:rPr>
        <w:t xml:space="preserve">5. </w:t>
      </w:r>
      <w:r w:rsidR="008277A8">
        <w:rPr>
          <w:color w:val="000000"/>
        </w:rPr>
        <w:tab/>
      </w:r>
      <w:r w:rsidRPr="001F4513">
        <w:rPr>
          <w:color w:val="000000"/>
        </w:rPr>
        <w:t xml:space="preserve">povinnosť dodávateľa z tretieho štátu informovať dovážajúce tkanivové zariadenie o </w:t>
      </w:r>
      <w:r w:rsidRPr="001F4513">
        <w:rPr>
          <w:lang w:eastAsia="en-US"/>
        </w:rPr>
        <w:t>zrušení  alebo dočasnom pozastavenie platnosti dokumentu oprávňujúceho dodávateľa z tretieho štátu na vývoz tkaniva alebo buniek vrátane zaslania kópie dokumentu preukazujúceho túto skutočnosť</w:t>
      </w:r>
      <w:r w:rsidR="0024640D" w:rsidRPr="001F4513">
        <w:rPr>
          <w:lang w:eastAsia="en-US"/>
        </w:rPr>
        <w:t>,</w:t>
      </w:r>
    </w:p>
    <w:p w:rsidR="00FC6270" w:rsidRPr="001F4513" w:rsidRDefault="0024640D" w:rsidP="005E6693">
      <w:pPr>
        <w:spacing w:before="0"/>
        <w:ind w:left="567" w:hanging="283"/>
        <w:rPr>
          <w:color w:val="000000"/>
        </w:rPr>
      </w:pPr>
      <w:r w:rsidRPr="001F4513">
        <w:rPr>
          <w:lang w:eastAsia="en-US"/>
        </w:rPr>
        <w:t xml:space="preserve">6. </w:t>
      </w:r>
      <w:r w:rsidR="008277A8">
        <w:rPr>
          <w:lang w:eastAsia="en-US"/>
        </w:rPr>
        <w:tab/>
      </w:r>
      <w:r w:rsidRPr="001F4513">
        <w:rPr>
          <w:color w:val="000000"/>
        </w:rPr>
        <w:t xml:space="preserve">dohodnuté podmienky </w:t>
      </w:r>
      <w:r w:rsidR="003B576D" w:rsidRPr="001F4513">
        <w:rPr>
          <w:color w:val="000000"/>
        </w:rPr>
        <w:t xml:space="preserve">prepravy </w:t>
      </w:r>
      <w:r w:rsidRPr="001F4513">
        <w:rPr>
          <w:color w:val="000000"/>
        </w:rPr>
        <w:t>tkanív</w:t>
      </w:r>
      <w:r w:rsidR="00451CA6">
        <w:rPr>
          <w:color w:val="000000"/>
        </w:rPr>
        <w:t xml:space="preserve"> alebo</w:t>
      </w:r>
      <w:r w:rsidR="003B576D" w:rsidRPr="001F4513">
        <w:rPr>
          <w:color w:val="000000"/>
        </w:rPr>
        <w:t xml:space="preserve"> </w:t>
      </w:r>
      <w:r w:rsidRPr="001F4513">
        <w:rPr>
          <w:color w:val="000000"/>
        </w:rPr>
        <w:t>buniek medzi dodávateľom z tret</w:t>
      </w:r>
      <w:r w:rsidR="003B576D" w:rsidRPr="001F4513">
        <w:rPr>
          <w:color w:val="000000"/>
        </w:rPr>
        <w:t>ieho štátu</w:t>
      </w:r>
      <w:r w:rsidRPr="001F4513">
        <w:rPr>
          <w:color w:val="000000"/>
        </w:rPr>
        <w:t xml:space="preserve"> a dovážajúcim tkanivovým zariadením,</w:t>
      </w:r>
      <w:r w:rsidR="00FC6270" w:rsidRPr="001F4513">
        <w:rPr>
          <w:color w:val="000000"/>
        </w:rPr>
        <w:t xml:space="preserve"> </w:t>
      </w:r>
    </w:p>
    <w:p w:rsidR="00150058" w:rsidRPr="001F4513" w:rsidRDefault="00FC6270" w:rsidP="005E6693">
      <w:pPr>
        <w:spacing w:before="0"/>
        <w:ind w:left="567" w:hanging="283"/>
        <w:rPr>
          <w:color w:val="000000"/>
        </w:rPr>
      </w:pPr>
      <w:r w:rsidRPr="001F4513">
        <w:rPr>
          <w:color w:val="000000"/>
        </w:rPr>
        <w:t xml:space="preserve">7. </w:t>
      </w:r>
      <w:r w:rsidR="008277A8">
        <w:rPr>
          <w:color w:val="000000"/>
        </w:rPr>
        <w:tab/>
      </w:r>
      <w:r w:rsidRPr="001F4513">
        <w:rPr>
          <w:color w:val="000000"/>
        </w:rPr>
        <w:t xml:space="preserve">povinnosť dodávateľa z tretieho štátu a jeho subdodávateľa uchovávať záznamy o darcovi </w:t>
      </w:r>
      <w:r w:rsidR="008A443E" w:rsidRPr="001F4513">
        <w:rPr>
          <w:color w:val="000000"/>
        </w:rPr>
        <w:t>tkaniva alebo buniek a</w:t>
      </w:r>
      <w:r w:rsidRPr="001F4513">
        <w:rPr>
          <w:color w:val="000000"/>
        </w:rPr>
        <w:t xml:space="preserve"> záznamy o dovezenom tkanive a bunkách 30 rokov od odberu tkaniva alebo buniek</w:t>
      </w:r>
      <w:r w:rsidR="008A443E" w:rsidRPr="001F4513">
        <w:rPr>
          <w:color w:val="000000"/>
        </w:rPr>
        <w:t>, vrátane dohodnutých podmienok pre prípad</w:t>
      </w:r>
      <w:r w:rsidRPr="001F4513">
        <w:rPr>
          <w:color w:val="000000"/>
        </w:rPr>
        <w:t>, že dodávateľ z</w:t>
      </w:r>
      <w:r w:rsidR="003B576D" w:rsidRPr="001F4513">
        <w:rPr>
          <w:color w:val="000000"/>
        </w:rPr>
        <w:t> tretieho štátu</w:t>
      </w:r>
      <w:r w:rsidRPr="001F4513">
        <w:rPr>
          <w:color w:val="000000"/>
        </w:rPr>
        <w:t xml:space="preserve"> ukončí svoju činnosť</w:t>
      </w:r>
      <w:r w:rsidR="008A443E" w:rsidRPr="001F4513">
        <w:rPr>
          <w:color w:val="000000"/>
        </w:rPr>
        <w:t>,</w:t>
      </w:r>
    </w:p>
    <w:p w:rsidR="00FE5D9E" w:rsidRPr="001F4513" w:rsidRDefault="00CC30A3" w:rsidP="005E6693">
      <w:pPr>
        <w:spacing w:before="0"/>
        <w:ind w:left="567" w:hanging="283"/>
        <w:rPr>
          <w:vanish/>
          <w:color w:val="000000"/>
        </w:rPr>
      </w:pPr>
      <w:r w:rsidRPr="001F4513">
        <w:rPr>
          <w:color w:val="000000"/>
        </w:rPr>
        <w:t xml:space="preserve">8.  dohodnuté podmienky aktualizácie </w:t>
      </w:r>
      <w:r w:rsidRPr="001F4513">
        <w:rPr>
          <w:lang w:eastAsia="en-US"/>
        </w:rPr>
        <w:t>písomnej zmluvy o spolupráci s dodávateľom z tretieho štátu</w:t>
      </w:r>
      <w:r w:rsidRPr="001F4513">
        <w:rPr>
          <w:color w:val="000000"/>
        </w:rPr>
        <w:t xml:space="preserve"> v prípade zmeny, ktorá môže ovplyvniť kvalitu a bezpečnosť dováž</w:t>
      </w:r>
      <w:r w:rsidR="003B576D" w:rsidRPr="001F4513">
        <w:rPr>
          <w:color w:val="000000"/>
        </w:rPr>
        <w:t>a</w:t>
      </w:r>
      <w:r w:rsidRPr="001F4513">
        <w:rPr>
          <w:color w:val="000000"/>
        </w:rPr>
        <w:t xml:space="preserve">ného tkaniva a buniek, </w:t>
      </w:r>
    </w:p>
    <w:p w:rsidR="001929C7" w:rsidRPr="001F4513" w:rsidRDefault="001929C7" w:rsidP="004649AB">
      <w:pPr>
        <w:spacing w:before="0"/>
        <w:ind w:left="284" w:hanging="284"/>
        <w:rPr>
          <w:lang w:eastAsia="en-US"/>
        </w:rPr>
      </w:pPr>
    </w:p>
    <w:p w:rsidR="00B752B0" w:rsidRPr="001F4513" w:rsidRDefault="00DE5D6A" w:rsidP="004649AB">
      <w:pPr>
        <w:spacing w:before="0"/>
        <w:ind w:left="284" w:hanging="284"/>
        <w:rPr>
          <w:lang w:eastAsia="en-US"/>
        </w:rPr>
      </w:pPr>
      <w:r w:rsidRPr="001F4513">
        <w:rPr>
          <w:lang w:eastAsia="en-US"/>
        </w:rPr>
        <w:t xml:space="preserve">b) uvedie typ </w:t>
      </w:r>
      <w:r w:rsidR="00A126CE">
        <w:rPr>
          <w:lang w:eastAsia="en-US"/>
        </w:rPr>
        <w:t>tkaniva alebo buniek</w:t>
      </w:r>
      <w:r w:rsidRPr="001F4513">
        <w:rPr>
          <w:lang w:eastAsia="en-US"/>
        </w:rPr>
        <w:t xml:space="preserve">, ktoré bude dovážať, </w:t>
      </w:r>
    </w:p>
    <w:p w:rsidR="00DE5D6A" w:rsidRPr="001F4513" w:rsidRDefault="00DE5D6A" w:rsidP="004649AB">
      <w:pPr>
        <w:spacing w:before="0"/>
        <w:ind w:left="284" w:hanging="284"/>
        <w:rPr>
          <w:lang w:eastAsia="en-US"/>
        </w:rPr>
      </w:pPr>
      <w:r w:rsidRPr="001F4513">
        <w:rPr>
          <w:lang w:eastAsia="en-US"/>
        </w:rPr>
        <w:t xml:space="preserve">c) </w:t>
      </w:r>
      <w:r w:rsidR="008277A8">
        <w:rPr>
          <w:lang w:eastAsia="en-US"/>
        </w:rPr>
        <w:tab/>
      </w:r>
      <w:r w:rsidRPr="001F4513">
        <w:rPr>
          <w:lang w:eastAsia="en-US"/>
        </w:rPr>
        <w:t xml:space="preserve">uvedie zoznam činností, ktoré vykonáva dodávateľ tretieho štátu, </w:t>
      </w:r>
    </w:p>
    <w:p w:rsidR="00DE5D6A" w:rsidRPr="001F4513" w:rsidRDefault="00F841D2" w:rsidP="004649AB">
      <w:pPr>
        <w:spacing w:before="0"/>
        <w:ind w:left="284" w:hanging="284"/>
        <w:rPr>
          <w:lang w:eastAsia="en-US"/>
        </w:rPr>
      </w:pPr>
      <w:r>
        <w:rPr>
          <w:lang w:eastAsia="en-US"/>
        </w:rPr>
        <w:t xml:space="preserve">d) </w:t>
      </w:r>
      <w:r w:rsidR="00DE5D6A" w:rsidRPr="001F4513">
        <w:rPr>
          <w:lang w:eastAsia="en-US"/>
        </w:rPr>
        <w:t>uvedie zoznam činností, ktoré má dodávateľ z tretieho štátu zmluvne zabezpečené s iným dodávateľom z tretieho štátu,</w:t>
      </w:r>
    </w:p>
    <w:p w:rsidR="00DE5D6A" w:rsidRPr="001F4513" w:rsidRDefault="00DE5D6A" w:rsidP="004649AB">
      <w:pPr>
        <w:spacing w:before="0"/>
        <w:ind w:left="284" w:hanging="284"/>
        <w:rPr>
          <w:lang w:eastAsia="en-US"/>
        </w:rPr>
      </w:pPr>
      <w:r w:rsidRPr="001F4513">
        <w:rPr>
          <w:lang w:eastAsia="en-US"/>
        </w:rPr>
        <w:t>e) uvedie názov tretieho štátu, ktorý tkanivovému z</w:t>
      </w:r>
      <w:r w:rsidR="00255DAE">
        <w:rPr>
          <w:lang w:eastAsia="en-US"/>
        </w:rPr>
        <w:t>ariadeniu dodá odobraté tkanivo alebo</w:t>
      </w:r>
      <w:r w:rsidRPr="001F4513">
        <w:rPr>
          <w:lang w:eastAsia="en-US"/>
        </w:rPr>
        <w:t xml:space="preserve"> bunky</w:t>
      </w:r>
      <w:r w:rsidR="00255DAE">
        <w:rPr>
          <w:lang w:eastAsia="en-US"/>
        </w:rPr>
        <w:t>,</w:t>
      </w:r>
      <w:r w:rsidRPr="001F4513">
        <w:rPr>
          <w:lang w:eastAsia="en-US"/>
        </w:rPr>
        <w:t xml:space="preserve"> </w:t>
      </w:r>
    </w:p>
    <w:p w:rsidR="00DE5D6A" w:rsidRPr="001F4513" w:rsidRDefault="00DE5D6A" w:rsidP="004649AB">
      <w:pPr>
        <w:spacing w:before="0"/>
        <w:ind w:left="284" w:hanging="284"/>
        <w:rPr>
          <w:lang w:eastAsia="en-US"/>
        </w:rPr>
      </w:pPr>
      <w:r w:rsidRPr="001F4513">
        <w:rPr>
          <w:lang w:eastAsia="en-US"/>
        </w:rPr>
        <w:t>f) uvedie údaje o dodávateľovi z tretieho štátu v rozsahu</w:t>
      </w:r>
    </w:p>
    <w:p w:rsidR="00DE5D6A" w:rsidRPr="001F4513" w:rsidRDefault="00DE5D6A" w:rsidP="005E6693">
      <w:pPr>
        <w:spacing w:before="0"/>
        <w:ind w:left="284"/>
        <w:rPr>
          <w:lang w:eastAsia="en-US"/>
        </w:rPr>
      </w:pPr>
      <w:r w:rsidRPr="001F4513">
        <w:rPr>
          <w:lang w:eastAsia="en-US"/>
        </w:rPr>
        <w:t xml:space="preserve">1. obchodné meno a sídlo, </w:t>
      </w:r>
    </w:p>
    <w:p w:rsidR="00DE5D6A" w:rsidRPr="001F4513" w:rsidRDefault="00DE5D6A" w:rsidP="00451CA6">
      <w:pPr>
        <w:spacing w:before="0"/>
        <w:ind w:left="567" w:hanging="283"/>
        <w:rPr>
          <w:lang w:eastAsia="en-US"/>
        </w:rPr>
      </w:pPr>
      <w:r w:rsidRPr="001F4513">
        <w:rPr>
          <w:lang w:eastAsia="en-US"/>
        </w:rPr>
        <w:t>2. meno a priezvisko osoby, ktorá je štatutárnym orgánom, alebo meno a priezvisko odborného zástupcu</w:t>
      </w:r>
      <w:r w:rsidR="0063721A">
        <w:rPr>
          <w:lang w:eastAsia="en-US"/>
        </w:rPr>
        <w:t>,</w:t>
      </w:r>
    </w:p>
    <w:p w:rsidR="00DE5D6A" w:rsidRPr="001F4513" w:rsidRDefault="00DE5D6A" w:rsidP="005E6693">
      <w:pPr>
        <w:spacing w:before="0"/>
        <w:ind w:left="284"/>
        <w:rPr>
          <w:lang w:eastAsia="en-US"/>
        </w:rPr>
      </w:pPr>
      <w:r w:rsidRPr="001F4513">
        <w:rPr>
          <w:lang w:eastAsia="en-US"/>
        </w:rPr>
        <w:t xml:space="preserve">3. telefonický kontakt vrátane medzinárodnej predvoľby, </w:t>
      </w:r>
    </w:p>
    <w:p w:rsidR="00DE5D6A" w:rsidRPr="001F4513" w:rsidRDefault="00DE5D6A" w:rsidP="005E6693">
      <w:pPr>
        <w:spacing w:before="0"/>
        <w:ind w:left="284"/>
        <w:rPr>
          <w:lang w:eastAsia="en-US"/>
        </w:rPr>
      </w:pPr>
      <w:r w:rsidRPr="001F4513">
        <w:rPr>
          <w:lang w:eastAsia="en-US"/>
        </w:rPr>
        <w:t xml:space="preserve">4. telefonický kontakt pre núdzové prípady, </w:t>
      </w:r>
    </w:p>
    <w:p w:rsidR="00DE5D6A" w:rsidRPr="001F4513" w:rsidRDefault="00DE5D6A" w:rsidP="005E6693">
      <w:pPr>
        <w:spacing w:before="0"/>
        <w:ind w:left="284"/>
        <w:rPr>
          <w:lang w:eastAsia="en-US"/>
        </w:rPr>
      </w:pPr>
      <w:r w:rsidRPr="001F4513">
        <w:rPr>
          <w:lang w:eastAsia="en-US"/>
        </w:rPr>
        <w:t xml:space="preserve">5. e-mailový kontakt, </w:t>
      </w:r>
    </w:p>
    <w:p w:rsidR="00DE5D6A" w:rsidRPr="001F4513" w:rsidRDefault="00DE5D6A" w:rsidP="004649AB">
      <w:pPr>
        <w:spacing w:before="0"/>
        <w:ind w:left="284" w:hanging="284"/>
        <w:rPr>
          <w:lang w:eastAsia="en-US"/>
        </w:rPr>
      </w:pPr>
      <w:r w:rsidRPr="001F4513">
        <w:rPr>
          <w:lang w:eastAsia="en-US"/>
        </w:rPr>
        <w:t xml:space="preserve"> g) uvedie podrobný opis pohybu </w:t>
      </w:r>
      <w:r w:rsidR="00A126CE">
        <w:rPr>
          <w:lang w:eastAsia="en-US"/>
        </w:rPr>
        <w:t>tkaniva alebo buniek</w:t>
      </w:r>
      <w:r w:rsidRPr="001F4513">
        <w:rPr>
          <w:lang w:eastAsia="en-US"/>
        </w:rPr>
        <w:t xml:space="preserve"> od ich odberu v treťom štáte po prijatie tkanivovým zariadením, </w:t>
      </w:r>
    </w:p>
    <w:p w:rsidR="00B752B0" w:rsidRPr="001F4513" w:rsidRDefault="00DE5D6A" w:rsidP="004649AB">
      <w:pPr>
        <w:spacing w:before="0"/>
        <w:ind w:left="284" w:hanging="284"/>
        <w:rPr>
          <w:lang w:eastAsia="en-US"/>
        </w:rPr>
      </w:pPr>
      <w:r w:rsidRPr="001F4513">
        <w:rPr>
          <w:lang w:eastAsia="en-US"/>
        </w:rPr>
        <w:t xml:space="preserve"> h) predloží kópiu príslušného dokumentu oprávňujúceho dodávateľa z tretieho štátu na vývoz </w:t>
      </w:r>
      <w:r w:rsidR="00A126CE">
        <w:rPr>
          <w:lang w:eastAsia="en-US"/>
        </w:rPr>
        <w:t>tkaniva alebo buniek</w:t>
      </w:r>
      <w:r w:rsidRPr="001F4513">
        <w:rPr>
          <w:lang w:eastAsia="en-US"/>
        </w:rPr>
        <w:t xml:space="preserve"> s uvedením kontaktných údajov príslušného orgánu; ak dodávateľovi z tretieho štátu nebol udelený dokument oprávňujúci ho k vývozu </w:t>
      </w:r>
      <w:r w:rsidR="00A126CE">
        <w:rPr>
          <w:lang w:eastAsia="en-US"/>
        </w:rPr>
        <w:t>tkaniva alebo buniek</w:t>
      </w:r>
      <w:r w:rsidRPr="001F4513">
        <w:rPr>
          <w:lang w:eastAsia="en-US"/>
        </w:rPr>
        <w:t xml:space="preserve"> je potrebné predložiť kópiu príslušného dokumentu oprávňujúceho dodávateľa z tretieho štátu na všetky činnosti súvi</w:t>
      </w:r>
      <w:r w:rsidR="002010B9" w:rsidRPr="001F4513">
        <w:rPr>
          <w:lang w:eastAsia="en-US"/>
        </w:rPr>
        <w:t>siace s tkanivami alebo bunkami,</w:t>
      </w:r>
    </w:p>
    <w:p w:rsidR="00B752B0" w:rsidRPr="001F4513" w:rsidRDefault="00B752B0" w:rsidP="004649AB">
      <w:pPr>
        <w:spacing w:before="0"/>
        <w:ind w:left="284" w:hanging="284"/>
        <w:rPr>
          <w:lang w:eastAsia="en-US"/>
        </w:rPr>
      </w:pPr>
      <w:r w:rsidRPr="001F4513">
        <w:rPr>
          <w:lang w:eastAsia="en-US"/>
        </w:rPr>
        <w:t xml:space="preserve">i) </w:t>
      </w:r>
      <w:r w:rsidR="008277A8">
        <w:rPr>
          <w:lang w:eastAsia="en-US"/>
        </w:rPr>
        <w:tab/>
      </w:r>
      <w:r w:rsidR="00F841D2">
        <w:rPr>
          <w:lang w:eastAsia="en-US"/>
        </w:rPr>
        <w:t>pred</w:t>
      </w:r>
      <w:r w:rsidRPr="001F4513">
        <w:rPr>
          <w:lang w:eastAsia="en-US"/>
        </w:rPr>
        <w:t>loží kópiu štítku, ktorým označuje dodávateľ z tretieho štátu odobraté tkanivo alebo bunky,</w:t>
      </w:r>
    </w:p>
    <w:p w:rsidR="00B752B0" w:rsidRPr="001F4513" w:rsidRDefault="00B752B0" w:rsidP="004649AB">
      <w:pPr>
        <w:spacing w:before="0"/>
        <w:ind w:left="284" w:hanging="284"/>
        <w:rPr>
          <w:lang w:eastAsia="en-US"/>
        </w:rPr>
      </w:pPr>
      <w:r w:rsidRPr="001F4513">
        <w:rPr>
          <w:lang w:eastAsia="en-US"/>
        </w:rPr>
        <w:t xml:space="preserve">j)  </w:t>
      </w:r>
      <w:r w:rsidR="00F841D2">
        <w:rPr>
          <w:lang w:eastAsia="en-US"/>
        </w:rPr>
        <w:t>predloží</w:t>
      </w:r>
      <w:r w:rsidRPr="001F4513">
        <w:rPr>
          <w:lang w:eastAsia="en-US"/>
        </w:rPr>
        <w:t xml:space="preserve"> kópiu štítku, ktorým označuje dodávateľ z tretieho štátu </w:t>
      </w:r>
      <w:r w:rsidR="002010B9" w:rsidRPr="001F4513">
        <w:rPr>
          <w:lang w:eastAsia="en-US"/>
        </w:rPr>
        <w:t xml:space="preserve"> </w:t>
      </w:r>
      <w:r w:rsidRPr="001F4513">
        <w:rPr>
          <w:lang w:eastAsia="en-US"/>
        </w:rPr>
        <w:t xml:space="preserve">nádobu s odobratým tkanivom alebo bunkami, </w:t>
      </w:r>
    </w:p>
    <w:p w:rsidR="00603FB1" w:rsidRPr="001F4513" w:rsidRDefault="00B752B0" w:rsidP="004649AB">
      <w:pPr>
        <w:spacing w:before="0"/>
        <w:ind w:left="284" w:hanging="284"/>
        <w:rPr>
          <w:lang w:eastAsia="en-US"/>
        </w:rPr>
      </w:pPr>
      <w:r w:rsidRPr="001F4513">
        <w:rPr>
          <w:lang w:eastAsia="en-US"/>
        </w:rPr>
        <w:t xml:space="preserve">k) </w:t>
      </w:r>
      <w:r w:rsidR="00DE5D6A" w:rsidRPr="001F4513">
        <w:rPr>
          <w:lang w:eastAsia="en-US"/>
        </w:rPr>
        <w:t xml:space="preserve"> </w:t>
      </w:r>
      <w:r w:rsidR="00F841D2">
        <w:rPr>
          <w:lang w:eastAsia="en-US"/>
        </w:rPr>
        <w:t>predloží</w:t>
      </w:r>
      <w:r w:rsidRPr="001F4513">
        <w:rPr>
          <w:lang w:eastAsia="en-US"/>
        </w:rPr>
        <w:t xml:space="preserve"> kópiu štítku, ktorým označuje dodávateľ z tretieho štátu  prepravný kontajner</w:t>
      </w:r>
      <w:r w:rsidR="00603FB1" w:rsidRPr="001F4513">
        <w:rPr>
          <w:lang w:eastAsia="en-US"/>
        </w:rPr>
        <w:t>,</w:t>
      </w:r>
    </w:p>
    <w:p w:rsidR="00DE5D6A" w:rsidRPr="001F4513" w:rsidRDefault="00603FB1" w:rsidP="004649AB">
      <w:pPr>
        <w:spacing w:before="0"/>
        <w:ind w:left="284" w:hanging="284"/>
        <w:rPr>
          <w:color w:val="000000"/>
        </w:rPr>
      </w:pPr>
      <w:r w:rsidRPr="001F4513">
        <w:rPr>
          <w:lang w:eastAsia="en-US"/>
        </w:rPr>
        <w:t xml:space="preserve">l)  </w:t>
      </w:r>
      <w:r w:rsidR="008277A8">
        <w:rPr>
          <w:lang w:eastAsia="en-US"/>
        </w:rPr>
        <w:tab/>
      </w:r>
      <w:r w:rsidR="00F841D2">
        <w:rPr>
          <w:lang w:eastAsia="en-US"/>
        </w:rPr>
        <w:t xml:space="preserve">predloží </w:t>
      </w:r>
      <w:r w:rsidRPr="001F4513">
        <w:rPr>
          <w:lang w:eastAsia="en-US"/>
        </w:rPr>
        <w:t>kópiu dokumentu na základe ktorého bol identifikovaný a hodnotený darca</w:t>
      </w:r>
      <w:r w:rsidR="00451CA6" w:rsidRPr="00451CA6">
        <w:rPr>
          <w:color w:val="000000"/>
        </w:rPr>
        <w:t xml:space="preserve"> </w:t>
      </w:r>
      <w:r w:rsidR="00451CA6">
        <w:rPr>
          <w:color w:val="000000"/>
        </w:rPr>
        <w:t>tkaniva alebo buniek</w:t>
      </w:r>
      <w:r w:rsidRPr="001F4513">
        <w:rPr>
          <w:lang w:eastAsia="en-US"/>
        </w:rPr>
        <w:t xml:space="preserve">, </w:t>
      </w:r>
      <w:r w:rsidRPr="001F4513">
        <w:rPr>
          <w:color w:val="000000"/>
        </w:rPr>
        <w:t xml:space="preserve">informovaný darca </w:t>
      </w:r>
      <w:r w:rsidR="00451CA6">
        <w:rPr>
          <w:color w:val="000000"/>
        </w:rPr>
        <w:t xml:space="preserve">tkaniva alebo buniek </w:t>
      </w:r>
      <w:r w:rsidRPr="001F4513">
        <w:rPr>
          <w:color w:val="000000"/>
        </w:rPr>
        <w:t xml:space="preserve">alebo jeho rodina, spôsob získania súhlas darcu </w:t>
      </w:r>
      <w:r w:rsidR="00F841D2">
        <w:rPr>
          <w:color w:val="000000"/>
        </w:rPr>
        <w:t xml:space="preserve">tkaniva alebo buniek </w:t>
      </w:r>
      <w:r w:rsidRPr="001F4513">
        <w:rPr>
          <w:color w:val="000000"/>
        </w:rPr>
        <w:t xml:space="preserve">alebo rodiny darcu </w:t>
      </w:r>
      <w:r w:rsidR="00F841D2">
        <w:rPr>
          <w:color w:val="000000"/>
        </w:rPr>
        <w:t xml:space="preserve">tkaniva alebo buniek </w:t>
      </w:r>
      <w:r w:rsidRPr="001F4513">
        <w:rPr>
          <w:color w:val="000000"/>
        </w:rPr>
        <w:t>na odber tkaniva alebo buniek a či bolo alebo nebolo darcovstvo dobrovoľné a bezplatné,</w:t>
      </w:r>
    </w:p>
    <w:p w:rsidR="00DE5D6A" w:rsidRPr="001F4513" w:rsidRDefault="00603FB1" w:rsidP="004649AB">
      <w:pPr>
        <w:spacing w:before="0"/>
        <w:ind w:left="284" w:hanging="284"/>
        <w:rPr>
          <w:color w:val="000000"/>
        </w:rPr>
      </w:pPr>
      <w:r w:rsidRPr="001F4513">
        <w:rPr>
          <w:color w:val="000000"/>
        </w:rPr>
        <w:lastRenderedPageBreak/>
        <w:t xml:space="preserve">m) </w:t>
      </w:r>
      <w:r w:rsidR="00F841D2">
        <w:rPr>
          <w:color w:val="000000"/>
        </w:rPr>
        <w:t xml:space="preserve">predloží </w:t>
      </w:r>
      <w:r w:rsidRPr="001F4513">
        <w:rPr>
          <w:color w:val="000000"/>
        </w:rPr>
        <w:t>kópiu príslušného dokumentu oprávňujúceho laboratórium na výkon labora</w:t>
      </w:r>
      <w:r w:rsidR="00F42C3E" w:rsidRPr="001F4513">
        <w:rPr>
          <w:color w:val="000000"/>
        </w:rPr>
        <w:t>tó</w:t>
      </w:r>
      <w:r w:rsidRPr="001F4513">
        <w:rPr>
          <w:color w:val="000000"/>
        </w:rPr>
        <w:t>rneho testovania u dodávateľa z tretieho štátu a zoznam používaných laboratórnych testov,</w:t>
      </w:r>
    </w:p>
    <w:p w:rsidR="00603FB1" w:rsidRPr="001F4513" w:rsidRDefault="00603FB1" w:rsidP="004649AB">
      <w:pPr>
        <w:spacing w:before="0"/>
        <w:ind w:left="284" w:hanging="284"/>
        <w:rPr>
          <w:color w:val="000000"/>
        </w:rPr>
      </w:pPr>
      <w:r w:rsidRPr="001F4513">
        <w:rPr>
          <w:color w:val="000000"/>
        </w:rPr>
        <w:t xml:space="preserve">n) </w:t>
      </w:r>
      <w:r w:rsidR="008277A8">
        <w:rPr>
          <w:color w:val="000000"/>
        </w:rPr>
        <w:t xml:space="preserve"> </w:t>
      </w:r>
      <w:r w:rsidR="00F841D2">
        <w:rPr>
          <w:color w:val="000000"/>
        </w:rPr>
        <w:t xml:space="preserve">predloží </w:t>
      </w:r>
      <w:r w:rsidRPr="001F4513">
        <w:rPr>
          <w:color w:val="000000"/>
        </w:rPr>
        <w:t xml:space="preserve">kópiu štandardného pracovného postupu na spracovanie tkaniva alebo buniek, ktorý používa dodávateľ z tretieho štátu,  </w:t>
      </w:r>
    </w:p>
    <w:p w:rsidR="00603FB1" w:rsidRPr="001F4513" w:rsidRDefault="00603FB1" w:rsidP="004649AB">
      <w:pPr>
        <w:spacing w:before="0"/>
        <w:ind w:left="284" w:hanging="284"/>
        <w:rPr>
          <w:color w:val="000000"/>
        </w:rPr>
      </w:pPr>
      <w:r w:rsidRPr="001F4513">
        <w:rPr>
          <w:color w:val="000000"/>
        </w:rPr>
        <w:t xml:space="preserve">o) </w:t>
      </w:r>
      <w:r w:rsidR="008277A8">
        <w:rPr>
          <w:color w:val="000000"/>
        </w:rPr>
        <w:tab/>
      </w:r>
      <w:r w:rsidR="00F841D2">
        <w:rPr>
          <w:color w:val="000000"/>
        </w:rPr>
        <w:t xml:space="preserve">predloží </w:t>
      </w:r>
      <w:r w:rsidR="00362440" w:rsidRPr="001F4513">
        <w:rPr>
          <w:color w:val="000000"/>
        </w:rPr>
        <w:t xml:space="preserve">kópiu materiálno-technického vybavenia dodávateľa z tretieho štátu,  </w:t>
      </w:r>
    </w:p>
    <w:p w:rsidR="00362440" w:rsidRPr="001F4513" w:rsidRDefault="00362440" w:rsidP="004649AB">
      <w:pPr>
        <w:spacing w:before="0"/>
        <w:ind w:left="284" w:hanging="284"/>
        <w:rPr>
          <w:color w:val="000000"/>
        </w:rPr>
      </w:pPr>
      <w:r w:rsidRPr="001F4513">
        <w:rPr>
          <w:color w:val="000000"/>
        </w:rPr>
        <w:t xml:space="preserve">p) </w:t>
      </w:r>
      <w:r w:rsidR="008277A8">
        <w:rPr>
          <w:color w:val="000000"/>
        </w:rPr>
        <w:tab/>
      </w:r>
      <w:r w:rsidR="00F841D2">
        <w:rPr>
          <w:color w:val="000000"/>
        </w:rPr>
        <w:t xml:space="preserve">predloží </w:t>
      </w:r>
      <w:r w:rsidRPr="001F4513">
        <w:rPr>
          <w:color w:val="000000"/>
        </w:rPr>
        <w:t xml:space="preserve">kópiu štandardného pracovného postupu o podmienkach distribúcie tkaniva alebo buniek, ktorý používa dodávateľ z tretieho štátu, </w:t>
      </w:r>
    </w:p>
    <w:p w:rsidR="00603FB1" w:rsidRPr="001F4513" w:rsidRDefault="00362440" w:rsidP="004649AB">
      <w:pPr>
        <w:spacing w:before="0"/>
        <w:ind w:left="284" w:hanging="284"/>
        <w:rPr>
          <w:color w:val="000000"/>
        </w:rPr>
      </w:pPr>
      <w:r w:rsidRPr="001F4513">
        <w:rPr>
          <w:color w:val="000000"/>
        </w:rPr>
        <w:t xml:space="preserve">q) </w:t>
      </w:r>
      <w:r w:rsidR="00857C80">
        <w:rPr>
          <w:color w:val="000000"/>
        </w:rPr>
        <w:tab/>
      </w:r>
      <w:r w:rsidR="00F841D2">
        <w:rPr>
          <w:color w:val="000000"/>
        </w:rPr>
        <w:t xml:space="preserve">uvedie </w:t>
      </w:r>
      <w:r w:rsidRPr="001F4513">
        <w:rPr>
          <w:color w:val="000000"/>
        </w:rPr>
        <w:t xml:space="preserve">údaje v rozsahu obchodné meno, sídlo a druh vykonávanej činnosti každého subdodávateľa tkaniva alebo buniek s ktorým má dodávateľ z tretieho štátu uzatvorenú zmluvu o spolupráci, </w:t>
      </w:r>
    </w:p>
    <w:p w:rsidR="00362440" w:rsidRPr="001F4513" w:rsidRDefault="00362440" w:rsidP="004649AB">
      <w:pPr>
        <w:spacing w:before="0"/>
        <w:ind w:left="284" w:hanging="284"/>
        <w:rPr>
          <w:color w:val="000000"/>
        </w:rPr>
      </w:pPr>
      <w:r w:rsidRPr="001F4513">
        <w:rPr>
          <w:color w:val="000000"/>
        </w:rPr>
        <w:t xml:space="preserve">r) </w:t>
      </w:r>
      <w:r w:rsidR="00857C80">
        <w:rPr>
          <w:color w:val="000000"/>
        </w:rPr>
        <w:tab/>
      </w:r>
      <w:r w:rsidR="00F841D2">
        <w:rPr>
          <w:color w:val="000000"/>
        </w:rPr>
        <w:t xml:space="preserve">predloží </w:t>
      </w:r>
      <w:r w:rsidRPr="001F4513">
        <w:rPr>
          <w:color w:val="000000"/>
        </w:rPr>
        <w:t>kópiu záveru z ostatnej kontroly vykonanej u dodávateľa z tretieho štátu orgánom, ktorý vydal povolenie na výkon</w:t>
      </w:r>
      <w:r w:rsidR="00A81B73">
        <w:rPr>
          <w:color w:val="000000"/>
        </w:rPr>
        <w:t xml:space="preserve"> jeho</w:t>
      </w:r>
      <w:r w:rsidRPr="001F4513">
        <w:rPr>
          <w:color w:val="000000"/>
        </w:rPr>
        <w:t xml:space="preserve"> činnosti,  </w:t>
      </w:r>
    </w:p>
    <w:p w:rsidR="00362440" w:rsidRPr="001F4513" w:rsidRDefault="00362440" w:rsidP="004649AB">
      <w:pPr>
        <w:spacing w:before="0"/>
        <w:ind w:left="284" w:hanging="284"/>
        <w:rPr>
          <w:lang w:eastAsia="en-US"/>
        </w:rPr>
      </w:pPr>
      <w:r w:rsidRPr="001F4513">
        <w:rPr>
          <w:color w:val="000000"/>
        </w:rPr>
        <w:t xml:space="preserve">s) </w:t>
      </w:r>
      <w:r w:rsidR="00857C80">
        <w:rPr>
          <w:color w:val="000000"/>
        </w:rPr>
        <w:tab/>
      </w:r>
      <w:r w:rsidR="00F841D2">
        <w:rPr>
          <w:color w:val="000000"/>
        </w:rPr>
        <w:t xml:space="preserve">predloží </w:t>
      </w:r>
      <w:r w:rsidRPr="001F4513">
        <w:rPr>
          <w:color w:val="000000"/>
        </w:rPr>
        <w:t>kópiu záveru z </w:t>
      </w:r>
      <w:r w:rsidR="00CC30A3" w:rsidRPr="001F4513">
        <w:rPr>
          <w:color w:val="000000"/>
        </w:rPr>
        <w:t>kontroly</w:t>
      </w:r>
      <w:r w:rsidRPr="001F4513">
        <w:rPr>
          <w:color w:val="000000"/>
        </w:rPr>
        <w:t xml:space="preserve"> vykonan</w:t>
      </w:r>
      <w:r w:rsidR="00CC30A3" w:rsidRPr="001F4513">
        <w:rPr>
          <w:color w:val="000000"/>
        </w:rPr>
        <w:t xml:space="preserve">ej </w:t>
      </w:r>
      <w:r w:rsidRPr="001F4513">
        <w:rPr>
          <w:color w:val="000000"/>
        </w:rPr>
        <w:t>u dodávateľa z tretieho štátu dovážajúcim tkanivovým zariadením alebo v jeho mene.</w:t>
      </w:r>
    </w:p>
    <w:tbl>
      <w:tblPr>
        <w:tblW w:w="5000" w:type="pct"/>
        <w:tblCellSpacing w:w="0" w:type="dxa"/>
        <w:tblCellMar>
          <w:left w:w="0" w:type="dxa"/>
          <w:right w:w="0" w:type="dxa"/>
        </w:tblCellMar>
        <w:tblLook w:val="04A0" w:firstRow="1" w:lastRow="0" w:firstColumn="1" w:lastColumn="0" w:noHBand="0" w:noVBand="1"/>
      </w:tblPr>
      <w:tblGrid>
        <w:gridCol w:w="9072"/>
      </w:tblGrid>
      <w:tr w:rsidR="00603FB1" w:rsidRPr="001F4513" w:rsidTr="00603FB1">
        <w:trPr>
          <w:tblCellSpacing w:w="0" w:type="dxa"/>
        </w:trPr>
        <w:tc>
          <w:tcPr>
            <w:tcW w:w="0" w:type="auto"/>
            <w:hideMark/>
          </w:tcPr>
          <w:p w:rsidR="00603FB1" w:rsidRPr="001F4513" w:rsidRDefault="00603FB1" w:rsidP="008E426F">
            <w:pPr>
              <w:spacing w:before="0"/>
              <w:ind w:left="709"/>
              <w:rPr>
                <w:color w:val="000000"/>
              </w:rPr>
            </w:pPr>
          </w:p>
        </w:tc>
      </w:tr>
    </w:tbl>
    <w:p w:rsidR="00603FB1" w:rsidRPr="001F4513" w:rsidRDefault="00603FB1" w:rsidP="008E426F">
      <w:pPr>
        <w:spacing w:before="0"/>
        <w:ind w:left="709"/>
        <w:jc w:val="left"/>
        <w:rPr>
          <w:vanish/>
          <w:color w:val="000000"/>
        </w:rPr>
      </w:pPr>
    </w:p>
    <w:p w:rsidR="00603FB1" w:rsidRPr="001F4513" w:rsidRDefault="00603FB1" w:rsidP="008E426F">
      <w:pPr>
        <w:spacing w:before="0"/>
        <w:ind w:left="709"/>
        <w:jc w:val="left"/>
        <w:rPr>
          <w:vanish/>
          <w:color w:val="000000"/>
        </w:rPr>
      </w:pPr>
    </w:p>
    <w:tbl>
      <w:tblPr>
        <w:tblW w:w="2500" w:type="pct"/>
        <w:tblCellSpacing w:w="0" w:type="dxa"/>
        <w:tblCellMar>
          <w:left w:w="0" w:type="dxa"/>
          <w:right w:w="0" w:type="dxa"/>
        </w:tblCellMar>
        <w:tblLook w:val="04A0" w:firstRow="1" w:lastRow="0" w:firstColumn="1" w:lastColumn="0" w:noHBand="0" w:noVBand="1"/>
      </w:tblPr>
      <w:tblGrid>
        <w:gridCol w:w="4536"/>
      </w:tblGrid>
      <w:tr w:rsidR="00D321D7" w:rsidRPr="001F4513" w:rsidTr="00D321D7">
        <w:trPr>
          <w:tblCellSpacing w:w="0" w:type="dxa"/>
        </w:trPr>
        <w:tc>
          <w:tcPr>
            <w:tcW w:w="0" w:type="auto"/>
            <w:hideMark/>
          </w:tcPr>
          <w:p w:rsidR="00D321D7" w:rsidRPr="001F4513" w:rsidRDefault="00D321D7" w:rsidP="00D321D7">
            <w:pPr>
              <w:spacing w:before="0"/>
              <w:rPr>
                <w:color w:val="000000"/>
              </w:rPr>
            </w:pPr>
          </w:p>
        </w:tc>
      </w:tr>
    </w:tbl>
    <w:p w:rsidR="00603FB1" w:rsidRPr="001F4513" w:rsidRDefault="00603FB1" w:rsidP="008E426F">
      <w:pPr>
        <w:spacing w:before="0"/>
        <w:ind w:left="709"/>
        <w:jc w:val="left"/>
        <w:rPr>
          <w:vanish/>
          <w:color w:val="000000"/>
        </w:rPr>
      </w:pPr>
    </w:p>
    <w:p w:rsidR="00603FB1" w:rsidRPr="001F4513" w:rsidRDefault="00603FB1" w:rsidP="00AC3C3A">
      <w:pPr>
        <w:spacing w:before="0"/>
        <w:jc w:val="left"/>
        <w:rPr>
          <w:vanish/>
          <w:color w:val="000000"/>
        </w:rPr>
      </w:pPr>
    </w:p>
    <w:p w:rsidR="00603FB1" w:rsidRPr="001F4513" w:rsidRDefault="00603FB1" w:rsidP="008E426F">
      <w:pPr>
        <w:spacing w:before="0"/>
        <w:ind w:left="709"/>
        <w:jc w:val="left"/>
        <w:rPr>
          <w:vanish/>
          <w:color w:val="000000"/>
        </w:rPr>
      </w:pPr>
    </w:p>
    <w:p w:rsidR="00603FB1" w:rsidRPr="001F4513" w:rsidRDefault="00603FB1" w:rsidP="008E426F">
      <w:pPr>
        <w:spacing w:before="0"/>
        <w:ind w:left="709"/>
        <w:rPr>
          <w:lang w:eastAsia="en-US"/>
        </w:rPr>
      </w:pPr>
    </w:p>
    <w:p w:rsidR="00DE5D6A" w:rsidRPr="001F4513" w:rsidRDefault="00D321D7" w:rsidP="005E6693">
      <w:pPr>
        <w:spacing w:before="0"/>
        <w:ind w:firstLine="567"/>
        <w:rPr>
          <w:lang w:eastAsia="en-US"/>
        </w:rPr>
      </w:pPr>
      <w:r>
        <w:rPr>
          <w:lang w:eastAsia="en-US"/>
        </w:rPr>
        <w:t>(4) Pri</w:t>
      </w:r>
      <w:r w:rsidR="00DE5D6A" w:rsidRPr="001F4513">
        <w:rPr>
          <w:lang w:eastAsia="en-US"/>
        </w:rPr>
        <w:t xml:space="preserve"> žiadosti o vydanie povolenia na vývoz </w:t>
      </w:r>
      <w:r w:rsidR="00A126CE">
        <w:rPr>
          <w:lang w:eastAsia="en-US"/>
        </w:rPr>
        <w:t>tkaniva alebo buniek</w:t>
      </w:r>
      <w:r w:rsidR="00DE5D6A" w:rsidRPr="001F4513">
        <w:rPr>
          <w:lang w:eastAsia="en-US"/>
        </w:rPr>
        <w:t>, tkanivové zariadenie okrem náležitostí uved</w:t>
      </w:r>
      <w:r w:rsidR="00227DE4">
        <w:rPr>
          <w:lang w:eastAsia="en-US"/>
        </w:rPr>
        <w:t xml:space="preserve">ených v § 13 ods. 1 až 5 a </w:t>
      </w:r>
      <w:r w:rsidR="00DE5D6A" w:rsidRPr="001F4513">
        <w:rPr>
          <w:lang w:eastAsia="en-US"/>
        </w:rPr>
        <w:t xml:space="preserve">ods. 1 písm. d) uvedie typ </w:t>
      </w:r>
      <w:r w:rsidR="00A126CE">
        <w:rPr>
          <w:lang w:eastAsia="en-US"/>
        </w:rPr>
        <w:t>tkaniva alebo buniek</w:t>
      </w:r>
      <w:r w:rsidR="00730D5E">
        <w:rPr>
          <w:lang w:eastAsia="en-US"/>
        </w:rPr>
        <w:t>,  ktoré bude vyvážať.“.</w:t>
      </w:r>
    </w:p>
    <w:p w:rsidR="00DE5D6A" w:rsidRPr="001F4513" w:rsidRDefault="00DE5D6A" w:rsidP="008E426F">
      <w:pPr>
        <w:spacing w:before="0"/>
        <w:ind w:left="709"/>
        <w:rPr>
          <w:lang w:eastAsia="en-US"/>
        </w:rPr>
      </w:pPr>
    </w:p>
    <w:p w:rsidR="00DE5D6A" w:rsidRPr="001F4513" w:rsidRDefault="0013226F" w:rsidP="005E6693">
      <w:pPr>
        <w:spacing w:before="0"/>
        <w:rPr>
          <w:lang w:eastAsia="en-US"/>
        </w:rPr>
      </w:pPr>
      <w:r>
        <w:rPr>
          <w:lang w:eastAsia="en-US"/>
        </w:rPr>
        <w:t>Poznámky pod čiarou k odkazom 17a a 17b znejú</w:t>
      </w:r>
      <w:r w:rsidR="00DE5D6A" w:rsidRPr="001F4513">
        <w:rPr>
          <w:lang w:eastAsia="en-US"/>
        </w:rPr>
        <w:t>:</w:t>
      </w:r>
    </w:p>
    <w:p w:rsidR="00DE5D6A" w:rsidRPr="001F4513" w:rsidRDefault="00DE5D6A" w:rsidP="005E6693">
      <w:pPr>
        <w:spacing w:before="0"/>
        <w:rPr>
          <w:lang w:eastAsia="en-US"/>
        </w:rPr>
      </w:pPr>
      <w:r w:rsidRPr="001F4513">
        <w:rPr>
          <w:lang w:eastAsia="en-US"/>
        </w:rPr>
        <w:t>„</w:t>
      </w:r>
      <w:r w:rsidRPr="001F4513">
        <w:rPr>
          <w:vertAlign w:val="superscript"/>
          <w:lang w:eastAsia="en-US"/>
        </w:rPr>
        <w:t>17a</w:t>
      </w:r>
      <w:r w:rsidRPr="001F4513">
        <w:rPr>
          <w:lang w:eastAsia="en-US"/>
        </w:rPr>
        <w:t xml:space="preserve">) § 48 zákona č. 581/2004 Z. z. v znení neskorších predpisov. </w:t>
      </w:r>
    </w:p>
    <w:p w:rsidR="00D10963" w:rsidRPr="001F4513" w:rsidRDefault="0013226F" w:rsidP="005E6693">
      <w:pPr>
        <w:spacing w:before="0"/>
        <w:rPr>
          <w:lang w:eastAsia="en-US"/>
        </w:rPr>
      </w:pPr>
      <w:r>
        <w:rPr>
          <w:vertAlign w:val="superscript"/>
          <w:lang w:eastAsia="en-US"/>
        </w:rPr>
        <w:t>17b</w:t>
      </w:r>
      <w:r>
        <w:rPr>
          <w:lang w:eastAsia="en-US"/>
        </w:rPr>
        <w:t xml:space="preserve">) </w:t>
      </w:r>
      <w:r w:rsidR="00D10963" w:rsidRPr="001F4513">
        <w:rPr>
          <w:lang w:eastAsia="en-US"/>
        </w:rPr>
        <w:t xml:space="preserve">§ </w:t>
      </w:r>
      <w:r w:rsidR="005F01D7">
        <w:rPr>
          <w:lang w:eastAsia="en-US"/>
        </w:rPr>
        <w:t>4 a</w:t>
      </w:r>
      <w:r w:rsidR="0037217C">
        <w:rPr>
          <w:lang w:eastAsia="en-US"/>
        </w:rPr>
        <w:t> Tretia časť</w:t>
      </w:r>
      <w:r w:rsidR="00D10963" w:rsidRPr="001F4513">
        <w:rPr>
          <w:lang w:eastAsia="en-US"/>
        </w:rPr>
        <w:t xml:space="preserve"> zákona č. ../2016 Z. z.</w:t>
      </w:r>
      <w:r w:rsidR="00730D5E">
        <w:rPr>
          <w:lang w:eastAsia="en-US"/>
        </w:rPr>
        <w:t>“.</w:t>
      </w:r>
      <w:r w:rsidR="00D10963" w:rsidRPr="001F4513">
        <w:rPr>
          <w:lang w:eastAsia="en-US"/>
        </w:rPr>
        <w:t xml:space="preserve"> </w:t>
      </w:r>
    </w:p>
    <w:p w:rsidR="00DE5D6A" w:rsidRPr="001F4513" w:rsidRDefault="00DE5D6A" w:rsidP="008E426F">
      <w:pPr>
        <w:pStyle w:val="Odsekzoznamu"/>
        <w:spacing w:after="0" w:line="240" w:lineRule="auto"/>
        <w:ind w:left="1065"/>
        <w:rPr>
          <w:rFonts w:ascii="Times New Roman" w:hAnsi="Times New Roman"/>
          <w:sz w:val="24"/>
          <w:szCs w:val="24"/>
        </w:rPr>
      </w:pPr>
    </w:p>
    <w:p w:rsidR="00DE5D6A" w:rsidRPr="001F4513" w:rsidRDefault="002D76B1" w:rsidP="005E6693">
      <w:pPr>
        <w:pStyle w:val="Odsekzoznamu"/>
        <w:numPr>
          <w:ilvl w:val="0"/>
          <w:numId w:val="34"/>
        </w:numPr>
        <w:spacing w:after="0" w:line="240" w:lineRule="auto"/>
        <w:ind w:left="426" w:hanging="426"/>
        <w:rPr>
          <w:rFonts w:ascii="Times New Roman" w:hAnsi="Times New Roman"/>
          <w:sz w:val="24"/>
          <w:szCs w:val="24"/>
        </w:rPr>
      </w:pPr>
      <w:r>
        <w:rPr>
          <w:rFonts w:ascii="Times New Roman" w:hAnsi="Times New Roman"/>
          <w:sz w:val="24"/>
          <w:szCs w:val="24"/>
        </w:rPr>
        <w:t xml:space="preserve">V </w:t>
      </w:r>
      <w:r w:rsidR="00164330" w:rsidRPr="001F4513">
        <w:rPr>
          <w:rFonts w:ascii="Times New Roman" w:hAnsi="Times New Roman"/>
          <w:sz w:val="24"/>
          <w:szCs w:val="24"/>
        </w:rPr>
        <w:t xml:space="preserve">§ </w:t>
      </w:r>
      <w:r w:rsidR="00E36626" w:rsidRPr="001F4513">
        <w:rPr>
          <w:rFonts w:ascii="Times New Roman" w:hAnsi="Times New Roman"/>
          <w:sz w:val="24"/>
          <w:szCs w:val="24"/>
        </w:rPr>
        <w:t>16</w:t>
      </w:r>
      <w:r>
        <w:rPr>
          <w:rFonts w:ascii="Times New Roman" w:hAnsi="Times New Roman"/>
          <w:sz w:val="24"/>
          <w:szCs w:val="24"/>
        </w:rPr>
        <w:t xml:space="preserve"> sa odsek 1</w:t>
      </w:r>
      <w:r w:rsidR="00E36626" w:rsidRPr="001F4513">
        <w:rPr>
          <w:rFonts w:ascii="Times New Roman" w:hAnsi="Times New Roman"/>
          <w:sz w:val="24"/>
          <w:szCs w:val="24"/>
        </w:rPr>
        <w:t xml:space="preserve"> dopĺňa písmenami</w:t>
      </w:r>
      <w:r w:rsidR="00DE5D6A" w:rsidRPr="001F4513">
        <w:rPr>
          <w:rFonts w:ascii="Times New Roman" w:hAnsi="Times New Roman"/>
          <w:sz w:val="24"/>
          <w:szCs w:val="24"/>
        </w:rPr>
        <w:t xml:space="preserve"> c)</w:t>
      </w:r>
      <w:r w:rsidR="00E36626" w:rsidRPr="001F4513">
        <w:rPr>
          <w:rFonts w:ascii="Times New Roman" w:hAnsi="Times New Roman"/>
          <w:sz w:val="24"/>
          <w:szCs w:val="24"/>
        </w:rPr>
        <w:t xml:space="preserve"> a</w:t>
      </w:r>
      <w:r w:rsidR="005A764B" w:rsidRPr="001F4513">
        <w:rPr>
          <w:rFonts w:ascii="Times New Roman" w:hAnsi="Times New Roman"/>
          <w:sz w:val="24"/>
          <w:szCs w:val="24"/>
        </w:rPr>
        <w:t>ž</w:t>
      </w:r>
      <w:r w:rsidR="00E36626" w:rsidRPr="001F4513">
        <w:rPr>
          <w:rFonts w:ascii="Times New Roman" w:hAnsi="Times New Roman"/>
          <w:sz w:val="24"/>
          <w:szCs w:val="24"/>
        </w:rPr>
        <w:t> </w:t>
      </w:r>
      <w:r w:rsidR="005A764B" w:rsidRPr="001F4513">
        <w:rPr>
          <w:rFonts w:ascii="Times New Roman" w:hAnsi="Times New Roman"/>
          <w:sz w:val="24"/>
          <w:szCs w:val="24"/>
        </w:rPr>
        <w:t>f</w:t>
      </w:r>
      <w:r w:rsidR="00E36626" w:rsidRPr="001F4513">
        <w:rPr>
          <w:rFonts w:ascii="Times New Roman" w:hAnsi="Times New Roman"/>
          <w:sz w:val="24"/>
          <w:szCs w:val="24"/>
        </w:rPr>
        <w:t>), ktoré zn</w:t>
      </w:r>
      <w:r w:rsidR="00DE5D6A" w:rsidRPr="001F4513">
        <w:rPr>
          <w:rFonts w:ascii="Times New Roman" w:hAnsi="Times New Roman"/>
          <w:sz w:val="24"/>
          <w:szCs w:val="24"/>
        </w:rPr>
        <w:t>e</w:t>
      </w:r>
      <w:r w:rsidR="00E36626" w:rsidRPr="001F4513">
        <w:rPr>
          <w:rFonts w:ascii="Times New Roman" w:hAnsi="Times New Roman"/>
          <w:sz w:val="24"/>
          <w:szCs w:val="24"/>
        </w:rPr>
        <w:t>jú</w:t>
      </w:r>
      <w:r w:rsidR="00DE5D6A" w:rsidRPr="001F4513">
        <w:rPr>
          <w:rFonts w:ascii="Times New Roman" w:hAnsi="Times New Roman"/>
          <w:sz w:val="24"/>
          <w:szCs w:val="24"/>
        </w:rPr>
        <w:t xml:space="preserve">: </w:t>
      </w:r>
    </w:p>
    <w:p w:rsidR="00DE5D6A" w:rsidRPr="001F4513" w:rsidRDefault="00DE5D6A" w:rsidP="005E6693">
      <w:pPr>
        <w:pStyle w:val="Odsekzoznamu"/>
        <w:spacing w:after="0" w:line="240" w:lineRule="auto"/>
        <w:ind w:left="851" w:hanging="425"/>
        <w:rPr>
          <w:rFonts w:ascii="Times New Roman" w:hAnsi="Times New Roman"/>
          <w:sz w:val="24"/>
          <w:szCs w:val="24"/>
        </w:rPr>
      </w:pPr>
      <w:r w:rsidRPr="001F4513">
        <w:rPr>
          <w:rFonts w:ascii="Times New Roman" w:hAnsi="Times New Roman"/>
          <w:sz w:val="24"/>
          <w:szCs w:val="24"/>
        </w:rPr>
        <w:t>„c) zmenu e-mailového kontaktu, telefonického kontaktu a webového sídla v prípade povolenia na prevád</w:t>
      </w:r>
      <w:r w:rsidR="00475C1C">
        <w:rPr>
          <w:rFonts w:ascii="Times New Roman" w:hAnsi="Times New Roman"/>
          <w:sz w:val="24"/>
          <w:szCs w:val="24"/>
        </w:rPr>
        <w:t>zkovanie tkanivového zariadenia,</w:t>
      </w:r>
    </w:p>
    <w:p w:rsidR="00E54562" w:rsidRPr="001F4513" w:rsidRDefault="00E36626" w:rsidP="005E6693">
      <w:pPr>
        <w:pStyle w:val="Odsekzoznamu"/>
        <w:numPr>
          <w:ilvl w:val="0"/>
          <w:numId w:val="16"/>
        </w:numPr>
        <w:spacing w:after="0" w:line="240" w:lineRule="auto"/>
        <w:ind w:left="851" w:hanging="425"/>
        <w:rPr>
          <w:rFonts w:ascii="Times New Roman" w:hAnsi="Times New Roman"/>
          <w:sz w:val="24"/>
          <w:szCs w:val="24"/>
        </w:rPr>
      </w:pPr>
      <w:r w:rsidRPr="001F4513">
        <w:rPr>
          <w:rFonts w:ascii="Times New Roman" w:hAnsi="Times New Roman"/>
          <w:sz w:val="24"/>
          <w:szCs w:val="24"/>
        </w:rPr>
        <w:t xml:space="preserve">zmenu </w:t>
      </w:r>
      <w:r w:rsidR="00DE5D6A" w:rsidRPr="001F4513">
        <w:rPr>
          <w:rFonts w:ascii="Times New Roman" w:hAnsi="Times New Roman"/>
          <w:sz w:val="24"/>
          <w:szCs w:val="24"/>
        </w:rPr>
        <w:t>obchodné</w:t>
      </w:r>
      <w:r w:rsidRPr="001F4513">
        <w:rPr>
          <w:rFonts w:ascii="Times New Roman" w:hAnsi="Times New Roman"/>
          <w:sz w:val="24"/>
          <w:szCs w:val="24"/>
        </w:rPr>
        <w:t>ho mena</w:t>
      </w:r>
      <w:r w:rsidR="00DE5D6A" w:rsidRPr="001F4513">
        <w:rPr>
          <w:rFonts w:ascii="Times New Roman" w:hAnsi="Times New Roman"/>
          <w:sz w:val="24"/>
          <w:szCs w:val="24"/>
        </w:rPr>
        <w:t xml:space="preserve"> a sídl</w:t>
      </w:r>
      <w:r w:rsidR="00F41593">
        <w:rPr>
          <w:rFonts w:ascii="Times New Roman" w:hAnsi="Times New Roman"/>
          <w:sz w:val="24"/>
          <w:szCs w:val="24"/>
        </w:rPr>
        <w:t>a</w:t>
      </w:r>
      <w:r w:rsidR="00DE5D6A" w:rsidRPr="001F4513">
        <w:rPr>
          <w:rFonts w:ascii="Times New Roman" w:hAnsi="Times New Roman"/>
          <w:sz w:val="24"/>
          <w:szCs w:val="24"/>
        </w:rPr>
        <w:t xml:space="preserve"> dodávateľa z tretieho štátu</w:t>
      </w:r>
      <w:r w:rsidR="00367991" w:rsidRPr="001F4513">
        <w:rPr>
          <w:rFonts w:ascii="Times New Roman" w:hAnsi="Times New Roman"/>
          <w:sz w:val="24"/>
          <w:szCs w:val="24"/>
        </w:rPr>
        <w:t xml:space="preserve"> v prípade povolenia na prevádzkovanie tkanivového zariadenia</w:t>
      </w:r>
      <w:r w:rsidRPr="001F4513">
        <w:rPr>
          <w:rFonts w:ascii="Times New Roman" w:hAnsi="Times New Roman"/>
          <w:sz w:val="24"/>
          <w:szCs w:val="24"/>
        </w:rPr>
        <w:t xml:space="preserve">; k oznámeniu o zmene tkanivové zariadenie doloží kópiu  príslušného dokumentu oprávňujúceho dodávateľa z tretieho štátu na vývoz </w:t>
      </w:r>
      <w:r w:rsidR="00A126CE">
        <w:rPr>
          <w:rFonts w:ascii="Times New Roman" w:hAnsi="Times New Roman"/>
          <w:sz w:val="24"/>
          <w:szCs w:val="24"/>
        </w:rPr>
        <w:t>tkaniva alebo buniek</w:t>
      </w:r>
      <w:r w:rsidR="008C6CBC" w:rsidRPr="001F4513">
        <w:rPr>
          <w:rFonts w:ascii="Times New Roman" w:hAnsi="Times New Roman"/>
          <w:sz w:val="24"/>
          <w:szCs w:val="24"/>
        </w:rPr>
        <w:t xml:space="preserve"> s novými údajmi, </w:t>
      </w:r>
    </w:p>
    <w:p w:rsidR="004A7391" w:rsidRPr="001F4513" w:rsidRDefault="000E24F0" w:rsidP="005E6693">
      <w:pPr>
        <w:pStyle w:val="Odsekzoznamu"/>
        <w:numPr>
          <w:ilvl w:val="0"/>
          <w:numId w:val="16"/>
        </w:numPr>
        <w:spacing w:after="0" w:line="240" w:lineRule="auto"/>
        <w:ind w:left="851" w:hanging="425"/>
        <w:rPr>
          <w:rFonts w:ascii="Times New Roman" w:hAnsi="Times New Roman"/>
          <w:sz w:val="24"/>
          <w:szCs w:val="24"/>
        </w:rPr>
      </w:pPr>
      <w:r w:rsidRPr="001F4513">
        <w:rPr>
          <w:rFonts w:ascii="Times New Roman" w:hAnsi="Times New Roman"/>
          <w:sz w:val="24"/>
          <w:szCs w:val="24"/>
        </w:rPr>
        <w:t xml:space="preserve">zrušenie </w:t>
      </w:r>
      <w:r w:rsidR="00784A6A" w:rsidRPr="001F4513">
        <w:rPr>
          <w:rFonts w:ascii="Times New Roman" w:hAnsi="Times New Roman"/>
          <w:sz w:val="24"/>
          <w:szCs w:val="24"/>
        </w:rPr>
        <w:t xml:space="preserve"> alebo dočasné pozastavenie platnosti dokumentu</w:t>
      </w:r>
      <w:r w:rsidR="004A7391" w:rsidRPr="001F4513">
        <w:rPr>
          <w:rFonts w:ascii="Times New Roman" w:hAnsi="Times New Roman"/>
          <w:sz w:val="24"/>
          <w:szCs w:val="24"/>
        </w:rPr>
        <w:t xml:space="preserve"> oprávňujúceho dodávateľa z tretieho štátu na </w:t>
      </w:r>
      <w:r w:rsidRPr="001F4513">
        <w:rPr>
          <w:rFonts w:ascii="Times New Roman" w:hAnsi="Times New Roman"/>
          <w:sz w:val="24"/>
          <w:szCs w:val="24"/>
        </w:rPr>
        <w:t>vývoz tkaniva alebo buniek</w:t>
      </w:r>
      <w:r w:rsidR="004A7391" w:rsidRPr="001F4513">
        <w:rPr>
          <w:rFonts w:ascii="Times New Roman" w:hAnsi="Times New Roman"/>
          <w:sz w:val="24"/>
          <w:szCs w:val="24"/>
        </w:rPr>
        <w:t>,</w:t>
      </w:r>
    </w:p>
    <w:p w:rsidR="00DE5D6A" w:rsidRPr="001F4513" w:rsidRDefault="00AE564A" w:rsidP="005E6693">
      <w:pPr>
        <w:pStyle w:val="Odsekzoznamu"/>
        <w:numPr>
          <w:ilvl w:val="0"/>
          <w:numId w:val="16"/>
        </w:numPr>
        <w:spacing w:after="0" w:line="240" w:lineRule="auto"/>
        <w:ind w:left="851" w:hanging="425"/>
        <w:rPr>
          <w:rFonts w:ascii="Times New Roman" w:hAnsi="Times New Roman"/>
          <w:sz w:val="24"/>
          <w:szCs w:val="24"/>
        </w:rPr>
      </w:pPr>
      <w:r w:rsidRPr="001F4513">
        <w:rPr>
          <w:rFonts w:ascii="Times New Roman" w:hAnsi="Times New Roman"/>
          <w:sz w:val="24"/>
          <w:szCs w:val="24"/>
        </w:rPr>
        <w:t>ukončenie alebo čiastočné ukončenie dovozu tkaniva alebo buniek z tretieho štátu.</w:t>
      </w:r>
      <w:r w:rsidR="00DE5D6A" w:rsidRPr="001F4513">
        <w:rPr>
          <w:rFonts w:ascii="Times New Roman" w:hAnsi="Times New Roman"/>
          <w:sz w:val="24"/>
          <w:szCs w:val="24"/>
        </w:rPr>
        <w:t xml:space="preserve">“. </w:t>
      </w:r>
    </w:p>
    <w:p w:rsidR="00DE5D6A" w:rsidRPr="001F4513" w:rsidRDefault="00DE5D6A" w:rsidP="008E426F">
      <w:pPr>
        <w:pStyle w:val="Odsekzoznamu"/>
        <w:spacing w:after="0" w:line="240" w:lineRule="auto"/>
        <w:ind w:left="851"/>
        <w:rPr>
          <w:rFonts w:ascii="Times New Roman" w:hAnsi="Times New Roman"/>
          <w:sz w:val="24"/>
          <w:szCs w:val="24"/>
        </w:rPr>
      </w:pPr>
    </w:p>
    <w:p w:rsidR="00164330" w:rsidRPr="001F4513" w:rsidRDefault="00164330" w:rsidP="005E6693">
      <w:pPr>
        <w:pStyle w:val="Odsekzoznamu"/>
        <w:numPr>
          <w:ilvl w:val="0"/>
          <w:numId w:val="34"/>
        </w:numPr>
        <w:spacing w:after="0" w:line="240" w:lineRule="auto"/>
        <w:ind w:left="426" w:hanging="426"/>
        <w:rPr>
          <w:rFonts w:ascii="Times New Roman" w:hAnsi="Times New Roman"/>
          <w:sz w:val="24"/>
          <w:szCs w:val="24"/>
        </w:rPr>
      </w:pPr>
      <w:r w:rsidRPr="001F4513">
        <w:rPr>
          <w:rFonts w:ascii="Times New Roman" w:hAnsi="Times New Roman"/>
          <w:sz w:val="24"/>
          <w:szCs w:val="24"/>
        </w:rPr>
        <w:t>V § 17 ods. 1 sa</w:t>
      </w:r>
      <w:r w:rsidR="00F41593">
        <w:rPr>
          <w:rFonts w:ascii="Times New Roman" w:hAnsi="Times New Roman"/>
          <w:sz w:val="24"/>
          <w:szCs w:val="24"/>
        </w:rPr>
        <w:t xml:space="preserve"> </w:t>
      </w:r>
      <w:r w:rsidR="002D76B1">
        <w:rPr>
          <w:rFonts w:ascii="Times New Roman" w:hAnsi="Times New Roman"/>
          <w:sz w:val="24"/>
          <w:szCs w:val="24"/>
        </w:rPr>
        <w:t xml:space="preserve">za slovom „zamerania“ </w:t>
      </w:r>
      <w:r w:rsidR="00F41593">
        <w:rPr>
          <w:rFonts w:ascii="Times New Roman" w:hAnsi="Times New Roman"/>
          <w:sz w:val="24"/>
          <w:szCs w:val="24"/>
        </w:rPr>
        <w:t>vypúšťa</w:t>
      </w:r>
      <w:r w:rsidR="002D76B1">
        <w:rPr>
          <w:rFonts w:ascii="Times New Roman" w:hAnsi="Times New Roman"/>
          <w:sz w:val="24"/>
          <w:szCs w:val="24"/>
        </w:rPr>
        <w:t xml:space="preserve"> čiarka a</w:t>
      </w:r>
      <w:r w:rsidR="00F41593">
        <w:rPr>
          <w:rFonts w:ascii="Times New Roman" w:hAnsi="Times New Roman"/>
          <w:sz w:val="24"/>
          <w:szCs w:val="24"/>
        </w:rPr>
        <w:t xml:space="preserve"> </w:t>
      </w:r>
      <w:r w:rsidRPr="001F4513">
        <w:rPr>
          <w:rFonts w:ascii="Times New Roman" w:hAnsi="Times New Roman"/>
          <w:sz w:val="24"/>
          <w:szCs w:val="24"/>
        </w:rPr>
        <w:t>slová „zmena druhu činnosti podľa osobitného zákona</w:t>
      </w:r>
      <w:r w:rsidRPr="001F4513">
        <w:rPr>
          <w:rFonts w:ascii="Times New Roman" w:hAnsi="Times New Roman"/>
          <w:sz w:val="24"/>
          <w:szCs w:val="24"/>
          <w:vertAlign w:val="superscript"/>
        </w:rPr>
        <w:t>17b)</w:t>
      </w:r>
      <w:r w:rsidRPr="00730D5E">
        <w:rPr>
          <w:rFonts w:ascii="Times New Roman" w:hAnsi="Times New Roman"/>
          <w:sz w:val="24"/>
          <w:szCs w:val="24"/>
        </w:rPr>
        <w:t>“</w:t>
      </w:r>
      <w:r w:rsidRPr="001F4513">
        <w:rPr>
          <w:rFonts w:ascii="Times New Roman" w:hAnsi="Times New Roman"/>
          <w:sz w:val="24"/>
          <w:szCs w:val="24"/>
        </w:rPr>
        <w:t xml:space="preserve">. </w:t>
      </w:r>
    </w:p>
    <w:p w:rsidR="00484F50" w:rsidRPr="00F41593" w:rsidRDefault="00484F50" w:rsidP="008E426F">
      <w:pPr>
        <w:spacing w:before="0"/>
      </w:pPr>
    </w:p>
    <w:p w:rsidR="00484F50" w:rsidRPr="001F4513" w:rsidRDefault="00484F50" w:rsidP="008E426F">
      <w:pPr>
        <w:pStyle w:val="Odsekzoznamu"/>
        <w:spacing w:after="0" w:line="240" w:lineRule="auto"/>
        <w:ind w:left="1065"/>
        <w:rPr>
          <w:rFonts w:ascii="Times New Roman" w:hAnsi="Times New Roman"/>
          <w:sz w:val="24"/>
          <w:szCs w:val="24"/>
        </w:rPr>
      </w:pPr>
    </w:p>
    <w:p w:rsidR="00484F50" w:rsidRPr="001F4513" w:rsidRDefault="00484F50" w:rsidP="005E6693">
      <w:pPr>
        <w:pStyle w:val="Odsekzoznamu"/>
        <w:numPr>
          <w:ilvl w:val="0"/>
          <w:numId w:val="34"/>
        </w:numPr>
        <w:spacing w:after="0" w:line="240" w:lineRule="auto"/>
        <w:ind w:left="426" w:hanging="426"/>
        <w:rPr>
          <w:rFonts w:ascii="Times New Roman" w:hAnsi="Times New Roman"/>
          <w:sz w:val="24"/>
          <w:szCs w:val="24"/>
        </w:rPr>
      </w:pPr>
      <w:r w:rsidRPr="001F4513">
        <w:rPr>
          <w:rFonts w:ascii="Times New Roman" w:hAnsi="Times New Roman"/>
          <w:sz w:val="24"/>
          <w:szCs w:val="24"/>
        </w:rPr>
        <w:t>Za § 17d sa vkladá § 17e, ktorý vrátane nadpisu znie:</w:t>
      </w:r>
    </w:p>
    <w:p w:rsidR="00484F50" w:rsidRPr="001F4513" w:rsidRDefault="00484F50" w:rsidP="008E426F">
      <w:pPr>
        <w:pStyle w:val="Odsekzoznamu"/>
        <w:spacing w:after="0" w:line="240" w:lineRule="auto"/>
        <w:ind w:left="0"/>
        <w:jc w:val="center"/>
        <w:rPr>
          <w:rFonts w:ascii="Times New Roman" w:hAnsi="Times New Roman"/>
          <w:sz w:val="24"/>
          <w:szCs w:val="24"/>
        </w:rPr>
      </w:pPr>
    </w:p>
    <w:p w:rsidR="00484F50" w:rsidRPr="001F4513" w:rsidRDefault="00484F50" w:rsidP="005E6693">
      <w:pPr>
        <w:pStyle w:val="Odsekzoznamu"/>
        <w:spacing w:after="0" w:line="240" w:lineRule="auto"/>
        <w:ind w:left="0"/>
        <w:jc w:val="center"/>
        <w:rPr>
          <w:rFonts w:ascii="Times New Roman" w:hAnsi="Times New Roman"/>
          <w:b/>
          <w:sz w:val="24"/>
          <w:szCs w:val="24"/>
        </w:rPr>
      </w:pPr>
      <w:r w:rsidRPr="001F4513">
        <w:rPr>
          <w:rFonts w:ascii="Times New Roman" w:hAnsi="Times New Roman"/>
          <w:b/>
          <w:sz w:val="24"/>
          <w:szCs w:val="24"/>
        </w:rPr>
        <w:t>„§ 17e</w:t>
      </w:r>
    </w:p>
    <w:p w:rsidR="00484F50" w:rsidRPr="001F4513" w:rsidRDefault="00484F50" w:rsidP="005E6693">
      <w:pPr>
        <w:pStyle w:val="Odsekzoznamu"/>
        <w:spacing w:after="0" w:line="240" w:lineRule="auto"/>
        <w:ind w:left="0"/>
        <w:jc w:val="center"/>
        <w:rPr>
          <w:rFonts w:ascii="Times New Roman" w:hAnsi="Times New Roman"/>
          <w:b/>
          <w:sz w:val="24"/>
          <w:szCs w:val="24"/>
        </w:rPr>
      </w:pPr>
      <w:r w:rsidRPr="001F4513">
        <w:rPr>
          <w:rFonts w:ascii="Times New Roman" w:hAnsi="Times New Roman"/>
          <w:b/>
          <w:sz w:val="24"/>
          <w:szCs w:val="24"/>
        </w:rPr>
        <w:t>Zmena údajov v činnosti tkanivového zariadenia</w:t>
      </w:r>
    </w:p>
    <w:p w:rsidR="00484F50" w:rsidRPr="001F4513" w:rsidRDefault="00484F50" w:rsidP="005E6693">
      <w:pPr>
        <w:pStyle w:val="Odsekzoznamu"/>
        <w:spacing w:after="0" w:line="240" w:lineRule="auto"/>
        <w:ind w:left="0"/>
        <w:jc w:val="center"/>
        <w:rPr>
          <w:rFonts w:ascii="Times New Roman" w:hAnsi="Times New Roman"/>
          <w:sz w:val="24"/>
          <w:szCs w:val="24"/>
        </w:rPr>
      </w:pPr>
    </w:p>
    <w:p w:rsidR="00484F50" w:rsidRPr="001F4513" w:rsidRDefault="0011289C" w:rsidP="00A22A61">
      <w:pPr>
        <w:pStyle w:val="Odsekzoznamu"/>
        <w:numPr>
          <w:ilvl w:val="0"/>
          <w:numId w:val="37"/>
        </w:numPr>
        <w:spacing w:after="0" w:line="240" w:lineRule="auto"/>
        <w:ind w:left="0" w:firstLine="426"/>
        <w:rPr>
          <w:rFonts w:ascii="Times New Roman" w:hAnsi="Times New Roman"/>
          <w:sz w:val="24"/>
          <w:szCs w:val="24"/>
        </w:rPr>
      </w:pPr>
      <w:r>
        <w:rPr>
          <w:rFonts w:ascii="Times New Roman" w:hAnsi="Times New Roman"/>
          <w:sz w:val="24"/>
          <w:szCs w:val="24"/>
        </w:rPr>
        <w:t xml:space="preserve"> </w:t>
      </w:r>
      <w:r w:rsidR="00484F50" w:rsidRPr="001F4513">
        <w:rPr>
          <w:rFonts w:ascii="Times New Roman" w:hAnsi="Times New Roman"/>
          <w:sz w:val="24"/>
          <w:szCs w:val="24"/>
        </w:rPr>
        <w:t>Vydanie nového povolenia, ktorým orgán príslušný na vydanie povolenia súčasne zruší pôvodné povolenie je potrebné pri zmene</w:t>
      </w:r>
    </w:p>
    <w:p w:rsidR="00484F50" w:rsidRPr="001F4513" w:rsidRDefault="00A22A61" w:rsidP="005E6693">
      <w:pPr>
        <w:pStyle w:val="Odsekzoznamu"/>
        <w:numPr>
          <w:ilvl w:val="0"/>
          <w:numId w:val="38"/>
        </w:numPr>
        <w:spacing w:after="0" w:line="240" w:lineRule="auto"/>
        <w:ind w:left="426" w:hanging="426"/>
        <w:rPr>
          <w:rFonts w:ascii="Times New Roman" w:hAnsi="Times New Roman"/>
          <w:sz w:val="24"/>
          <w:szCs w:val="24"/>
        </w:rPr>
      </w:pPr>
      <w:r>
        <w:rPr>
          <w:rFonts w:ascii="Times New Roman" w:hAnsi="Times New Roman"/>
          <w:sz w:val="24"/>
          <w:szCs w:val="24"/>
        </w:rPr>
        <w:t xml:space="preserve">typu tkaniva alebo </w:t>
      </w:r>
      <w:r w:rsidR="00484F50" w:rsidRPr="001F4513">
        <w:rPr>
          <w:rFonts w:ascii="Times New Roman" w:hAnsi="Times New Roman"/>
          <w:sz w:val="24"/>
          <w:szCs w:val="24"/>
        </w:rPr>
        <w:t>buniek, ktoré bude tkanivové zariadenie odoberať, testovať, spracovať, konzervovať, skladovať, dis</w:t>
      </w:r>
      <w:r>
        <w:rPr>
          <w:rFonts w:ascii="Times New Roman" w:hAnsi="Times New Roman"/>
          <w:sz w:val="24"/>
          <w:szCs w:val="24"/>
        </w:rPr>
        <w:t xml:space="preserve">tribuovať  na humánne použitie alebo typu </w:t>
      </w:r>
      <w:r w:rsidR="00A126CE">
        <w:rPr>
          <w:rFonts w:ascii="Times New Roman" w:hAnsi="Times New Roman"/>
          <w:sz w:val="24"/>
          <w:szCs w:val="24"/>
        </w:rPr>
        <w:t>tkaniva alebo buniek</w:t>
      </w:r>
      <w:r w:rsidR="00484F50" w:rsidRPr="001F4513">
        <w:rPr>
          <w:rFonts w:ascii="Times New Roman" w:hAnsi="Times New Roman"/>
          <w:sz w:val="24"/>
          <w:szCs w:val="24"/>
        </w:rPr>
        <w:t>,</w:t>
      </w:r>
      <w:r>
        <w:rPr>
          <w:rFonts w:ascii="Times New Roman" w:hAnsi="Times New Roman"/>
          <w:sz w:val="24"/>
          <w:szCs w:val="24"/>
        </w:rPr>
        <w:t xml:space="preserve"> ktoré bude tkanivové zariadenie dovážať alebo vyvážať, </w:t>
      </w:r>
    </w:p>
    <w:p w:rsidR="00484F50" w:rsidRPr="001F4513" w:rsidRDefault="00484F50" w:rsidP="005E6693">
      <w:pPr>
        <w:pStyle w:val="Odsekzoznamu"/>
        <w:numPr>
          <w:ilvl w:val="0"/>
          <w:numId w:val="38"/>
        </w:numPr>
        <w:spacing w:after="0" w:line="240" w:lineRule="auto"/>
        <w:ind w:left="426" w:hanging="426"/>
        <w:rPr>
          <w:rFonts w:ascii="Times New Roman" w:hAnsi="Times New Roman"/>
          <w:sz w:val="24"/>
          <w:szCs w:val="24"/>
        </w:rPr>
      </w:pPr>
      <w:r w:rsidRPr="001F4513">
        <w:rPr>
          <w:rFonts w:ascii="Times New Roman" w:hAnsi="Times New Roman"/>
          <w:sz w:val="24"/>
          <w:szCs w:val="24"/>
        </w:rPr>
        <w:lastRenderedPageBreak/>
        <w:t xml:space="preserve">opisu pohybu </w:t>
      </w:r>
      <w:r w:rsidR="00A126CE">
        <w:rPr>
          <w:rFonts w:ascii="Times New Roman" w:hAnsi="Times New Roman"/>
          <w:sz w:val="24"/>
          <w:szCs w:val="24"/>
        </w:rPr>
        <w:t>tkaniva alebo buniek</w:t>
      </w:r>
      <w:r w:rsidR="00475C1C">
        <w:rPr>
          <w:rFonts w:ascii="Times New Roman" w:hAnsi="Times New Roman"/>
          <w:sz w:val="24"/>
          <w:szCs w:val="24"/>
        </w:rPr>
        <w:t xml:space="preserve"> v prípade dovozu tkani</w:t>
      </w:r>
      <w:r w:rsidRPr="001F4513">
        <w:rPr>
          <w:rFonts w:ascii="Times New Roman" w:hAnsi="Times New Roman"/>
          <w:sz w:val="24"/>
          <w:szCs w:val="24"/>
        </w:rPr>
        <w:t>v</w:t>
      </w:r>
      <w:r w:rsidR="00475C1C">
        <w:rPr>
          <w:rFonts w:ascii="Times New Roman" w:hAnsi="Times New Roman"/>
          <w:sz w:val="24"/>
          <w:szCs w:val="24"/>
        </w:rPr>
        <w:t>a alebo</w:t>
      </w:r>
      <w:r w:rsidRPr="001F4513">
        <w:rPr>
          <w:rFonts w:ascii="Times New Roman" w:hAnsi="Times New Roman"/>
          <w:sz w:val="24"/>
          <w:szCs w:val="24"/>
        </w:rPr>
        <w:t xml:space="preserve"> buniek, </w:t>
      </w:r>
    </w:p>
    <w:p w:rsidR="00484F50" w:rsidRPr="001F4513" w:rsidRDefault="00484F50" w:rsidP="005E6693">
      <w:pPr>
        <w:pStyle w:val="Odsekzoznamu"/>
        <w:numPr>
          <w:ilvl w:val="0"/>
          <w:numId w:val="38"/>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v zozname činností, ktoré vykonáva dodávateľ </w:t>
      </w:r>
      <w:r w:rsidR="00A81B73">
        <w:rPr>
          <w:rFonts w:ascii="Times New Roman" w:hAnsi="Times New Roman"/>
          <w:sz w:val="24"/>
          <w:szCs w:val="24"/>
        </w:rPr>
        <w:t xml:space="preserve">z </w:t>
      </w:r>
      <w:r w:rsidRPr="001F4513">
        <w:rPr>
          <w:rFonts w:ascii="Times New Roman" w:hAnsi="Times New Roman"/>
          <w:sz w:val="24"/>
          <w:szCs w:val="24"/>
        </w:rPr>
        <w:t xml:space="preserve">tretieho štátu v prípade dovozu </w:t>
      </w:r>
      <w:r w:rsidR="00A126CE">
        <w:rPr>
          <w:rFonts w:ascii="Times New Roman" w:hAnsi="Times New Roman"/>
          <w:sz w:val="24"/>
          <w:szCs w:val="24"/>
        </w:rPr>
        <w:t>tkaniva alebo buniek</w:t>
      </w:r>
      <w:r w:rsidRPr="001F4513">
        <w:rPr>
          <w:rFonts w:ascii="Times New Roman" w:hAnsi="Times New Roman"/>
          <w:sz w:val="24"/>
          <w:szCs w:val="24"/>
        </w:rPr>
        <w:t>,</w:t>
      </w:r>
    </w:p>
    <w:p w:rsidR="00484F50" w:rsidRPr="001F4513" w:rsidRDefault="00484F50" w:rsidP="005E6693">
      <w:pPr>
        <w:pStyle w:val="Odsekzoznamu"/>
        <w:numPr>
          <w:ilvl w:val="0"/>
          <w:numId w:val="38"/>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dodávateľa </w:t>
      </w:r>
      <w:r w:rsidR="0083173D" w:rsidRPr="001F4513">
        <w:rPr>
          <w:rFonts w:ascii="Times New Roman" w:hAnsi="Times New Roman"/>
          <w:sz w:val="24"/>
          <w:szCs w:val="24"/>
        </w:rPr>
        <w:t>z tretieho štátu</w:t>
      </w:r>
      <w:r w:rsidR="008C6CBC" w:rsidRPr="001F4513">
        <w:rPr>
          <w:rFonts w:ascii="Times New Roman" w:hAnsi="Times New Roman"/>
          <w:sz w:val="24"/>
          <w:szCs w:val="24"/>
        </w:rPr>
        <w:t>.</w:t>
      </w:r>
      <w:r w:rsidRPr="001F4513">
        <w:rPr>
          <w:rFonts w:ascii="Times New Roman" w:hAnsi="Times New Roman"/>
          <w:sz w:val="24"/>
          <w:szCs w:val="24"/>
        </w:rPr>
        <w:t xml:space="preserve"> </w:t>
      </w:r>
    </w:p>
    <w:p w:rsidR="00A22A61" w:rsidRDefault="00A22A61" w:rsidP="00A22A61">
      <w:pPr>
        <w:spacing w:before="0"/>
        <w:ind w:left="426"/>
        <w:rPr>
          <w:lang w:eastAsia="en-US"/>
        </w:rPr>
      </w:pPr>
    </w:p>
    <w:p w:rsidR="00484F50" w:rsidRPr="001F4513" w:rsidRDefault="00484F50" w:rsidP="00A22A61">
      <w:pPr>
        <w:spacing w:before="0"/>
        <w:ind w:firstLine="426"/>
        <w:rPr>
          <w:lang w:eastAsia="en-US"/>
        </w:rPr>
      </w:pPr>
      <w:r w:rsidRPr="001F4513">
        <w:rPr>
          <w:lang w:eastAsia="en-US"/>
        </w:rPr>
        <w:t xml:space="preserve">(2) V žiadosti o vydanie povolenia podľa odseku 1 žiadateľ uvedie požadovanú zmenu, doloží doklady, ktoré sa na ňu vzťahujú a čestné vyhlásenie, že sa nezmenili ostatné údaje, na </w:t>
      </w:r>
      <w:r w:rsidR="00475C1C" w:rsidRPr="001F4513">
        <w:rPr>
          <w:lang w:eastAsia="en-US"/>
        </w:rPr>
        <w:t xml:space="preserve">základe </w:t>
      </w:r>
      <w:r w:rsidRPr="001F4513">
        <w:rPr>
          <w:lang w:eastAsia="en-US"/>
        </w:rPr>
        <w:t>ktorých sa vydalo pôvodné povolenie.</w:t>
      </w:r>
      <w:r w:rsidR="00730D5E">
        <w:rPr>
          <w:lang w:eastAsia="en-US"/>
        </w:rPr>
        <w:t>“.</w:t>
      </w:r>
    </w:p>
    <w:p w:rsidR="009615D9" w:rsidRPr="001F4513" w:rsidRDefault="009615D9" w:rsidP="008E426F">
      <w:pPr>
        <w:spacing w:before="0"/>
        <w:rPr>
          <w:lang w:eastAsia="en-US"/>
        </w:rPr>
      </w:pPr>
    </w:p>
    <w:p w:rsidR="004016C2" w:rsidRDefault="00484F50" w:rsidP="004016C2">
      <w:pPr>
        <w:pStyle w:val="Odsekzoznamu"/>
        <w:numPr>
          <w:ilvl w:val="0"/>
          <w:numId w:val="34"/>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V § 18 ods. 2 </w:t>
      </w:r>
      <w:r w:rsidR="004016C2">
        <w:rPr>
          <w:rFonts w:ascii="Times New Roman" w:hAnsi="Times New Roman"/>
          <w:sz w:val="24"/>
          <w:szCs w:val="24"/>
        </w:rPr>
        <w:t xml:space="preserve">a § 19 ods. 2 </w:t>
      </w:r>
      <w:r w:rsidRPr="001F4513">
        <w:rPr>
          <w:rFonts w:ascii="Times New Roman" w:hAnsi="Times New Roman"/>
          <w:sz w:val="24"/>
          <w:szCs w:val="24"/>
        </w:rPr>
        <w:t>sa slová „</w:t>
      </w:r>
      <w:proofErr w:type="spellStart"/>
      <w:r w:rsidRPr="001F4513">
        <w:rPr>
          <w:rFonts w:ascii="Times New Roman" w:hAnsi="Times New Roman"/>
          <w:sz w:val="24"/>
          <w:szCs w:val="24"/>
        </w:rPr>
        <w:t>af</w:t>
      </w:r>
      <w:proofErr w:type="spellEnd"/>
      <w:r w:rsidRPr="001F4513">
        <w:rPr>
          <w:rFonts w:ascii="Times New Roman" w:hAnsi="Times New Roman"/>
          <w:sz w:val="24"/>
          <w:szCs w:val="24"/>
        </w:rPr>
        <w:t>) a </w:t>
      </w:r>
      <w:proofErr w:type="spellStart"/>
      <w:r w:rsidRPr="001F4513">
        <w:rPr>
          <w:rFonts w:ascii="Times New Roman" w:hAnsi="Times New Roman"/>
          <w:sz w:val="24"/>
          <w:szCs w:val="24"/>
        </w:rPr>
        <w:t>ag</w:t>
      </w:r>
      <w:proofErr w:type="spellEnd"/>
      <w:r w:rsidRPr="001F4513">
        <w:rPr>
          <w:rFonts w:ascii="Times New Roman" w:hAnsi="Times New Roman"/>
          <w:sz w:val="24"/>
          <w:szCs w:val="24"/>
        </w:rPr>
        <w:t>)“ nahrádzajú slovami „</w:t>
      </w:r>
      <w:proofErr w:type="spellStart"/>
      <w:r w:rsidRPr="001F4513">
        <w:rPr>
          <w:rFonts w:ascii="Times New Roman" w:hAnsi="Times New Roman"/>
          <w:sz w:val="24"/>
          <w:szCs w:val="24"/>
        </w:rPr>
        <w:t>af</w:t>
      </w:r>
      <w:proofErr w:type="spellEnd"/>
      <w:r w:rsidRPr="001F4513">
        <w:rPr>
          <w:rFonts w:ascii="Times New Roman" w:hAnsi="Times New Roman"/>
          <w:sz w:val="24"/>
          <w:szCs w:val="24"/>
        </w:rPr>
        <w:t xml:space="preserve">), </w:t>
      </w:r>
      <w:proofErr w:type="spellStart"/>
      <w:r w:rsidRPr="001F4513">
        <w:rPr>
          <w:rFonts w:ascii="Times New Roman" w:hAnsi="Times New Roman"/>
          <w:sz w:val="24"/>
          <w:szCs w:val="24"/>
        </w:rPr>
        <w:t>ag</w:t>
      </w:r>
      <w:proofErr w:type="spellEnd"/>
      <w:r w:rsidRPr="001F4513">
        <w:rPr>
          <w:rFonts w:ascii="Times New Roman" w:hAnsi="Times New Roman"/>
          <w:sz w:val="24"/>
          <w:szCs w:val="24"/>
        </w:rPr>
        <w:t>) a </w:t>
      </w:r>
      <w:proofErr w:type="spellStart"/>
      <w:r w:rsidRPr="001F4513">
        <w:rPr>
          <w:rFonts w:ascii="Times New Roman" w:hAnsi="Times New Roman"/>
          <w:sz w:val="24"/>
          <w:szCs w:val="24"/>
        </w:rPr>
        <w:t>ai</w:t>
      </w:r>
      <w:proofErr w:type="spellEnd"/>
      <w:r w:rsidRPr="001F4513">
        <w:rPr>
          <w:rFonts w:ascii="Times New Roman" w:hAnsi="Times New Roman"/>
          <w:sz w:val="24"/>
          <w:szCs w:val="24"/>
        </w:rPr>
        <w:t>)“.</w:t>
      </w:r>
    </w:p>
    <w:p w:rsidR="00484F50" w:rsidRPr="001F4513" w:rsidRDefault="004016C2" w:rsidP="004016C2">
      <w:pPr>
        <w:pStyle w:val="Odsekzoznamu"/>
        <w:spacing w:after="0" w:line="240" w:lineRule="auto"/>
        <w:ind w:left="426"/>
        <w:rPr>
          <w:rFonts w:ascii="Times New Roman" w:hAnsi="Times New Roman"/>
          <w:sz w:val="24"/>
          <w:szCs w:val="24"/>
        </w:rPr>
      </w:pPr>
      <w:r w:rsidRPr="001F4513">
        <w:rPr>
          <w:rFonts w:ascii="Times New Roman" w:hAnsi="Times New Roman"/>
          <w:sz w:val="24"/>
          <w:szCs w:val="24"/>
        </w:rPr>
        <w:t xml:space="preserve"> </w:t>
      </w:r>
    </w:p>
    <w:p w:rsidR="00164330" w:rsidRDefault="00222DFA" w:rsidP="005E6693">
      <w:pPr>
        <w:pStyle w:val="Odsekzoznamu"/>
        <w:numPr>
          <w:ilvl w:val="0"/>
          <w:numId w:val="34"/>
        </w:numPr>
        <w:spacing w:after="0" w:line="240" w:lineRule="auto"/>
        <w:ind w:left="426" w:hanging="426"/>
        <w:rPr>
          <w:rFonts w:ascii="Times New Roman" w:hAnsi="Times New Roman"/>
          <w:sz w:val="24"/>
          <w:szCs w:val="24"/>
        </w:rPr>
      </w:pPr>
      <w:r w:rsidRPr="001F4513">
        <w:rPr>
          <w:rFonts w:ascii="Times New Roman" w:hAnsi="Times New Roman"/>
          <w:sz w:val="24"/>
          <w:szCs w:val="24"/>
        </w:rPr>
        <w:t>V § 25 sa vypúšťa písmeno f)</w:t>
      </w:r>
      <w:r w:rsidR="004016C2">
        <w:rPr>
          <w:rFonts w:ascii="Times New Roman" w:hAnsi="Times New Roman"/>
          <w:sz w:val="24"/>
          <w:szCs w:val="24"/>
        </w:rPr>
        <w:t xml:space="preserve"> vrátane poznámky pod čiarou k odkazu 17b. </w:t>
      </w:r>
    </w:p>
    <w:p w:rsidR="005E6693" w:rsidRPr="005E6693" w:rsidRDefault="005E6693" w:rsidP="005E6693"/>
    <w:p w:rsidR="00164330" w:rsidRPr="001F4513" w:rsidRDefault="00164330" w:rsidP="005E6693">
      <w:pPr>
        <w:spacing w:before="0"/>
        <w:ind w:left="426"/>
        <w:rPr>
          <w:lang w:eastAsia="en-US"/>
        </w:rPr>
      </w:pPr>
      <w:r w:rsidRPr="001F4513">
        <w:rPr>
          <w:lang w:eastAsia="en-US"/>
        </w:rPr>
        <w:t xml:space="preserve">Doterajšie písmeno g) sa označuje ako písmeno f). </w:t>
      </w:r>
    </w:p>
    <w:p w:rsidR="00DE5D6A" w:rsidRPr="001F4513" w:rsidRDefault="00DE5D6A" w:rsidP="008E426F">
      <w:pPr>
        <w:spacing w:before="0"/>
        <w:rPr>
          <w:lang w:eastAsia="en-US"/>
        </w:rPr>
      </w:pPr>
    </w:p>
    <w:p w:rsidR="00222DFA" w:rsidRPr="001F4513" w:rsidRDefault="00BF7EC1" w:rsidP="005E6693">
      <w:pPr>
        <w:pStyle w:val="Odsekzoznamu"/>
        <w:numPr>
          <w:ilvl w:val="0"/>
          <w:numId w:val="34"/>
        </w:numPr>
        <w:spacing w:after="0" w:line="240" w:lineRule="auto"/>
        <w:ind w:left="426" w:hanging="425"/>
        <w:rPr>
          <w:rFonts w:ascii="Times New Roman" w:hAnsi="Times New Roman"/>
          <w:sz w:val="24"/>
          <w:szCs w:val="24"/>
        </w:rPr>
      </w:pPr>
      <w:r>
        <w:rPr>
          <w:rFonts w:ascii="Times New Roman" w:hAnsi="Times New Roman"/>
          <w:sz w:val="24"/>
          <w:szCs w:val="24"/>
        </w:rPr>
        <w:t>Doterajší text</w:t>
      </w:r>
      <w:r w:rsidR="00222DFA" w:rsidRPr="001F4513">
        <w:rPr>
          <w:rFonts w:ascii="Times New Roman" w:hAnsi="Times New Roman"/>
          <w:sz w:val="24"/>
          <w:szCs w:val="24"/>
        </w:rPr>
        <w:t xml:space="preserve"> § 25 sa označuje ako odsek 1 a dopĺňa sa odsekom 2, ktorý znie: </w:t>
      </w:r>
    </w:p>
    <w:p w:rsidR="00434CBE" w:rsidRPr="001F4513" w:rsidRDefault="00222DFA" w:rsidP="005E6693">
      <w:pPr>
        <w:pStyle w:val="Odsekzoznamu"/>
        <w:tabs>
          <w:tab w:val="left" w:pos="567"/>
        </w:tabs>
        <w:spacing w:after="0" w:line="240" w:lineRule="auto"/>
        <w:ind w:left="0" w:firstLine="567"/>
        <w:rPr>
          <w:rFonts w:ascii="Times New Roman" w:hAnsi="Times New Roman"/>
          <w:sz w:val="24"/>
          <w:szCs w:val="24"/>
        </w:rPr>
      </w:pPr>
      <w:r w:rsidRPr="001F4513">
        <w:rPr>
          <w:rFonts w:ascii="Times New Roman" w:hAnsi="Times New Roman"/>
          <w:sz w:val="24"/>
          <w:szCs w:val="24"/>
        </w:rPr>
        <w:t>„(2) Rozhodnutie o vydaní povolenia na prevádzkovanie tkanivového zariaden</w:t>
      </w:r>
      <w:r w:rsidR="00E30BF4">
        <w:rPr>
          <w:rFonts w:ascii="Times New Roman" w:hAnsi="Times New Roman"/>
          <w:sz w:val="24"/>
          <w:szCs w:val="24"/>
        </w:rPr>
        <w:t>ia okrem náležitostí podľa § 13a</w:t>
      </w:r>
      <w:r w:rsidRPr="001F4513">
        <w:rPr>
          <w:rFonts w:ascii="Times New Roman" w:hAnsi="Times New Roman"/>
          <w:sz w:val="24"/>
          <w:szCs w:val="24"/>
        </w:rPr>
        <w:t xml:space="preserve"> ods. 1 písm. d) a náležitostí podľa odseku 1 obsahuje</w:t>
      </w:r>
      <w:r w:rsidR="00194840" w:rsidRPr="001F4513">
        <w:rPr>
          <w:rFonts w:ascii="Times New Roman" w:hAnsi="Times New Roman"/>
          <w:sz w:val="24"/>
          <w:szCs w:val="24"/>
        </w:rPr>
        <w:t xml:space="preserve"> </w:t>
      </w:r>
    </w:p>
    <w:p w:rsidR="00627112" w:rsidRPr="001F4513" w:rsidRDefault="00194840" w:rsidP="005E6693">
      <w:pPr>
        <w:pStyle w:val="Odsekzoznamu"/>
        <w:numPr>
          <w:ilvl w:val="0"/>
          <w:numId w:val="35"/>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kód tkanivového zariadenia </w:t>
      </w:r>
      <w:r w:rsidR="00A81B73">
        <w:rPr>
          <w:rFonts w:ascii="Times New Roman" w:hAnsi="Times New Roman"/>
          <w:sz w:val="24"/>
          <w:szCs w:val="24"/>
        </w:rPr>
        <w:t>E</w:t>
      </w:r>
      <w:r w:rsidRPr="001F4513">
        <w:rPr>
          <w:rFonts w:ascii="Times New Roman" w:hAnsi="Times New Roman"/>
          <w:sz w:val="24"/>
          <w:szCs w:val="24"/>
        </w:rPr>
        <w:t xml:space="preserve">urópskej únie pridelený </w:t>
      </w:r>
      <w:r w:rsidR="00627112" w:rsidRPr="001F4513">
        <w:rPr>
          <w:rFonts w:ascii="Times New Roman" w:hAnsi="Times New Roman"/>
          <w:sz w:val="24"/>
          <w:szCs w:val="24"/>
        </w:rPr>
        <w:t xml:space="preserve">Národnou transplantačnou organizáciou </w:t>
      </w:r>
      <w:r w:rsidRPr="001F4513">
        <w:rPr>
          <w:rFonts w:ascii="Times New Roman" w:hAnsi="Times New Roman"/>
          <w:sz w:val="24"/>
          <w:szCs w:val="24"/>
        </w:rPr>
        <w:t xml:space="preserve">z databázy tkanivových zaradení </w:t>
      </w:r>
      <w:r w:rsidR="00A81B73">
        <w:rPr>
          <w:rFonts w:ascii="Times New Roman" w:hAnsi="Times New Roman"/>
          <w:sz w:val="24"/>
          <w:szCs w:val="24"/>
        </w:rPr>
        <w:t>E</w:t>
      </w:r>
      <w:r w:rsidRPr="001F4513">
        <w:rPr>
          <w:rFonts w:ascii="Times New Roman" w:hAnsi="Times New Roman"/>
          <w:sz w:val="24"/>
          <w:szCs w:val="24"/>
        </w:rPr>
        <w:t>urópskej únie na základe žiadosti ministerstva zdravotníctva</w:t>
      </w:r>
      <w:r w:rsidR="00E71857" w:rsidRPr="001F4513">
        <w:rPr>
          <w:rFonts w:ascii="Times New Roman" w:hAnsi="Times New Roman"/>
          <w:sz w:val="24"/>
          <w:szCs w:val="24"/>
        </w:rPr>
        <w:t>,</w:t>
      </w:r>
    </w:p>
    <w:p w:rsidR="00627112" w:rsidRPr="001F4513" w:rsidRDefault="00803D52" w:rsidP="005E6693">
      <w:pPr>
        <w:pStyle w:val="Odsekzoznamu"/>
        <w:numPr>
          <w:ilvl w:val="0"/>
          <w:numId w:val="35"/>
        </w:numPr>
        <w:spacing w:after="0" w:line="240" w:lineRule="auto"/>
        <w:ind w:left="426" w:hanging="426"/>
        <w:rPr>
          <w:rFonts w:ascii="Times New Roman" w:hAnsi="Times New Roman"/>
          <w:sz w:val="24"/>
          <w:szCs w:val="24"/>
        </w:rPr>
      </w:pPr>
      <w:r>
        <w:rPr>
          <w:rFonts w:ascii="Times New Roman" w:hAnsi="Times New Roman"/>
          <w:sz w:val="24"/>
          <w:szCs w:val="24"/>
        </w:rPr>
        <w:t>typ tkaniva alebo</w:t>
      </w:r>
      <w:r w:rsidR="00D82FF9" w:rsidRPr="001F4513">
        <w:rPr>
          <w:rFonts w:ascii="Times New Roman" w:hAnsi="Times New Roman"/>
          <w:sz w:val="24"/>
          <w:szCs w:val="24"/>
        </w:rPr>
        <w:t xml:space="preserve"> buniek, ktoré bude tkanivové zariadenie odoberať, testovať, spracovať, konzervovať, skladovať a distribuovať  na humánne použitie,</w:t>
      </w:r>
    </w:p>
    <w:p w:rsidR="00627112" w:rsidRPr="001F4513" w:rsidRDefault="00F76AE0" w:rsidP="005E6693">
      <w:pPr>
        <w:pStyle w:val="Odsekzoznamu"/>
        <w:numPr>
          <w:ilvl w:val="0"/>
          <w:numId w:val="35"/>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typ </w:t>
      </w:r>
      <w:r w:rsidR="00A126CE">
        <w:rPr>
          <w:rFonts w:ascii="Times New Roman" w:hAnsi="Times New Roman"/>
          <w:sz w:val="24"/>
          <w:szCs w:val="24"/>
        </w:rPr>
        <w:t>tkaniva alebo buniek</w:t>
      </w:r>
      <w:r w:rsidRPr="001F4513">
        <w:rPr>
          <w:rFonts w:ascii="Times New Roman" w:hAnsi="Times New Roman"/>
          <w:sz w:val="24"/>
          <w:szCs w:val="24"/>
        </w:rPr>
        <w:t xml:space="preserve">, ktoré bude tkanivové zariadenie vyvážať, v prípade žiadosti o vydanie </w:t>
      </w:r>
      <w:r w:rsidR="00194840" w:rsidRPr="001F4513">
        <w:rPr>
          <w:rFonts w:ascii="Times New Roman" w:hAnsi="Times New Roman"/>
          <w:sz w:val="24"/>
          <w:szCs w:val="24"/>
        </w:rPr>
        <w:t xml:space="preserve">povolenia na vývoz </w:t>
      </w:r>
      <w:r w:rsidR="00A126CE">
        <w:rPr>
          <w:rFonts w:ascii="Times New Roman" w:hAnsi="Times New Roman"/>
          <w:sz w:val="24"/>
          <w:szCs w:val="24"/>
        </w:rPr>
        <w:t>tkaniva alebo buniek</w:t>
      </w:r>
      <w:r w:rsidR="00194840" w:rsidRPr="001F4513">
        <w:rPr>
          <w:rFonts w:ascii="Times New Roman" w:hAnsi="Times New Roman"/>
          <w:sz w:val="24"/>
          <w:szCs w:val="24"/>
        </w:rPr>
        <w:t>,</w:t>
      </w:r>
    </w:p>
    <w:p w:rsidR="00627112" w:rsidRPr="001F4513" w:rsidRDefault="00D82FF9" w:rsidP="005E6693">
      <w:pPr>
        <w:pStyle w:val="Odsekzoznamu"/>
        <w:numPr>
          <w:ilvl w:val="0"/>
          <w:numId w:val="35"/>
        </w:numPr>
        <w:spacing w:after="0" w:line="240" w:lineRule="auto"/>
        <w:ind w:left="426" w:hanging="426"/>
        <w:rPr>
          <w:rFonts w:ascii="Times New Roman" w:hAnsi="Times New Roman"/>
          <w:sz w:val="24"/>
          <w:szCs w:val="24"/>
        </w:rPr>
      </w:pPr>
      <w:r w:rsidRPr="001F4513">
        <w:rPr>
          <w:rFonts w:ascii="Times New Roman" w:hAnsi="Times New Roman"/>
          <w:sz w:val="24"/>
          <w:szCs w:val="24"/>
        </w:rPr>
        <w:t xml:space="preserve">typ </w:t>
      </w:r>
      <w:r w:rsidR="00A126CE">
        <w:rPr>
          <w:rFonts w:ascii="Times New Roman" w:hAnsi="Times New Roman"/>
          <w:sz w:val="24"/>
          <w:szCs w:val="24"/>
        </w:rPr>
        <w:t>tkaniva alebo buniek</w:t>
      </w:r>
      <w:r w:rsidRPr="001F4513">
        <w:rPr>
          <w:rFonts w:ascii="Times New Roman" w:hAnsi="Times New Roman"/>
          <w:sz w:val="24"/>
          <w:szCs w:val="24"/>
        </w:rPr>
        <w:t xml:space="preserve">, ktoré bude tkanivové zariadenie dovážať </w:t>
      </w:r>
      <w:r w:rsidR="00E71857" w:rsidRPr="001F4513">
        <w:rPr>
          <w:rFonts w:ascii="Times New Roman" w:hAnsi="Times New Roman"/>
          <w:sz w:val="24"/>
          <w:szCs w:val="24"/>
        </w:rPr>
        <w:t xml:space="preserve">z </w:t>
      </w:r>
      <w:r w:rsidRPr="001F4513">
        <w:rPr>
          <w:rFonts w:ascii="Times New Roman" w:hAnsi="Times New Roman"/>
          <w:sz w:val="24"/>
          <w:szCs w:val="24"/>
        </w:rPr>
        <w:t>členského štátu</w:t>
      </w:r>
      <w:r w:rsidR="00627112" w:rsidRPr="001F4513">
        <w:rPr>
          <w:rFonts w:ascii="Times New Roman" w:hAnsi="Times New Roman"/>
          <w:sz w:val="24"/>
          <w:szCs w:val="24"/>
        </w:rPr>
        <w:t>,</w:t>
      </w:r>
      <w:r w:rsidR="00E71857" w:rsidRPr="001F4513">
        <w:rPr>
          <w:rFonts w:ascii="Times New Roman" w:hAnsi="Times New Roman"/>
          <w:sz w:val="24"/>
          <w:szCs w:val="24"/>
        </w:rPr>
        <w:t xml:space="preserve"> </w:t>
      </w:r>
    </w:p>
    <w:p w:rsidR="00627112" w:rsidRPr="001F4513" w:rsidRDefault="00933FB2" w:rsidP="005E6693">
      <w:pPr>
        <w:pStyle w:val="Odsekzoznamu"/>
        <w:numPr>
          <w:ilvl w:val="0"/>
          <w:numId w:val="35"/>
        </w:numPr>
        <w:spacing w:after="0" w:line="240" w:lineRule="auto"/>
        <w:ind w:left="426" w:hanging="426"/>
        <w:rPr>
          <w:rFonts w:ascii="Times New Roman" w:hAnsi="Times New Roman"/>
          <w:sz w:val="24"/>
          <w:szCs w:val="24"/>
        </w:rPr>
      </w:pPr>
      <w:r>
        <w:rPr>
          <w:rFonts w:ascii="Times New Roman" w:hAnsi="Times New Roman"/>
          <w:sz w:val="24"/>
          <w:szCs w:val="24"/>
        </w:rPr>
        <w:t>pri</w:t>
      </w:r>
      <w:r w:rsidR="00627112" w:rsidRPr="001F4513">
        <w:rPr>
          <w:rFonts w:ascii="Times New Roman" w:hAnsi="Times New Roman"/>
          <w:sz w:val="24"/>
          <w:szCs w:val="24"/>
        </w:rPr>
        <w:t xml:space="preserve"> žiadosti o vydanie povolenia na dovoz </w:t>
      </w:r>
      <w:r w:rsidR="00A126CE">
        <w:rPr>
          <w:rFonts w:ascii="Times New Roman" w:hAnsi="Times New Roman"/>
          <w:sz w:val="24"/>
          <w:szCs w:val="24"/>
        </w:rPr>
        <w:t>tkaniva alebo buniek</w:t>
      </w:r>
      <w:r w:rsidR="00627112" w:rsidRPr="001F4513">
        <w:rPr>
          <w:rFonts w:ascii="Times New Roman" w:hAnsi="Times New Roman"/>
          <w:sz w:val="24"/>
          <w:szCs w:val="24"/>
        </w:rPr>
        <w:t xml:space="preserve"> </w:t>
      </w:r>
    </w:p>
    <w:p w:rsidR="00A6279C" w:rsidRPr="001F4513" w:rsidRDefault="00A6279C" w:rsidP="005E6693">
      <w:pPr>
        <w:pStyle w:val="Odsekzoznamu"/>
        <w:numPr>
          <w:ilvl w:val="0"/>
          <w:numId w:val="36"/>
        </w:numPr>
        <w:tabs>
          <w:tab w:val="left" w:pos="567"/>
        </w:tabs>
        <w:spacing w:after="0" w:line="240" w:lineRule="auto"/>
        <w:ind w:left="709" w:hanging="283"/>
        <w:rPr>
          <w:rFonts w:ascii="Times New Roman" w:hAnsi="Times New Roman"/>
          <w:sz w:val="24"/>
          <w:szCs w:val="24"/>
        </w:rPr>
      </w:pPr>
      <w:r w:rsidRPr="001F4513">
        <w:rPr>
          <w:rFonts w:ascii="Times New Roman" w:hAnsi="Times New Roman"/>
          <w:sz w:val="24"/>
          <w:szCs w:val="24"/>
        </w:rPr>
        <w:t xml:space="preserve">typ </w:t>
      </w:r>
      <w:r w:rsidR="00A126CE">
        <w:rPr>
          <w:rFonts w:ascii="Times New Roman" w:hAnsi="Times New Roman"/>
          <w:sz w:val="24"/>
          <w:szCs w:val="24"/>
        </w:rPr>
        <w:t>tkaniva alebo buniek</w:t>
      </w:r>
      <w:r w:rsidRPr="001F4513">
        <w:rPr>
          <w:rFonts w:ascii="Times New Roman" w:hAnsi="Times New Roman"/>
          <w:sz w:val="24"/>
          <w:szCs w:val="24"/>
        </w:rPr>
        <w:t>, ktoré bude tkanivové zari</w:t>
      </w:r>
      <w:r w:rsidR="0011289C">
        <w:rPr>
          <w:rFonts w:ascii="Times New Roman" w:hAnsi="Times New Roman"/>
          <w:sz w:val="24"/>
          <w:szCs w:val="24"/>
        </w:rPr>
        <w:t>adenie dovážať z tretieho štátu,</w:t>
      </w:r>
    </w:p>
    <w:p w:rsidR="001F6C0A" w:rsidRPr="001F4513" w:rsidRDefault="001F6C0A" w:rsidP="005E6693">
      <w:pPr>
        <w:pStyle w:val="Odsekzoznamu"/>
        <w:numPr>
          <w:ilvl w:val="0"/>
          <w:numId w:val="36"/>
        </w:numPr>
        <w:tabs>
          <w:tab w:val="left" w:pos="567"/>
        </w:tabs>
        <w:spacing w:after="0" w:line="240" w:lineRule="auto"/>
        <w:ind w:left="709" w:hanging="283"/>
        <w:rPr>
          <w:rFonts w:ascii="Times New Roman" w:hAnsi="Times New Roman"/>
          <w:sz w:val="24"/>
          <w:szCs w:val="24"/>
        </w:rPr>
      </w:pPr>
      <w:r w:rsidRPr="001F4513">
        <w:rPr>
          <w:rFonts w:ascii="Times New Roman" w:hAnsi="Times New Roman"/>
          <w:sz w:val="24"/>
          <w:szCs w:val="24"/>
        </w:rPr>
        <w:t xml:space="preserve">podrobný opis pohybu </w:t>
      </w:r>
      <w:r w:rsidR="00A126CE">
        <w:rPr>
          <w:rFonts w:ascii="Times New Roman" w:hAnsi="Times New Roman"/>
          <w:sz w:val="24"/>
          <w:szCs w:val="24"/>
        </w:rPr>
        <w:t>tkaniva alebo buniek</w:t>
      </w:r>
      <w:r w:rsidRPr="001F4513">
        <w:rPr>
          <w:rFonts w:ascii="Times New Roman" w:hAnsi="Times New Roman"/>
          <w:sz w:val="24"/>
          <w:szCs w:val="24"/>
        </w:rPr>
        <w:t xml:space="preserve"> od ich odberu v treťom štáte po prijatie tkanivovým zariadením</w:t>
      </w:r>
      <w:r w:rsidR="0011289C">
        <w:rPr>
          <w:rFonts w:ascii="Times New Roman" w:hAnsi="Times New Roman"/>
          <w:sz w:val="24"/>
          <w:szCs w:val="24"/>
        </w:rPr>
        <w:t>,</w:t>
      </w:r>
    </w:p>
    <w:p w:rsidR="00A6279C" w:rsidRDefault="00A6279C" w:rsidP="005E6693">
      <w:pPr>
        <w:pStyle w:val="Odsekzoznamu"/>
        <w:numPr>
          <w:ilvl w:val="0"/>
          <w:numId w:val="36"/>
        </w:numPr>
        <w:tabs>
          <w:tab w:val="left" w:pos="567"/>
        </w:tabs>
        <w:spacing w:after="0" w:line="240" w:lineRule="auto"/>
        <w:ind w:left="709" w:hanging="283"/>
        <w:rPr>
          <w:rFonts w:ascii="Times New Roman" w:hAnsi="Times New Roman"/>
          <w:sz w:val="24"/>
          <w:szCs w:val="24"/>
        </w:rPr>
      </w:pPr>
      <w:r w:rsidRPr="001F4513">
        <w:rPr>
          <w:rFonts w:ascii="Times New Roman" w:hAnsi="Times New Roman"/>
          <w:sz w:val="24"/>
          <w:szCs w:val="24"/>
        </w:rPr>
        <w:t xml:space="preserve">obchodné meno a sídlo dodávateľa z tretieho štátu, </w:t>
      </w:r>
    </w:p>
    <w:p w:rsidR="00D82FF9" w:rsidRDefault="00A6279C" w:rsidP="005E6693">
      <w:pPr>
        <w:pStyle w:val="Odsekzoznamu"/>
        <w:numPr>
          <w:ilvl w:val="0"/>
          <w:numId w:val="36"/>
        </w:numPr>
        <w:tabs>
          <w:tab w:val="left" w:pos="567"/>
        </w:tabs>
        <w:spacing w:after="0" w:line="240" w:lineRule="auto"/>
        <w:ind w:left="709" w:hanging="283"/>
        <w:rPr>
          <w:rFonts w:ascii="Times New Roman" w:hAnsi="Times New Roman"/>
          <w:sz w:val="24"/>
          <w:szCs w:val="24"/>
        </w:rPr>
      </w:pPr>
      <w:r w:rsidRPr="0011289C">
        <w:rPr>
          <w:rFonts w:ascii="Times New Roman" w:hAnsi="Times New Roman"/>
          <w:sz w:val="24"/>
          <w:szCs w:val="24"/>
        </w:rPr>
        <w:t>zoznam činností, ktoré vykonáva dodávateľ</w:t>
      </w:r>
      <w:r w:rsidR="00A81B73">
        <w:rPr>
          <w:rFonts w:ascii="Times New Roman" w:hAnsi="Times New Roman"/>
          <w:sz w:val="24"/>
          <w:szCs w:val="24"/>
        </w:rPr>
        <w:t xml:space="preserve"> </w:t>
      </w:r>
      <w:proofErr w:type="spellStart"/>
      <w:r w:rsidR="00A81B73">
        <w:rPr>
          <w:rFonts w:ascii="Times New Roman" w:hAnsi="Times New Roman"/>
          <w:sz w:val="24"/>
          <w:szCs w:val="24"/>
        </w:rPr>
        <w:t>z</w:t>
      </w:r>
      <w:r w:rsidR="00E4611E">
        <w:rPr>
          <w:rFonts w:ascii="Times New Roman" w:hAnsi="Times New Roman"/>
          <w:sz w:val="24"/>
          <w:szCs w:val="24"/>
        </w:rPr>
        <w:t>F</w:t>
      </w:r>
      <w:proofErr w:type="spellEnd"/>
      <w:r w:rsidRPr="0011289C">
        <w:rPr>
          <w:rFonts w:ascii="Times New Roman" w:hAnsi="Times New Roman"/>
          <w:sz w:val="24"/>
          <w:szCs w:val="24"/>
        </w:rPr>
        <w:t xml:space="preserve"> tretieho štátu</w:t>
      </w:r>
      <w:r w:rsidR="0011289C" w:rsidRPr="0011289C">
        <w:rPr>
          <w:rFonts w:ascii="Times New Roman" w:hAnsi="Times New Roman"/>
          <w:sz w:val="24"/>
          <w:szCs w:val="24"/>
        </w:rPr>
        <w:t>,</w:t>
      </w:r>
      <w:r w:rsidRPr="0011289C">
        <w:rPr>
          <w:rFonts w:ascii="Times New Roman" w:hAnsi="Times New Roman"/>
          <w:sz w:val="24"/>
          <w:szCs w:val="24"/>
        </w:rPr>
        <w:t xml:space="preserve"> </w:t>
      </w:r>
    </w:p>
    <w:p w:rsidR="00627112" w:rsidRDefault="00627112" w:rsidP="005E6693">
      <w:pPr>
        <w:pStyle w:val="Odsekzoznamu"/>
        <w:numPr>
          <w:ilvl w:val="0"/>
          <w:numId w:val="36"/>
        </w:numPr>
        <w:tabs>
          <w:tab w:val="left" w:pos="567"/>
        </w:tabs>
        <w:spacing w:after="0" w:line="240" w:lineRule="auto"/>
        <w:ind w:left="709" w:hanging="283"/>
        <w:rPr>
          <w:rFonts w:ascii="Times New Roman" w:hAnsi="Times New Roman"/>
          <w:sz w:val="24"/>
          <w:szCs w:val="24"/>
        </w:rPr>
      </w:pPr>
      <w:r w:rsidRPr="0011289C">
        <w:rPr>
          <w:rFonts w:ascii="Times New Roman" w:hAnsi="Times New Roman"/>
          <w:sz w:val="24"/>
          <w:szCs w:val="24"/>
        </w:rPr>
        <w:t>zoznam činností, ktoré má dodávateľ z tretieho štátu zmluvne zabezpečené s iným dodávateľom z tretieho štátu</w:t>
      </w:r>
      <w:r w:rsidR="0011289C" w:rsidRPr="0011289C">
        <w:rPr>
          <w:rFonts w:ascii="Times New Roman" w:hAnsi="Times New Roman"/>
          <w:sz w:val="24"/>
          <w:szCs w:val="24"/>
        </w:rPr>
        <w:t>,</w:t>
      </w:r>
    </w:p>
    <w:p w:rsidR="00F846F0" w:rsidRPr="0011289C" w:rsidRDefault="00A6279C" w:rsidP="005E6693">
      <w:pPr>
        <w:pStyle w:val="Odsekzoznamu"/>
        <w:numPr>
          <w:ilvl w:val="0"/>
          <w:numId w:val="36"/>
        </w:numPr>
        <w:tabs>
          <w:tab w:val="left" w:pos="567"/>
        </w:tabs>
        <w:spacing w:after="0" w:line="240" w:lineRule="auto"/>
        <w:ind w:left="709" w:hanging="283"/>
        <w:rPr>
          <w:rFonts w:ascii="Times New Roman" w:hAnsi="Times New Roman"/>
          <w:sz w:val="24"/>
          <w:szCs w:val="24"/>
        </w:rPr>
      </w:pPr>
      <w:r w:rsidRPr="0011289C">
        <w:rPr>
          <w:rFonts w:ascii="Times New Roman" w:hAnsi="Times New Roman"/>
          <w:sz w:val="24"/>
          <w:szCs w:val="24"/>
        </w:rPr>
        <w:t>názov tretieho štátu</w:t>
      </w:r>
      <w:r w:rsidR="00A81B73">
        <w:rPr>
          <w:rFonts w:ascii="Times New Roman" w:hAnsi="Times New Roman"/>
          <w:sz w:val="24"/>
          <w:szCs w:val="24"/>
        </w:rPr>
        <w:t>,</w:t>
      </w:r>
      <w:r w:rsidRPr="0011289C">
        <w:rPr>
          <w:rFonts w:ascii="Times New Roman" w:hAnsi="Times New Roman"/>
          <w:sz w:val="24"/>
          <w:szCs w:val="24"/>
        </w:rPr>
        <w:t xml:space="preserve"> v ktorom má dodávateľ </w:t>
      </w:r>
      <w:r w:rsidR="00A81B73">
        <w:rPr>
          <w:rFonts w:ascii="Times New Roman" w:hAnsi="Times New Roman"/>
          <w:sz w:val="24"/>
          <w:szCs w:val="24"/>
        </w:rPr>
        <w:t xml:space="preserve">z tretieho štátu </w:t>
      </w:r>
      <w:r w:rsidRPr="0011289C">
        <w:rPr>
          <w:rFonts w:ascii="Times New Roman" w:hAnsi="Times New Roman"/>
          <w:sz w:val="24"/>
          <w:szCs w:val="24"/>
        </w:rPr>
        <w:t>sídlo.</w:t>
      </w:r>
      <w:r w:rsidR="00730D5E">
        <w:rPr>
          <w:rFonts w:ascii="Times New Roman" w:hAnsi="Times New Roman"/>
          <w:sz w:val="24"/>
          <w:szCs w:val="24"/>
        </w:rPr>
        <w:t>“.</w:t>
      </w:r>
    </w:p>
    <w:p w:rsidR="00BF7EC1" w:rsidRPr="00BF7EC1" w:rsidRDefault="00BF7EC1" w:rsidP="00BF7EC1"/>
    <w:p w:rsidR="00F846F0" w:rsidRPr="001F4513" w:rsidRDefault="00BF7EC1" w:rsidP="00A22A61">
      <w:pPr>
        <w:pStyle w:val="Odsekzoznamu"/>
        <w:numPr>
          <w:ilvl w:val="0"/>
          <w:numId w:val="34"/>
        </w:numPr>
        <w:spacing w:after="0" w:line="240" w:lineRule="auto"/>
        <w:ind w:left="567" w:hanging="567"/>
        <w:rPr>
          <w:rFonts w:ascii="Times New Roman" w:hAnsi="Times New Roman"/>
          <w:sz w:val="24"/>
          <w:szCs w:val="24"/>
        </w:rPr>
      </w:pPr>
      <w:r>
        <w:rPr>
          <w:rFonts w:ascii="Times New Roman" w:hAnsi="Times New Roman"/>
          <w:sz w:val="24"/>
          <w:szCs w:val="24"/>
        </w:rPr>
        <w:t xml:space="preserve">V </w:t>
      </w:r>
      <w:r w:rsidR="00F846F0" w:rsidRPr="001F4513">
        <w:rPr>
          <w:rFonts w:ascii="Times New Roman" w:hAnsi="Times New Roman"/>
          <w:sz w:val="24"/>
          <w:szCs w:val="24"/>
        </w:rPr>
        <w:t xml:space="preserve">§ 26 </w:t>
      </w:r>
      <w:r>
        <w:rPr>
          <w:rFonts w:ascii="Times New Roman" w:hAnsi="Times New Roman"/>
          <w:sz w:val="24"/>
          <w:szCs w:val="24"/>
        </w:rPr>
        <w:t>sa odsek</w:t>
      </w:r>
      <w:r w:rsidR="00F846F0" w:rsidRPr="001F4513">
        <w:rPr>
          <w:rFonts w:ascii="Times New Roman" w:hAnsi="Times New Roman"/>
          <w:sz w:val="24"/>
          <w:szCs w:val="24"/>
        </w:rPr>
        <w:t xml:space="preserve"> 1 dopĺňa písmenom g), ktoré znie: </w:t>
      </w:r>
    </w:p>
    <w:p w:rsidR="00F846F0" w:rsidRPr="001F4513" w:rsidRDefault="00F846F0" w:rsidP="00A22A61">
      <w:pPr>
        <w:pStyle w:val="Odsekzoznamu"/>
        <w:spacing w:after="0" w:line="240" w:lineRule="auto"/>
        <w:ind w:left="567" w:hanging="4"/>
        <w:rPr>
          <w:rFonts w:ascii="Times New Roman" w:hAnsi="Times New Roman"/>
          <w:sz w:val="24"/>
          <w:szCs w:val="24"/>
        </w:rPr>
      </w:pPr>
      <w:r w:rsidRPr="001F4513">
        <w:rPr>
          <w:rFonts w:ascii="Times New Roman" w:hAnsi="Times New Roman"/>
          <w:sz w:val="24"/>
          <w:szCs w:val="24"/>
        </w:rPr>
        <w:t xml:space="preserve">„g) Národnej transplantačnej organizácii v prípade tkanivových zariadení (§ 11 ods. 1 písm. d).“. </w:t>
      </w:r>
    </w:p>
    <w:p w:rsidR="00F846F0" w:rsidRPr="001F4513" w:rsidRDefault="00F846F0" w:rsidP="008E426F">
      <w:pPr>
        <w:pStyle w:val="Odsekzoznamu"/>
        <w:spacing w:after="0" w:line="240" w:lineRule="auto"/>
        <w:ind w:left="0" w:firstLine="705"/>
        <w:rPr>
          <w:rFonts w:ascii="Times New Roman" w:hAnsi="Times New Roman"/>
          <w:sz w:val="24"/>
          <w:szCs w:val="24"/>
        </w:rPr>
      </w:pPr>
    </w:p>
    <w:p w:rsidR="00F846F0" w:rsidRPr="001F4513" w:rsidRDefault="00F846F0" w:rsidP="00A22A61">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V § 26a ods</w:t>
      </w:r>
      <w:r w:rsidR="009076BF">
        <w:rPr>
          <w:rFonts w:ascii="Times New Roman" w:hAnsi="Times New Roman"/>
          <w:sz w:val="24"/>
          <w:szCs w:val="24"/>
        </w:rPr>
        <w:t>.</w:t>
      </w:r>
      <w:r w:rsidRPr="001F4513">
        <w:rPr>
          <w:rFonts w:ascii="Times New Roman" w:hAnsi="Times New Roman"/>
          <w:sz w:val="24"/>
          <w:szCs w:val="24"/>
        </w:rPr>
        <w:t xml:space="preserve"> 3 písmeno b</w:t>
      </w:r>
      <w:r w:rsidR="006A31E7">
        <w:rPr>
          <w:rFonts w:ascii="Times New Roman" w:hAnsi="Times New Roman"/>
          <w:sz w:val="24"/>
          <w:szCs w:val="24"/>
        </w:rPr>
        <w:t>)</w:t>
      </w:r>
      <w:r w:rsidRPr="001F4513">
        <w:rPr>
          <w:rFonts w:ascii="Times New Roman" w:hAnsi="Times New Roman"/>
          <w:sz w:val="24"/>
          <w:szCs w:val="24"/>
        </w:rPr>
        <w:t xml:space="preserve"> znie: </w:t>
      </w:r>
    </w:p>
    <w:p w:rsidR="00F846F0" w:rsidRPr="001F4513" w:rsidRDefault="0011289C" w:rsidP="00A22A61">
      <w:pPr>
        <w:pStyle w:val="Odsekzoznamu"/>
        <w:spacing w:after="0" w:line="240" w:lineRule="auto"/>
        <w:ind w:left="567"/>
        <w:rPr>
          <w:rFonts w:ascii="Times New Roman" w:hAnsi="Times New Roman"/>
          <w:sz w:val="24"/>
          <w:szCs w:val="24"/>
        </w:rPr>
      </w:pPr>
      <w:r>
        <w:rPr>
          <w:rFonts w:ascii="Times New Roman" w:hAnsi="Times New Roman"/>
          <w:sz w:val="24"/>
          <w:szCs w:val="24"/>
        </w:rPr>
        <w:tab/>
      </w:r>
      <w:r w:rsidR="00F846F0" w:rsidRPr="001F4513">
        <w:rPr>
          <w:rFonts w:ascii="Times New Roman" w:hAnsi="Times New Roman"/>
          <w:sz w:val="24"/>
          <w:szCs w:val="24"/>
        </w:rPr>
        <w:t>„b) číslo povolenia</w:t>
      </w:r>
      <w:r w:rsidR="003E5B0B">
        <w:rPr>
          <w:rFonts w:ascii="Times New Roman" w:hAnsi="Times New Roman"/>
          <w:sz w:val="24"/>
          <w:szCs w:val="24"/>
        </w:rPr>
        <w:t xml:space="preserve">; v prípade tkanivového zariadenia aj </w:t>
      </w:r>
      <w:r w:rsidR="00F846F0" w:rsidRPr="001F4513">
        <w:rPr>
          <w:rFonts w:ascii="Times New Roman" w:hAnsi="Times New Roman"/>
          <w:sz w:val="24"/>
          <w:szCs w:val="24"/>
        </w:rPr>
        <w:t xml:space="preserve">kód tkanivového zariadenia </w:t>
      </w:r>
      <w:r>
        <w:rPr>
          <w:rFonts w:ascii="Times New Roman" w:hAnsi="Times New Roman"/>
          <w:sz w:val="24"/>
          <w:szCs w:val="24"/>
        </w:rPr>
        <w:t>E</w:t>
      </w:r>
      <w:r w:rsidR="00F846F0" w:rsidRPr="001F4513">
        <w:rPr>
          <w:rFonts w:ascii="Times New Roman" w:hAnsi="Times New Roman"/>
          <w:sz w:val="24"/>
          <w:szCs w:val="24"/>
        </w:rPr>
        <w:t xml:space="preserve">urópskej únie,“. </w:t>
      </w:r>
    </w:p>
    <w:p w:rsidR="00F846F0" w:rsidRPr="001F4513" w:rsidRDefault="00F846F0" w:rsidP="008E426F">
      <w:pPr>
        <w:pStyle w:val="Odsekzoznamu"/>
        <w:spacing w:after="0" w:line="240" w:lineRule="auto"/>
        <w:ind w:left="705"/>
        <w:rPr>
          <w:rFonts w:ascii="Times New Roman" w:hAnsi="Times New Roman"/>
          <w:sz w:val="24"/>
          <w:szCs w:val="24"/>
        </w:rPr>
      </w:pPr>
    </w:p>
    <w:p w:rsidR="0041776B" w:rsidRPr="001F4513" w:rsidRDefault="0041776B" w:rsidP="00A22A61">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 xml:space="preserve">V § 30 ods. 3 sa slová „členského štátu Európskej únie, štátu, ktorý je zmluvnou stranou Dohody o Európskom hospodárskom priestore, a Švajčiarskej konfederácie (ďalej len „členský štát") alebo občan štátu, ktorý nie je členským štátom (ďalej len „tretí štát"),“ nahrádzajú slovami „členského štátu alebo občan tretieho štátu“. </w:t>
      </w:r>
    </w:p>
    <w:p w:rsidR="0041776B" w:rsidRPr="001F4513" w:rsidRDefault="0041776B" w:rsidP="008E426F">
      <w:pPr>
        <w:pStyle w:val="Odsekzoznamu"/>
        <w:spacing w:after="0" w:line="240" w:lineRule="auto"/>
        <w:ind w:left="705"/>
        <w:rPr>
          <w:rFonts w:ascii="Times New Roman" w:hAnsi="Times New Roman"/>
          <w:sz w:val="24"/>
          <w:szCs w:val="24"/>
        </w:rPr>
      </w:pPr>
    </w:p>
    <w:p w:rsidR="00CB43E2" w:rsidRPr="001F4513" w:rsidRDefault="00CB43E2" w:rsidP="00A22A61">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lastRenderedPageBreak/>
        <w:t xml:space="preserve">V § 79 ods. 1 písm. </w:t>
      </w:r>
      <w:proofErr w:type="spellStart"/>
      <w:r w:rsidRPr="001F4513">
        <w:rPr>
          <w:rFonts w:ascii="Times New Roman" w:hAnsi="Times New Roman"/>
          <w:sz w:val="24"/>
          <w:szCs w:val="24"/>
        </w:rPr>
        <w:t>zs</w:t>
      </w:r>
      <w:proofErr w:type="spellEnd"/>
      <w:r w:rsidRPr="001F4513">
        <w:rPr>
          <w:rFonts w:ascii="Times New Roman" w:hAnsi="Times New Roman"/>
          <w:sz w:val="24"/>
          <w:szCs w:val="24"/>
        </w:rPr>
        <w:t>) sa za slová „organizáci</w:t>
      </w:r>
      <w:r w:rsidR="00AF683E">
        <w:rPr>
          <w:rFonts w:ascii="Times New Roman" w:hAnsi="Times New Roman"/>
          <w:sz w:val="24"/>
          <w:szCs w:val="24"/>
        </w:rPr>
        <w:t>i</w:t>
      </w:r>
      <w:r w:rsidRPr="001F4513">
        <w:rPr>
          <w:rFonts w:ascii="Times New Roman" w:hAnsi="Times New Roman"/>
          <w:sz w:val="24"/>
          <w:szCs w:val="24"/>
        </w:rPr>
        <w:t>“ vkladajú slová „a príslušnému transplantačnému koordinátorovi transplantačného centra“.</w:t>
      </w:r>
    </w:p>
    <w:p w:rsidR="00CB43E2" w:rsidRPr="001F4513" w:rsidRDefault="00CB43E2" w:rsidP="008E426F">
      <w:pPr>
        <w:pStyle w:val="Odsekzoznamu"/>
        <w:spacing w:after="0" w:line="240" w:lineRule="auto"/>
        <w:rPr>
          <w:rFonts w:ascii="Times New Roman" w:hAnsi="Times New Roman"/>
          <w:sz w:val="24"/>
          <w:szCs w:val="24"/>
        </w:rPr>
      </w:pPr>
    </w:p>
    <w:p w:rsidR="00211838" w:rsidRPr="001F4513" w:rsidRDefault="00211838" w:rsidP="00A22A61">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 xml:space="preserve">V § 79 ods. 1 písm. </w:t>
      </w:r>
      <w:proofErr w:type="spellStart"/>
      <w:r w:rsidRPr="001F4513">
        <w:rPr>
          <w:rFonts w:ascii="Times New Roman" w:hAnsi="Times New Roman"/>
          <w:sz w:val="24"/>
          <w:szCs w:val="24"/>
        </w:rPr>
        <w:t>zz</w:t>
      </w:r>
      <w:proofErr w:type="spellEnd"/>
      <w:r w:rsidR="00731E23">
        <w:rPr>
          <w:rFonts w:ascii="Times New Roman" w:hAnsi="Times New Roman"/>
          <w:sz w:val="24"/>
          <w:szCs w:val="24"/>
        </w:rPr>
        <w:t>)</w:t>
      </w:r>
      <w:r w:rsidRPr="001F4513">
        <w:rPr>
          <w:rFonts w:ascii="Times New Roman" w:hAnsi="Times New Roman"/>
          <w:sz w:val="24"/>
          <w:szCs w:val="24"/>
        </w:rPr>
        <w:t xml:space="preserve"> sa vypúšťajú slová „(§ 9a)“ a nad slovo „zariadenia“ sa umiestňuje odkaz </w:t>
      </w:r>
      <w:r w:rsidR="00A412D2">
        <w:rPr>
          <w:rFonts w:ascii="Times New Roman" w:hAnsi="Times New Roman"/>
          <w:sz w:val="24"/>
          <w:szCs w:val="24"/>
        </w:rPr>
        <w:t>55</w:t>
      </w:r>
      <w:r w:rsidR="0011289C">
        <w:rPr>
          <w:rFonts w:ascii="Times New Roman" w:hAnsi="Times New Roman"/>
          <w:sz w:val="24"/>
          <w:szCs w:val="24"/>
        </w:rPr>
        <w:t>jai</w:t>
      </w:r>
      <w:r w:rsidR="009076BF">
        <w:rPr>
          <w:rFonts w:ascii="Times New Roman" w:hAnsi="Times New Roman"/>
          <w:sz w:val="24"/>
          <w:szCs w:val="24"/>
        </w:rPr>
        <w:t>a</w:t>
      </w:r>
      <w:r w:rsidRPr="001F4513">
        <w:rPr>
          <w:rFonts w:ascii="Times New Roman" w:hAnsi="Times New Roman"/>
          <w:sz w:val="24"/>
          <w:szCs w:val="24"/>
        </w:rPr>
        <w:t xml:space="preserve">. </w:t>
      </w:r>
    </w:p>
    <w:p w:rsidR="00211838" w:rsidRPr="001F4513" w:rsidRDefault="00211838" w:rsidP="008E426F">
      <w:pPr>
        <w:pStyle w:val="Odsekzoznamu"/>
        <w:spacing w:after="0" w:line="240" w:lineRule="auto"/>
        <w:rPr>
          <w:rFonts w:ascii="Times New Roman" w:hAnsi="Times New Roman"/>
          <w:sz w:val="24"/>
          <w:szCs w:val="24"/>
        </w:rPr>
      </w:pPr>
    </w:p>
    <w:p w:rsidR="00211838" w:rsidRPr="00495E1F" w:rsidRDefault="0011289C" w:rsidP="00495E1F">
      <w:pPr>
        <w:ind w:left="567"/>
      </w:pPr>
      <w:r w:rsidRPr="00495E1F">
        <w:t xml:space="preserve">Poznámka pod čiarou k odkazu </w:t>
      </w:r>
      <w:r w:rsidR="00A412D2">
        <w:t>55</w:t>
      </w:r>
      <w:r w:rsidRPr="00495E1F">
        <w:t>jaai</w:t>
      </w:r>
      <w:r w:rsidR="00211838" w:rsidRPr="00495E1F">
        <w:t xml:space="preserve"> znie:</w:t>
      </w:r>
    </w:p>
    <w:p w:rsidR="00211838" w:rsidRPr="001F4513" w:rsidRDefault="00211838" w:rsidP="00495E1F">
      <w:pPr>
        <w:pStyle w:val="Odsekzoznamu"/>
        <w:spacing w:after="0" w:line="240" w:lineRule="auto"/>
        <w:ind w:left="567"/>
        <w:rPr>
          <w:rFonts w:ascii="Times New Roman" w:hAnsi="Times New Roman"/>
          <w:sz w:val="24"/>
          <w:szCs w:val="24"/>
        </w:rPr>
      </w:pPr>
      <w:r w:rsidRPr="001F4513">
        <w:rPr>
          <w:rFonts w:ascii="Times New Roman" w:hAnsi="Times New Roman"/>
          <w:sz w:val="24"/>
          <w:szCs w:val="24"/>
        </w:rPr>
        <w:t>„</w:t>
      </w:r>
      <w:r w:rsidR="00A412D2" w:rsidRPr="00A412D2">
        <w:rPr>
          <w:rFonts w:ascii="Times New Roman" w:hAnsi="Times New Roman"/>
          <w:sz w:val="24"/>
          <w:szCs w:val="24"/>
          <w:vertAlign w:val="superscript"/>
        </w:rPr>
        <w:t>55</w:t>
      </w:r>
      <w:r w:rsidR="0011289C">
        <w:rPr>
          <w:rFonts w:ascii="Times New Roman" w:hAnsi="Times New Roman"/>
          <w:sz w:val="24"/>
          <w:szCs w:val="24"/>
          <w:vertAlign w:val="superscript"/>
        </w:rPr>
        <w:t>jai</w:t>
      </w:r>
      <w:r w:rsidR="009076BF">
        <w:rPr>
          <w:rFonts w:ascii="Times New Roman" w:hAnsi="Times New Roman"/>
          <w:sz w:val="24"/>
          <w:szCs w:val="24"/>
          <w:vertAlign w:val="superscript"/>
        </w:rPr>
        <w:t>a</w:t>
      </w:r>
      <w:r w:rsidRPr="001F4513">
        <w:rPr>
          <w:rFonts w:ascii="Times New Roman" w:hAnsi="Times New Roman"/>
          <w:sz w:val="24"/>
          <w:szCs w:val="24"/>
          <w:vertAlign w:val="superscript"/>
        </w:rPr>
        <w:t xml:space="preserve">) </w:t>
      </w:r>
      <w:r w:rsidRPr="001F4513">
        <w:rPr>
          <w:rFonts w:ascii="Times New Roman" w:hAnsi="Times New Roman"/>
          <w:sz w:val="24"/>
          <w:szCs w:val="24"/>
        </w:rPr>
        <w:t xml:space="preserve">§ </w:t>
      </w:r>
      <w:r w:rsidR="0011289C">
        <w:rPr>
          <w:rFonts w:ascii="Times New Roman" w:hAnsi="Times New Roman"/>
          <w:sz w:val="24"/>
          <w:szCs w:val="24"/>
        </w:rPr>
        <w:t xml:space="preserve">15 </w:t>
      </w:r>
      <w:r w:rsidRPr="001F4513">
        <w:rPr>
          <w:rFonts w:ascii="Times New Roman" w:hAnsi="Times New Roman"/>
          <w:sz w:val="24"/>
          <w:szCs w:val="24"/>
        </w:rPr>
        <w:t>zákona č.  .../2016 Z. z.“.</w:t>
      </w:r>
    </w:p>
    <w:p w:rsidR="00C878C3" w:rsidRPr="001F4513" w:rsidRDefault="00C878C3" w:rsidP="008E426F">
      <w:pPr>
        <w:pStyle w:val="Odsekzoznamu"/>
        <w:spacing w:after="0" w:line="240" w:lineRule="auto"/>
        <w:rPr>
          <w:rFonts w:ascii="Times New Roman" w:hAnsi="Times New Roman"/>
          <w:sz w:val="24"/>
          <w:szCs w:val="24"/>
        </w:rPr>
      </w:pPr>
    </w:p>
    <w:p w:rsidR="0011289C" w:rsidRDefault="0011289C" w:rsidP="00495E1F">
      <w:pPr>
        <w:pStyle w:val="Odsekzoznamu"/>
        <w:numPr>
          <w:ilvl w:val="0"/>
          <w:numId w:val="34"/>
        </w:numPr>
        <w:tabs>
          <w:tab w:val="left" w:pos="567"/>
        </w:tabs>
        <w:spacing w:after="0" w:line="240" w:lineRule="auto"/>
        <w:ind w:left="0" w:firstLine="0"/>
        <w:rPr>
          <w:rFonts w:ascii="Times New Roman" w:hAnsi="Times New Roman"/>
          <w:sz w:val="24"/>
          <w:szCs w:val="24"/>
        </w:rPr>
      </w:pPr>
      <w:r>
        <w:rPr>
          <w:rFonts w:ascii="Times New Roman" w:hAnsi="Times New Roman"/>
          <w:sz w:val="24"/>
          <w:szCs w:val="24"/>
        </w:rPr>
        <w:t xml:space="preserve">Poznámka pod čiarou k odkazu 55jaj znie: </w:t>
      </w:r>
    </w:p>
    <w:p w:rsidR="0011289C" w:rsidRDefault="0011289C" w:rsidP="00495E1F">
      <w:pPr>
        <w:pStyle w:val="Odsekzoznamu"/>
        <w:tabs>
          <w:tab w:val="left" w:pos="1134"/>
        </w:tabs>
        <w:spacing w:after="0" w:line="240" w:lineRule="auto"/>
        <w:ind w:left="567"/>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 xml:space="preserve">55jaj) </w:t>
      </w:r>
      <w:r>
        <w:rPr>
          <w:rFonts w:ascii="Times New Roman" w:hAnsi="Times New Roman"/>
          <w:sz w:val="24"/>
          <w:szCs w:val="24"/>
        </w:rPr>
        <w:t>§ 5 zákona č. .../2016 Z. z.“.</w:t>
      </w:r>
    </w:p>
    <w:p w:rsidR="0011289C" w:rsidRDefault="00C878C3" w:rsidP="008E426F">
      <w:pPr>
        <w:pStyle w:val="Odsekzoznamu"/>
        <w:tabs>
          <w:tab w:val="left" w:pos="1134"/>
        </w:tabs>
        <w:spacing w:after="0" w:line="240" w:lineRule="auto"/>
        <w:ind w:left="113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11289C" w:rsidRDefault="0011289C" w:rsidP="00495E1F">
      <w:pPr>
        <w:pStyle w:val="Odsekzoznamu"/>
        <w:numPr>
          <w:ilvl w:val="0"/>
          <w:numId w:val="34"/>
        </w:numPr>
        <w:spacing w:after="0" w:line="240" w:lineRule="auto"/>
        <w:ind w:left="567" w:hanging="567"/>
        <w:rPr>
          <w:rFonts w:ascii="Times New Roman" w:hAnsi="Times New Roman"/>
          <w:sz w:val="24"/>
          <w:szCs w:val="24"/>
        </w:rPr>
      </w:pPr>
      <w:r>
        <w:rPr>
          <w:rFonts w:ascii="Times New Roman" w:hAnsi="Times New Roman"/>
          <w:sz w:val="24"/>
          <w:szCs w:val="24"/>
        </w:rPr>
        <w:t xml:space="preserve">V § 79 ods. 1 písm. </w:t>
      </w:r>
      <w:proofErr w:type="spellStart"/>
      <w:r>
        <w:rPr>
          <w:rFonts w:ascii="Times New Roman" w:hAnsi="Times New Roman"/>
          <w:sz w:val="24"/>
          <w:szCs w:val="24"/>
        </w:rPr>
        <w:t>ab</w:t>
      </w:r>
      <w:proofErr w:type="spellEnd"/>
      <w:r>
        <w:rPr>
          <w:rFonts w:ascii="Times New Roman" w:hAnsi="Times New Roman"/>
          <w:sz w:val="24"/>
          <w:szCs w:val="24"/>
        </w:rPr>
        <w:t xml:space="preserve">) sa slová „jedinečný číselný kód“ nahrádzajú slovami „jednotný európsky kód“. </w:t>
      </w:r>
    </w:p>
    <w:p w:rsidR="0011289C" w:rsidRDefault="0011289C" w:rsidP="008E426F">
      <w:pPr>
        <w:pStyle w:val="Odsekzoznamu"/>
        <w:tabs>
          <w:tab w:val="left" w:pos="1134"/>
        </w:tabs>
        <w:spacing w:after="0" w:line="240" w:lineRule="auto"/>
        <w:ind w:left="1065"/>
        <w:rPr>
          <w:rFonts w:ascii="Times New Roman" w:hAnsi="Times New Roman"/>
          <w:sz w:val="24"/>
          <w:szCs w:val="24"/>
        </w:rPr>
      </w:pPr>
    </w:p>
    <w:p w:rsidR="0011289C" w:rsidRPr="0011289C" w:rsidRDefault="0011289C" w:rsidP="00495E1F">
      <w:pPr>
        <w:pStyle w:val="Odsekzoznamu"/>
        <w:numPr>
          <w:ilvl w:val="0"/>
          <w:numId w:val="34"/>
        </w:numPr>
        <w:spacing w:after="0" w:line="240" w:lineRule="auto"/>
        <w:ind w:left="567" w:hanging="567"/>
        <w:rPr>
          <w:rFonts w:ascii="Times New Roman" w:hAnsi="Times New Roman"/>
          <w:sz w:val="24"/>
          <w:szCs w:val="24"/>
        </w:rPr>
      </w:pPr>
      <w:r w:rsidRPr="0011289C">
        <w:rPr>
          <w:rFonts w:ascii="Times New Roman" w:hAnsi="Times New Roman"/>
          <w:sz w:val="24"/>
          <w:szCs w:val="24"/>
        </w:rPr>
        <w:t xml:space="preserve">Poznámka pod čiarou k odkazu 55jak znie: </w:t>
      </w:r>
    </w:p>
    <w:p w:rsidR="0011289C" w:rsidRDefault="0011289C" w:rsidP="00495E1F">
      <w:pPr>
        <w:pStyle w:val="Odsekzoznamu"/>
        <w:spacing w:after="0" w:line="240" w:lineRule="auto"/>
        <w:ind w:left="567"/>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jak</w:t>
      </w:r>
      <w:r>
        <w:rPr>
          <w:rFonts w:ascii="Times New Roman" w:hAnsi="Times New Roman"/>
          <w:sz w:val="24"/>
          <w:szCs w:val="24"/>
        </w:rPr>
        <w:t>) § 2</w:t>
      </w:r>
      <w:r w:rsidR="00DF1D46">
        <w:rPr>
          <w:rFonts w:ascii="Times New Roman" w:hAnsi="Times New Roman"/>
          <w:sz w:val="24"/>
          <w:szCs w:val="24"/>
        </w:rPr>
        <w:t>4</w:t>
      </w:r>
      <w:r w:rsidR="00730D5E">
        <w:rPr>
          <w:rFonts w:ascii="Times New Roman" w:hAnsi="Times New Roman"/>
          <w:sz w:val="24"/>
          <w:szCs w:val="24"/>
        </w:rPr>
        <w:t xml:space="preserve"> zákona č. .../2016 Z. z.“</w:t>
      </w:r>
      <w:r>
        <w:rPr>
          <w:rFonts w:ascii="Times New Roman" w:hAnsi="Times New Roman"/>
          <w:sz w:val="24"/>
          <w:szCs w:val="24"/>
        </w:rPr>
        <w:t xml:space="preserve">. </w:t>
      </w:r>
    </w:p>
    <w:p w:rsidR="00495E1F" w:rsidRPr="0011289C" w:rsidRDefault="00495E1F" w:rsidP="00495E1F">
      <w:pPr>
        <w:pStyle w:val="Odsekzoznamu"/>
        <w:spacing w:after="0" w:line="240" w:lineRule="auto"/>
        <w:ind w:left="567"/>
        <w:rPr>
          <w:rFonts w:ascii="Times New Roman" w:hAnsi="Times New Roman"/>
          <w:sz w:val="24"/>
          <w:szCs w:val="24"/>
        </w:rPr>
      </w:pPr>
    </w:p>
    <w:p w:rsidR="00C878C3" w:rsidRPr="001F4513" w:rsidRDefault="00C878C3" w:rsidP="00495E1F">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 xml:space="preserve">V § 79 ods. 1 písm. ad) sa slová „ministerstvu zdravotníctva“ nahrádzajú slovami „Národnej transplantačnej organizácii“. </w:t>
      </w:r>
    </w:p>
    <w:p w:rsidR="00C878C3" w:rsidRPr="00C878C3" w:rsidRDefault="00C878C3" w:rsidP="008E426F">
      <w:pPr>
        <w:tabs>
          <w:tab w:val="left" w:pos="1134"/>
        </w:tabs>
        <w:spacing w:before="0"/>
      </w:pPr>
    </w:p>
    <w:p w:rsidR="00892A30" w:rsidRPr="001F4513" w:rsidRDefault="00892A30" w:rsidP="00495E1F">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 xml:space="preserve">V § 79 </w:t>
      </w:r>
      <w:r w:rsidR="00BF7EC1">
        <w:rPr>
          <w:rFonts w:ascii="Times New Roman" w:hAnsi="Times New Roman"/>
          <w:sz w:val="24"/>
          <w:szCs w:val="24"/>
        </w:rPr>
        <w:t>ods.</w:t>
      </w:r>
      <w:r w:rsidRPr="001F4513">
        <w:rPr>
          <w:rFonts w:ascii="Times New Roman" w:hAnsi="Times New Roman"/>
          <w:sz w:val="24"/>
          <w:szCs w:val="24"/>
        </w:rPr>
        <w:t xml:space="preserve"> 1 písm. ad) sa</w:t>
      </w:r>
      <w:r w:rsidR="00BF7EC1">
        <w:rPr>
          <w:rFonts w:ascii="Times New Roman" w:hAnsi="Times New Roman"/>
          <w:sz w:val="24"/>
          <w:szCs w:val="24"/>
        </w:rPr>
        <w:t xml:space="preserve"> za </w:t>
      </w:r>
      <w:r w:rsidR="00E30BF4">
        <w:rPr>
          <w:rFonts w:ascii="Times New Roman" w:hAnsi="Times New Roman"/>
          <w:sz w:val="24"/>
          <w:szCs w:val="24"/>
        </w:rPr>
        <w:t>druhý bod</w:t>
      </w:r>
      <w:r w:rsidR="00BF7EC1">
        <w:rPr>
          <w:rFonts w:ascii="Times New Roman" w:hAnsi="Times New Roman"/>
          <w:sz w:val="24"/>
          <w:szCs w:val="24"/>
        </w:rPr>
        <w:t xml:space="preserve"> vkladá </w:t>
      </w:r>
      <w:r w:rsidR="00E30BF4">
        <w:rPr>
          <w:rFonts w:ascii="Times New Roman" w:hAnsi="Times New Roman"/>
          <w:sz w:val="24"/>
          <w:szCs w:val="24"/>
        </w:rPr>
        <w:t xml:space="preserve">nový tretí </w:t>
      </w:r>
      <w:r w:rsidR="00BF7EC1">
        <w:rPr>
          <w:rFonts w:ascii="Times New Roman" w:hAnsi="Times New Roman"/>
          <w:sz w:val="24"/>
          <w:szCs w:val="24"/>
        </w:rPr>
        <w:t>bod</w:t>
      </w:r>
      <w:r w:rsidR="00E30BF4">
        <w:rPr>
          <w:rFonts w:ascii="Times New Roman" w:hAnsi="Times New Roman"/>
          <w:sz w:val="24"/>
          <w:szCs w:val="24"/>
        </w:rPr>
        <w:t>,</w:t>
      </w:r>
      <w:r w:rsidR="00BF7EC1">
        <w:rPr>
          <w:rFonts w:ascii="Times New Roman" w:hAnsi="Times New Roman"/>
          <w:sz w:val="24"/>
          <w:szCs w:val="24"/>
        </w:rPr>
        <w:t xml:space="preserve"> ktorý z</w:t>
      </w:r>
      <w:r w:rsidRPr="001F4513">
        <w:rPr>
          <w:rFonts w:ascii="Times New Roman" w:hAnsi="Times New Roman"/>
          <w:sz w:val="24"/>
          <w:szCs w:val="24"/>
        </w:rPr>
        <w:t xml:space="preserve">nie: </w:t>
      </w:r>
    </w:p>
    <w:p w:rsidR="00892A30" w:rsidRPr="001F4513" w:rsidRDefault="00892A30" w:rsidP="00495E1F">
      <w:pPr>
        <w:pStyle w:val="Odsekzoznamu"/>
        <w:spacing w:after="0" w:line="240" w:lineRule="auto"/>
        <w:ind w:left="567"/>
        <w:rPr>
          <w:rFonts w:ascii="Times New Roman" w:hAnsi="Times New Roman"/>
          <w:sz w:val="24"/>
          <w:szCs w:val="24"/>
        </w:rPr>
      </w:pPr>
      <w:r w:rsidRPr="001F4513">
        <w:rPr>
          <w:rFonts w:ascii="Times New Roman" w:hAnsi="Times New Roman"/>
          <w:sz w:val="24"/>
          <w:szCs w:val="24"/>
        </w:rPr>
        <w:t xml:space="preserve">„3. údaje o type, množstve dovezeného </w:t>
      </w:r>
      <w:r w:rsidR="00A126CE">
        <w:rPr>
          <w:rFonts w:ascii="Times New Roman" w:hAnsi="Times New Roman"/>
          <w:sz w:val="24"/>
          <w:szCs w:val="24"/>
        </w:rPr>
        <w:t>tkaniva alebo buniek</w:t>
      </w:r>
      <w:r w:rsidRPr="001F4513">
        <w:rPr>
          <w:rFonts w:ascii="Times New Roman" w:hAnsi="Times New Roman"/>
          <w:sz w:val="24"/>
          <w:szCs w:val="24"/>
        </w:rPr>
        <w:t xml:space="preserve">, mieste pôvodu a mieste určenia v prípade dovozu </w:t>
      </w:r>
      <w:r w:rsidR="00A126CE">
        <w:rPr>
          <w:rFonts w:ascii="Times New Roman" w:hAnsi="Times New Roman"/>
          <w:sz w:val="24"/>
          <w:szCs w:val="24"/>
        </w:rPr>
        <w:t>tkaniva alebo buniek</w:t>
      </w:r>
      <w:r w:rsidRPr="001F4513">
        <w:rPr>
          <w:rFonts w:ascii="Times New Roman" w:hAnsi="Times New Roman"/>
          <w:sz w:val="24"/>
          <w:szCs w:val="24"/>
        </w:rPr>
        <w:t>,“.</w:t>
      </w:r>
    </w:p>
    <w:p w:rsidR="00892A30" w:rsidRPr="001F4513" w:rsidRDefault="00892A30" w:rsidP="008E426F">
      <w:pPr>
        <w:pStyle w:val="Odsekzoznamu"/>
        <w:tabs>
          <w:tab w:val="left" w:pos="1134"/>
        </w:tabs>
        <w:spacing w:after="0" w:line="240" w:lineRule="auto"/>
        <w:ind w:left="705"/>
        <w:rPr>
          <w:rFonts w:ascii="Times New Roman" w:hAnsi="Times New Roman"/>
          <w:sz w:val="24"/>
          <w:szCs w:val="24"/>
        </w:rPr>
      </w:pPr>
    </w:p>
    <w:p w:rsidR="00892A30" w:rsidRPr="001F4513" w:rsidRDefault="00892A30" w:rsidP="00495E1F">
      <w:pPr>
        <w:pStyle w:val="Odsekzoznamu"/>
        <w:spacing w:after="0" w:line="240" w:lineRule="auto"/>
        <w:ind w:left="567"/>
        <w:rPr>
          <w:rFonts w:ascii="Times New Roman" w:hAnsi="Times New Roman"/>
          <w:sz w:val="24"/>
          <w:szCs w:val="24"/>
        </w:rPr>
      </w:pPr>
      <w:r w:rsidRPr="001F4513">
        <w:rPr>
          <w:rFonts w:ascii="Times New Roman" w:hAnsi="Times New Roman"/>
          <w:sz w:val="24"/>
          <w:szCs w:val="24"/>
        </w:rPr>
        <w:t xml:space="preserve">Doterajšie body 3 a 4 sa označujú ako body 4 a 5. </w:t>
      </w:r>
    </w:p>
    <w:p w:rsidR="00211838" w:rsidRPr="001F4513" w:rsidRDefault="00211838" w:rsidP="008E426F">
      <w:pPr>
        <w:tabs>
          <w:tab w:val="left" w:pos="1134"/>
        </w:tabs>
        <w:spacing w:before="0"/>
      </w:pPr>
      <w:r w:rsidRPr="001F4513">
        <w:t xml:space="preserve"> </w:t>
      </w:r>
    </w:p>
    <w:p w:rsidR="00AE35D9" w:rsidRPr="00730D5E" w:rsidRDefault="00BF7EC1" w:rsidP="00495E1F">
      <w:pPr>
        <w:pStyle w:val="Odsekzoznamu"/>
        <w:numPr>
          <w:ilvl w:val="0"/>
          <w:numId w:val="34"/>
        </w:numPr>
        <w:spacing w:after="0" w:line="240" w:lineRule="auto"/>
        <w:ind w:left="567" w:hanging="567"/>
        <w:rPr>
          <w:rFonts w:ascii="Times New Roman" w:hAnsi="Times New Roman"/>
          <w:sz w:val="24"/>
          <w:szCs w:val="24"/>
        </w:rPr>
      </w:pPr>
      <w:r>
        <w:rPr>
          <w:rFonts w:ascii="Times New Roman" w:hAnsi="Times New Roman"/>
          <w:sz w:val="24"/>
          <w:szCs w:val="24"/>
        </w:rPr>
        <w:t xml:space="preserve">V </w:t>
      </w:r>
      <w:r w:rsidR="008F4AE2" w:rsidRPr="001F4513">
        <w:rPr>
          <w:rFonts w:ascii="Times New Roman" w:hAnsi="Times New Roman"/>
          <w:sz w:val="24"/>
          <w:szCs w:val="24"/>
        </w:rPr>
        <w:t xml:space="preserve">§ 79 </w:t>
      </w:r>
      <w:r>
        <w:rPr>
          <w:rFonts w:ascii="Times New Roman" w:hAnsi="Times New Roman"/>
          <w:sz w:val="24"/>
          <w:szCs w:val="24"/>
        </w:rPr>
        <w:t xml:space="preserve">sa </w:t>
      </w:r>
      <w:r w:rsidR="008F4AE2" w:rsidRPr="001F4513">
        <w:rPr>
          <w:rFonts w:ascii="Times New Roman" w:hAnsi="Times New Roman"/>
          <w:sz w:val="24"/>
          <w:szCs w:val="24"/>
        </w:rPr>
        <w:t>ods</w:t>
      </w:r>
      <w:r>
        <w:rPr>
          <w:rFonts w:ascii="Times New Roman" w:hAnsi="Times New Roman"/>
          <w:sz w:val="24"/>
          <w:szCs w:val="24"/>
        </w:rPr>
        <w:t>ek</w:t>
      </w:r>
      <w:r w:rsidR="008F4AE2" w:rsidRPr="001F4513">
        <w:rPr>
          <w:rFonts w:ascii="Times New Roman" w:hAnsi="Times New Roman"/>
          <w:sz w:val="24"/>
          <w:szCs w:val="24"/>
        </w:rPr>
        <w:t xml:space="preserve"> 1 </w:t>
      </w:r>
      <w:r>
        <w:rPr>
          <w:rFonts w:ascii="Times New Roman" w:hAnsi="Times New Roman"/>
          <w:sz w:val="24"/>
          <w:szCs w:val="24"/>
        </w:rPr>
        <w:t>d</w:t>
      </w:r>
      <w:r w:rsidR="00FA402B" w:rsidRPr="001F4513">
        <w:rPr>
          <w:rFonts w:ascii="Times New Roman" w:hAnsi="Times New Roman"/>
          <w:sz w:val="24"/>
          <w:szCs w:val="24"/>
        </w:rPr>
        <w:t>opĺňa písmen</w:t>
      </w:r>
      <w:r w:rsidR="00D36F32" w:rsidRPr="001F4513">
        <w:rPr>
          <w:rFonts w:ascii="Times New Roman" w:hAnsi="Times New Roman"/>
          <w:sz w:val="24"/>
          <w:szCs w:val="24"/>
        </w:rPr>
        <w:t>ami</w:t>
      </w:r>
      <w:r w:rsidR="00AE35D9" w:rsidRPr="001F4513">
        <w:rPr>
          <w:rFonts w:ascii="Times New Roman" w:hAnsi="Times New Roman"/>
          <w:sz w:val="24"/>
          <w:szCs w:val="24"/>
        </w:rPr>
        <w:t xml:space="preserve"> </w:t>
      </w:r>
      <w:proofErr w:type="spellStart"/>
      <w:r w:rsidR="00AE35D9" w:rsidRPr="001F4513">
        <w:rPr>
          <w:rFonts w:ascii="Times New Roman" w:hAnsi="Times New Roman"/>
          <w:sz w:val="24"/>
          <w:szCs w:val="24"/>
        </w:rPr>
        <w:t>ai</w:t>
      </w:r>
      <w:proofErr w:type="spellEnd"/>
      <w:r>
        <w:rPr>
          <w:rFonts w:ascii="Times New Roman" w:hAnsi="Times New Roman"/>
          <w:sz w:val="24"/>
          <w:szCs w:val="24"/>
        </w:rPr>
        <w:t>)</w:t>
      </w:r>
      <w:r w:rsidR="00B14FE0">
        <w:rPr>
          <w:rFonts w:ascii="Times New Roman" w:hAnsi="Times New Roman"/>
          <w:sz w:val="24"/>
          <w:szCs w:val="24"/>
        </w:rPr>
        <w:t xml:space="preserve"> až</w:t>
      </w:r>
      <w:r w:rsidR="00D36F32" w:rsidRPr="001F4513">
        <w:rPr>
          <w:rFonts w:ascii="Times New Roman" w:hAnsi="Times New Roman"/>
          <w:sz w:val="24"/>
          <w:szCs w:val="24"/>
        </w:rPr>
        <w:t xml:space="preserve"> ak</w:t>
      </w:r>
      <w:r>
        <w:rPr>
          <w:rFonts w:ascii="Times New Roman" w:hAnsi="Times New Roman"/>
          <w:sz w:val="24"/>
          <w:szCs w:val="24"/>
        </w:rPr>
        <w:t>)</w:t>
      </w:r>
      <w:r w:rsidR="00FA402B" w:rsidRPr="001F4513">
        <w:rPr>
          <w:rFonts w:ascii="Times New Roman" w:hAnsi="Times New Roman"/>
          <w:sz w:val="24"/>
          <w:szCs w:val="24"/>
        </w:rPr>
        <w:t>, ktoré zne</w:t>
      </w:r>
      <w:r w:rsidR="00D36F32" w:rsidRPr="001F4513">
        <w:rPr>
          <w:rFonts w:ascii="Times New Roman" w:hAnsi="Times New Roman"/>
          <w:sz w:val="24"/>
          <w:szCs w:val="24"/>
        </w:rPr>
        <w:t>jú</w:t>
      </w:r>
      <w:r w:rsidR="00AE35D9" w:rsidRPr="001F4513">
        <w:rPr>
          <w:rFonts w:ascii="Times New Roman" w:hAnsi="Times New Roman"/>
          <w:sz w:val="24"/>
          <w:szCs w:val="24"/>
        </w:rPr>
        <w:t>:</w:t>
      </w:r>
    </w:p>
    <w:p w:rsidR="008F4AE2" w:rsidRPr="001F4513" w:rsidRDefault="00AE35D9" w:rsidP="00495E1F">
      <w:pPr>
        <w:pStyle w:val="Odsekzoznamu"/>
        <w:spacing w:after="0" w:line="240" w:lineRule="auto"/>
        <w:ind w:left="993" w:hanging="426"/>
        <w:rPr>
          <w:rFonts w:ascii="Times New Roman" w:hAnsi="Times New Roman"/>
          <w:sz w:val="24"/>
          <w:szCs w:val="24"/>
        </w:rPr>
      </w:pPr>
      <w:r w:rsidRPr="001F4513">
        <w:rPr>
          <w:rFonts w:ascii="Times New Roman" w:hAnsi="Times New Roman"/>
          <w:sz w:val="24"/>
          <w:szCs w:val="24"/>
        </w:rPr>
        <w:t>„</w:t>
      </w:r>
      <w:proofErr w:type="spellStart"/>
      <w:r w:rsidRPr="001F4513">
        <w:rPr>
          <w:rFonts w:ascii="Times New Roman" w:hAnsi="Times New Roman"/>
          <w:sz w:val="24"/>
          <w:szCs w:val="24"/>
        </w:rPr>
        <w:t>ai</w:t>
      </w:r>
      <w:proofErr w:type="spellEnd"/>
      <w:r w:rsidRPr="001F4513">
        <w:rPr>
          <w:rFonts w:ascii="Times New Roman" w:hAnsi="Times New Roman"/>
          <w:sz w:val="24"/>
          <w:szCs w:val="24"/>
        </w:rPr>
        <w:t xml:space="preserve">) pri odbere, spracovaní, </w:t>
      </w:r>
      <w:r w:rsidR="00E4611E">
        <w:rPr>
          <w:rFonts w:ascii="Times New Roman" w:hAnsi="Times New Roman"/>
          <w:sz w:val="24"/>
          <w:szCs w:val="24"/>
        </w:rPr>
        <w:t xml:space="preserve">konzervovaní, </w:t>
      </w:r>
      <w:r w:rsidRPr="001F4513">
        <w:rPr>
          <w:rFonts w:ascii="Times New Roman" w:hAnsi="Times New Roman"/>
          <w:sz w:val="24"/>
          <w:szCs w:val="24"/>
        </w:rPr>
        <w:t>testovaní, skladovaní alebo distribúcii tkaniva alebo buniek dodržiava</w:t>
      </w:r>
      <w:r w:rsidR="00FA402B" w:rsidRPr="001F4513">
        <w:rPr>
          <w:rFonts w:ascii="Times New Roman" w:hAnsi="Times New Roman"/>
          <w:sz w:val="24"/>
          <w:szCs w:val="24"/>
        </w:rPr>
        <w:t>ť osobitné predpisy</w:t>
      </w:r>
      <w:r w:rsidR="00475C1C">
        <w:rPr>
          <w:rFonts w:ascii="Times New Roman" w:hAnsi="Times New Roman"/>
          <w:sz w:val="24"/>
          <w:szCs w:val="24"/>
        </w:rPr>
        <w:t>,</w:t>
      </w:r>
      <w:r w:rsidRPr="001F4513">
        <w:rPr>
          <w:rFonts w:ascii="Times New Roman" w:hAnsi="Times New Roman"/>
          <w:sz w:val="24"/>
          <w:szCs w:val="24"/>
          <w:vertAlign w:val="superscript"/>
        </w:rPr>
        <w:t>55jaq</w:t>
      </w:r>
      <w:r w:rsidR="00B14FE0">
        <w:rPr>
          <w:rFonts w:ascii="Times New Roman" w:hAnsi="Times New Roman"/>
          <w:sz w:val="24"/>
          <w:szCs w:val="24"/>
        </w:rPr>
        <w:t>)</w:t>
      </w:r>
    </w:p>
    <w:p w:rsidR="00D36F32" w:rsidRPr="001F4513" w:rsidRDefault="00D36F32" w:rsidP="00495E1F">
      <w:pPr>
        <w:pStyle w:val="Odsekzoznamu"/>
        <w:spacing w:after="0" w:line="240" w:lineRule="auto"/>
        <w:ind w:left="993" w:hanging="426"/>
        <w:rPr>
          <w:rFonts w:ascii="Times New Roman" w:hAnsi="Times New Roman"/>
          <w:sz w:val="24"/>
          <w:szCs w:val="24"/>
        </w:rPr>
      </w:pPr>
      <w:r w:rsidRPr="001F4513">
        <w:rPr>
          <w:rFonts w:ascii="Times New Roman" w:hAnsi="Times New Roman"/>
          <w:sz w:val="24"/>
          <w:szCs w:val="24"/>
        </w:rPr>
        <w:t>aj) navrhnúť osobe s chronickou chorobou obličiek transplantáciu obličky pred začatím dialýzy</w:t>
      </w:r>
      <w:r w:rsidR="00475C1C">
        <w:rPr>
          <w:rFonts w:ascii="Times New Roman" w:hAnsi="Times New Roman"/>
          <w:sz w:val="24"/>
          <w:szCs w:val="24"/>
        </w:rPr>
        <w:t>,</w:t>
      </w:r>
    </w:p>
    <w:p w:rsidR="00D36F32" w:rsidRPr="001F4513" w:rsidRDefault="00D36F32" w:rsidP="00495E1F">
      <w:pPr>
        <w:pStyle w:val="Odsekzoznamu"/>
        <w:spacing w:after="0" w:line="240" w:lineRule="auto"/>
        <w:ind w:left="993" w:hanging="426"/>
        <w:rPr>
          <w:rFonts w:ascii="Times New Roman" w:hAnsi="Times New Roman"/>
          <w:sz w:val="24"/>
          <w:szCs w:val="24"/>
        </w:rPr>
      </w:pPr>
      <w:r w:rsidRPr="001F4513">
        <w:rPr>
          <w:rFonts w:ascii="Times New Roman" w:hAnsi="Times New Roman"/>
          <w:sz w:val="24"/>
          <w:szCs w:val="24"/>
        </w:rPr>
        <w:t xml:space="preserve">ak) hlásiť </w:t>
      </w:r>
      <w:r w:rsidR="00621E15">
        <w:rPr>
          <w:rFonts w:ascii="Times New Roman" w:hAnsi="Times New Roman"/>
          <w:sz w:val="24"/>
          <w:szCs w:val="24"/>
        </w:rPr>
        <w:t xml:space="preserve">príslušnému </w:t>
      </w:r>
      <w:r w:rsidRPr="001F4513">
        <w:rPr>
          <w:rFonts w:ascii="Times New Roman" w:hAnsi="Times New Roman"/>
          <w:sz w:val="24"/>
          <w:szCs w:val="24"/>
        </w:rPr>
        <w:t xml:space="preserve">transplantačnému centru </w:t>
      </w:r>
      <w:proofErr w:type="spellStart"/>
      <w:r w:rsidR="007911CA" w:rsidRPr="001F4513">
        <w:rPr>
          <w:rFonts w:ascii="Times New Roman" w:hAnsi="Times New Roman"/>
          <w:sz w:val="24"/>
          <w:szCs w:val="24"/>
        </w:rPr>
        <w:t>novozaradenú</w:t>
      </w:r>
      <w:proofErr w:type="spellEnd"/>
      <w:r w:rsidR="007911CA" w:rsidRPr="001F4513">
        <w:rPr>
          <w:rFonts w:ascii="Times New Roman" w:hAnsi="Times New Roman"/>
          <w:sz w:val="24"/>
          <w:szCs w:val="24"/>
        </w:rPr>
        <w:t xml:space="preserve"> osobu najneskôr do </w:t>
      </w:r>
      <w:r w:rsidR="00E30BF4">
        <w:rPr>
          <w:rFonts w:ascii="Times New Roman" w:hAnsi="Times New Roman"/>
          <w:sz w:val="24"/>
          <w:szCs w:val="24"/>
        </w:rPr>
        <w:t>troch</w:t>
      </w:r>
      <w:r w:rsidR="007911CA" w:rsidRPr="001F4513">
        <w:rPr>
          <w:rFonts w:ascii="Times New Roman" w:hAnsi="Times New Roman"/>
          <w:sz w:val="24"/>
          <w:szCs w:val="24"/>
        </w:rPr>
        <w:t xml:space="preserve"> mesiacov od začatia pravidelnej dialyzačnej liečby.“.</w:t>
      </w:r>
    </w:p>
    <w:p w:rsidR="00FA402B" w:rsidRPr="001F4513" w:rsidRDefault="00FA402B" w:rsidP="008E426F">
      <w:pPr>
        <w:spacing w:before="0"/>
      </w:pPr>
    </w:p>
    <w:p w:rsidR="00AE35D9" w:rsidRPr="00FA2814" w:rsidRDefault="008F4AE2" w:rsidP="00495E1F">
      <w:pPr>
        <w:pStyle w:val="Odsekzoznamu"/>
        <w:spacing w:after="0" w:line="240" w:lineRule="auto"/>
        <w:ind w:left="567"/>
        <w:rPr>
          <w:rFonts w:ascii="Times New Roman" w:hAnsi="Times New Roman"/>
          <w:sz w:val="24"/>
          <w:szCs w:val="24"/>
        </w:rPr>
      </w:pPr>
      <w:r w:rsidRPr="00FA2814">
        <w:rPr>
          <w:rFonts w:ascii="Times New Roman" w:hAnsi="Times New Roman"/>
          <w:sz w:val="24"/>
          <w:szCs w:val="24"/>
        </w:rPr>
        <w:t>„</w:t>
      </w:r>
      <w:r w:rsidR="00AE35D9" w:rsidRPr="00FA2814">
        <w:rPr>
          <w:rFonts w:ascii="Times New Roman" w:hAnsi="Times New Roman"/>
          <w:sz w:val="24"/>
          <w:szCs w:val="24"/>
        </w:rPr>
        <w:t xml:space="preserve">Poznámka pod čiarou k odkazu 55jaq znie: </w:t>
      </w:r>
    </w:p>
    <w:p w:rsidR="008F4AE2" w:rsidRPr="001F4513" w:rsidRDefault="00AE35D9" w:rsidP="00495E1F">
      <w:pPr>
        <w:pStyle w:val="Odsekzoznamu"/>
        <w:spacing w:after="0" w:line="240" w:lineRule="auto"/>
        <w:ind w:left="567"/>
        <w:rPr>
          <w:rFonts w:ascii="Times New Roman" w:hAnsi="Times New Roman"/>
          <w:sz w:val="24"/>
          <w:szCs w:val="24"/>
        </w:rPr>
      </w:pPr>
      <w:r w:rsidRPr="00FA2814">
        <w:rPr>
          <w:rFonts w:ascii="Times New Roman" w:hAnsi="Times New Roman"/>
          <w:sz w:val="24"/>
          <w:szCs w:val="24"/>
        </w:rPr>
        <w:t>„</w:t>
      </w:r>
      <w:r w:rsidRPr="00FA2814">
        <w:rPr>
          <w:rFonts w:ascii="Times New Roman" w:hAnsi="Times New Roman"/>
          <w:sz w:val="24"/>
          <w:szCs w:val="24"/>
          <w:vertAlign w:val="superscript"/>
        </w:rPr>
        <w:t>55jaq</w:t>
      </w:r>
      <w:r w:rsidR="008F4AE2" w:rsidRPr="00FA2814">
        <w:rPr>
          <w:rFonts w:ascii="Times New Roman" w:hAnsi="Times New Roman"/>
          <w:sz w:val="24"/>
          <w:szCs w:val="24"/>
        </w:rPr>
        <w:t>)</w:t>
      </w:r>
      <w:r w:rsidRPr="00FA2814">
        <w:rPr>
          <w:rFonts w:ascii="Times New Roman" w:hAnsi="Times New Roman"/>
          <w:sz w:val="24"/>
          <w:szCs w:val="24"/>
        </w:rPr>
        <w:t xml:space="preserve"> § </w:t>
      </w:r>
      <w:r w:rsidR="00FA2814" w:rsidRPr="00FA2814">
        <w:rPr>
          <w:rFonts w:ascii="Times New Roman" w:hAnsi="Times New Roman"/>
          <w:sz w:val="24"/>
          <w:szCs w:val="24"/>
        </w:rPr>
        <w:t>17 ods. 6</w:t>
      </w:r>
      <w:r w:rsidRPr="00FA2814">
        <w:rPr>
          <w:rFonts w:ascii="Times New Roman" w:hAnsi="Times New Roman"/>
          <w:sz w:val="24"/>
          <w:szCs w:val="24"/>
        </w:rPr>
        <w:t>,</w:t>
      </w:r>
      <w:r w:rsidR="00FA2814" w:rsidRPr="00FA2814">
        <w:rPr>
          <w:rFonts w:ascii="Times New Roman" w:hAnsi="Times New Roman"/>
          <w:sz w:val="24"/>
          <w:szCs w:val="24"/>
        </w:rPr>
        <w:t xml:space="preserve"> § 2</w:t>
      </w:r>
      <w:r w:rsidR="00F20B0F">
        <w:rPr>
          <w:rFonts w:ascii="Times New Roman" w:hAnsi="Times New Roman"/>
          <w:sz w:val="24"/>
          <w:szCs w:val="24"/>
        </w:rPr>
        <w:t>1</w:t>
      </w:r>
      <w:r w:rsidR="00FA2814" w:rsidRPr="00FA2814">
        <w:rPr>
          <w:rFonts w:ascii="Times New Roman" w:hAnsi="Times New Roman"/>
          <w:sz w:val="24"/>
          <w:szCs w:val="24"/>
        </w:rPr>
        <w:t xml:space="preserve"> až 2</w:t>
      </w:r>
      <w:r w:rsidR="00F20B0F">
        <w:rPr>
          <w:rFonts w:ascii="Times New Roman" w:hAnsi="Times New Roman"/>
          <w:sz w:val="24"/>
          <w:szCs w:val="24"/>
        </w:rPr>
        <w:t>3</w:t>
      </w:r>
      <w:r w:rsidR="00FA2814" w:rsidRPr="00FA2814">
        <w:rPr>
          <w:rFonts w:ascii="Times New Roman" w:hAnsi="Times New Roman"/>
          <w:sz w:val="24"/>
          <w:szCs w:val="24"/>
        </w:rPr>
        <w:t>, § 2</w:t>
      </w:r>
      <w:r w:rsidR="00F20B0F">
        <w:rPr>
          <w:rFonts w:ascii="Times New Roman" w:hAnsi="Times New Roman"/>
          <w:sz w:val="24"/>
          <w:szCs w:val="24"/>
        </w:rPr>
        <w:t>5</w:t>
      </w:r>
      <w:r w:rsidR="00FA2814" w:rsidRPr="00FA2814">
        <w:rPr>
          <w:rFonts w:ascii="Times New Roman" w:hAnsi="Times New Roman"/>
          <w:sz w:val="24"/>
          <w:szCs w:val="24"/>
        </w:rPr>
        <w:t>, § 2</w:t>
      </w:r>
      <w:r w:rsidR="00D67311">
        <w:rPr>
          <w:rFonts w:ascii="Times New Roman" w:hAnsi="Times New Roman"/>
          <w:sz w:val="24"/>
          <w:szCs w:val="24"/>
        </w:rPr>
        <w:t>6</w:t>
      </w:r>
      <w:r w:rsidR="00FA2814" w:rsidRPr="00FA2814">
        <w:rPr>
          <w:rFonts w:ascii="Times New Roman" w:hAnsi="Times New Roman"/>
          <w:sz w:val="24"/>
          <w:szCs w:val="24"/>
        </w:rPr>
        <w:t xml:space="preserve"> </w:t>
      </w:r>
      <w:r w:rsidRPr="00FA2814">
        <w:rPr>
          <w:rFonts w:ascii="Times New Roman" w:hAnsi="Times New Roman"/>
          <w:sz w:val="24"/>
          <w:szCs w:val="24"/>
        </w:rPr>
        <w:t>zákona č. .../2016 Z. z.“.</w:t>
      </w:r>
    </w:p>
    <w:p w:rsidR="00CB15FA" w:rsidRPr="00FA2814" w:rsidRDefault="00CB15FA" w:rsidP="008E426F">
      <w:pPr>
        <w:spacing w:before="0"/>
        <w:rPr>
          <w:color w:val="FF0000"/>
        </w:rPr>
      </w:pPr>
    </w:p>
    <w:p w:rsidR="00CB15FA" w:rsidRPr="00FA2814" w:rsidRDefault="00BA5727" w:rsidP="00495E1F">
      <w:pPr>
        <w:pStyle w:val="Odsekzoznamu"/>
        <w:numPr>
          <w:ilvl w:val="0"/>
          <w:numId w:val="34"/>
        </w:numPr>
        <w:spacing w:after="0" w:line="240" w:lineRule="auto"/>
        <w:ind w:left="567" w:hanging="567"/>
        <w:rPr>
          <w:rFonts w:ascii="Times New Roman" w:hAnsi="Times New Roman"/>
          <w:sz w:val="24"/>
          <w:szCs w:val="24"/>
        </w:rPr>
      </w:pPr>
      <w:r w:rsidRPr="00FA2814">
        <w:rPr>
          <w:rFonts w:ascii="Times New Roman" w:hAnsi="Times New Roman"/>
          <w:sz w:val="24"/>
          <w:szCs w:val="24"/>
        </w:rPr>
        <w:t xml:space="preserve"> </w:t>
      </w:r>
      <w:r w:rsidR="00CB15FA" w:rsidRPr="00FA2814">
        <w:rPr>
          <w:rFonts w:ascii="Times New Roman" w:hAnsi="Times New Roman"/>
          <w:sz w:val="24"/>
          <w:szCs w:val="24"/>
        </w:rPr>
        <w:t>Poznámk</w:t>
      </w:r>
      <w:r w:rsidR="00376874" w:rsidRPr="00FA2814">
        <w:rPr>
          <w:rFonts w:ascii="Times New Roman" w:hAnsi="Times New Roman"/>
          <w:sz w:val="24"/>
          <w:szCs w:val="24"/>
        </w:rPr>
        <w:t>y pod čiarou k odkazom</w:t>
      </w:r>
      <w:r w:rsidR="00CB15FA" w:rsidRPr="00FA2814">
        <w:rPr>
          <w:rFonts w:ascii="Times New Roman" w:hAnsi="Times New Roman"/>
          <w:sz w:val="24"/>
          <w:szCs w:val="24"/>
        </w:rPr>
        <w:t xml:space="preserve"> 55jal</w:t>
      </w:r>
      <w:r w:rsidR="00376874" w:rsidRPr="00FA2814">
        <w:rPr>
          <w:rFonts w:ascii="Times New Roman" w:hAnsi="Times New Roman"/>
          <w:sz w:val="24"/>
          <w:szCs w:val="24"/>
        </w:rPr>
        <w:t xml:space="preserve"> až 55jao zn</w:t>
      </w:r>
      <w:r w:rsidR="00CB15FA" w:rsidRPr="00FA2814">
        <w:rPr>
          <w:rFonts w:ascii="Times New Roman" w:hAnsi="Times New Roman"/>
          <w:sz w:val="24"/>
          <w:szCs w:val="24"/>
        </w:rPr>
        <w:t>e</w:t>
      </w:r>
      <w:r w:rsidR="00376874" w:rsidRPr="00FA2814">
        <w:rPr>
          <w:rFonts w:ascii="Times New Roman" w:hAnsi="Times New Roman"/>
          <w:sz w:val="24"/>
          <w:szCs w:val="24"/>
        </w:rPr>
        <w:t>jú</w:t>
      </w:r>
      <w:r w:rsidR="00FA2814" w:rsidRPr="00FA2814">
        <w:rPr>
          <w:rFonts w:ascii="Times New Roman" w:hAnsi="Times New Roman"/>
          <w:sz w:val="24"/>
          <w:szCs w:val="24"/>
        </w:rPr>
        <w:t>:</w:t>
      </w:r>
      <w:r w:rsidR="00CB15FA" w:rsidRPr="00FA2814">
        <w:rPr>
          <w:rFonts w:ascii="Times New Roman" w:hAnsi="Times New Roman"/>
          <w:sz w:val="24"/>
          <w:szCs w:val="24"/>
        </w:rPr>
        <w:t xml:space="preserve"> </w:t>
      </w:r>
    </w:p>
    <w:p w:rsidR="007911CA" w:rsidRPr="00FA2814" w:rsidRDefault="00CB15FA" w:rsidP="00495E1F">
      <w:pPr>
        <w:pStyle w:val="Odsekzoznamu"/>
        <w:spacing w:after="0" w:line="240" w:lineRule="auto"/>
        <w:ind w:left="567"/>
        <w:rPr>
          <w:rFonts w:ascii="Times New Roman" w:hAnsi="Times New Roman"/>
          <w:sz w:val="24"/>
          <w:szCs w:val="24"/>
        </w:rPr>
      </w:pPr>
      <w:r w:rsidRPr="00FA2814">
        <w:rPr>
          <w:rFonts w:ascii="Times New Roman" w:hAnsi="Times New Roman"/>
          <w:sz w:val="24"/>
          <w:szCs w:val="24"/>
        </w:rPr>
        <w:t>„</w:t>
      </w:r>
      <w:r w:rsidRPr="00FA2814">
        <w:rPr>
          <w:rFonts w:ascii="Times New Roman" w:hAnsi="Times New Roman"/>
          <w:sz w:val="24"/>
          <w:szCs w:val="24"/>
          <w:vertAlign w:val="superscript"/>
        </w:rPr>
        <w:t>55jal</w:t>
      </w:r>
      <w:r w:rsidRPr="00FA2814">
        <w:rPr>
          <w:rFonts w:ascii="Times New Roman" w:hAnsi="Times New Roman"/>
          <w:sz w:val="24"/>
          <w:szCs w:val="24"/>
        </w:rPr>
        <w:t xml:space="preserve">) § </w:t>
      </w:r>
      <w:r w:rsidR="00150088">
        <w:rPr>
          <w:rFonts w:ascii="Times New Roman" w:hAnsi="Times New Roman"/>
          <w:sz w:val="24"/>
          <w:szCs w:val="24"/>
        </w:rPr>
        <w:t>30</w:t>
      </w:r>
      <w:r w:rsidR="00044635" w:rsidRPr="00FA2814">
        <w:rPr>
          <w:rFonts w:ascii="Times New Roman" w:hAnsi="Times New Roman"/>
          <w:sz w:val="24"/>
          <w:szCs w:val="24"/>
        </w:rPr>
        <w:t xml:space="preserve"> ods. </w:t>
      </w:r>
      <w:r w:rsidR="002E2A7C">
        <w:rPr>
          <w:rFonts w:ascii="Times New Roman" w:hAnsi="Times New Roman"/>
          <w:sz w:val="24"/>
          <w:szCs w:val="24"/>
        </w:rPr>
        <w:t>3</w:t>
      </w:r>
      <w:r w:rsidR="00FA2814">
        <w:rPr>
          <w:rFonts w:ascii="Times New Roman" w:hAnsi="Times New Roman"/>
          <w:sz w:val="24"/>
          <w:szCs w:val="24"/>
        </w:rPr>
        <w:t xml:space="preserve"> </w:t>
      </w:r>
      <w:r w:rsidRPr="00FA2814">
        <w:rPr>
          <w:rFonts w:ascii="Times New Roman" w:hAnsi="Times New Roman"/>
          <w:sz w:val="24"/>
          <w:szCs w:val="24"/>
        </w:rPr>
        <w:t>zákona č. ...</w:t>
      </w:r>
      <w:r w:rsidR="008A4F25">
        <w:rPr>
          <w:rFonts w:ascii="Times New Roman" w:hAnsi="Times New Roman"/>
          <w:sz w:val="24"/>
          <w:szCs w:val="24"/>
        </w:rPr>
        <w:t>/2016</w:t>
      </w:r>
      <w:r w:rsidR="007911CA" w:rsidRPr="00FA2814">
        <w:rPr>
          <w:rFonts w:ascii="Times New Roman" w:hAnsi="Times New Roman"/>
          <w:sz w:val="24"/>
          <w:szCs w:val="24"/>
        </w:rPr>
        <w:t xml:space="preserve"> Z. z. </w:t>
      </w:r>
    </w:p>
    <w:p w:rsidR="00CB15FA" w:rsidRPr="00FA2814" w:rsidRDefault="00CB15FA" w:rsidP="00495E1F">
      <w:pPr>
        <w:pStyle w:val="Odsekzoznamu"/>
        <w:spacing w:after="0" w:line="240" w:lineRule="auto"/>
        <w:ind w:left="567"/>
        <w:rPr>
          <w:rFonts w:ascii="Times New Roman" w:hAnsi="Times New Roman"/>
          <w:sz w:val="24"/>
          <w:szCs w:val="24"/>
        </w:rPr>
      </w:pPr>
      <w:r w:rsidRPr="00FA2814">
        <w:rPr>
          <w:rFonts w:ascii="Times New Roman" w:hAnsi="Times New Roman"/>
          <w:sz w:val="24"/>
          <w:szCs w:val="24"/>
          <w:vertAlign w:val="superscript"/>
        </w:rPr>
        <w:t>55jam</w:t>
      </w:r>
      <w:r w:rsidRPr="00FA2814">
        <w:rPr>
          <w:rFonts w:ascii="Times New Roman" w:hAnsi="Times New Roman"/>
          <w:sz w:val="24"/>
          <w:szCs w:val="24"/>
        </w:rPr>
        <w:t xml:space="preserve">) § </w:t>
      </w:r>
      <w:r w:rsidR="00150088">
        <w:rPr>
          <w:rFonts w:ascii="Times New Roman" w:hAnsi="Times New Roman"/>
          <w:sz w:val="24"/>
          <w:szCs w:val="24"/>
        </w:rPr>
        <w:t>30</w:t>
      </w:r>
      <w:r w:rsidR="00FA2814">
        <w:rPr>
          <w:rFonts w:ascii="Times New Roman" w:hAnsi="Times New Roman"/>
          <w:sz w:val="24"/>
          <w:szCs w:val="24"/>
        </w:rPr>
        <w:t xml:space="preserve"> ods. 6</w:t>
      </w:r>
      <w:r w:rsidRPr="00FA2814">
        <w:rPr>
          <w:rFonts w:ascii="Times New Roman" w:hAnsi="Times New Roman"/>
          <w:sz w:val="24"/>
          <w:szCs w:val="24"/>
        </w:rPr>
        <w:t xml:space="preserve"> zákona č. ...</w:t>
      </w:r>
      <w:r w:rsidR="008A4F25">
        <w:rPr>
          <w:rFonts w:ascii="Times New Roman" w:hAnsi="Times New Roman"/>
          <w:sz w:val="24"/>
          <w:szCs w:val="24"/>
        </w:rPr>
        <w:t>/2016</w:t>
      </w:r>
      <w:r w:rsidR="00376874" w:rsidRPr="00FA2814">
        <w:rPr>
          <w:rFonts w:ascii="Times New Roman" w:hAnsi="Times New Roman"/>
          <w:sz w:val="24"/>
          <w:szCs w:val="24"/>
        </w:rPr>
        <w:t xml:space="preserve"> Z. z. </w:t>
      </w:r>
    </w:p>
    <w:p w:rsidR="00CB15FA" w:rsidRPr="00FA2814" w:rsidRDefault="00376874" w:rsidP="00495E1F">
      <w:pPr>
        <w:pStyle w:val="Odsekzoznamu"/>
        <w:spacing w:after="0" w:line="240" w:lineRule="auto"/>
        <w:ind w:left="567"/>
        <w:rPr>
          <w:rFonts w:ascii="Times New Roman" w:hAnsi="Times New Roman"/>
          <w:sz w:val="24"/>
          <w:szCs w:val="24"/>
        </w:rPr>
      </w:pPr>
      <w:r w:rsidRPr="00FA2814">
        <w:rPr>
          <w:rFonts w:ascii="Times New Roman" w:hAnsi="Times New Roman"/>
          <w:sz w:val="24"/>
          <w:szCs w:val="24"/>
        </w:rPr>
        <w:t xml:space="preserve"> </w:t>
      </w:r>
      <w:r w:rsidR="00CB15FA" w:rsidRPr="00FA2814">
        <w:rPr>
          <w:rFonts w:ascii="Times New Roman" w:hAnsi="Times New Roman"/>
          <w:sz w:val="24"/>
          <w:szCs w:val="24"/>
          <w:vertAlign w:val="superscript"/>
        </w:rPr>
        <w:t>55jan</w:t>
      </w:r>
      <w:r w:rsidR="00CB15FA" w:rsidRPr="00FA2814">
        <w:rPr>
          <w:rFonts w:ascii="Times New Roman" w:hAnsi="Times New Roman"/>
          <w:sz w:val="24"/>
          <w:szCs w:val="24"/>
        </w:rPr>
        <w:t xml:space="preserve">) § </w:t>
      </w:r>
      <w:r w:rsidR="00044635" w:rsidRPr="00FA2814">
        <w:rPr>
          <w:rFonts w:ascii="Times New Roman" w:hAnsi="Times New Roman"/>
          <w:sz w:val="24"/>
          <w:szCs w:val="24"/>
        </w:rPr>
        <w:t>3</w:t>
      </w:r>
      <w:r w:rsidR="007911CA" w:rsidRPr="00FA2814">
        <w:rPr>
          <w:rFonts w:ascii="Times New Roman" w:hAnsi="Times New Roman"/>
          <w:sz w:val="24"/>
          <w:szCs w:val="24"/>
        </w:rPr>
        <w:t xml:space="preserve"> zákona č. .../201</w:t>
      </w:r>
      <w:r w:rsidR="008A4F25">
        <w:rPr>
          <w:rFonts w:ascii="Times New Roman" w:hAnsi="Times New Roman"/>
          <w:sz w:val="24"/>
          <w:szCs w:val="24"/>
        </w:rPr>
        <w:t>6</w:t>
      </w:r>
      <w:r w:rsidR="007911CA" w:rsidRPr="00FA2814">
        <w:rPr>
          <w:rFonts w:ascii="Times New Roman" w:hAnsi="Times New Roman"/>
          <w:sz w:val="24"/>
          <w:szCs w:val="24"/>
        </w:rPr>
        <w:t xml:space="preserve"> Z. z</w:t>
      </w:r>
      <w:r w:rsidRPr="00FA2814">
        <w:rPr>
          <w:rFonts w:ascii="Times New Roman" w:hAnsi="Times New Roman"/>
          <w:sz w:val="24"/>
          <w:szCs w:val="24"/>
        </w:rPr>
        <w:t>.</w:t>
      </w:r>
    </w:p>
    <w:p w:rsidR="00CB15FA" w:rsidRDefault="00376874" w:rsidP="00495E1F">
      <w:pPr>
        <w:pStyle w:val="Odsekzoznamu"/>
        <w:spacing w:after="0" w:line="240" w:lineRule="auto"/>
        <w:ind w:left="567"/>
        <w:rPr>
          <w:rFonts w:ascii="Times New Roman" w:hAnsi="Times New Roman"/>
          <w:sz w:val="24"/>
          <w:szCs w:val="24"/>
        </w:rPr>
      </w:pPr>
      <w:r w:rsidRPr="00FA2814">
        <w:rPr>
          <w:rFonts w:ascii="Times New Roman" w:hAnsi="Times New Roman"/>
          <w:sz w:val="24"/>
          <w:szCs w:val="24"/>
        </w:rPr>
        <w:t xml:space="preserve"> </w:t>
      </w:r>
      <w:r w:rsidR="00CB15FA" w:rsidRPr="00FA2814">
        <w:rPr>
          <w:rFonts w:ascii="Times New Roman" w:hAnsi="Times New Roman"/>
          <w:sz w:val="24"/>
          <w:szCs w:val="24"/>
          <w:vertAlign w:val="superscript"/>
        </w:rPr>
        <w:t>55jao</w:t>
      </w:r>
      <w:r w:rsidR="00CB15FA" w:rsidRPr="00FA2814">
        <w:rPr>
          <w:rFonts w:ascii="Times New Roman" w:hAnsi="Times New Roman"/>
          <w:sz w:val="24"/>
          <w:szCs w:val="24"/>
        </w:rPr>
        <w:t xml:space="preserve">) </w:t>
      </w:r>
      <w:r w:rsidR="009076BF">
        <w:rPr>
          <w:rFonts w:ascii="Times New Roman" w:hAnsi="Times New Roman"/>
          <w:sz w:val="24"/>
          <w:szCs w:val="24"/>
        </w:rPr>
        <w:t>Druhá časť z</w:t>
      </w:r>
      <w:r w:rsidR="00CB15FA" w:rsidRPr="00FA2814">
        <w:rPr>
          <w:rFonts w:ascii="Times New Roman" w:hAnsi="Times New Roman"/>
          <w:sz w:val="24"/>
          <w:szCs w:val="24"/>
        </w:rPr>
        <w:t>ákona č. .../201</w:t>
      </w:r>
      <w:r w:rsidR="008A4F25">
        <w:rPr>
          <w:rFonts w:ascii="Times New Roman" w:hAnsi="Times New Roman"/>
          <w:sz w:val="24"/>
          <w:szCs w:val="24"/>
        </w:rPr>
        <w:t>6</w:t>
      </w:r>
      <w:r w:rsidR="00CB15FA" w:rsidRPr="00FA2814">
        <w:rPr>
          <w:rFonts w:ascii="Times New Roman" w:hAnsi="Times New Roman"/>
          <w:sz w:val="24"/>
          <w:szCs w:val="24"/>
        </w:rPr>
        <w:t xml:space="preserve"> Z. z.</w:t>
      </w:r>
      <w:r w:rsidR="007911CA" w:rsidRPr="00FA2814">
        <w:rPr>
          <w:rFonts w:ascii="Times New Roman" w:hAnsi="Times New Roman"/>
          <w:sz w:val="24"/>
          <w:szCs w:val="24"/>
        </w:rPr>
        <w:t>“.</w:t>
      </w:r>
    </w:p>
    <w:p w:rsidR="007900B4" w:rsidRPr="00FA2814" w:rsidRDefault="007900B4" w:rsidP="008E426F">
      <w:pPr>
        <w:pStyle w:val="Odsekzoznamu"/>
        <w:spacing w:after="0" w:line="240" w:lineRule="auto"/>
        <w:ind w:left="1065"/>
        <w:rPr>
          <w:rFonts w:ascii="Times New Roman" w:hAnsi="Times New Roman"/>
          <w:sz w:val="24"/>
          <w:szCs w:val="24"/>
        </w:rPr>
      </w:pPr>
    </w:p>
    <w:p w:rsidR="00CB15FA" w:rsidRPr="001F4513" w:rsidRDefault="00CB15FA" w:rsidP="002F53D1">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 79 ods. 3 písm. g) sa slová „</w:t>
      </w:r>
      <w:proofErr w:type="spellStart"/>
      <w:r w:rsidRPr="001F4513">
        <w:rPr>
          <w:rFonts w:ascii="Times New Roman" w:hAnsi="Times New Roman"/>
          <w:sz w:val="24"/>
          <w:szCs w:val="24"/>
        </w:rPr>
        <w:t>zz</w:t>
      </w:r>
      <w:proofErr w:type="spellEnd"/>
      <w:r w:rsidRPr="001F4513">
        <w:rPr>
          <w:rFonts w:ascii="Times New Roman" w:hAnsi="Times New Roman"/>
          <w:sz w:val="24"/>
          <w:szCs w:val="24"/>
        </w:rPr>
        <w:t xml:space="preserve">) až </w:t>
      </w:r>
      <w:proofErr w:type="spellStart"/>
      <w:r w:rsidRPr="001F4513">
        <w:rPr>
          <w:rFonts w:ascii="Times New Roman" w:hAnsi="Times New Roman"/>
          <w:sz w:val="24"/>
          <w:szCs w:val="24"/>
        </w:rPr>
        <w:t>af</w:t>
      </w:r>
      <w:proofErr w:type="spellEnd"/>
      <w:r w:rsidRPr="001F4513">
        <w:rPr>
          <w:rFonts w:ascii="Times New Roman" w:hAnsi="Times New Roman"/>
          <w:sz w:val="24"/>
          <w:szCs w:val="24"/>
        </w:rPr>
        <w:t>)“ nahrádzajú slovami „</w:t>
      </w:r>
      <w:proofErr w:type="spellStart"/>
      <w:r w:rsidRPr="001F4513">
        <w:rPr>
          <w:rFonts w:ascii="Times New Roman" w:hAnsi="Times New Roman"/>
          <w:sz w:val="24"/>
          <w:szCs w:val="24"/>
        </w:rPr>
        <w:t>zz</w:t>
      </w:r>
      <w:proofErr w:type="spellEnd"/>
      <w:r w:rsidRPr="001F4513">
        <w:rPr>
          <w:rFonts w:ascii="Times New Roman" w:hAnsi="Times New Roman"/>
          <w:sz w:val="24"/>
          <w:szCs w:val="24"/>
        </w:rPr>
        <w:t xml:space="preserve">) až </w:t>
      </w:r>
      <w:proofErr w:type="spellStart"/>
      <w:r w:rsidRPr="001F4513">
        <w:rPr>
          <w:rFonts w:ascii="Times New Roman" w:hAnsi="Times New Roman"/>
          <w:sz w:val="24"/>
          <w:szCs w:val="24"/>
        </w:rPr>
        <w:t>af</w:t>
      </w:r>
      <w:proofErr w:type="spellEnd"/>
      <w:r w:rsidRPr="001F4513">
        <w:rPr>
          <w:rFonts w:ascii="Times New Roman" w:hAnsi="Times New Roman"/>
          <w:sz w:val="24"/>
          <w:szCs w:val="24"/>
        </w:rPr>
        <w:t>) a </w:t>
      </w:r>
      <w:proofErr w:type="spellStart"/>
      <w:r w:rsidRPr="001F4513">
        <w:rPr>
          <w:rFonts w:ascii="Times New Roman" w:hAnsi="Times New Roman"/>
          <w:sz w:val="24"/>
          <w:szCs w:val="24"/>
        </w:rPr>
        <w:t>ai</w:t>
      </w:r>
      <w:proofErr w:type="spellEnd"/>
      <w:r w:rsidRPr="001F4513">
        <w:rPr>
          <w:rFonts w:ascii="Times New Roman" w:hAnsi="Times New Roman"/>
          <w:sz w:val="24"/>
          <w:szCs w:val="24"/>
        </w:rPr>
        <w:t xml:space="preserve">)“. </w:t>
      </w:r>
    </w:p>
    <w:p w:rsidR="007911CA" w:rsidRPr="001F4513" w:rsidRDefault="007911CA" w:rsidP="008E426F">
      <w:pPr>
        <w:spacing w:before="0"/>
      </w:pPr>
    </w:p>
    <w:p w:rsidR="00D36F32" w:rsidRPr="001F4513" w:rsidRDefault="00BF7EC1" w:rsidP="002F53D1">
      <w:pPr>
        <w:pStyle w:val="Odsekzoznamu"/>
        <w:numPr>
          <w:ilvl w:val="0"/>
          <w:numId w:val="34"/>
        </w:numPr>
        <w:spacing w:after="0" w:line="240" w:lineRule="auto"/>
        <w:ind w:left="567" w:hanging="567"/>
        <w:rPr>
          <w:rFonts w:ascii="Times New Roman" w:hAnsi="Times New Roman"/>
          <w:sz w:val="24"/>
          <w:szCs w:val="24"/>
        </w:rPr>
      </w:pPr>
      <w:r>
        <w:rPr>
          <w:rFonts w:ascii="Times New Roman" w:hAnsi="Times New Roman"/>
          <w:sz w:val="24"/>
          <w:szCs w:val="24"/>
        </w:rPr>
        <w:t xml:space="preserve">V </w:t>
      </w:r>
      <w:r w:rsidR="00D36F32" w:rsidRPr="001F4513">
        <w:rPr>
          <w:rFonts w:ascii="Times New Roman" w:hAnsi="Times New Roman"/>
          <w:sz w:val="24"/>
          <w:szCs w:val="24"/>
        </w:rPr>
        <w:t>§</w:t>
      </w:r>
      <w:r w:rsidR="00287E4C">
        <w:rPr>
          <w:rFonts w:ascii="Times New Roman" w:hAnsi="Times New Roman"/>
          <w:sz w:val="24"/>
          <w:szCs w:val="24"/>
        </w:rPr>
        <w:t xml:space="preserve"> 79 </w:t>
      </w:r>
      <w:r>
        <w:rPr>
          <w:rFonts w:ascii="Times New Roman" w:hAnsi="Times New Roman"/>
          <w:sz w:val="24"/>
          <w:szCs w:val="24"/>
        </w:rPr>
        <w:t>sa odsek</w:t>
      </w:r>
      <w:r w:rsidR="00287E4C">
        <w:rPr>
          <w:rFonts w:ascii="Times New Roman" w:hAnsi="Times New Roman"/>
          <w:sz w:val="24"/>
          <w:szCs w:val="24"/>
        </w:rPr>
        <w:t xml:space="preserve"> 3 dopĺňa písmenami h</w:t>
      </w:r>
      <w:r w:rsidR="007900B4">
        <w:rPr>
          <w:rFonts w:ascii="Times New Roman" w:hAnsi="Times New Roman"/>
          <w:sz w:val="24"/>
          <w:szCs w:val="24"/>
        </w:rPr>
        <w:t>)</w:t>
      </w:r>
      <w:r w:rsidR="00287E4C">
        <w:rPr>
          <w:rFonts w:ascii="Times New Roman" w:hAnsi="Times New Roman"/>
          <w:sz w:val="24"/>
          <w:szCs w:val="24"/>
        </w:rPr>
        <w:t xml:space="preserve"> a</w:t>
      </w:r>
      <w:r w:rsidR="007900B4">
        <w:rPr>
          <w:rFonts w:ascii="Times New Roman" w:hAnsi="Times New Roman"/>
          <w:sz w:val="24"/>
          <w:szCs w:val="24"/>
        </w:rPr>
        <w:t> </w:t>
      </w:r>
      <w:r w:rsidR="00D36F32" w:rsidRPr="001F4513">
        <w:rPr>
          <w:rFonts w:ascii="Times New Roman" w:hAnsi="Times New Roman"/>
          <w:sz w:val="24"/>
          <w:szCs w:val="24"/>
        </w:rPr>
        <w:t>i</w:t>
      </w:r>
      <w:r w:rsidR="007900B4">
        <w:rPr>
          <w:rFonts w:ascii="Times New Roman" w:hAnsi="Times New Roman"/>
          <w:sz w:val="24"/>
          <w:szCs w:val="24"/>
        </w:rPr>
        <w:t>)</w:t>
      </w:r>
      <w:r w:rsidR="00D36F32" w:rsidRPr="001F4513">
        <w:rPr>
          <w:rFonts w:ascii="Times New Roman" w:hAnsi="Times New Roman"/>
          <w:sz w:val="24"/>
          <w:szCs w:val="24"/>
        </w:rPr>
        <w:t>, ktoré znejú:</w:t>
      </w:r>
    </w:p>
    <w:p w:rsidR="00D36F32" w:rsidRPr="001F4513" w:rsidRDefault="00D36F32" w:rsidP="002F53D1">
      <w:pPr>
        <w:spacing w:before="0"/>
        <w:ind w:left="567"/>
      </w:pPr>
      <w:r w:rsidRPr="001F4513">
        <w:t xml:space="preserve">„h) odseku 1 písm. aj) sa vzťahujú len na poskytovateľa, ktorý je držiteľom povolenia na prevádzkovanie špecializovanej ambulancie v špecializačnom odbore </w:t>
      </w:r>
      <w:proofErr w:type="spellStart"/>
      <w:r w:rsidRPr="001F4513">
        <w:t>nefrológia</w:t>
      </w:r>
      <w:proofErr w:type="spellEnd"/>
      <w:r w:rsidRPr="001F4513">
        <w:t>,</w:t>
      </w:r>
    </w:p>
    <w:p w:rsidR="00D36F32" w:rsidRDefault="00D36F32" w:rsidP="002F53D1">
      <w:pPr>
        <w:spacing w:before="0"/>
        <w:ind w:left="567"/>
      </w:pPr>
      <w:r w:rsidRPr="001F4513">
        <w:lastRenderedPageBreak/>
        <w:t xml:space="preserve">i) </w:t>
      </w:r>
      <w:r w:rsidR="007911CA" w:rsidRPr="001F4513">
        <w:t xml:space="preserve">odseku 1 písm. ak) sa vzťahujú len na poskytovateľa podľa § 7 ods. 3 písm. c) v špecializačnom odbore </w:t>
      </w:r>
      <w:proofErr w:type="spellStart"/>
      <w:r w:rsidR="007911CA" w:rsidRPr="001F4513">
        <w:t>nefrológia</w:t>
      </w:r>
      <w:proofErr w:type="spellEnd"/>
      <w:r w:rsidR="007911CA" w:rsidRPr="001F4513">
        <w:t>.“.</w:t>
      </w:r>
    </w:p>
    <w:p w:rsidR="00BF7EC1" w:rsidRPr="001F4513" w:rsidRDefault="00BF7EC1" w:rsidP="002F53D1">
      <w:pPr>
        <w:spacing w:before="0"/>
        <w:ind w:left="567"/>
      </w:pPr>
    </w:p>
    <w:p w:rsidR="00FA402B" w:rsidRPr="001F4513" w:rsidRDefault="005A04C7" w:rsidP="002F53D1">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 xml:space="preserve">§ 79 sa dopĺňa odsekom 13, ktorý znie: </w:t>
      </w:r>
    </w:p>
    <w:p w:rsidR="005A04C7" w:rsidRPr="001F4513" w:rsidRDefault="005A04C7" w:rsidP="002F53D1">
      <w:pPr>
        <w:pStyle w:val="Odsekzoznamu"/>
        <w:spacing w:after="0" w:line="240" w:lineRule="auto"/>
        <w:ind w:left="567"/>
        <w:rPr>
          <w:rFonts w:ascii="Times New Roman" w:hAnsi="Times New Roman"/>
          <w:sz w:val="24"/>
          <w:szCs w:val="24"/>
        </w:rPr>
      </w:pPr>
      <w:r w:rsidRPr="001F4513">
        <w:rPr>
          <w:rFonts w:ascii="Times New Roman" w:hAnsi="Times New Roman"/>
          <w:sz w:val="24"/>
          <w:szCs w:val="24"/>
        </w:rPr>
        <w:t>„(13) Poskytovateľ, ktorý je držiteľom povolenia je povinný bezodkladne oznámiť orgánu príslušnému na vydanie povolenia zmeny údajov uvedených v § 16, 17 a </w:t>
      </w:r>
      <w:r w:rsidR="00E30BF4">
        <w:rPr>
          <w:rFonts w:ascii="Times New Roman" w:hAnsi="Times New Roman"/>
          <w:sz w:val="24"/>
          <w:szCs w:val="24"/>
        </w:rPr>
        <w:t xml:space="preserve">§ </w:t>
      </w:r>
      <w:r w:rsidRPr="001F4513">
        <w:rPr>
          <w:rFonts w:ascii="Times New Roman" w:hAnsi="Times New Roman"/>
          <w:sz w:val="24"/>
          <w:szCs w:val="24"/>
        </w:rPr>
        <w:t xml:space="preserve">17e.“. </w:t>
      </w:r>
    </w:p>
    <w:p w:rsidR="00FA402B" w:rsidRPr="001F4513" w:rsidRDefault="00FA402B" w:rsidP="008E426F">
      <w:pPr>
        <w:pStyle w:val="Odsekzoznamu"/>
        <w:spacing w:after="0" w:line="240" w:lineRule="auto"/>
        <w:rPr>
          <w:rFonts w:ascii="Times New Roman" w:hAnsi="Times New Roman"/>
          <w:sz w:val="24"/>
          <w:szCs w:val="24"/>
        </w:rPr>
      </w:pPr>
    </w:p>
    <w:p w:rsidR="003B09A8" w:rsidRPr="001F4513" w:rsidRDefault="00BA5727" w:rsidP="002F53D1">
      <w:pPr>
        <w:pStyle w:val="Odsekzoznamu"/>
        <w:numPr>
          <w:ilvl w:val="0"/>
          <w:numId w:val="34"/>
        </w:numPr>
        <w:spacing w:after="0" w:line="240" w:lineRule="auto"/>
        <w:ind w:left="567" w:hanging="567"/>
        <w:rPr>
          <w:rFonts w:ascii="Times New Roman" w:hAnsi="Times New Roman"/>
          <w:sz w:val="24"/>
          <w:szCs w:val="24"/>
        </w:rPr>
      </w:pPr>
      <w:r w:rsidRPr="001F4513">
        <w:rPr>
          <w:rFonts w:ascii="Times New Roman" w:hAnsi="Times New Roman"/>
          <w:sz w:val="24"/>
          <w:szCs w:val="24"/>
        </w:rPr>
        <w:t>V § 81</w:t>
      </w:r>
      <w:r w:rsidR="003B09A8" w:rsidRPr="001F4513">
        <w:rPr>
          <w:rFonts w:ascii="Times New Roman" w:hAnsi="Times New Roman"/>
          <w:sz w:val="24"/>
          <w:szCs w:val="24"/>
        </w:rPr>
        <w:t xml:space="preserve"> sa ods</w:t>
      </w:r>
      <w:r w:rsidR="00BF7EC1">
        <w:rPr>
          <w:rFonts w:ascii="Times New Roman" w:hAnsi="Times New Roman"/>
          <w:sz w:val="24"/>
          <w:szCs w:val="24"/>
        </w:rPr>
        <w:t>ek</w:t>
      </w:r>
      <w:r w:rsidR="003B09A8" w:rsidRPr="001F4513">
        <w:rPr>
          <w:rFonts w:ascii="Times New Roman" w:hAnsi="Times New Roman"/>
          <w:sz w:val="24"/>
          <w:szCs w:val="24"/>
        </w:rPr>
        <w:t xml:space="preserve"> 1 dopĺ</w:t>
      </w:r>
      <w:r w:rsidR="008E4E36" w:rsidRPr="001F4513">
        <w:rPr>
          <w:rFonts w:ascii="Times New Roman" w:hAnsi="Times New Roman"/>
          <w:sz w:val="24"/>
          <w:szCs w:val="24"/>
        </w:rPr>
        <w:t>ňa písmenom h</w:t>
      </w:r>
      <w:r w:rsidR="003B09A8" w:rsidRPr="001F4513">
        <w:rPr>
          <w:rFonts w:ascii="Times New Roman" w:hAnsi="Times New Roman"/>
          <w:sz w:val="24"/>
          <w:szCs w:val="24"/>
        </w:rPr>
        <w:t xml:space="preserve">), ktoré znie: </w:t>
      </w:r>
    </w:p>
    <w:p w:rsidR="00BA5727" w:rsidRPr="000A4E62" w:rsidRDefault="00BA5727" w:rsidP="002F53D1">
      <w:pPr>
        <w:pStyle w:val="Odsekzoznamu"/>
        <w:spacing w:after="0" w:line="240" w:lineRule="auto"/>
        <w:ind w:left="567"/>
        <w:rPr>
          <w:rFonts w:ascii="Times New Roman" w:hAnsi="Times New Roman"/>
          <w:sz w:val="24"/>
          <w:szCs w:val="24"/>
        </w:rPr>
      </w:pPr>
      <w:r w:rsidRPr="001F4513">
        <w:rPr>
          <w:rFonts w:ascii="Times New Roman" w:hAnsi="Times New Roman"/>
          <w:sz w:val="24"/>
          <w:szCs w:val="24"/>
        </w:rPr>
        <w:t xml:space="preserve"> „</w:t>
      </w:r>
      <w:r w:rsidR="003B09A8" w:rsidRPr="001F4513">
        <w:rPr>
          <w:rFonts w:ascii="Times New Roman" w:hAnsi="Times New Roman"/>
          <w:sz w:val="24"/>
          <w:szCs w:val="24"/>
        </w:rPr>
        <w:t>h</w:t>
      </w:r>
      <w:r w:rsidRPr="001F4513">
        <w:rPr>
          <w:rFonts w:ascii="Times New Roman" w:hAnsi="Times New Roman"/>
          <w:sz w:val="24"/>
          <w:szCs w:val="24"/>
        </w:rPr>
        <w:t xml:space="preserve">) </w:t>
      </w:r>
      <w:r w:rsidR="003B09A8" w:rsidRPr="001F4513">
        <w:rPr>
          <w:rFonts w:ascii="Times New Roman" w:hAnsi="Times New Roman"/>
          <w:sz w:val="24"/>
          <w:szCs w:val="24"/>
        </w:rPr>
        <w:t>m</w:t>
      </w:r>
      <w:r w:rsidRPr="001F4513">
        <w:rPr>
          <w:rFonts w:ascii="Times New Roman" w:hAnsi="Times New Roman"/>
          <w:sz w:val="24"/>
          <w:szCs w:val="24"/>
        </w:rPr>
        <w:t>inisterstvo zdravotníctva v spolupráci s</w:t>
      </w:r>
      <w:r w:rsidR="003B09A8" w:rsidRPr="001F4513">
        <w:rPr>
          <w:rFonts w:ascii="Times New Roman" w:hAnsi="Times New Roman"/>
          <w:sz w:val="24"/>
          <w:szCs w:val="24"/>
        </w:rPr>
        <w:t> </w:t>
      </w:r>
      <w:r w:rsidRPr="001F4513">
        <w:rPr>
          <w:rFonts w:ascii="Times New Roman" w:hAnsi="Times New Roman"/>
          <w:sz w:val="24"/>
          <w:szCs w:val="24"/>
        </w:rPr>
        <w:t>Ná</w:t>
      </w:r>
      <w:r w:rsidR="003B09A8" w:rsidRPr="001F4513">
        <w:rPr>
          <w:rFonts w:ascii="Times New Roman" w:hAnsi="Times New Roman"/>
          <w:sz w:val="24"/>
          <w:szCs w:val="24"/>
        </w:rPr>
        <w:t xml:space="preserve">rodnou transplantačnou organizáciou v tkanivových zariadeniach (§ 11 ods. 1 písm. d)) v dvojročných intervaloch; ak ide o plnenie povinností držiteľmi povolení podľa § 79 okrem § 79 ods. 1 písm. g), za), </w:t>
      </w:r>
      <w:proofErr w:type="spellStart"/>
      <w:r w:rsidR="003B09A8" w:rsidRPr="001F4513">
        <w:rPr>
          <w:rFonts w:ascii="Times New Roman" w:hAnsi="Times New Roman"/>
          <w:sz w:val="24"/>
          <w:szCs w:val="24"/>
        </w:rPr>
        <w:t>zu</w:t>
      </w:r>
      <w:proofErr w:type="spellEnd"/>
      <w:r w:rsidR="003B09A8" w:rsidRPr="001F4513">
        <w:rPr>
          <w:rFonts w:ascii="Times New Roman" w:hAnsi="Times New Roman"/>
          <w:sz w:val="24"/>
          <w:szCs w:val="24"/>
        </w:rPr>
        <w:t xml:space="preserve">) až </w:t>
      </w:r>
      <w:proofErr w:type="spellStart"/>
      <w:r w:rsidR="003B09A8" w:rsidRPr="001F4513">
        <w:rPr>
          <w:rFonts w:ascii="Times New Roman" w:hAnsi="Times New Roman"/>
          <w:sz w:val="24"/>
          <w:szCs w:val="24"/>
        </w:rPr>
        <w:t>zw</w:t>
      </w:r>
      <w:proofErr w:type="spellEnd"/>
      <w:r w:rsidR="003B09A8" w:rsidRPr="001F4513">
        <w:rPr>
          <w:rFonts w:ascii="Times New Roman" w:hAnsi="Times New Roman"/>
          <w:sz w:val="24"/>
          <w:szCs w:val="24"/>
        </w:rPr>
        <w:t xml:space="preserve">) a ah) a dodržiavanie podmienok prevádzkovania </w:t>
      </w:r>
      <w:r w:rsidR="003B09A8" w:rsidRPr="000A4E62">
        <w:rPr>
          <w:rFonts w:ascii="Times New Roman" w:hAnsi="Times New Roman"/>
          <w:sz w:val="24"/>
          <w:szCs w:val="24"/>
        </w:rPr>
        <w:t xml:space="preserve">zdravotníckeho zariadenia na základe povolenia.“. </w:t>
      </w:r>
    </w:p>
    <w:p w:rsidR="00BA5727" w:rsidRPr="000A4E62" w:rsidRDefault="00BA5727" w:rsidP="008E426F">
      <w:pPr>
        <w:spacing w:before="0"/>
        <w:rPr>
          <w:lang w:eastAsia="en-US"/>
        </w:rPr>
      </w:pPr>
    </w:p>
    <w:p w:rsidR="00EA1FB1" w:rsidRPr="000A4E62" w:rsidRDefault="005A04C7" w:rsidP="002F53D1">
      <w:pPr>
        <w:pStyle w:val="Odsekzoznamu"/>
        <w:numPr>
          <w:ilvl w:val="0"/>
          <w:numId w:val="34"/>
        </w:numPr>
        <w:spacing w:after="0" w:line="240" w:lineRule="auto"/>
        <w:ind w:left="567" w:hanging="567"/>
        <w:rPr>
          <w:rFonts w:ascii="Times New Roman" w:hAnsi="Times New Roman"/>
          <w:sz w:val="24"/>
          <w:szCs w:val="24"/>
        </w:rPr>
      </w:pPr>
      <w:r w:rsidRPr="000A4E62">
        <w:rPr>
          <w:rFonts w:ascii="Times New Roman" w:hAnsi="Times New Roman"/>
          <w:sz w:val="24"/>
          <w:szCs w:val="24"/>
        </w:rPr>
        <w:t xml:space="preserve">V § 82 ods. 1 písm. a) sa slová </w:t>
      </w:r>
      <w:r w:rsidR="00EA1FB1" w:rsidRPr="000A4E62">
        <w:rPr>
          <w:rFonts w:ascii="Times New Roman" w:hAnsi="Times New Roman"/>
          <w:sz w:val="24"/>
          <w:szCs w:val="24"/>
        </w:rPr>
        <w:t xml:space="preserve">„odseku 6“ nahrádzajú slovami „odsekoch 6 a 13“. </w:t>
      </w:r>
    </w:p>
    <w:p w:rsidR="005A04C7" w:rsidRPr="000A4E62" w:rsidRDefault="007900FA" w:rsidP="008E426F">
      <w:pPr>
        <w:pStyle w:val="Odsekzoznamu"/>
        <w:spacing w:after="0" w:line="240" w:lineRule="auto"/>
        <w:ind w:left="1065"/>
        <w:rPr>
          <w:rFonts w:ascii="Times New Roman" w:hAnsi="Times New Roman"/>
          <w:sz w:val="24"/>
          <w:szCs w:val="24"/>
        </w:rPr>
      </w:pPr>
      <w:r w:rsidRPr="000A4E62">
        <w:rPr>
          <w:rFonts w:ascii="Times New Roman" w:hAnsi="Times New Roman"/>
          <w:sz w:val="24"/>
          <w:szCs w:val="24"/>
        </w:rPr>
        <w:t xml:space="preserve"> </w:t>
      </w:r>
    </w:p>
    <w:p w:rsidR="007900FA" w:rsidRPr="000A4E62" w:rsidRDefault="007900FA" w:rsidP="002F53D1">
      <w:pPr>
        <w:pStyle w:val="Odsekzoznamu"/>
        <w:numPr>
          <w:ilvl w:val="0"/>
          <w:numId w:val="34"/>
        </w:numPr>
        <w:spacing w:after="0" w:line="240" w:lineRule="auto"/>
        <w:ind w:left="567" w:hanging="567"/>
        <w:rPr>
          <w:rFonts w:ascii="Times New Roman" w:hAnsi="Times New Roman"/>
          <w:sz w:val="24"/>
          <w:szCs w:val="24"/>
        </w:rPr>
      </w:pPr>
      <w:r w:rsidRPr="000A4E62">
        <w:rPr>
          <w:rFonts w:ascii="Times New Roman" w:hAnsi="Times New Roman"/>
          <w:sz w:val="24"/>
          <w:szCs w:val="24"/>
        </w:rPr>
        <w:t>V § 82 ods. 1 písm. d) sa slová „</w:t>
      </w:r>
      <w:proofErr w:type="spellStart"/>
      <w:r w:rsidRPr="000A4E62">
        <w:rPr>
          <w:rFonts w:ascii="Times New Roman" w:hAnsi="Times New Roman"/>
          <w:sz w:val="24"/>
          <w:szCs w:val="24"/>
        </w:rPr>
        <w:t>af</w:t>
      </w:r>
      <w:proofErr w:type="spellEnd"/>
      <w:r w:rsidRPr="000A4E62">
        <w:rPr>
          <w:rFonts w:ascii="Times New Roman" w:hAnsi="Times New Roman"/>
          <w:sz w:val="24"/>
          <w:szCs w:val="24"/>
        </w:rPr>
        <w:t>) a </w:t>
      </w:r>
      <w:proofErr w:type="spellStart"/>
      <w:r w:rsidRPr="000A4E62">
        <w:rPr>
          <w:rFonts w:ascii="Times New Roman" w:hAnsi="Times New Roman"/>
          <w:sz w:val="24"/>
          <w:szCs w:val="24"/>
        </w:rPr>
        <w:t>ag</w:t>
      </w:r>
      <w:proofErr w:type="spellEnd"/>
      <w:r w:rsidRPr="000A4E62">
        <w:rPr>
          <w:rFonts w:ascii="Times New Roman" w:hAnsi="Times New Roman"/>
          <w:sz w:val="24"/>
          <w:szCs w:val="24"/>
        </w:rPr>
        <w:t>)“ nahrádza</w:t>
      </w:r>
      <w:r w:rsidR="007911CA" w:rsidRPr="000A4E62">
        <w:rPr>
          <w:rFonts w:ascii="Times New Roman" w:hAnsi="Times New Roman"/>
          <w:sz w:val="24"/>
          <w:szCs w:val="24"/>
        </w:rPr>
        <w:t>jú slovami „</w:t>
      </w:r>
      <w:proofErr w:type="spellStart"/>
      <w:r w:rsidR="007911CA" w:rsidRPr="000A4E62">
        <w:rPr>
          <w:rFonts w:ascii="Times New Roman" w:hAnsi="Times New Roman"/>
          <w:sz w:val="24"/>
          <w:szCs w:val="24"/>
        </w:rPr>
        <w:t>af</w:t>
      </w:r>
      <w:proofErr w:type="spellEnd"/>
      <w:r w:rsidR="007911CA" w:rsidRPr="000A4E62">
        <w:rPr>
          <w:rFonts w:ascii="Times New Roman" w:hAnsi="Times New Roman"/>
          <w:sz w:val="24"/>
          <w:szCs w:val="24"/>
        </w:rPr>
        <w:t xml:space="preserve">), </w:t>
      </w:r>
      <w:proofErr w:type="spellStart"/>
      <w:r w:rsidR="007911CA" w:rsidRPr="000A4E62">
        <w:rPr>
          <w:rFonts w:ascii="Times New Roman" w:hAnsi="Times New Roman"/>
          <w:sz w:val="24"/>
          <w:szCs w:val="24"/>
        </w:rPr>
        <w:t>ag</w:t>
      </w:r>
      <w:proofErr w:type="spellEnd"/>
      <w:r w:rsidR="007911CA" w:rsidRPr="000A4E62">
        <w:rPr>
          <w:rFonts w:ascii="Times New Roman" w:hAnsi="Times New Roman"/>
          <w:sz w:val="24"/>
          <w:szCs w:val="24"/>
        </w:rPr>
        <w:t xml:space="preserve">), </w:t>
      </w:r>
      <w:r w:rsidRPr="000A4E62">
        <w:rPr>
          <w:rFonts w:ascii="Times New Roman" w:hAnsi="Times New Roman"/>
          <w:sz w:val="24"/>
          <w:szCs w:val="24"/>
        </w:rPr>
        <w:t> </w:t>
      </w:r>
      <w:proofErr w:type="spellStart"/>
      <w:r w:rsidRPr="000A4E62">
        <w:rPr>
          <w:rFonts w:ascii="Times New Roman" w:hAnsi="Times New Roman"/>
          <w:sz w:val="24"/>
          <w:szCs w:val="24"/>
        </w:rPr>
        <w:t>ai</w:t>
      </w:r>
      <w:proofErr w:type="spellEnd"/>
      <w:r w:rsidRPr="000A4E62">
        <w:rPr>
          <w:rFonts w:ascii="Times New Roman" w:hAnsi="Times New Roman"/>
          <w:sz w:val="24"/>
          <w:szCs w:val="24"/>
        </w:rPr>
        <w:t>)</w:t>
      </w:r>
      <w:r w:rsidR="007911CA" w:rsidRPr="000A4E62">
        <w:rPr>
          <w:rFonts w:ascii="Times New Roman" w:hAnsi="Times New Roman"/>
          <w:sz w:val="24"/>
          <w:szCs w:val="24"/>
        </w:rPr>
        <w:t xml:space="preserve"> </w:t>
      </w:r>
      <w:r w:rsidR="00287E4C" w:rsidRPr="000A4E62">
        <w:rPr>
          <w:rFonts w:ascii="Times New Roman" w:hAnsi="Times New Roman"/>
          <w:sz w:val="24"/>
          <w:szCs w:val="24"/>
        </w:rPr>
        <w:t>až</w:t>
      </w:r>
      <w:r w:rsidR="007911CA" w:rsidRPr="000A4E62">
        <w:rPr>
          <w:rFonts w:ascii="Times New Roman" w:hAnsi="Times New Roman"/>
          <w:sz w:val="24"/>
          <w:szCs w:val="24"/>
        </w:rPr>
        <w:t> ak)</w:t>
      </w:r>
      <w:r w:rsidRPr="000A4E62">
        <w:rPr>
          <w:rFonts w:ascii="Times New Roman" w:hAnsi="Times New Roman"/>
          <w:sz w:val="24"/>
          <w:szCs w:val="24"/>
        </w:rPr>
        <w:t>“.</w:t>
      </w:r>
    </w:p>
    <w:p w:rsidR="00EB54EC" w:rsidRPr="000A4E62" w:rsidRDefault="00EB54EC" w:rsidP="008E426F">
      <w:pPr>
        <w:pStyle w:val="Odsekzoznamu"/>
        <w:spacing w:after="0" w:line="240" w:lineRule="auto"/>
        <w:rPr>
          <w:rFonts w:ascii="Times New Roman" w:hAnsi="Times New Roman"/>
          <w:sz w:val="24"/>
          <w:szCs w:val="24"/>
        </w:rPr>
      </w:pPr>
    </w:p>
    <w:p w:rsidR="00EB54EC" w:rsidRPr="001F4513" w:rsidRDefault="004C3B5A" w:rsidP="002F53D1">
      <w:pPr>
        <w:pStyle w:val="Odsekzoznamu"/>
        <w:numPr>
          <w:ilvl w:val="0"/>
          <w:numId w:val="34"/>
        </w:numPr>
        <w:spacing w:after="0" w:line="240" w:lineRule="auto"/>
        <w:ind w:left="567" w:hanging="567"/>
        <w:rPr>
          <w:rFonts w:ascii="Times New Roman" w:hAnsi="Times New Roman"/>
          <w:sz w:val="24"/>
          <w:szCs w:val="24"/>
        </w:rPr>
      </w:pPr>
      <w:r>
        <w:rPr>
          <w:rFonts w:ascii="Times New Roman" w:hAnsi="Times New Roman"/>
          <w:sz w:val="24"/>
          <w:szCs w:val="24"/>
        </w:rPr>
        <w:t>Za § 102u sa vkladá § 102v</w:t>
      </w:r>
      <w:r w:rsidR="00EB54EC" w:rsidRPr="001F4513">
        <w:rPr>
          <w:rFonts w:ascii="Times New Roman" w:hAnsi="Times New Roman"/>
          <w:sz w:val="24"/>
          <w:szCs w:val="24"/>
        </w:rPr>
        <w:t>, ktorý vrátane nadpisu znie:</w:t>
      </w:r>
    </w:p>
    <w:p w:rsidR="00421ED2" w:rsidRPr="001F4513" w:rsidRDefault="00421ED2" w:rsidP="008E426F">
      <w:pPr>
        <w:spacing w:before="0"/>
      </w:pPr>
    </w:p>
    <w:p w:rsidR="00421ED2" w:rsidRPr="001F4513" w:rsidRDefault="00954F52" w:rsidP="008E426F">
      <w:pPr>
        <w:spacing w:before="0"/>
        <w:jc w:val="center"/>
      </w:pPr>
      <w:r>
        <w:t>„§ 102</w:t>
      </w:r>
      <w:r w:rsidR="004C3B5A">
        <w:t>v</w:t>
      </w:r>
    </w:p>
    <w:p w:rsidR="00421ED2" w:rsidRPr="001F4513" w:rsidRDefault="00421ED2" w:rsidP="008E426F">
      <w:pPr>
        <w:spacing w:before="0"/>
        <w:jc w:val="center"/>
      </w:pPr>
      <w:r w:rsidRPr="001F4513">
        <w:t xml:space="preserve">Prechodné ustanovenia k úpravám účinným od 1. </w:t>
      </w:r>
      <w:r w:rsidR="00DE4566">
        <w:t>februára</w:t>
      </w:r>
      <w:r w:rsidRPr="001F4513">
        <w:t xml:space="preserve"> 2017</w:t>
      </w:r>
    </w:p>
    <w:p w:rsidR="00421ED2" w:rsidRPr="001F4513" w:rsidRDefault="00421ED2" w:rsidP="008E426F">
      <w:pPr>
        <w:spacing w:before="0"/>
        <w:ind w:left="1134"/>
        <w:jc w:val="center"/>
      </w:pPr>
    </w:p>
    <w:p w:rsidR="00421ED2" w:rsidRPr="001F4513" w:rsidRDefault="00421ED2" w:rsidP="002F53D1">
      <w:pPr>
        <w:pStyle w:val="Odsekzoznamu"/>
        <w:numPr>
          <w:ilvl w:val="0"/>
          <w:numId w:val="62"/>
        </w:numPr>
        <w:tabs>
          <w:tab w:val="left" w:pos="993"/>
        </w:tabs>
        <w:spacing w:after="0" w:line="240" w:lineRule="auto"/>
        <w:ind w:left="0" w:firstLine="567"/>
        <w:rPr>
          <w:rFonts w:ascii="Times New Roman" w:hAnsi="Times New Roman"/>
          <w:sz w:val="24"/>
          <w:szCs w:val="24"/>
        </w:rPr>
      </w:pPr>
      <w:r w:rsidRPr="001F4513">
        <w:rPr>
          <w:rFonts w:ascii="Times New Roman" w:hAnsi="Times New Roman"/>
          <w:sz w:val="24"/>
          <w:szCs w:val="24"/>
        </w:rPr>
        <w:t>Poskytovateľ, ktorý je držiteľom povolenia na prevádzkovanie tkan</w:t>
      </w:r>
      <w:r w:rsidR="00475C1C">
        <w:rPr>
          <w:rFonts w:ascii="Times New Roman" w:hAnsi="Times New Roman"/>
          <w:sz w:val="24"/>
          <w:szCs w:val="24"/>
        </w:rPr>
        <w:t>ivového zariadenia vydaného do 31. januára</w:t>
      </w:r>
      <w:r w:rsidRPr="001F4513">
        <w:rPr>
          <w:rFonts w:ascii="Times New Roman" w:hAnsi="Times New Roman"/>
          <w:sz w:val="24"/>
          <w:szCs w:val="24"/>
        </w:rPr>
        <w:t xml:space="preserve"> 2017</w:t>
      </w:r>
      <w:r w:rsidR="00BF7EC1">
        <w:rPr>
          <w:rFonts w:ascii="Times New Roman" w:hAnsi="Times New Roman"/>
          <w:sz w:val="24"/>
          <w:szCs w:val="24"/>
        </w:rPr>
        <w:t>,</w:t>
      </w:r>
      <w:r w:rsidRPr="001F4513">
        <w:rPr>
          <w:rFonts w:ascii="Times New Roman" w:hAnsi="Times New Roman"/>
          <w:sz w:val="24"/>
          <w:szCs w:val="24"/>
        </w:rPr>
        <w:t xml:space="preserve"> je povinný požiadať o zmenu povolenia na prevádzkovanie tkanivového zariadenia najneskôr do 28. </w:t>
      </w:r>
      <w:r w:rsidR="00475C1C">
        <w:rPr>
          <w:rFonts w:ascii="Times New Roman" w:hAnsi="Times New Roman"/>
          <w:sz w:val="24"/>
          <w:szCs w:val="24"/>
        </w:rPr>
        <w:t>februára</w:t>
      </w:r>
      <w:r w:rsidRPr="001F4513">
        <w:rPr>
          <w:rFonts w:ascii="Times New Roman" w:hAnsi="Times New Roman"/>
          <w:sz w:val="24"/>
          <w:szCs w:val="24"/>
        </w:rPr>
        <w:t xml:space="preserve"> 2017. Ak poskytovateľ v lehote podľa prvej vety o zmenu povolenia nepožiada do 28. </w:t>
      </w:r>
      <w:r w:rsidR="00475C1C">
        <w:rPr>
          <w:rFonts w:ascii="Times New Roman" w:hAnsi="Times New Roman"/>
          <w:sz w:val="24"/>
          <w:szCs w:val="24"/>
        </w:rPr>
        <w:t>februára</w:t>
      </w:r>
      <w:r w:rsidRPr="001F4513">
        <w:rPr>
          <w:rFonts w:ascii="Times New Roman" w:hAnsi="Times New Roman"/>
          <w:sz w:val="24"/>
          <w:szCs w:val="24"/>
        </w:rPr>
        <w:t xml:space="preserve"> 2017, alebo nezíska povolenie podľa tohto zákona do 28. apríla 2017, povolenie stráca platnosť 28. apríla 2017.</w:t>
      </w:r>
    </w:p>
    <w:p w:rsidR="00421ED2" w:rsidRPr="001F4513" w:rsidRDefault="00421ED2" w:rsidP="002F53D1">
      <w:pPr>
        <w:pStyle w:val="Odsekzoznamu"/>
        <w:spacing w:after="0" w:line="240" w:lineRule="auto"/>
        <w:ind w:left="0"/>
        <w:rPr>
          <w:rFonts w:ascii="Times New Roman" w:hAnsi="Times New Roman"/>
          <w:sz w:val="24"/>
          <w:szCs w:val="24"/>
        </w:rPr>
      </w:pPr>
    </w:p>
    <w:p w:rsidR="00421ED2" w:rsidRPr="001F4513" w:rsidRDefault="002C460A" w:rsidP="002F53D1">
      <w:pPr>
        <w:pStyle w:val="Odsekzoznamu"/>
        <w:numPr>
          <w:ilvl w:val="0"/>
          <w:numId w:val="62"/>
        </w:numPr>
        <w:tabs>
          <w:tab w:val="left" w:pos="993"/>
        </w:tabs>
        <w:spacing w:after="0" w:line="240" w:lineRule="auto"/>
        <w:ind w:left="0" w:firstLine="567"/>
        <w:rPr>
          <w:rFonts w:ascii="Times New Roman" w:hAnsi="Times New Roman"/>
          <w:sz w:val="24"/>
          <w:szCs w:val="24"/>
        </w:rPr>
      </w:pPr>
      <w:r>
        <w:rPr>
          <w:rFonts w:ascii="Times New Roman" w:hAnsi="Times New Roman"/>
          <w:sz w:val="24"/>
          <w:szCs w:val="24"/>
        </w:rPr>
        <w:t xml:space="preserve"> </w:t>
      </w:r>
      <w:r w:rsidR="00421ED2" w:rsidRPr="001F4513">
        <w:rPr>
          <w:rFonts w:ascii="Times New Roman" w:hAnsi="Times New Roman"/>
          <w:sz w:val="24"/>
          <w:szCs w:val="24"/>
        </w:rPr>
        <w:t>Konanie o vydanie povolenia na prevádzkovanie tkanivového zariadenia, ktoré bolo začat</w:t>
      </w:r>
      <w:r w:rsidR="00475C1C">
        <w:rPr>
          <w:rFonts w:ascii="Times New Roman" w:hAnsi="Times New Roman"/>
          <w:sz w:val="24"/>
          <w:szCs w:val="24"/>
        </w:rPr>
        <w:t>é do 31</w:t>
      </w:r>
      <w:r w:rsidR="00421ED2" w:rsidRPr="001F4513">
        <w:rPr>
          <w:rFonts w:ascii="Times New Roman" w:hAnsi="Times New Roman"/>
          <w:sz w:val="24"/>
          <w:szCs w:val="24"/>
        </w:rPr>
        <w:t xml:space="preserve">. </w:t>
      </w:r>
      <w:r w:rsidR="00475C1C">
        <w:rPr>
          <w:rFonts w:ascii="Times New Roman" w:hAnsi="Times New Roman"/>
          <w:sz w:val="24"/>
          <w:szCs w:val="24"/>
        </w:rPr>
        <w:t>januára</w:t>
      </w:r>
      <w:r w:rsidR="00421ED2" w:rsidRPr="001F4513">
        <w:rPr>
          <w:rFonts w:ascii="Times New Roman" w:hAnsi="Times New Roman"/>
          <w:sz w:val="24"/>
          <w:szCs w:val="24"/>
        </w:rPr>
        <w:t xml:space="preserve"> 2017</w:t>
      </w:r>
      <w:r w:rsidR="00BF7EC1">
        <w:rPr>
          <w:rFonts w:ascii="Times New Roman" w:hAnsi="Times New Roman"/>
          <w:sz w:val="24"/>
          <w:szCs w:val="24"/>
        </w:rPr>
        <w:t>,</w:t>
      </w:r>
      <w:r w:rsidR="00421ED2" w:rsidRPr="001F4513">
        <w:rPr>
          <w:rFonts w:ascii="Times New Roman" w:hAnsi="Times New Roman"/>
          <w:sz w:val="24"/>
          <w:szCs w:val="24"/>
        </w:rPr>
        <w:t xml:space="preserve"> sa dokončí podľa tohto zákona v znení účinnom od 1. </w:t>
      </w:r>
      <w:r w:rsidR="00475C1C">
        <w:rPr>
          <w:rFonts w:ascii="Times New Roman" w:hAnsi="Times New Roman"/>
          <w:sz w:val="24"/>
          <w:szCs w:val="24"/>
        </w:rPr>
        <w:t xml:space="preserve">februára </w:t>
      </w:r>
      <w:r w:rsidR="00421ED2" w:rsidRPr="001F4513">
        <w:rPr>
          <w:rFonts w:ascii="Times New Roman" w:hAnsi="Times New Roman"/>
          <w:sz w:val="24"/>
          <w:szCs w:val="24"/>
        </w:rPr>
        <w:t xml:space="preserve">2017. Právne účinky úkonov, ktoré v konaní nastali pred 1. </w:t>
      </w:r>
      <w:r w:rsidR="00475C1C">
        <w:rPr>
          <w:rFonts w:ascii="Times New Roman" w:hAnsi="Times New Roman"/>
          <w:sz w:val="24"/>
          <w:szCs w:val="24"/>
        </w:rPr>
        <w:t xml:space="preserve">februárom </w:t>
      </w:r>
      <w:r w:rsidR="00421ED2" w:rsidRPr="001F4513">
        <w:rPr>
          <w:rFonts w:ascii="Times New Roman" w:hAnsi="Times New Roman"/>
          <w:sz w:val="24"/>
          <w:szCs w:val="24"/>
        </w:rPr>
        <w:t>2017, zostávajú zachované.</w:t>
      </w:r>
      <w:r w:rsidR="00730D5E">
        <w:rPr>
          <w:rFonts w:ascii="Times New Roman" w:hAnsi="Times New Roman"/>
          <w:sz w:val="24"/>
          <w:szCs w:val="24"/>
        </w:rPr>
        <w:t>“.</w:t>
      </w:r>
      <w:r w:rsidR="00421ED2" w:rsidRPr="001F4513">
        <w:rPr>
          <w:rFonts w:ascii="Times New Roman" w:hAnsi="Times New Roman"/>
          <w:sz w:val="24"/>
          <w:szCs w:val="24"/>
        </w:rPr>
        <w:t xml:space="preserve"> </w:t>
      </w:r>
    </w:p>
    <w:p w:rsidR="00421ED2" w:rsidRPr="001F4513" w:rsidRDefault="00421ED2" w:rsidP="008E426F">
      <w:pPr>
        <w:spacing w:before="0"/>
      </w:pPr>
    </w:p>
    <w:p w:rsidR="005D4803" w:rsidRPr="001F4513" w:rsidRDefault="00DC3406" w:rsidP="002F53D1">
      <w:pPr>
        <w:pStyle w:val="Odsekzoznamu"/>
        <w:numPr>
          <w:ilvl w:val="0"/>
          <w:numId w:val="34"/>
        </w:numPr>
        <w:spacing w:after="0" w:line="240" w:lineRule="auto"/>
        <w:ind w:left="567" w:hanging="567"/>
        <w:rPr>
          <w:rFonts w:ascii="Times New Roman" w:hAnsi="Times New Roman"/>
          <w:sz w:val="24"/>
          <w:szCs w:val="24"/>
        </w:rPr>
      </w:pPr>
      <w:r>
        <w:rPr>
          <w:rFonts w:ascii="Times New Roman" w:hAnsi="Times New Roman"/>
          <w:sz w:val="24"/>
          <w:szCs w:val="24"/>
        </w:rPr>
        <w:t>Príloha č. 1 sa dopĺňa bod</w:t>
      </w:r>
      <w:r w:rsidR="005D4803" w:rsidRPr="001F4513">
        <w:rPr>
          <w:rFonts w:ascii="Times New Roman" w:hAnsi="Times New Roman"/>
          <w:sz w:val="24"/>
          <w:szCs w:val="24"/>
        </w:rPr>
        <w:t>m</w:t>
      </w:r>
      <w:r>
        <w:rPr>
          <w:rFonts w:ascii="Times New Roman" w:hAnsi="Times New Roman"/>
          <w:sz w:val="24"/>
          <w:szCs w:val="24"/>
        </w:rPr>
        <w:t>i</w:t>
      </w:r>
      <w:r w:rsidR="005D4803" w:rsidRPr="001F4513">
        <w:rPr>
          <w:rFonts w:ascii="Times New Roman" w:hAnsi="Times New Roman"/>
          <w:sz w:val="24"/>
          <w:szCs w:val="24"/>
        </w:rPr>
        <w:t xml:space="preserve"> 11</w:t>
      </w:r>
      <w:r>
        <w:rPr>
          <w:rFonts w:ascii="Times New Roman" w:hAnsi="Times New Roman"/>
          <w:sz w:val="24"/>
          <w:szCs w:val="24"/>
        </w:rPr>
        <w:t xml:space="preserve"> a 12, ktoré zn</w:t>
      </w:r>
      <w:r w:rsidR="005D4803" w:rsidRPr="001F4513">
        <w:rPr>
          <w:rFonts w:ascii="Times New Roman" w:hAnsi="Times New Roman"/>
          <w:sz w:val="24"/>
          <w:szCs w:val="24"/>
        </w:rPr>
        <w:t>e</w:t>
      </w:r>
      <w:r>
        <w:rPr>
          <w:rFonts w:ascii="Times New Roman" w:hAnsi="Times New Roman"/>
          <w:sz w:val="24"/>
          <w:szCs w:val="24"/>
        </w:rPr>
        <w:t>jú</w:t>
      </w:r>
      <w:r w:rsidR="005D4803" w:rsidRPr="001F4513">
        <w:rPr>
          <w:rFonts w:ascii="Times New Roman" w:hAnsi="Times New Roman"/>
          <w:sz w:val="24"/>
          <w:szCs w:val="24"/>
        </w:rPr>
        <w:t>:</w:t>
      </w:r>
    </w:p>
    <w:p w:rsidR="005D349D" w:rsidRDefault="005D4803" w:rsidP="002F53D1">
      <w:pPr>
        <w:spacing w:before="0"/>
        <w:ind w:left="567"/>
        <w:rPr>
          <w:color w:val="000000"/>
        </w:rPr>
      </w:pPr>
      <w:r w:rsidRPr="001F4513">
        <w:t xml:space="preserve">„11. </w:t>
      </w:r>
      <w:r w:rsidR="005D349D" w:rsidRPr="001F4513">
        <w:rPr>
          <w:lang w:eastAsia="en-US"/>
        </w:rPr>
        <w:t xml:space="preserve">Smernica </w:t>
      </w:r>
      <w:r w:rsidR="005D349D">
        <w:rPr>
          <w:lang w:eastAsia="en-US"/>
        </w:rPr>
        <w:t>Komisie</w:t>
      </w:r>
      <w:r w:rsidR="005D349D" w:rsidRPr="001F4513">
        <w:rPr>
          <w:lang w:eastAsia="en-US"/>
        </w:rPr>
        <w:t xml:space="preserve"> 2015/565 z 8. apríla 2015, </w:t>
      </w:r>
      <w:r w:rsidR="005D349D" w:rsidRPr="001F4513">
        <w:rPr>
          <w:color w:val="000000"/>
        </w:rPr>
        <w:t>ktorou sa mení smernica 2006/86/ES, pokiaľ ide o určité technické požiadavky na kódovanie ľudských tkanív a buniek (Ú. v. EÚ L 102, 7.4.2015).</w:t>
      </w:r>
    </w:p>
    <w:p w:rsidR="00070B81" w:rsidRDefault="00070B81" w:rsidP="002F53D1">
      <w:pPr>
        <w:spacing w:before="0"/>
        <w:ind w:left="567"/>
        <w:rPr>
          <w:color w:val="000000"/>
        </w:rPr>
      </w:pPr>
    </w:p>
    <w:p w:rsidR="005D4803" w:rsidRPr="001F4513" w:rsidRDefault="005D349D" w:rsidP="002F53D1">
      <w:pPr>
        <w:spacing w:before="0"/>
        <w:ind w:left="567"/>
        <w:rPr>
          <w:color w:val="000000"/>
        </w:rPr>
      </w:pPr>
      <w:r>
        <w:rPr>
          <w:color w:val="000000"/>
        </w:rPr>
        <w:t xml:space="preserve">12. </w:t>
      </w:r>
      <w:r w:rsidR="005D4803" w:rsidRPr="001F4513">
        <w:rPr>
          <w:lang w:eastAsia="en-US"/>
        </w:rPr>
        <w:t xml:space="preserve">Smernica </w:t>
      </w:r>
      <w:r w:rsidR="00BA53B1">
        <w:rPr>
          <w:lang w:eastAsia="en-US"/>
        </w:rPr>
        <w:t>Komisie</w:t>
      </w:r>
      <w:r w:rsidR="005D4803" w:rsidRPr="001F4513">
        <w:rPr>
          <w:lang w:eastAsia="en-US"/>
        </w:rPr>
        <w:t xml:space="preserve"> 2015/566 z 8. apríla 2015, </w:t>
      </w:r>
      <w:r w:rsidR="005D4803" w:rsidRPr="001F4513">
        <w:rPr>
          <w:color w:val="000000"/>
        </w:rPr>
        <w:t>ktorou sa vykonáva smernica 2004/23/ES, pokiaľ ide o postupy overovania ekvivalentných noriem kvality a bezpečnosti dovážaných tkanív a</w:t>
      </w:r>
      <w:r w:rsidR="005D03F7" w:rsidRPr="001F4513">
        <w:rPr>
          <w:color w:val="000000"/>
        </w:rPr>
        <w:t> </w:t>
      </w:r>
      <w:r w:rsidR="005D4803" w:rsidRPr="001F4513">
        <w:rPr>
          <w:color w:val="000000"/>
        </w:rPr>
        <w:t>buniek</w:t>
      </w:r>
      <w:r w:rsidR="005D03F7" w:rsidRPr="001F4513">
        <w:rPr>
          <w:color w:val="000000"/>
        </w:rPr>
        <w:t xml:space="preserve"> (Ú. v. EÚ L 93, 9.4</w:t>
      </w:r>
      <w:r w:rsidR="005D4803" w:rsidRPr="001F4513">
        <w:rPr>
          <w:color w:val="000000"/>
        </w:rPr>
        <w:t>.</w:t>
      </w:r>
      <w:r w:rsidR="005D03F7" w:rsidRPr="001F4513">
        <w:rPr>
          <w:color w:val="000000"/>
        </w:rPr>
        <w:t>2015)</w:t>
      </w:r>
      <w:r w:rsidR="005D4803" w:rsidRPr="001F4513">
        <w:rPr>
          <w:color w:val="000000"/>
        </w:rPr>
        <w:t>.</w:t>
      </w:r>
      <w:r>
        <w:rPr>
          <w:color w:val="000000"/>
        </w:rPr>
        <w:t>“.</w:t>
      </w:r>
    </w:p>
    <w:p w:rsidR="00C77EF8" w:rsidRDefault="00C77EF8" w:rsidP="008E426F">
      <w:pPr>
        <w:spacing w:before="0"/>
        <w:jc w:val="center"/>
        <w:rPr>
          <w:b/>
        </w:rPr>
      </w:pPr>
    </w:p>
    <w:p w:rsidR="00A43478" w:rsidRDefault="00A43478" w:rsidP="008E426F">
      <w:pPr>
        <w:spacing w:before="0"/>
        <w:jc w:val="center"/>
        <w:rPr>
          <w:b/>
        </w:rPr>
      </w:pPr>
      <w:r w:rsidRPr="00FA5198">
        <w:rPr>
          <w:b/>
        </w:rPr>
        <w:t>Čl. IV</w:t>
      </w:r>
    </w:p>
    <w:p w:rsidR="00C77EF8" w:rsidRPr="00FA5198" w:rsidRDefault="00C77EF8" w:rsidP="008E426F">
      <w:pPr>
        <w:spacing w:before="0"/>
        <w:jc w:val="center"/>
        <w:rPr>
          <w:b/>
          <w:lang w:eastAsia="en-US"/>
        </w:rPr>
      </w:pPr>
    </w:p>
    <w:p w:rsidR="00A43478" w:rsidRPr="00FA5198" w:rsidRDefault="00A43478" w:rsidP="008E426F">
      <w:pPr>
        <w:tabs>
          <w:tab w:val="left" w:pos="336"/>
        </w:tabs>
        <w:spacing w:before="0"/>
        <w:rPr>
          <w:b/>
        </w:rPr>
      </w:pPr>
      <w:r w:rsidRPr="00FA5198">
        <w:rPr>
          <w:b/>
        </w:rPr>
        <w:tab/>
      </w:r>
      <w:r w:rsidRPr="00FA5198">
        <w:rPr>
          <w:b/>
        </w:rPr>
        <w:tab/>
        <w:t xml:space="preserve">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w:t>
      </w:r>
      <w:r w:rsidRPr="00FA5198">
        <w:rPr>
          <w:b/>
        </w:rPr>
        <w:lastRenderedPageBreak/>
        <w:t>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a zákona č. 185/2014 Z. z., zákona č. 77/2015 Z. z., zákona č.140/2015 Z. z., zákona č. 265/2015 Z. z., zákona č. 429/2015 Z. z., zákona č. 91/2016 Z. z. a zákona č.125/2016 Z. z. sa mení a dopĺňa takto:</w:t>
      </w:r>
    </w:p>
    <w:p w:rsidR="00A43478" w:rsidRPr="00B11DA9" w:rsidRDefault="00A43478" w:rsidP="00B11DA9">
      <w:pPr>
        <w:tabs>
          <w:tab w:val="left" w:pos="336"/>
        </w:tabs>
        <w:spacing w:before="0"/>
      </w:pPr>
    </w:p>
    <w:p w:rsidR="00B11DA9" w:rsidRPr="00B11DA9" w:rsidRDefault="00B11DA9" w:rsidP="00900BDA">
      <w:pPr>
        <w:pStyle w:val="Odsekzoznamu"/>
        <w:numPr>
          <w:ilvl w:val="0"/>
          <w:numId w:val="72"/>
        </w:numPr>
        <w:tabs>
          <w:tab w:val="left" w:pos="336"/>
        </w:tabs>
        <w:spacing w:after="0" w:line="240" w:lineRule="auto"/>
        <w:ind w:hanging="720"/>
        <w:rPr>
          <w:rFonts w:ascii="Times New Roman" w:hAnsi="Times New Roman"/>
          <w:sz w:val="24"/>
          <w:szCs w:val="24"/>
        </w:rPr>
      </w:pPr>
      <w:r w:rsidRPr="00B11DA9">
        <w:rPr>
          <w:rFonts w:ascii="Times New Roman" w:hAnsi="Times New Roman"/>
          <w:sz w:val="24"/>
          <w:szCs w:val="24"/>
        </w:rPr>
        <w:t>V § 20 ods. 1 písmeno k) znie:</w:t>
      </w:r>
    </w:p>
    <w:p w:rsidR="00B11DA9" w:rsidRPr="00B11DA9" w:rsidRDefault="00B11DA9" w:rsidP="00B11DA9">
      <w:pPr>
        <w:tabs>
          <w:tab w:val="left" w:pos="336"/>
        </w:tabs>
        <w:spacing w:before="0"/>
        <w:ind w:left="284"/>
      </w:pPr>
      <w:r w:rsidRPr="00B11DA9">
        <w:t>„k) vykonáva pitvy, zabezpečuje prehliadky mŕtvych tiel</w:t>
      </w:r>
      <w:r w:rsidRPr="00B11DA9">
        <w:rPr>
          <w:vertAlign w:val="superscript"/>
        </w:rPr>
        <w:t>64</w:t>
      </w:r>
      <w:r w:rsidRPr="00B11DA9">
        <w:t>)</w:t>
      </w:r>
      <w:r w:rsidRPr="00B11DA9">
        <w:rPr>
          <w:vertAlign w:val="superscript"/>
        </w:rPr>
        <w:t xml:space="preserve"> </w:t>
      </w:r>
      <w:r w:rsidRPr="00B11DA9">
        <w:t>a uhrádza pohrebnej službe alebo osobe, ktorá je blízkou osobou</w:t>
      </w:r>
      <w:r w:rsidRPr="00B11DA9">
        <w:rPr>
          <w:vertAlign w:val="superscript"/>
        </w:rPr>
        <w:t>57)</w:t>
      </w:r>
      <w:r w:rsidRPr="00B11DA9">
        <w:t xml:space="preserve"> zomrelému</w:t>
      </w:r>
      <w:r w:rsidR="000A485D">
        <w:t xml:space="preserve"> náklady</w:t>
      </w:r>
      <w:r w:rsidRPr="00B11DA9">
        <w:t xml:space="preserve"> na prepravu </w:t>
      </w:r>
    </w:p>
    <w:p w:rsidR="00B11DA9" w:rsidRPr="00B11DA9" w:rsidRDefault="00B11DA9" w:rsidP="00B11DA9">
      <w:pPr>
        <w:pStyle w:val="Odsekzoznamu"/>
        <w:numPr>
          <w:ilvl w:val="0"/>
          <w:numId w:val="46"/>
        </w:numPr>
        <w:spacing w:line="240" w:lineRule="auto"/>
        <w:ind w:left="851" w:hanging="284"/>
        <w:rPr>
          <w:rFonts w:ascii="Times New Roman" w:hAnsi="Times New Roman"/>
          <w:sz w:val="24"/>
          <w:szCs w:val="24"/>
          <w:lang w:eastAsia="sk-SK"/>
        </w:rPr>
      </w:pPr>
      <w:r w:rsidRPr="00B11DA9">
        <w:rPr>
          <w:rFonts w:ascii="Times New Roman" w:hAnsi="Times New Roman"/>
          <w:sz w:val="24"/>
          <w:szCs w:val="24"/>
          <w:lang w:eastAsia="sk-SK"/>
        </w:rPr>
        <w:t>mŕtveho tela z miesta úmrtia na pitvu na príslušné patologicko-anatomické pracovisko a pracovisko súdneho lekárstva a späť z patologicko-anatomického pracoviska a pracoviska súdneho lekárstva do miesta úmrtia alebo do miesta pochovania, ak toto miesto nie je vzdialenejšie ako miesto úmrtia alebo do chladiaceho zariadenia pohrebnej služby, ak pohrebná služba bude zabezpečovať pohreb,</w:t>
      </w:r>
    </w:p>
    <w:p w:rsidR="00A43478" w:rsidRPr="00B11DA9" w:rsidRDefault="00B11DA9" w:rsidP="00B11DA9">
      <w:pPr>
        <w:pStyle w:val="Odsekzoznamu"/>
        <w:numPr>
          <w:ilvl w:val="0"/>
          <w:numId w:val="46"/>
        </w:numPr>
        <w:spacing w:line="240" w:lineRule="auto"/>
        <w:ind w:left="851" w:hanging="284"/>
        <w:rPr>
          <w:rFonts w:ascii="Times New Roman" w:hAnsi="Times New Roman"/>
          <w:sz w:val="24"/>
          <w:szCs w:val="24"/>
          <w:lang w:eastAsia="sk-SK"/>
        </w:rPr>
      </w:pPr>
      <w:r w:rsidRPr="00B11DA9">
        <w:rPr>
          <w:rFonts w:ascii="Times New Roman" w:hAnsi="Times New Roman"/>
          <w:sz w:val="24"/>
          <w:szCs w:val="24"/>
          <w:lang w:eastAsia="sk-SK"/>
        </w:rPr>
        <w:t xml:space="preserve">mŕtveho tela darcu orgánu z miesta úmrtia na pitvu na príslušné patologicko-anatomické pracovisko a pracovisko súdneho lekárstva a späť z patologicko-anatomického pracoviska a pracoviska súdneho lekárstva do </w:t>
      </w:r>
      <w:r w:rsidR="00C43767">
        <w:rPr>
          <w:rFonts w:ascii="Times New Roman" w:hAnsi="Times New Roman"/>
          <w:sz w:val="24"/>
          <w:szCs w:val="24"/>
          <w:lang w:eastAsia="sk-SK"/>
        </w:rPr>
        <w:t xml:space="preserve">miesta pochovania alebo chladiaceho zariadenia </w:t>
      </w:r>
      <w:r w:rsidRPr="00B11DA9">
        <w:rPr>
          <w:rFonts w:ascii="Times New Roman" w:hAnsi="Times New Roman"/>
          <w:sz w:val="24"/>
          <w:szCs w:val="24"/>
          <w:lang w:eastAsia="sk-SK"/>
        </w:rPr>
        <w:t>pohrebnej služby, ak pohrebná služba bude zabezpečovať pohreb.“.</w:t>
      </w:r>
    </w:p>
    <w:p w:rsidR="00B11DA9" w:rsidRPr="00B11DA9" w:rsidRDefault="00B11DA9" w:rsidP="00B11DA9">
      <w:pPr>
        <w:pStyle w:val="Odsekzoznamu"/>
        <w:spacing w:line="240" w:lineRule="auto"/>
        <w:ind w:left="851"/>
        <w:rPr>
          <w:rFonts w:ascii="Times New Roman" w:hAnsi="Times New Roman"/>
          <w:sz w:val="24"/>
          <w:szCs w:val="24"/>
          <w:lang w:eastAsia="sk-SK"/>
        </w:rPr>
      </w:pPr>
    </w:p>
    <w:p w:rsidR="003B2C7F" w:rsidRPr="00B11DA9" w:rsidRDefault="00A43478" w:rsidP="00900BDA">
      <w:pPr>
        <w:pStyle w:val="Odsekzoznamu"/>
        <w:numPr>
          <w:ilvl w:val="0"/>
          <w:numId w:val="73"/>
        </w:numPr>
        <w:tabs>
          <w:tab w:val="left" w:pos="426"/>
        </w:tabs>
        <w:spacing w:line="240" w:lineRule="auto"/>
        <w:ind w:left="284" w:hanging="284"/>
        <w:rPr>
          <w:rFonts w:ascii="Times New Roman" w:hAnsi="Times New Roman"/>
          <w:sz w:val="24"/>
          <w:szCs w:val="24"/>
        </w:rPr>
      </w:pPr>
      <w:r w:rsidRPr="00B11DA9">
        <w:rPr>
          <w:rFonts w:ascii="Times New Roman" w:hAnsi="Times New Roman"/>
          <w:sz w:val="24"/>
          <w:szCs w:val="24"/>
        </w:rPr>
        <w:t xml:space="preserve">V § 48 ods. 3 písm. e) a ods. 5 písm. e) sa </w:t>
      </w:r>
      <w:r w:rsidR="003B2C7F" w:rsidRPr="00B11DA9">
        <w:rPr>
          <w:rFonts w:ascii="Times New Roman" w:hAnsi="Times New Roman"/>
          <w:sz w:val="24"/>
          <w:szCs w:val="24"/>
        </w:rPr>
        <w:t xml:space="preserve">slová „alebo tkanív“ nahrádzajú slovami „alebo pred odberom tkaniva alebo buniek“.  </w:t>
      </w:r>
    </w:p>
    <w:p w:rsidR="00C718D4" w:rsidRPr="00B11DA9" w:rsidRDefault="00C718D4" w:rsidP="00B11DA9">
      <w:pPr>
        <w:pStyle w:val="Odsekzoznamu"/>
        <w:spacing w:after="0" w:line="240" w:lineRule="auto"/>
        <w:ind w:left="567"/>
        <w:rPr>
          <w:rFonts w:ascii="Times New Roman" w:hAnsi="Times New Roman"/>
          <w:sz w:val="24"/>
          <w:szCs w:val="24"/>
        </w:rPr>
      </w:pPr>
    </w:p>
    <w:p w:rsidR="00A43478" w:rsidRPr="00B11DA9" w:rsidRDefault="00A43478" w:rsidP="00900BDA">
      <w:pPr>
        <w:pStyle w:val="Odsekzoznamu"/>
        <w:numPr>
          <w:ilvl w:val="0"/>
          <w:numId w:val="73"/>
        </w:numPr>
        <w:spacing w:after="0" w:line="240" w:lineRule="auto"/>
        <w:ind w:left="284" w:hanging="284"/>
        <w:rPr>
          <w:rFonts w:ascii="Times New Roman" w:hAnsi="Times New Roman"/>
          <w:sz w:val="24"/>
          <w:szCs w:val="24"/>
        </w:rPr>
      </w:pPr>
      <w:r w:rsidRPr="00B11DA9">
        <w:rPr>
          <w:rFonts w:ascii="Times New Roman" w:hAnsi="Times New Roman"/>
          <w:sz w:val="24"/>
          <w:szCs w:val="24"/>
        </w:rPr>
        <w:t xml:space="preserve">V § 48 ods. 8 druhej vete sa </w:t>
      </w:r>
      <w:r w:rsidR="00D14A24">
        <w:rPr>
          <w:rFonts w:ascii="Times New Roman" w:hAnsi="Times New Roman"/>
          <w:sz w:val="24"/>
          <w:szCs w:val="24"/>
        </w:rPr>
        <w:t xml:space="preserve">na konci pripájajú tieto slová: </w:t>
      </w:r>
      <w:r w:rsidRPr="00B11DA9">
        <w:rPr>
          <w:rFonts w:ascii="Times New Roman" w:hAnsi="Times New Roman"/>
          <w:sz w:val="24"/>
          <w:szCs w:val="24"/>
        </w:rPr>
        <w:t>„a poskytovateľovi zdravotnej starostlivosti,</w:t>
      </w:r>
      <w:r w:rsidR="006E2F52" w:rsidRPr="00B11DA9">
        <w:rPr>
          <w:rFonts w:ascii="Times New Roman" w:hAnsi="Times New Roman"/>
          <w:sz w:val="24"/>
          <w:szCs w:val="24"/>
          <w:vertAlign w:val="superscript"/>
        </w:rPr>
        <w:t>68aa</w:t>
      </w:r>
      <w:r w:rsidR="006E2F52" w:rsidRPr="00B11DA9">
        <w:rPr>
          <w:rFonts w:ascii="Times New Roman" w:hAnsi="Times New Roman"/>
          <w:sz w:val="24"/>
          <w:szCs w:val="24"/>
        </w:rPr>
        <w:t>)</w:t>
      </w:r>
      <w:r w:rsidRPr="00B11DA9">
        <w:rPr>
          <w:rFonts w:ascii="Times New Roman" w:hAnsi="Times New Roman"/>
          <w:sz w:val="24"/>
          <w:szCs w:val="24"/>
        </w:rPr>
        <w:t xml:space="preserve"> </w:t>
      </w:r>
      <w:r w:rsidR="005D3BCD" w:rsidRPr="00B11DA9">
        <w:rPr>
          <w:rFonts w:ascii="Times New Roman" w:hAnsi="Times New Roman"/>
          <w:sz w:val="24"/>
          <w:szCs w:val="24"/>
        </w:rPr>
        <w:t>ktorý vykonal odber</w:t>
      </w:r>
      <w:r w:rsidRPr="00B11DA9">
        <w:rPr>
          <w:rFonts w:ascii="Times New Roman" w:hAnsi="Times New Roman"/>
          <w:sz w:val="24"/>
          <w:szCs w:val="24"/>
        </w:rPr>
        <w:t xml:space="preserve"> </w:t>
      </w:r>
      <w:r w:rsidR="005D3BCD" w:rsidRPr="00B11DA9">
        <w:rPr>
          <w:rFonts w:ascii="Times New Roman" w:hAnsi="Times New Roman"/>
          <w:sz w:val="24"/>
          <w:szCs w:val="24"/>
        </w:rPr>
        <w:t>tkani</w:t>
      </w:r>
      <w:r w:rsidRPr="00B11DA9">
        <w:rPr>
          <w:rFonts w:ascii="Times New Roman" w:hAnsi="Times New Roman"/>
          <w:sz w:val="24"/>
          <w:szCs w:val="24"/>
        </w:rPr>
        <w:t>v</w:t>
      </w:r>
      <w:r w:rsidR="005D3BCD" w:rsidRPr="00B11DA9">
        <w:rPr>
          <w:rFonts w:ascii="Times New Roman" w:hAnsi="Times New Roman"/>
          <w:sz w:val="24"/>
          <w:szCs w:val="24"/>
        </w:rPr>
        <w:t>a alebo buniek</w:t>
      </w:r>
      <w:r w:rsidRPr="00B11DA9">
        <w:rPr>
          <w:rFonts w:ascii="Times New Roman" w:hAnsi="Times New Roman"/>
          <w:sz w:val="24"/>
          <w:szCs w:val="24"/>
        </w:rPr>
        <w:t xml:space="preserve">“. </w:t>
      </w:r>
    </w:p>
    <w:p w:rsidR="006E2F52" w:rsidRPr="00B11DA9" w:rsidRDefault="006E2F52" w:rsidP="00B11DA9">
      <w:pPr>
        <w:pStyle w:val="Odsekzoznamu"/>
        <w:tabs>
          <w:tab w:val="left" w:pos="336"/>
        </w:tabs>
        <w:spacing w:after="0" w:line="240" w:lineRule="auto"/>
        <w:rPr>
          <w:rFonts w:ascii="Times New Roman" w:hAnsi="Times New Roman"/>
          <w:sz w:val="24"/>
          <w:szCs w:val="24"/>
        </w:rPr>
      </w:pPr>
    </w:p>
    <w:p w:rsidR="006E2F52" w:rsidRPr="00B11DA9" w:rsidRDefault="006E2F52" w:rsidP="00B11DA9">
      <w:pPr>
        <w:tabs>
          <w:tab w:val="left" w:pos="336"/>
        </w:tabs>
        <w:spacing w:before="0"/>
        <w:ind w:left="284"/>
      </w:pPr>
      <w:r w:rsidRPr="00B11DA9">
        <w:t>Poznámka pod čiarou k odkazu 68aa znie:</w:t>
      </w:r>
    </w:p>
    <w:p w:rsidR="006E2F52" w:rsidRPr="00B11DA9" w:rsidRDefault="006E2F52" w:rsidP="00B11DA9">
      <w:pPr>
        <w:tabs>
          <w:tab w:val="left" w:pos="336"/>
        </w:tabs>
        <w:spacing w:before="0"/>
        <w:ind w:left="567" w:hanging="283"/>
      </w:pPr>
      <w:r w:rsidRPr="00B11DA9">
        <w:t>„</w:t>
      </w:r>
      <w:r w:rsidRPr="00B11DA9">
        <w:rPr>
          <w:vertAlign w:val="superscript"/>
        </w:rPr>
        <w:t>68aa</w:t>
      </w:r>
      <w:r w:rsidRPr="00B11DA9">
        <w:t>) § 7 ods. 3 písm. h) zákona č. 578/2004 Z. z. v znení neskorších predpisov.</w:t>
      </w:r>
      <w:r w:rsidR="00C77EF8" w:rsidRPr="00B11DA9">
        <w:t>“.</w:t>
      </w:r>
    </w:p>
    <w:p w:rsidR="006E2F52" w:rsidRPr="00B11DA9" w:rsidRDefault="006E2F52" w:rsidP="00B11DA9">
      <w:pPr>
        <w:pStyle w:val="Odsekzoznamu"/>
        <w:tabs>
          <w:tab w:val="left" w:pos="336"/>
        </w:tabs>
        <w:spacing w:after="0" w:line="240" w:lineRule="auto"/>
        <w:ind w:left="1134"/>
        <w:rPr>
          <w:rFonts w:ascii="Times New Roman" w:hAnsi="Times New Roman"/>
          <w:sz w:val="24"/>
          <w:szCs w:val="24"/>
        </w:rPr>
      </w:pPr>
    </w:p>
    <w:p w:rsidR="00A43478" w:rsidRPr="00B11DA9" w:rsidRDefault="00A43478" w:rsidP="00B11DA9">
      <w:pPr>
        <w:pStyle w:val="Odsekzoznamu"/>
        <w:tabs>
          <w:tab w:val="left" w:pos="336"/>
        </w:tabs>
        <w:spacing w:after="0" w:line="240" w:lineRule="auto"/>
        <w:rPr>
          <w:rFonts w:ascii="Times New Roman" w:hAnsi="Times New Roman"/>
          <w:b/>
          <w:sz w:val="24"/>
          <w:szCs w:val="24"/>
        </w:rPr>
      </w:pPr>
    </w:p>
    <w:p w:rsidR="00651AF9" w:rsidRPr="001F4513" w:rsidRDefault="00651AF9" w:rsidP="008E426F">
      <w:pPr>
        <w:spacing w:before="0"/>
        <w:jc w:val="center"/>
        <w:rPr>
          <w:b/>
          <w:lang w:eastAsia="en-US"/>
        </w:rPr>
      </w:pPr>
      <w:r w:rsidRPr="001F4513">
        <w:rPr>
          <w:b/>
          <w:lang w:eastAsia="en-US"/>
        </w:rPr>
        <w:t>Čl. V</w:t>
      </w:r>
    </w:p>
    <w:p w:rsidR="00E41875" w:rsidRPr="001F4513" w:rsidRDefault="00E41875" w:rsidP="008E426F">
      <w:pPr>
        <w:spacing w:before="0"/>
        <w:jc w:val="center"/>
        <w:rPr>
          <w:b/>
          <w:lang w:eastAsia="en-US"/>
        </w:rPr>
      </w:pPr>
    </w:p>
    <w:p w:rsidR="00651AF9" w:rsidRPr="001F4513" w:rsidRDefault="00651AF9" w:rsidP="008E426F">
      <w:pPr>
        <w:spacing w:before="0"/>
        <w:jc w:val="center"/>
        <w:rPr>
          <w:lang w:eastAsia="en-US"/>
        </w:rPr>
      </w:pPr>
      <w:r w:rsidRPr="001F4513">
        <w:rPr>
          <w:b/>
          <w:lang w:eastAsia="en-US"/>
        </w:rPr>
        <w:t>Účinnosť</w:t>
      </w:r>
      <w:r w:rsidRPr="001F4513">
        <w:rPr>
          <w:lang w:eastAsia="en-US"/>
        </w:rPr>
        <w:t xml:space="preserve"> </w:t>
      </w:r>
    </w:p>
    <w:p w:rsidR="00651AF9" w:rsidRPr="001F4513" w:rsidRDefault="00651AF9" w:rsidP="008E426F">
      <w:pPr>
        <w:spacing w:before="0"/>
        <w:rPr>
          <w:lang w:eastAsia="en-US"/>
        </w:rPr>
      </w:pPr>
    </w:p>
    <w:p w:rsidR="00651AF9" w:rsidRPr="001F4513" w:rsidRDefault="00651AF9" w:rsidP="008E426F">
      <w:pPr>
        <w:spacing w:before="0"/>
        <w:ind w:left="709" w:firstLine="425"/>
        <w:rPr>
          <w:lang w:eastAsia="en-US"/>
        </w:rPr>
      </w:pPr>
      <w:r w:rsidRPr="001F4513">
        <w:rPr>
          <w:lang w:eastAsia="en-US"/>
        </w:rPr>
        <w:t xml:space="preserve">Tento zákon nadobúda účinnosť </w:t>
      </w:r>
      <w:r w:rsidR="004D5A6F">
        <w:rPr>
          <w:lang w:eastAsia="en-US"/>
        </w:rPr>
        <w:t>1</w:t>
      </w:r>
      <w:r w:rsidRPr="001F4513">
        <w:rPr>
          <w:lang w:eastAsia="en-US"/>
        </w:rPr>
        <w:t xml:space="preserve">. </w:t>
      </w:r>
      <w:r w:rsidR="00475C1C">
        <w:rPr>
          <w:lang w:eastAsia="en-US"/>
        </w:rPr>
        <w:t>februára</w:t>
      </w:r>
      <w:r w:rsidRPr="001F4513">
        <w:rPr>
          <w:lang w:eastAsia="en-US"/>
        </w:rPr>
        <w:t xml:space="preserve"> 2017</w:t>
      </w:r>
      <w:r w:rsidR="004D5A6F">
        <w:rPr>
          <w:lang w:eastAsia="en-US"/>
        </w:rPr>
        <w:t xml:space="preserve">. </w:t>
      </w:r>
      <w:r w:rsidRPr="001F4513">
        <w:rPr>
          <w:lang w:eastAsia="en-US"/>
        </w:rPr>
        <w:t xml:space="preserve"> </w:t>
      </w:r>
    </w:p>
    <w:p w:rsidR="00651AF9" w:rsidRPr="001F4513" w:rsidRDefault="00651AF9" w:rsidP="008E426F">
      <w:pPr>
        <w:spacing w:before="0"/>
        <w:rPr>
          <w:lang w:eastAsia="en-US"/>
        </w:rPr>
      </w:pPr>
      <w:r w:rsidRPr="001F4513">
        <w:rPr>
          <w:lang w:eastAsia="en-US"/>
        </w:rPr>
        <w:br w:type="page"/>
      </w:r>
    </w:p>
    <w:p w:rsidR="00742F5F" w:rsidRPr="008914A7" w:rsidRDefault="00742F5F" w:rsidP="008E426F">
      <w:pPr>
        <w:spacing w:before="0"/>
        <w:ind w:left="6379"/>
        <w:rPr>
          <w:i/>
          <w:lang w:eastAsia="en-US"/>
        </w:rPr>
      </w:pPr>
      <w:r w:rsidRPr="008914A7">
        <w:rPr>
          <w:lang w:eastAsia="en-US"/>
        </w:rPr>
        <w:lastRenderedPageBreak/>
        <w:t xml:space="preserve">Príloha č. 1 </w:t>
      </w:r>
    </w:p>
    <w:p w:rsidR="00742F5F" w:rsidRPr="008914A7" w:rsidRDefault="00742F5F" w:rsidP="008E426F">
      <w:pPr>
        <w:autoSpaceDE w:val="0"/>
        <w:autoSpaceDN w:val="0"/>
        <w:adjustRightInd w:val="0"/>
        <w:spacing w:before="0"/>
        <w:ind w:left="6379"/>
        <w:rPr>
          <w:lang w:eastAsia="en-US"/>
        </w:rPr>
      </w:pPr>
      <w:r w:rsidRPr="008914A7">
        <w:rPr>
          <w:lang w:eastAsia="en-US"/>
        </w:rPr>
        <w:t>k zákonu č. ..../2016 Z. z.</w:t>
      </w:r>
    </w:p>
    <w:p w:rsidR="00742F5F" w:rsidRPr="008914A7" w:rsidRDefault="00742F5F" w:rsidP="008E426F">
      <w:pPr>
        <w:spacing w:before="0"/>
        <w:rPr>
          <w:lang w:eastAsia="en-US"/>
        </w:rPr>
      </w:pPr>
    </w:p>
    <w:p w:rsidR="00742F5F" w:rsidRPr="00C77EF8" w:rsidRDefault="00742F5F" w:rsidP="008E426F">
      <w:pPr>
        <w:spacing w:before="0"/>
        <w:jc w:val="center"/>
        <w:rPr>
          <w:b/>
          <w:sz w:val="22"/>
          <w:szCs w:val="22"/>
          <w:lang w:eastAsia="en-US"/>
        </w:rPr>
      </w:pPr>
      <w:r w:rsidRPr="00C77EF8">
        <w:rPr>
          <w:b/>
          <w:sz w:val="22"/>
          <w:szCs w:val="22"/>
          <w:lang w:eastAsia="en-US"/>
        </w:rPr>
        <w:t xml:space="preserve">Charakteristika </w:t>
      </w:r>
      <w:r w:rsidR="004933E5" w:rsidRPr="00C77EF8">
        <w:rPr>
          <w:b/>
          <w:sz w:val="22"/>
          <w:szCs w:val="22"/>
          <w:lang w:eastAsia="en-US"/>
        </w:rPr>
        <w:t xml:space="preserve">darcu orgánu </w:t>
      </w:r>
      <w:r w:rsidRPr="00C77EF8">
        <w:rPr>
          <w:b/>
          <w:sz w:val="22"/>
          <w:szCs w:val="22"/>
          <w:lang w:eastAsia="en-US"/>
        </w:rPr>
        <w:t xml:space="preserve">a charakteristika </w:t>
      </w:r>
      <w:r w:rsidR="004933E5" w:rsidRPr="00C77EF8">
        <w:rPr>
          <w:b/>
          <w:sz w:val="22"/>
          <w:szCs w:val="22"/>
          <w:lang w:eastAsia="en-US"/>
        </w:rPr>
        <w:t>orgánu</w:t>
      </w:r>
    </w:p>
    <w:p w:rsidR="00742F5F" w:rsidRPr="00C77EF8" w:rsidRDefault="00742F5F" w:rsidP="008E426F">
      <w:pPr>
        <w:spacing w:before="0"/>
        <w:rPr>
          <w:b/>
          <w:sz w:val="22"/>
          <w:szCs w:val="22"/>
          <w:lang w:eastAsia="en-US"/>
        </w:rPr>
      </w:pPr>
      <w:r w:rsidRPr="00C77EF8">
        <w:rPr>
          <w:b/>
          <w:sz w:val="22"/>
          <w:szCs w:val="22"/>
          <w:lang w:eastAsia="en-US"/>
        </w:rPr>
        <w:t>Časť A</w:t>
      </w:r>
    </w:p>
    <w:p w:rsidR="00742F5F" w:rsidRPr="00C77EF8" w:rsidRDefault="00742F5F" w:rsidP="008E426F">
      <w:pPr>
        <w:spacing w:before="0"/>
        <w:rPr>
          <w:sz w:val="22"/>
          <w:szCs w:val="22"/>
          <w:lang w:eastAsia="en-US"/>
        </w:rPr>
      </w:pPr>
      <w:r w:rsidRPr="00C77EF8">
        <w:rPr>
          <w:sz w:val="22"/>
          <w:szCs w:val="22"/>
          <w:lang w:eastAsia="en-US"/>
        </w:rPr>
        <w:t>Súbor minimálnych údajov, ktoré je potrebné zaznamenať do zdravotnej dokumentácie darcu orgánu pred darcovstvom orgánu</w:t>
      </w:r>
    </w:p>
    <w:p w:rsidR="00742F5F" w:rsidRPr="00C77EF8" w:rsidRDefault="00E130E6" w:rsidP="00C77EF8">
      <w:pPr>
        <w:pStyle w:val="Odsekzoznamu"/>
        <w:numPr>
          <w:ilvl w:val="0"/>
          <w:numId w:val="48"/>
        </w:numPr>
        <w:spacing w:after="0" w:line="240" w:lineRule="auto"/>
        <w:ind w:left="426" w:hanging="426"/>
        <w:rPr>
          <w:rFonts w:ascii="Times New Roman" w:hAnsi="Times New Roman"/>
        </w:rPr>
      </w:pPr>
      <w:r>
        <w:rPr>
          <w:rFonts w:ascii="Times New Roman" w:hAnsi="Times New Roman"/>
        </w:rPr>
        <w:t xml:space="preserve">názov, </w:t>
      </w:r>
      <w:r w:rsidR="00742F5F" w:rsidRPr="00C77EF8">
        <w:rPr>
          <w:rFonts w:ascii="Times New Roman" w:hAnsi="Times New Roman"/>
        </w:rPr>
        <w:t>sídlo</w:t>
      </w:r>
      <w:r>
        <w:rPr>
          <w:rFonts w:ascii="Times New Roman" w:hAnsi="Times New Roman"/>
        </w:rPr>
        <w:t>,</w:t>
      </w:r>
      <w:r w:rsidR="00742F5F" w:rsidRPr="00C77EF8">
        <w:rPr>
          <w:rFonts w:ascii="Times New Roman" w:hAnsi="Times New Roman"/>
        </w:rPr>
        <w:t xml:space="preserve"> </w:t>
      </w:r>
      <w:r w:rsidRPr="00C77EF8">
        <w:rPr>
          <w:rFonts w:ascii="Times New Roman" w:hAnsi="Times New Roman"/>
        </w:rPr>
        <w:t xml:space="preserve">adresa a telefónne číslo </w:t>
      </w:r>
      <w:r w:rsidR="00742F5F" w:rsidRPr="00C77EF8">
        <w:rPr>
          <w:rFonts w:ascii="Times New Roman" w:hAnsi="Times New Roman"/>
        </w:rPr>
        <w:t>poskytovateľa ústavnej zdravotnej starostlivosti</w:t>
      </w:r>
      <w:r w:rsidR="00805C92" w:rsidRPr="00C77EF8">
        <w:rPr>
          <w:rFonts w:ascii="Times New Roman" w:hAnsi="Times New Roman"/>
          <w:vertAlign w:val="superscript"/>
        </w:rPr>
        <w:t>5</w:t>
      </w:r>
      <w:r w:rsidR="00742F5F" w:rsidRPr="00C77EF8">
        <w:rPr>
          <w:rFonts w:ascii="Times New Roman" w:hAnsi="Times New Roman"/>
          <w:vertAlign w:val="superscript"/>
        </w:rPr>
        <w:t>)</w:t>
      </w:r>
      <w:r w:rsidR="00742F5F" w:rsidRPr="00C77EF8">
        <w:rPr>
          <w:rFonts w:ascii="Times New Roman" w:hAnsi="Times New Roman"/>
        </w:rPr>
        <w:t xml:space="preserve"> vykonávajúceho odber orgánu, </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údaj, či ide o živého darcu orgánu alebo mŕtveho darcu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krvná skupina darcu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pohlavie darcu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príčina úmrtia darcu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dátum, hodina a minúta úmrtia darcu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dátum narodenia alebo odhadovaný vek darcu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hmotnosť darcu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výška darcu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 xml:space="preserve">anamnéza </w:t>
      </w:r>
      <w:proofErr w:type="spellStart"/>
      <w:r w:rsidRPr="00C77EF8">
        <w:rPr>
          <w:rFonts w:ascii="Times New Roman" w:hAnsi="Times New Roman"/>
        </w:rPr>
        <w:t>vnútrožilového</w:t>
      </w:r>
      <w:proofErr w:type="spellEnd"/>
      <w:r w:rsidRPr="00C77EF8">
        <w:rPr>
          <w:rFonts w:ascii="Times New Roman" w:hAnsi="Times New Roman"/>
        </w:rPr>
        <w:t xml:space="preserve"> užívania drog</w:t>
      </w:r>
      <w:r w:rsidR="00805C92" w:rsidRPr="00C77EF8">
        <w:rPr>
          <w:rFonts w:ascii="Times New Roman" w:hAnsi="Times New Roman"/>
        </w:rPr>
        <w:t>,</w:t>
      </w:r>
      <w:r w:rsidRPr="00C77EF8">
        <w:rPr>
          <w:rFonts w:ascii="Times New Roman" w:hAnsi="Times New Roman"/>
        </w:rPr>
        <w:t xml:space="preserve"> </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anamnéza zhubnej choroby</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anamnéza prenosných chorôb</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výsledky laboratórnych testov na vylúčenie prítomnosti vírusu HIV, HCV a</w:t>
      </w:r>
      <w:r w:rsidR="00805C92" w:rsidRPr="00C77EF8">
        <w:rPr>
          <w:rFonts w:ascii="Times New Roman" w:hAnsi="Times New Roman"/>
        </w:rPr>
        <w:t> </w:t>
      </w:r>
      <w:r w:rsidRPr="00C77EF8">
        <w:rPr>
          <w:rFonts w:ascii="Times New Roman" w:hAnsi="Times New Roman"/>
        </w:rPr>
        <w:t>HBV</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základné informácie na zhodnotenie funkcie darovaného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 xml:space="preserve">jedinečné číslo darovania pridelené </w:t>
      </w:r>
      <w:r w:rsidR="00805C92" w:rsidRPr="00C77EF8">
        <w:rPr>
          <w:rFonts w:ascii="Times New Roman" w:hAnsi="Times New Roman"/>
        </w:rPr>
        <w:t>N</w:t>
      </w:r>
      <w:r w:rsidRPr="00C77EF8">
        <w:rPr>
          <w:rFonts w:ascii="Times New Roman" w:hAnsi="Times New Roman"/>
        </w:rPr>
        <w:t>árodnou transplantačnou organizáciou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dátum, hodina a minúta začiatku odberu orgánu a dátum, hodina a minúta ukončenia odberu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dátum, hodina, minúta prerušenia krvného obehu orgánu</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názov, opis, typ a identifikácia odobratého orgánu vrátane vzorky krvi na laboratórne testy</w:t>
      </w:r>
      <w:r w:rsidR="00805C92" w:rsidRPr="00C77EF8">
        <w:rPr>
          <w:rFonts w:ascii="Times New Roman" w:hAnsi="Times New Roman"/>
        </w:rPr>
        <w:t>,</w:t>
      </w:r>
    </w:p>
    <w:p w:rsidR="00742F5F" w:rsidRPr="00C77EF8" w:rsidRDefault="00742F5F" w:rsidP="00C77EF8">
      <w:pPr>
        <w:pStyle w:val="Odsekzoznamu"/>
        <w:numPr>
          <w:ilvl w:val="0"/>
          <w:numId w:val="48"/>
        </w:numPr>
        <w:spacing w:after="0" w:line="240" w:lineRule="auto"/>
        <w:ind w:left="426" w:hanging="426"/>
        <w:rPr>
          <w:rFonts w:ascii="Times New Roman" w:hAnsi="Times New Roman"/>
        </w:rPr>
      </w:pPr>
      <w:r w:rsidRPr="00C77EF8">
        <w:rPr>
          <w:rFonts w:ascii="Times New Roman" w:hAnsi="Times New Roman"/>
        </w:rPr>
        <w:t>iné relevantné údaje o odobratom orgáne.</w:t>
      </w:r>
    </w:p>
    <w:p w:rsidR="00E130E6" w:rsidRDefault="00E130E6" w:rsidP="008E426F">
      <w:pPr>
        <w:spacing w:before="0"/>
        <w:rPr>
          <w:b/>
          <w:sz w:val="22"/>
          <w:szCs w:val="22"/>
          <w:lang w:eastAsia="en-US"/>
        </w:rPr>
      </w:pPr>
    </w:p>
    <w:p w:rsidR="00742F5F" w:rsidRPr="00C77EF8" w:rsidRDefault="00742F5F" w:rsidP="008E426F">
      <w:pPr>
        <w:spacing w:before="0"/>
        <w:rPr>
          <w:b/>
          <w:sz w:val="22"/>
          <w:szCs w:val="22"/>
          <w:lang w:eastAsia="en-US"/>
        </w:rPr>
      </w:pPr>
      <w:r w:rsidRPr="00C77EF8">
        <w:rPr>
          <w:b/>
          <w:sz w:val="22"/>
          <w:szCs w:val="22"/>
          <w:lang w:eastAsia="en-US"/>
        </w:rPr>
        <w:t>Časť B</w:t>
      </w:r>
    </w:p>
    <w:p w:rsidR="00742F5F" w:rsidRPr="00C77EF8" w:rsidRDefault="00742F5F" w:rsidP="008E426F">
      <w:pPr>
        <w:spacing w:before="0"/>
        <w:rPr>
          <w:sz w:val="22"/>
          <w:szCs w:val="22"/>
          <w:lang w:eastAsia="en-US"/>
        </w:rPr>
      </w:pPr>
      <w:r w:rsidRPr="00C77EF8">
        <w:rPr>
          <w:sz w:val="22"/>
          <w:szCs w:val="22"/>
          <w:lang w:eastAsia="en-US"/>
        </w:rPr>
        <w:t xml:space="preserve">Súbor doplnkových údajov k minimálnym údajom, ktoré sa majú zozbierať a ktoré vychádzajú z rozhodnutia konzília </w:t>
      </w:r>
    </w:p>
    <w:p w:rsidR="00742F5F" w:rsidRPr="00C77EF8" w:rsidRDefault="00742F5F" w:rsidP="00C77EF8">
      <w:pPr>
        <w:pStyle w:val="Odsekzoznamu"/>
        <w:numPr>
          <w:ilvl w:val="0"/>
          <w:numId w:val="49"/>
        </w:numPr>
        <w:spacing w:after="0" w:line="240" w:lineRule="auto"/>
        <w:ind w:left="426" w:hanging="426"/>
        <w:rPr>
          <w:rFonts w:ascii="Times New Roman" w:hAnsi="Times New Roman"/>
        </w:rPr>
      </w:pPr>
      <w:r w:rsidRPr="00C77EF8">
        <w:rPr>
          <w:rFonts w:ascii="Times New Roman" w:hAnsi="Times New Roman"/>
        </w:rPr>
        <w:t>názov a sídlo poskytovateľa ústavnej zdravotnej starostlivosti</w:t>
      </w:r>
      <w:r w:rsidR="00805C92" w:rsidRPr="00C77EF8">
        <w:rPr>
          <w:rFonts w:ascii="Times New Roman" w:hAnsi="Times New Roman"/>
          <w:vertAlign w:val="superscript"/>
        </w:rPr>
        <w:t>5</w:t>
      </w:r>
      <w:r w:rsidRPr="00C77EF8">
        <w:rPr>
          <w:rFonts w:ascii="Times New Roman" w:hAnsi="Times New Roman"/>
          <w:vertAlign w:val="superscript"/>
        </w:rPr>
        <w:t>)</w:t>
      </w:r>
      <w:r w:rsidRPr="00C77EF8">
        <w:rPr>
          <w:rFonts w:ascii="Times New Roman" w:hAnsi="Times New Roman"/>
        </w:rPr>
        <w:t xml:space="preserve"> vykonávajúceho odber orgánu</w:t>
      </w:r>
      <w:r w:rsidR="00805C92" w:rsidRPr="00C77EF8">
        <w:rPr>
          <w:rFonts w:ascii="Times New Roman" w:hAnsi="Times New Roman"/>
        </w:rPr>
        <w:t>,</w:t>
      </w:r>
    </w:p>
    <w:p w:rsidR="00742F5F" w:rsidRPr="00C77EF8" w:rsidRDefault="00742F5F" w:rsidP="00C77EF8">
      <w:pPr>
        <w:pStyle w:val="Odsekzoznamu"/>
        <w:numPr>
          <w:ilvl w:val="0"/>
          <w:numId w:val="49"/>
        </w:numPr>
        <w:spacing w:after="0" w:line="240" w:lineRule="auto"/>
        <w:ind w:left="426" w:hanging="426"/>
        <w:rPr>
          <w:rFonts w:ascii="Times New Roman" w:hAnsi="Times New Roman"/>
        </w:rPr>
      </w:pPr>
      <w:r w:rsidRPr="00C77EF8">
        <w:rPr>
          <w:rFonts w:ascii="Times New Roman" w:hAnsi="Times New Roman"/>
        </w:rPr>
        <w:t xml:space="preserve">demografické a </w:t>
      </w:r>
      <w:proofErr w:type="spellStart"/>
      <w:r w:rsidRPr="00C77EF8">
        <w:rPr>
          <w:rFonts w:ascii="Times New Roman" w:hAnsi="Times New Roman"/>
        </w:rPr>
        <w:t>antropometrické</w:t>
      </w:r>
      <w:proofErr w:type="spellEnd"/>
      <w:r w:rsidRPr="00C77EF8">
        <w:rPr>
          <w:rFonts w:ascii="Times New Roman" w:hAnsi="Times New Roman"/>
        </w:rPr>
        <w:t xml:space="preserve"> údaje o darcovi orgánu podstatné pre posúdenie vhodnosti orgánu pre príjemcu orgánu</w:t>
      </w:r>
      <w:r w:rsidR="00805C92" w:rsidRPr="00C77EF8">
        <w:rPr>
          <w:rFonts w:ascii="Times New Roman" w:hAnsi="Times New Roman"/>
        </w:rPr>
        <w:t>,</w:t>
      </w:r>
    </w:p>
    <w:p w:rsidR="00742F5F" w:rsidRPr="00C77EF8" w:rsidRDefault="00742F5F" w:rsidP="00C77EF8">
      <w:pPr>
        <w:pStyle w:val="Odsekzoznamu"/>
        <w:numPr>
          <w:ilvl w:val="0"/>
          <w:numId w:val="49"/>
        </w:numPr>
        <w:spacing w:after="0" w:line="240" w:lineRule="auto"/>
        <w:ind w:left="426" w:hanging="426"/>
        <w:rPr>
          <w:rFonts w:ascii="Times New Roman" w:hAnsi="Times New Roman"/>
        </w:rPr>
      </w:pPr>
      <w:r w:rsidRPr="00C77EF8">
        <w:rPr>
          <w:rFonts w:ascii="Times New Roman" w:hAnsi="Times New Roman"/>
        </w:rPr>
        <w:t>lekárska anamnéza darcu  orgánu vrátane informácií o zdravotnom stave, ktorý by mohol mať vplyv na vhodnosť orgán</w:t>
      </w:r>
      <w:r w:rsidR="00805C92" w:rsidRPr="00C77EF8">
        <w:rPr>
          <w:rFonts w:ascii="Times New Roman" w:hAnsi="Times New Roman"/>
        </w:rPr>
        <w:t>u</w:t>
      </w:r>
      <w:r w:rsidRPr="00C77EF8">
        <w:rPr>
          <w:rFonts w:ascii="Times New Roman" w:hAnsi="Times New Roman"/>
        </w:rPr>
        <w:t xml:space="preserve"> určen</w:t>
      </w:r>
      <w:r w:rsidR="00805C92" w:rsidRPr="00C77EF8">
        <w:rPr>
          <w:rFonts w:ascii="Times New Roman" w:hAnsi="Times New Roman"/>
        </w:rPr>
        <w:t>ého</w:t>
      </w:r>
      <w:r w:rsidRPr="00C77EF8">
        <w:rPr>
          <w:rFonts w:ascii="Times New Roman" w:hAnsi="Times New Roman"/>
        </w:rPr>
        <w:t xml:space="preserve"> na transplantáciu zahŕňajúce riziko prenosu choroby</w:t>
      </w:r>
      <w:r w:rsidR="00805C92" w:rsidRPr="00C77EF8">
        <w:rPr>
          <w:rFonts w:ascii="Times New Roman" w:hAnsi="Times New Roman"/>
        </w:rPr>
        <w:t>,</w:t>
      </w:r>
    </w:p>
    <w:p w:rsidR="00742F5F" w:rsidRPr="00C77EF8" w:rsidRDefault="00742F5F" w:rsidP="00C77EF8">
      <w:pPr>
        <w:pStyle w:val="Odsekzoznamu"/>
        <w:numPr>
          <w:ilvl w:val="0"/>
          <w:numId w:val="49"/>
        </w:numPr>
        <w:spacing w:after="0" w:line="240" w:lineRule="auto"/>
        <w:ind w:left="426" w:hanging="426"/>
        <w:rPr>
          <w:rFonts w:ascii="Times New Roman" w:hAnsi="Times New Roman"/>
        </w:rPr>
      </w:pPr>
      <w:r w:rsidRPr="00C77EF8">
        <w:rPr>
          <w:rFonts w:ascii="Times New Roman" w:hAnsi="Times New Roman"/>
        </w:rPr>
        <w:t>fyzikálne a klinické údaje, ktoré by mohli mať v</w:t>
      </w:r>
      <w:r w:rsidR="00805C92" w:rsidRPr="00C77EF8">
        <w:rPr>
          <w:rFonts w:ascii="Times New Roman" w:hAnsi="Times New Roman"/>
        </w:rPr>
        <w:t>plyv na vhodnosť orgánu určeného</w:t>
      </w:r>
      <w:r w:rsidRPr="00C77EF8">
        <w:rPr>
          <w:rFonts w:ascii="Times New Roman" w:hAnsi="Times New Roman"/>
        </w:rPr>
        <w:t xml:space="preserve"> na transplantáciu</w:t>
      </w:r>
    </w:p>
    <w:p w:rsidR="00742F5F" w:rsidRPr="00C77EF8" w:rsidRDefault="00805C92" w:rsidP="00C77EF8">
      <w:pPr>
        <w:pStyle w:val="Odsekzoznamu"/>
        <w:numPr>
          <w:ilvl w:val="0"/>
          <w:numId w:val="50"/>
        </w:numPr>
        <w:spacing w:after="0" w:line="240" w:lineRule="auto"/>
        <w:ind w:left="709" w:hanging="283"/>
        <w:rPr>
          <w:rFonts w:ascii="Times New Roman" w:hAnsi="Times New Roman"/>
        </w:rPr>
      </w:pPr>
      <w:r w:rsidRPr="00C77EF8">
        <w:rPr>
          <w:rFonts w:ascii="Times New Roman" w:hAnsi="Times New Roman"/>
        </w:rPr>
        <w:t>z klinického vyšetrenia, ktoré je</w:t>
      </w:r>
      <w:r w:rsidR="00742F5F" w:rsidRPr="00C77EF8">
        <w:rPr>
          <w:rFonts w:ascii="Times New Roman" w:hAnsi="Times New Roman"/>
        </w:rPr>
        <w:t xml:space="preserve"> nevyhnutné na vyhodnotenie zachovávaných fyziologických funkcií darcu orgánu,</w:t>
      </w:r>
    </w:p>
    <w:p w:rsidR="00742F5F" w:rsidRPr="00C77EF8" w:rsidRDefault="00742F5F" w:rsidP="00C77EF8">
      <w:pPr>
        <w:pStyle w:val="Odsekzoznamu"/>
        <w:numPr>
          <w:ilvl w:val="0"/>
          <w:numId w:val="50"/>
        </w:numPr>
        <w:spacing w:after="0" w:line="240" w:lineRule="auto"/>
        <w:ind w:left="709" w:hanging="283"/>
        <w:rPr>
          <w:rFonts w:ascii="Times New Roman" w:hAnsi="Times New Roman"/>
        </w:rPr>
      </w:pPr>
      <w:r w:rsidRPr="00C77EF8">
        <w:rPr>
          <w:rFonts w:ascii="Times New Roman" w:hAnsi="Times New Roman"/>
        </w:rPr>
        <w:t>o zistení zdravotného stavu, ktorý sa nezistil počas preskúmania darcovej lekárskej anamnézy,</w:t>
      </w:r>
    </w:p>
    <w:p w:rsidR="00742F5F" w:rsidRPr="00C77EF8" w:rsidRDefault="00742F5F" w:rsidP="00C77EF8">
      <w:pPr>
        <w:pStyle w:val="Odsekzoznamu"/>
        <w:numPr>
          <w:ilvl w:val="0"/>
          <w:numId w:val="50"/>
        </w:numPr>
        <w:spacing w:after="0" w:line="240" w:lineRule="auto"/>
        <w:ind w:left="709" w:hanging="283"/>
        <w:rPr>
          <w:rFonts w:ascii="Times New Roman" w:hAnsi="Times New Roman"/>
        </w:rPr>
      </w:pPr>
      <w:r w:rsidRPr="00C77EF8">
        <w:rPr>
          <w:rFonts w:ascii="Times New Roman" w:hAnsi="Times New Roman"/>
        </w:rPr>
        <w:t>o riziku prenosu choroby</w:t>
      </w:r>
    </w:p>
    <w:p w:rsidR="00742F5F" w:rsidRPr="00C77EF8" w:rsidRDefault="00742F5F" w:rsidP="00C77EF8">
      <w:pPr>
        <w:pStyle w:val="Odsekzoznamu"/>
        <w:numPr>
          <w:ilvl w:val="0"/>
          <w:numId w:val="49"/>
        </w:numPr>
        <w:spacing w:after="0" w:line="240" w:lineRule="auto"/>
        <w:ind w:left="426" w:hanging="426"/>
        <w:rPr>
          <w:rFonts w:ascii="Times New Roman" w:hAnsi="Times New Roman"/>
        </w:rPr>
      </w:pPr>
      <w:r w:rsidRPr="00C77EF8">
        <w:rPr>
          <w:rFonts w:ascii="Times New Roman" w:hAnsi="Times New Roman"/>
        </w:rPr>
        <w:t>výsledky laboratórnych testov potrebné na</w:t>
      </w:r>
    </w:p>
    <w:p w:rsidR="00742F5F" w:rsidRPr="00C77EF8" w:rsidRDefault="00742F5F" w:rsidP="00C77EF8">
      <w:pPr>
        <w:pStyle w:val="Odsekzoznamu"/>
        <w:numPr>
          <w:ilvl w:val="0"/>
          <w:numId w:val="51"/>
        </w:numPr>
        <w:spacing w:after="0" w:line="240" w:lineRule="auto"/>
        <w:ind w:left="426" w:firstLine="0"/>
        <w:rPr>
          <w:rFonts w:ascii="Times New Roman" w:hAnsi="Times New Roman"/>
        </w:rPr>
      </w:pPr>
      <w:r w:rsidRPr="00C77EF8">
        <w:rPr>
          <w:rFonts w:ascii="Times New Roman" w:hAnsi="Times New Roman"/>
        </w:rPr>
        <w:t>posúdenie funkcie orgán</w:t>
      </w:r>
      <w:r w:rsidR="00805C92" w:rsidRPr="00C77EF8">
        <w:rPr>
          <w:rFonts w:ascii="Times New Roman" w:hAnsi="Times New Roman"/>
        </w:rPr>
        <w:t>u</w:t>
      </w:r>
      <w:r w:rsidRPr="00C77EF8">
        <w:rPr>
          <w:rFonts w:ascii="Times New Roman" w:hAnsi="Times New Roman"/>
        </w:rPr>
        <w:t>,</w:t>
      </w:r>
    </w:p>
    <w:p w:rsidR="00742F5F" w:rsidRPr="00C77EF8" w:rsidRDefault="00742F5F" w:rsidP="00C77EF8">
      <w:pPr>
        <w:pStyle w:val="Odsekzoznamu"/>
        <w:numPr>
          <w:ilvl w:val="0"/>
          <w:numId w:val="51"/>
        </w:numPr>
        <w:spacing w:after="0" w:line="240" w:lineRule="auto"/>
        <w:ind w:left="426" w:firstLine="0"/>
        <w:rPr>
          <w:rFonts w:ascii="Times New Roman" w:hAnsi="Times New Roman"/>
        </w:rPr>
      </w:pPr>
      <w:r w:rsidRPr="00C77EF8">
        <w:rPr>
          <w:rFonts w:ascii="Times New Roman" w:hAnsi="Times New Roman"/>
        </w:rPr>
        <w:t>zistenie prenosných chorôb,</w:t>
      </w:r>
    </w:p>
    <w:p w:rsidR="00742F5F" w:rsidRPr="00C77EF8" w:rsidRDefault="00742F5F" w:rsidP="00C77EF8">
      <w:pPr>
        <w:pStyle w:val="Odsekzoznamu"/>
        <w:numPr>
          <w:ilvl w:val="0"/>
          <w:numId w:val="51"/>
        </w:numPr>
        <w:spacing w:after="0" w:line="240" w:lineRule="auto"/>
        <w:ind w:left="426" w:firstLine="0"/>
        <w:rPr>
          <w:rFonts w:ascii="Times New Roman" w:hAnsi="Times New Roman"/>
        </w:rPr>
      </w:pPr>
      <w:r w:rsidRPr="00C77EF8">
        <w:rPr>
          <w:rFonts w:ascii="Times New Roman" w:hAnsi="Times New Roman"/>
        </w:rPr>
        <w:t>zistenie možných kontraindikácií v súvislosti s darcovstvom orgán</w:t>
      </w:r>
      <w:r w:rsidR="00805C92" w:rsidRPr="00C77EF8">
        <w:rPr>
          <w:rFonts w:ascii="Times New Roman" w:hAnsi="Times New Roman"/>
        </w:rPr>
        <w:t>u,</w:t>
      </w:r>
    </w:p>
    <w:p w:rsidR="00742F5F" w:rsidRPr="00C77EF8" w:rsidRDefault="00742F5F" w:rsidP="00C77EF8">
      <w:pPr>
        <w:pStyle w:val="Odsekzoznamu"/>
        <w:numPr>
          <w:ilvl w:val="0"/>
          <w:numId w:val="49"/>
        </w:numPr>
        <w:spacing w:after="0" w:line="240" w:lineRule="auto"/>
        <w:ind w:left="426" w:hanging="426"/>
        <w:rPr>
          <w:rFonts w:ascii="Times New Roman" w:hAnsi="Times New Roman"/>
        </w:rPr>
      </w:pPr>
      <w:r w:rsidRPr="00C77EF8">
        <w:rPr>
          <w:rFonts w:ascii="Times New Roman" w:hAnsi="Times New Roman"/>
        </w:rPr>
        <w:t>výsledky zobrazovacích vyšetrení vykonaných na posúdenie anatomického stavu orgán</w:t>
      </w:r>
      <w:r w:rsidR="00805C92" w:rsidRPr="00C77EF8">
        <w:rPr>
          <w:rFonts w:ascii="Times New Roman" w:hAnsi="Times New Roman"/>
        </w:rPr>
        <w:t>u určeného</w:t>
      </w:r>
      <w:r w:rsidRPr="00C77EF8">
        <w:rPr>
          <w:rFonts w:ascii="Times New Roman" w:hAnsi="Times New Roman"/>
        </w:rPr>
        <w:t xml:space="preserve"> na transplantáciu</w:t>
      </w:r>
      <w:r w:rsidR="00805C92" w:rsidRPr="00C77EF8">
        <w:rPr>
          <w:rFonts w:ascii="Times New Roman" w:hAnsi="Times New Roman"/>
        </w:rPr>
        <w:t>,</w:t>
      </w:r>
    </w:p>
    <w:p w:rsidR="00742F5F" w:rsidRPr="00C77EF8" w:rsidRDefault="00742F5F" w:rsidP="00C77EF8">
      <w:pPr>
        <w:pStyle w:val="Odsekzoznamu"/>
        <w:numPr>
          <w:ilvl w:val="0"/>
          <w:numId w:val="49"/>
        </w:numPr>
        <w:spacing w:after="0" w:line="240" w:lineRule="auto"/>
        <w:ind w:left="426" w:hanging="426"/>
        <w:rPr>
          <w:rFonts w:ascii="Times New Roman" w:hAnsi="Times New Roman"/>
        </w:rPr>
      </w:pPr>
      <w:r w:rsidRPr="00C77EF8">
        <w:rPr>
          <w:rFonts w:ascii="Times New Roman" w:hAnsi="Times New Roman"/>
        </w:rPr>
        <w:t>liečba podaná darcovi orgánu dôležitá z hľadiska posúdenia funkčnosti orgán</w:t>
      </w:r>
      <w:r w:rsidR="00805C92" w:rsidRPr="00C77EF8">
        <w:rPr>
          <w:rFonts w:ascii="Times New Roman" w:hAnsi="Times New Roman"/>
        </w:rPr>
        <w:t>u</w:t>
      </w:r>
      <w:r w:rsidRPr="00C77EF8">
        <w:rPr>
          <w:rFonts w:ascii="Times New Roman" w:hAnsi="Times New Roman"/>
        </w:rPr>
        <w:t xml:space="preserve"> </w:t>
      </w:r>
      <w:r w:rsidR="00805C92" w:rsidRPr="00C77EF8">
        <w:rPr>
          <w:rFonts w:ascii="Times New Roman" w:hAnsi="Times New Roman"/>
        </w:rPr>
        <w:t>a vhodnosti na darcovstvo orgánu</w:t>
      </w:r>
      <w:r w:rsidRPr="00C77EF8">
        <w:rPr>
          <w:rFonts w:ascii="Times New Roman" w:hAnsi="Times New Roman"/>
        </w:rPr>
        <w:t xml:space="preserve">, najmä podanie antibiotík, </w:t>
      </w:r>
      <w:proofErr w:type="spellStart"/>
      <w:r w:rsidRPr="00C77EF8">
        <w:rPr>
          <w:rFonts w:ascii="Times New Roman" w:hAnsi="Times New Roman"/>
        </w:rPr>
        <w:t>inotropná</w:t>
      </w:r>
      <w:proofErr w:type="spellEnd"/>
      <w:r w:rsidRPr="00C77EF8">
        <w:rPr>
          <w:rFonts w:ascii="Times New Roman" w:hAnsi="Times New Roman"/>
        </w:rPr>
        <w:t xml:space="preserve"> podpora alebo liečba krvnými derivátmi</w:t>
      </w:r>
      <w:r w:rsidR="00805C92" w:rsidRPr="00C77EF8">
        <w:rPr>
          <w:rFonts w:ascii="Times New Roman" w:hAnsi="Times New Roman"/>
        </w:rPr>
        <w:t>,</w:t>
      </w:r>
    </w:p>
    <w:p w:rsidR="00742F5F" w:rsidRDefault="00742F5F" w:rsidP="00C77EF8">
      <w:pPr>
        <w:pStyle w:val="Odsekzoznamu"/>
        <w:numPr>
          <w:ilvl w:val="0"/>
          <w:numId w:val="49"/>
        </w:numPr>
        <w:spacing w:after="0" w:line="240" w:lineRule="auto"/>
        <w:ind w:left="426" w:hanging="426"/>
        <w:rPr>
          <w:rFonts w:ascii="Times New Roman" w:hAnsi="Times New Roman"/>
        </w:rPr>
      </w:pPr>
      <w:r w:rsidRPr="00C77EF8">
        <w:rPr>
          <w:rFonts w:ascii="Times New Roman" w:hAnsi="Times New Roman"/>
        </w:rPr>
        <w:t>popis akejkoľvek udalosti, ku ktorej došlo počas odberu orgánu a ktorá môže mať vplyv na kvalitu a bezpečnosť transplantácie orgánu.</w:t>
      </w:r>
    </w:p>
    <w:p w:rsidR="00C77EF8" w:rsidRDefault="00C77EF8" w:rsidP="00C77EF8">
      <w:pPr>
        <w:pStyle w:val="Odsekzoznamu"/>
        <w:spacing w:after="0" w:line="240" w:lineRule="auto"/>
        <w:ind w:left="426"/>
        <w:rPr>
          <w:rFonts w:ascii="Times New Roman" w:hAnsi="Times New Roman"/>
        </w:rPr>
      </w:pPr>
    </w:p>
    <w:p w:rsidR="00C77EF8" w:rsidRPr="00C77EF8" w:rsidRDefault="00C77EF8" w:rsidP="00C77EF8">
      <w:pPr>
        <w:pStyle w:val="Odsekzoznamu"/>
        <w:spacing w:after="0" w:line="240" w:lineRule="auto"/>
        <w:ind w:left="426"/>
        <w:rPr>
          <w:rFonts w:ascii="Times New Roman" w:hAnsi="Times New Roman"/>
        </w:rPr>
      </w:pPr>
    </w:p>
    <w:p w:rsidR="0040769C" w:rsidRPr="008914A7" w:rsidRDefault="00742F5F" w:rsidP="00C77EF8">
      <w:pPr>
        <w:spacing w:before="0"/>
        <w:ind w:firstLine="6237"/>
        <w:jc w:val="left"/>
        <w:rPr>
          <w:lang w:eastAsia="en-US"/>
        </w:rPr>
      </w:pPr>
      <w:r w:rsidRPr="001F4513">
        <w:rPr>
          <w:lang w:eastAsia="en-US"/>
        </w:rPr>
        <w:t xml:space="preserve"> </w:t>
      </w:r>
      <w:r w:rsidR="0040769C" w:rsidRPr="008914A7">
        <w:rPr>
          <w:lang w:eastAsia="en-US"/>
        </w:rPr>
        <w:t>Príloha č. 2</w:t>
      </w:r>
    </w:p>
    <w:p w:rsidR="0040769C" w:rsidRPr="008914A7" w:rsidRDefault="0040769C" w:rsidP="008E426F">
      <w:pPr>
        <w:autoSpaceDE w:val="0"/>
        <w:autoSpaceDN w:val="0"/>
        <w:adjustRightInd w:val="0"/>
        <w:spacing w:before="0"/>
        <w:ind w:left="6237"/>
        <w:rPr>
          <w:lang w:eastAsia="en-US"/>
        </w:rPr>
      </w:pPr>
      <w:r w:rsidRPr="008914A7">
        <w:rPr>
          <w:lang w:eastAsia="en-US"/>
        </w:rPr>
        <w:t>k zákonu č. ..../2016 Z. z</w:t>
      </w:r>
    </w:p>
    <w:p w:rsidR="0040769C" w:rsidRPr="008914A7" w:rsidRDefault="0040769C" w:rsidP="008E426F">
      <w:pPr>
        <w:widowControl w:val="0"/>
        <w:autoSpaceDE w:val="0"/>
        <w:autoSpaceDN w:val="0"/>
        <w:adjustRightInd w:val="0"/>
        <w:spacing w:before="0"/>
        <w:ind w:left="6237"/>
        <w:jc w:val="center"/>
      </w:pPr>
    </w:p>
    <w:p w:rsidR="00874D17" w:rsidRPr="00C77EF8" w:rsidRDefault="00874D17" w:rsidP="008E426F">
      <w:pPr>
        <w:widowControl w:val="0"/>
        <w:autoSpaceDE w:val="0"/>
        <w:autoSpaceDN w:val="0"/>
        <w:adjustRightInd w:val="0"/>
        <w:spacing w:before="0"/>
        <w:jc w:val="center"/>
        <w:rPr>
          <w:sz w:val="22"/>
          <w:szCs w:val="22"/>
        </w:rPr>
      </w:pPr>
      <w:r w:rsidRPr="00C77EF8">
        <w:rPr>
          <w:b/>
          <w:sz w:val="22"/>
          <w:szCs w:val="22"/>
        </w:rPr>
        <w:t xml:space="preserve">HLÁSENIA </w:t>
      </w:r>
      <w:r w:rsidRPr="00C77EF8">
        <w:rPr>
          <w:b/>
          <w:bCs/>
          <w:sz w:val="22"/>
          <w:szCs w:val="22"/>
        </w:rPr>
        <w:t xml:space="preserve">ZÁVAŽNEJ NEŽIADUCEJ REAKCIE ALEBO ZÁVAŽNEJ NEŽIADUCEJ UDALOSTI V SÚVISLOSTI S ODBEROM A TRANSPLANTÁCIOU ORGÁNU </w:t>
      </w:r>
    </w:p>
    <w:p w:rsidR="00874D17" w:rsidRPr="00C77EF8" w:rsidRDefault="00874D17" w:rsidP="008E426F">
      <w:pPr>
        <w:widowControl w:val="0"/>
        <w:autoSpaceDE w:val="0"/>
        <w:autoSpaceDN w:val="0"/>
        <w:adjustRightInd w:val="0"/>
        <w:spacing w:before="0"/>
        <w:jc w:val="center"/>
        <w:rPr>
          <w:b/>
          <w:bCs/>
          <w:sz w:val="22"/>
          <w:szCs w:val="22"/>
        </w:rPr>
      </w:pPr>
    </w:p>
    <w:p w:rsidR="0040769C" w:rsidRPr="00C77EF8" w:rsidRDefault="00874D17" w:rsidP="008E426F">
      <w:pPr>
        <w:widowControl w:val="0"/>
        <w:autoSpaceDE w:val="0"/>
        <w:autoSpaceDN w:val="0"/>
        <w:adjustRightInd w:val="0"/>
        <w:spacing w:before="0"/>
        <w:rPr>
          <w:b/>
          <w:bCs/>
          <w:sz w:val="22"/>
          <w:szCs w:val="22"/>
        </w:rPr>
      </w:pPr>
      <w:r w:rsidRPr="00C77EF8">
        <w:rPr>
          <w:b/>
          <w:bCs/>
          <w:sz w:val="22"/>
          <w:szCs w:val="22"/>
        </w:rPr>
        <w:t>Časť A</w:t>
      </w:r>
    </w:p>
    <w:p w:rsidR="0040769C" w:rsidRPr="00C77EF8" w:rsidRDefault="0040769C" w:rsidP="008E426F">
      <w:pPr>
        <w:widowControl w:val="0"/>
        <w:autoSpaceDE w:val="0"/>
        <w:autoSpaceDN w:val="0"/>
        <w:adjustRightInd w:val="0"/>
        <w:spacing w:before="0"/>
        <w:rPr>
          <w:sz w:val="22"/>
          <w:szCs w:val="22"/>
        </w:rPr>
      </w:pPr>
      <w:r w:rsidRPr="00C77EF8">
        <w:rPr>
          <w:sz w:val="22"/>
          <w:szCs w:val="22"/>
        </w:rPr>
        <w:t xml:space="preserve">Prvá správa pre prípady hlásenia závažnej nežiaducej reakcie alebo závažnej nežiaducej udalosti obsahuje tieto údaje: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 </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1. č</w:t>
      </w:r>
      <w:r w:rsidR="0040769C" w:rsidRPr="00C77EF8">
        <w:rPr>
          <w:sz w:val="22"/>
          <w:szCs w:val="22"/>
        </w:rPr>
        <w:t>lenský štát podávajúci hlásenie</w:t>
      </w:r>
      <w:r>
        <w:rPr>
          <w:sz w:val="22"/>
          <w:szCs w:val="22"/>
        </w:rPr>
        <w:t>,</w:t>
      </w:r>
      <w:r w:rsidR="0040769C" w:rsidRPr="00C77EF8">
        <w:rPr>
          <w:sz w:val="22"/>
          <w:szCs w:val="22"/>
        </w:rPr>
        <w:t xml:space="preserve">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2. </w:t>
      </w:r>
      <w:r w:rsidR="00E130E6">
        <w:rPr>
          <w:sz w:val="22"/>
          <w:szCs w:val="22"/>
        </w:rPr>
        <w:t>i</w:t>
      </w:r>
      <w:r w:rsidRPr="00C77EF8">
        <w:rPr>
          <w:sz w:val="22"/>
          <w:szCs w:val="22"/>
        </w:rPr>
        <w:t>dentifikačné číslo prvej správy: štát [kód krajiny</w:t>
      </w:r>
      <w:r w:rsidR="00874D17" w:rsidRPr="00C77EF8">
        <w:rPr>
          <w:sz w:val="22"/>
          <w:szCs w:val="22"/>
          <w:vertAlign w:val="superscript"/>
        </w:rPr>
        <w:t xml:space="preserve"> </w:t>
      </w:r>
      <w:r w:rsidR="00874D17" w:rsidRPr="00C77EF8">
        <w:rPr>
          <w:rStyle w:val="Odkaznapoznmkupodiarou"/>
          <w:sz w:val="22"/>
          <w:szCs w:val="22"/>
        </w:rPr>
        <w:footnoteReference w:id="28"/>
      </w:r>
      <w:r w:rsidR="00874D17" w:rsidRPr="00C77EF8">
        <w:rPr>
          <w:sz w:val="22"/>
          <w:szCs w:val="22"/>
        </w:rPr>
        <w:t>)</w:t>
      </w:r>
      <w:r w:rsidRPr="00C77EF8">
        <w:rPr>
          <w:sz w:val="22"/>
          <w:szCs w:val="22"/>
        </w:rPr>
        <w:t>] vnútroštátne číslo</w:t>
      </w:r>
      <w:r w:rsidR="00E130E6">
        <w:rPr>
          <w:sz w:val="22"/>
          <w:szCs w:val="22"/>
        </w:rPr>
        <w:t>,</w:t>
      </w:r>
      <w:r w:rsidRPr="00C77EF8">
        <w:rPr>
          <w:sz w:val="22"/>
          <w:szCs w:val="22"/>
        </w:rPr>
        <w:t xml:space="preserve">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3. </w:t>
      </w:r>
      <w:r w:rsidR="00E130E6">
        <w:rPr>
          <w:sz w:val="22"/>
          <w:szCs w:val="22"/>
        </w:rPr>
        <w:t>k</w:t>
      </w:r>
      <w:r w:rsidRPr="00C77EF8">
        <w:rPr>
          <w:sz w:val="22"/>
          <w:szCs w:val="22"/>
        </w:rPr>
        <w:t>ontaktné údaje subjektu podávajúceho hlásenie (príslušný orgán alebo poverený subjekt v členskom štáte podávajúcom hlásenie): telefónne číslo, e-mailová adresa, prípadne faxové číslo</w:t>
      </w:r>
      <w:r w:rsidR="00E130E6">
        <w:rPr>
          <w:sz w:val="22"/>
          <w:szCs w:val="22"/>
        </w:rPr>
        <w:t>,</w:t>
      </w:r>
      <w:r w:rsidRPr="00C77EF8">
        <w:rPr>
          <w:sz w:val="22"/>
          <w:szCs w:val="22"/>
        </w:rPr>
        <w:t xml:space="preserve">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4. </w:t>
      </w:r>
      <w:r w:rsidR="00E130E6">
        <w:rPr>
          <w:sz w:val="22"/>
          <w:szCs w:val="22"/>
        </w:rPr>
        <w:t>poskytovateľ ústavnej zdravotnej starostlivosti,</w:t>
      </w:r>
      <w:r w:rsidR="00E130E6">
        <w:rPr>
          <w:sz w:val="22"/>
          <w:szCs w:val="22"/>
          <w:vertAlign w:val="superscript"/>
        </w:rPr>
        <w:t xml:space="preserve">5) </w:t>
      </w:r>
      <w:r w:rsidR="00E130E6">
        <w:rPr>
          <w:sz w:val="22"/>
          <w:szCs w:val="22"/>
        </w:rPr>
        <w:t>t</w:t>
      </w:r>
      <w:r w:rsidR="009B1D72" w:rsidRPr="00C77EF8">
        <w:rPr>
          <w:sz w:val="22"/>
          <w:szCs w:val="22"/>
        </w:rPr>
        <w:t>ransplantačné centrum/Národná transplantačná organizácia</w:t>
      </w:r>
      <w:r w:rsidRPr="00C77EF8">
        <w:rPr>
          <w:sz w:val="22"/>
          <w:szCs w:val="22"/>
        </w:rPr>
        <w:t xml:space="preserve"> podávajúca hlásenie</w:t>
      </w:r>
      <w:r w:rsidR="00E130E6">
        <w:rPr>
          <w:sz w:val="22"/>
          <w:szCs w:val="22"/>
        </w:rPr>
        <w:t>,</w:t>
      </w:r>
      <w:r w:rsidRPr="00C77EF8">
        <w:rPr>
          <w:sz w:val="22"/>
          <w:szCs w:val="22"/>
        </w:rPr>
        <w:t xml:space="preserve"> </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5. k</w:t>
      </w:r>
      <w:r w:rsidR="0040769C" w:rsidRPr="00C77EF8">
        <w:rPr>
          <w:sz w:val="22"/>
          <w:szCs w:val="22"/>
        </w:rPr>
        <w:t xml:space="preserve">ontaktné údaje koordinátora/kontaktnej osoby </w:t>
      </w:r>
      <w:r>
        <w:rPr>
          <w:sz w:val="22"/>
          <w:szCs w:val="22"/>
        </w:rPr>
        <w:t>(poskytovateľ ústavnej zdravotnej starostlivosti,</w:t>
      </w:r>
      <w:r>
        <w:rPr>
          <w:sz w:val="22"/>
          <w:szCs w:val="22"/>
          <w:vertAlign w:val="superscript"/>
        </w:rPr>
        <w:t>5)</w:t>
      </w:r>
      <w:r w:rsidRPr="00C77EF8">
        <w:rPr>
          <w:sz w:val="22"/>
          <w:szCs w:val="22"/>
        </w:rPr>
        <w:t xml:space="preserve"> </w:t>
      </w:r>
      <w:r>
        <w:rPr>
          <w:sz w:val="22"/>
          <w:szCs w:val="22"/>
        </w:rPr>
        <w:t>transplantačné centrum</w:t>
      </w:r>
      <w:r w:rsidR="0040769C" w:rsidRPr="00C77EF8">
        <w:rPr>
          <w:sz w:val="22"/>
          <w:szCs w:val="22"/>
        </w:rPr>
        <w:t xml:space="preserve"> vykonávajúc</w:t>
      </w:r>
      <w:r>
        <w:rPr>
          <w:sz w:val="22"/>
          <w:szCs w:val="22"/>
        </w:rPr>
        <w:t>i</w:t>
      </w:r>
      <w:r w:rsidR="0040769C" w:rsidRPr="00C77EF8">
        <w:rPr>
          <w:sz w:val="22"/>
          <w:szCs w:val="22"/>
        </w:rPr>
        <w:t xml:space="preserve"> odber v členskom štáte podávajúcom hlásenie): telefónne číslo, e-mailová adresa, prípadne faxové číslo</w:t>
      </w:r>
      <w:r>
        <w:rPr>
          <w:sz w:val="22"/>
          <w:szCs w:val="22"/>
        </w:rPr>
        <w:t>,</w:t>
      </w:r>
      <w:r w:rsidR="0040769C" w:rsidRPr="00C77EF8">
        <w:rPr>
          <w:sz w:val="22"/>
          <w:szCs w:val="22"/>
        </w:rPr>
        <w:t xml:space="preserve"> </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6. d</w:t>
      </w:r>
      <w:r w:rsidR="0040769C" w:rsidRPr="00C77EF8">
        <w:rPr>
          <w:sz w:val="22"/>
          <w:szCs w:val="22"/>
        </w:rPr>
        <w:t>átum a čas hlásenia (</w:t>
      </w:r>
      <w:proofErr w:type="spellStart"/>
      <w:r w:rsidR="0040769C" w:rsidRPr="00C77EF8">
        <w:rPr>
          <w:sz w:val="22"/>
          <w:szCs w:val="22"/>
        </w:rPr>
        <w:t>rrrr</w:t>
      </w:r>
      <w:proofErr w:type="spellEnd"/>
      <w:r w:rsidR="0040769C" w:rsidRPr="00C77EF8">
        <w:rPr>
          <w:sz w:val="22"/>
          <w:szCs w:val="22"/>
        </w:rPr>
        <w:t>/mm/</w:t>
      </w:r>
      <w:proofErr w:type="spellStart"/>
      <w:r w:rsidR="0040769C" w:rsidRPr="00C77EF8">
        <w:rPr>
          <w:sz w:val="22"/>
          <w:szCs w:val="22"/>
        </w:rPr>
        <w:t>dd</w:t>
      </w:r>
      <w:proofErr w:type="spellEnd"/>
      <w:r w:rsidR="0040769C" w:rsidRPr="00C77EF8">
        <w:rPr>
          <w:sz w:val="22"/>
          <w:szCs w:val="22"/>
        </w:rPr>
        <w:t>/</w:t>
      </w:r>
      <w:proofErr w:type="spellStart"/>
      <w:r w:rsidR="0040769C" w:rsidRPr="00C77EF8">
        <w:rPr>
          <w:sz w:val="22"/>
          <w:szCs w:val="22"/>
        </w:rPr>
        <w:t>hh</w:t>
      </w:r>
      <w:proofErr w:type="spellEnd"/>
      <w:r w:rsidR="0040769C" w:rsidRPr="00C77EF8">
        <w:rPr>
          <w:sz w:val="22"/>
          <w:szCs w:val="22"/>
        </w:rPr>
        <w:t>/mm)</w:t>
      </w:r>
      <w:r>
        <w:rPr>
          <w:sz w:val="22"/>
          <w:szCs w:val="22"/>
        </w:rPr>
        <w:t>,</w:t>
      </w:r>
      <w:r w:rsidR="0040769C" w:rsidRPr="00C77EF8">
        <w:rPr>
          <w:sz w:val="22"/>
          <w:szCs w:val="22"/>
        </w:rPr>
        <w:t xml:space="preserve"> </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7. č</w:t>
      </w:r>
      <w:r w:rsidR="0040769C" w:rsidRPr="00C77EF8">
        <w:rPr>
          <w:sz w:val="22"/>
          <w:szCs w:val="22"/>
        </w:rPr>
        <w:t>lenský štát vykonávajúci odber orgánu na účely transplantácie orgánu</w:t>
      </w:r>
      <w:r>
        <w:rPr>
          <w:sz w:val="22"/>
          <w:szCs w:val="22"/>
        </w:rPr>
        <w:t>,</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8. j</w:t>
      </w:r>
      <w:r w:rsidR="0040769C" w:rsidRPr="00C77EF8">
        <w:rPr>
          <w:sz w:val="22"/>
          <w:szCs w:val="22"/>
        </w:rPr>
        <w:t>edinečné číslo darovania</w:t>
      </w:r>
      <w:r>
        <w:rPr>
          <w:sz w:val="22"/>
          <w:szCs w:val="22"/>
        </w:rPr>
        <w:t>,</w:t>
      </w:r>
      <w:r w:rsidR="0040769C" w:rsidRPr="00C77EF8">
        <w:rPr>
          <w:sz w:val="22"/>
          <w:szCs w:val="22"/>
        </w:rPr>
        <w:t xml:space="preserve">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9. </w:t>
      </w:r>
      <w:r w:rsidR="00E130E6">
        <w:rPr>
          <w:sz w:val="22"/>
          <w:szCs w:val="22"/>
        </w:rPr>
        <w:t>v</w:t>
      </w:r>
      <w:r w:rsidRPr="00C77EF8">
        <w:rPr>
          <w:sz w:val="22"/>
          <w:szCs w:val="22"/>
        </w:rPr>
        <w:t>šetky členské štáty, kam bol orgán dodaný (ak sú známe)</w:t>
      </w:r>
      <w:r w:rsidR="00E130E6">
        <w:rPr>
          <w:sz w:val="22"/>
          <w:szCs w:val="22"/>
        </w:rPr>
        <w:t>,</w:t>
      </w:r>
      <w:r w:rsidRPr="00C77EF8">
        <w:rPr>
          <w:sz w:val="22"/>
          <w:szCs w:val="22"/>
        </w:rPr>
        <w:t xml:space="preserve">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10. </w:t>
      </w:r>
      <w:r w:rsidR="00E130E6">
        <w:rPr>
          <w:sz w:val="22"/>
          <w:szCs w:val="22"/>
        </w:rPr>
        <w:t>i</w:t>
      </w:r>
      <w:r w:rsidRPr="00C77EF8">
        <w:rPr>
          <w:sz w:val="22"/>
          <w:szCs w:val="22"/>
        </w:rPr>
        <w:t>dentifikačné číslo príjemcu orgánu v súlade s identifikačným systémom darcov a</w:t>
      </w:r>
      <w:r w:rsidR="00E130E6">
        <w:rPr>
          <w:sz w:val="22"/>
          <w:szCs w:val="22"/>
        </w:rPr>
        <w:t> </w:t>
      </w:r>
      <w:r w:rsidRPr="00C77EF8">
        <w:rPr>
          <w:sz w:val="22"/>
          <w:szCs w:val="22"/>
        </w:rPr>
        <w:t>príjemcov</w:t>
      </w:r>
      <w:r w:rsidR="00E130E6">
        <w:rPr>
          <w:sz w:val="22"/>
          <w:szCs w:val="22"/>
        </w:rPr>
        <w:t>,</w:t>
      </w:r>
      <w:r w:rsidRPr="00C77EF8">
        <w:rPr>
          <w:sz w:val="22"/>
          <w:szCs w:val="22"/>
        </w:rPr>
        <w:t xml:space="preserve">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11. </w:t>
      </w:r>
      <w:r w:rsidR="00E130E6">
        <w:rPr>
          <w:sz w:val="22"/>
          <w:szCs w:val="22"/>
        </w:rPr>
        <w:t>d</w:t>
      </w:r>
      <w:r w:rsidRPr="00C77EF8">
        <w:rPr>
          <w:sz w:val="22"/>
          <w:szCs w:val="22"/>
        </w:rPr>
        <w:t>átum a čas závažnej nežiaducej reakcie alebo závažnej nežiaducej udalosti (</w:t>
      </w:r>
      <w:proofErr w:type="spellStart"/>
      <w:r w:rsidRPr="00C77EF8">
        <w:rPr>
          <w:sz w:val="22"/>
          <w:szCs w:val="22"/>
        </w:rPr>
        <w:t>rrrr</w:t>
      </w:r>
      <w:proofErr w:type="spellEnd"/>
      <w:r w:rsidRPr="00C77EF8">
        <w:rPr>
          <w:sz w:val="22"/>
          <w:szCs w:val="22"/>
        </w:rPr>
        <w:t>/mm/</w:t>
      </w:r>
      <w:proofErr w:type="spellStart"/>
      <w:r w:rsidRPr="00C77EF8">
        <w:rPr>
          <w:sz w:val="22"/>
          <w:szCs w:val="22"/>
        </w:rPr>
        <w:t>dd</w:t>
      </w:r>
      <w:proofErr w:type="spellEnd"/>
      <w:r w:rsidRPr="00C77EF8">
        <w:rPr>
          <w:sz w:val="22"/>
          <w:szCs w:val="22"/>
        </w:rPr>
        <w:t>/</w:t>
      </w:r>
      <w:proofErr w:type="spellStart"/>
      <w:r w:rsidRPr="00C77EF8">
        <w:rPr>
          <w:sz w:val="22"/>
          <w:szCs w:val="22"/>
        </w:rPr>
        <w:t>hh</w:t>
      </w:r>
      <w:proofErr w:type="spellEnd"/>
      <w:r w:rsidRPr="00C77EF8">
        <w:rPr>
          <w:sz w:val="22"/>
          <w:szCs w:val="22"/>
        </w:rPr>
        <w:t>/mm)</w:t>
      </w:r>
      <w:r w:rsidR="00E130E6">
        <w:rPr>
          <w:sz w:val="22"/>
          <w:szCs w:val="22"/>
        </w:rPr>
        <w:t>,</w:t>
      </w:r>
      <w:r w:rsidRPr="00C77EF8">
        <w:rPr>
          <w:sz w:val="22"/>
          <w:szCs w:val="22"/>
        </w:rPr>
        <w:t xml:space="preserve">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12. </w:t>
      </w:r>
      <w:r w:rsidR="00E130E6">
        <w:rPr>
          <w:sz w:val="22"/>
          <w:szCs w:val="22"/>
        </w:rPr>
        <w:t>d</w:t>
      </w:r>
      <w:r w:rsidRPr="00C77EF8">
        <w:rPr>
          <w:sz w:val="22"/>
          <w:szCs w:val="22"/>
        </w:rPr>
        <w:t>átum a čas odhalenia závažnej nežiaducej reakcie alebo závažnej nežiaducej udalosti (</w:t>
      </w:r>
      <w:proofErr w:type="spellStart"/>
      <w:r w:rsidRPr="00C77EF8">
        <w:rPr>
          <w:sz w:val="22"/>
          <w:szCs w:val="22"/>
        </w:rPr>
        <w:t>rrrr</w:t>
      </w:r>
      <w:proofErr w:type="spellEnd"/>
      <w:r w:rsidRPr="00C77EF8">
        <w:rPr>
          <w:sz w:val="22"/>
          <w:szCs w:val="22"/>
        </w:rPr>
        <w:t>/mm/</w:t>
      </w:r>
      <w:proofErr w:type="spellStart"/>
      <w:r w:rsidRPr="00C77EF8">
        <w:rPr>
          <w:sz w:val="22"/>
          <w:szCs w:val="22"/>
        </w:rPr>
        <w:t>dd</w:t>
      </w:r>
      <w:proofErr w:type="spellEnd"/>
      <w:r w:rsidRPr="00C77EF8">
        <w:rPr>
          <w:sz w:val="22"/>
          <w:szCs w:val="22"/>
        </w:rPr>
        <w:t>/</w:t>
      </w:r>
      <w:proofErr w:type="spellStart"/>
      <w:r w:rsidRPr="00C77EF8">
        <w:rPr>
          <w:sz w:val="22"/>
          <w:szCs w:val="22"/>
        </w:rPr>
        <w:t>hh</w:t>
      </w:r>
      <w:proofErr w:type="spellEnd"/>
      <w:r w:rsidRPr="00C77EF8">
        <w:rPr>
          <w:sz w:val="22"/>
          <w:szCs w:val="22"/>
        </w:rPr>
        <w:t>/mm)</w:t>
      </w:r>
      <w:r w:rsidR="00E130E6">
        <w:rPr>
          <w:sz w:val="22"/>
          <w:szCs w:val="22"/>
        </w:rPr>
        <w:t>,</w:t>
      </w:r>
      <w:r w:rsidRPr="00C77EF8">
        <w:rPr>
          <w:sz w:val="22"/>
          <w:szCs w:val="22"/>
        </w:rPr>
        <w:t xml:space="preserve"> </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13. p</w:t>
      </w:r>
      <w:r w:rsidR="0040769C" w:rsidRPr="00C77EF8">
        <w:rPr>
          <w:sz w:val="22"/>
          <w:szCs w:val="22"/>
        </w:rPr>
        <w:t>opis závažnej nežiaducej reakcie alebo závažnej nežiaducej udalosti</w:t>
      </w:r>
      <w:r>
        <w:rPr>
          <w:sz w:val="22"/>
          <w:szCs w:val="22"/>
        </w:rPr>
        <w:t>,</w:t>
      </w:r>
      <w:r w:rsidR="0040769C" w:rsidRPr="00C77EF8">
        <w:rPr>
          <w:sz w:val="22"/>
          <w:szCs w:val="22"/>
        </w:rPr>
        <w:t xml:space="preserve"> </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14. o</w:t>
      </w:r>
      <w:r w:rsidR="0040769C" w:rsidRPr="00C77EF8">
        <w:rPr>
          <w:sz w:val="22"/>
          <w:szCs w:val="22"/>
        </w:rPr>
        <w:t>kamžité opatrenia, ktoré sa prijali/navrhli</w:t>
      </w:r>
      <w:r>
        <w:rPr>
          <w:sz w:val="22"/>
          <w:szCs w:val="22"/>
        </w:rPr>
        <w:t>.</w:t>
      </w:r>
      <w:r w:rsidR="0040769C" w:rsidRPr="00C77EF8">
        <w:rPr>
          <w:sz w:val="22"/>
          <w:szCs w:val="22"/>
        </w:rPr>
        <w:t xml:space="preserve"> </w:t>
      </w:r>
    </w:p>
    <w:p w:rsidR="0040769C" w:rsidRPr="00C77EF8" w:rsidRDefault="0040769C" w:rsidP="008E426F">
      <w:pPr>
        <w:widowControl w:val="0"/>
        <w:autoSpaceDE w:val="0"/>
        <w:autoSpaceDN w:val="0"/>
        <w:adjustRightInd w:val="0"/>
        <w:spacing w:before="0"/>
        <w:rPr>
          <w:sz w:val="22"/>
          <w:szCs w:val="22"/>
        </w:rPr>
      </w:pPr>
    </w:p>
    <w:p w:rsidR="0040769C" w:rsidRPr="00C77EF8" w:rsidRDefault="0040769C" w:rsidP="008E426F">
      <w:pPr>
        <w:widowControl w:val="0"/>
        <w:autoSpaceDE w:val="0"/>
        <w:autoSpaceDN w:val="0"/>
        <w:adjustRightInd w:val="0"/>
        <w:spacing w:before="0"/>
        <w:rPr>
          <w:b/>
          <w:sz w:val="22"/>
          <w:szCs w:val="22"/>
        </w:rPr>
      </w:pPr>
      <w:r w:rsidRPr="00C77EF8">
        <w:rPr>
          <w:b/>
          <w:sz w:val="22"/>
          <w:szCs w:val="22"/>
        </w:rPr>
        <w:t>Časť B</w:t>
      </w:r>
    </w:p>
    <w:p w:rsidR="0040769C" w:rsidRPr="00C77EF8" w:rsidRDefault="0040769C" w:rsidP="008E426F">
      <w:pPr>
        <w:widowControl w:val="0"/>
        <w:autoSpaceDE w:val="0"/>
        <w:autoSpaceDN w:val="0"/>
        <w:adjustRightInd w:val="0"/>
        <w:spacing w:before="0"/>
        <w:rPr>
          <w:sz w:val="22"/>
          <w:szCs w:val="22"/>
        </w:rPr>
      </w:pPr>
      <w:r w:rsidRPr="00C77EF8">
        <w:rPr>
          <w:sz w:val="22"/>
          <w:szCs w:val="22"/>
        </w:rPr>
        <w:t>Spoločná záverečná správa o závažných nežiaducich reakciách alebo závažných nežiaducich udalostiach obsahuje tieto údaje:</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1. </w:t>
      </w:r>
      <w:r w:rsidR="00E130E6">
        <w:rPr>
          <w:sz w:val="22"/>
          <w:szCs w:val="22"/>
        </w:rPr>
        <w:t>č</w:t>
      </w:r>
      <w:r w:rsidR="009B1D72" w:rsidRPr="00C77EF8">
        <w:rPr>
          <w:sz w:val="22"/>
          <w:szCs w:val="22"/>
        </w:rPr>
        <w:t>lenský štát podávajúci hlásenie</w:t>
      </w:r>
      <w:r w:rsidR="00E130E6">
        <w:rPr>
          <w:sz w:val="22"/>
          <w:szCs w:val="22"/>
        </w:rPr>
        <w:t>,</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2. i</w:t>
      </w:r>
      <w:r w:rsidR="0040769C" w:rsidRPr="00C77EF8">
        <w:rPr>
          <w:sz w:val="22"/>
          <w:szCs w:val="22"/>
        </w:rPr>
        <w:t>dentifikačné číslo správy: štát [kód krajiny</w:t>
      </w:r>
      <w:r w:rsidR="004449FC">
        <w:rPr>
          <w:sz w:val="22"/>
          <w:szCs w:val="22"/>
          <w:vertAlign w:val="superscript"/>
        </w:rPr>
        <w:t>28</w:t>
      </w:r>
      <w:r w:rsidR="009B1D72" w:rsidRPr="00C77EF8">
        <w:rPr>
          <w:sz w:val="22"/>
          <w:szCs w:val="22"/>
        </w:rPr>
        <w:t>)</w:t>
      </w:r>
      <w:r w:rsidR="0040769C" w:rsidRPr="00C77EF8">
        <w:rPr>
          <w:sz w:val="22"/>
          <w:szCs w:val="22"/>
        </w:rPr>
        <w:t>] vnútroštátne číslo</w:t>
      </w:r>
      <w:r>
        <w:rPr>
          <w:sz w:val="22"/>
          <w:szCs w:val="22"/>
        </w:rPr>
        <w:t>,</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3. k</w:t>
      </w:r>
      <w:r w:rsidR="0040769C" w:rsidRPr="00C77EF8">
        <w:rPr>
          <w:sz w:val="22"/>
          <w:szCs w:val="22"/>
        </w:rPr>
        <w:t>ontaktné údaje subjektu podávajúceho hlásenie: telefónne číslo, e-mailová adresa, prípadne faxové číslo</w:t>
      </w:r>
      <w:r>
        <w:rPr>
          <w:sz w:val="22"/>
          <w:szCs w:val="22"/>
        </w:rPr>
        <w:t>,</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4. d</w:t>
      </w:r>
      <w:r w:rsidR="0040769C" w:rsidRPr="00C77EF8">
        <w:rPr>
          <w:sz w:val="22"/>
          <w:szCs w:val="22"/>
        </w:rPr>
        <w:t>átum a čas hlásenia (</w:t>
      </w:r>
      <w:proofErr w:type="spellStart"/>
      <w:r w:rsidR="0040769C" w:rsidRPr="00C77EF8">
        <w:rPr>
          <w:sz w:val="22"/>
          <w:szCs w:val="22"/>
        </w:rPr>
        <w:t>rrrr</w:t>
      </w:r>
      <w:proofErr w:type="spellEnd"/>
      <w:r w:rsidR="0040769C" w:rsidRPr="00C77EF8">
        <w:rPr>
          <w:sz w:val="22"/>
          <w:szCs w:val="22"/>
        </w:rPr>
        <w:t>/mm/</w:t>
      </w:r>
      <w:proofErr w:type="spellStart"/>
      <w:r w:rsidR="0040769C" w:rsidRPr="00C77EF8">
        <w:rPr>
          <w:sz w:val="22"/>
          <w:szCs w:val="22"/>
        </w:rPr>
        <w:t>dd</w:t>
      </w:r>
      <w:proofErr w:type="spellEnd"/>
      <w:r w:rsidR="0040769C" w:rsidRPr="00C77EF8">
        <w:rPr>
          <w:sz w:val="22"/>
          <w:szCs w:val="22"/>
        </w:rPr>
        <w:t>/</w:t>
      </w:r>
      <w:proofErr w:type="spellStart"/>
      <w:r w:rsidR="0040769C" w:rsidRPr="00C77EF8">
        <w:rPr>
          <w:sz w:val="22"/>
          <w:szCs w:val="22"/>
        </w:rPr>
        <w:t>hh</w:t>
      </w:r>
      <w:proofErr w:type="spellEnd"/>
      <w:r w:rsidR="0040769C" w:rsidRPr="00C77EF8">
        <w:rPr>
          <w:sz w:val="22"/>
          <w:szCs w:val="22"/>
        </w:rPr>
        <w:t>/mm)</w:t>
      </w:r>
      <w:r>
        <w:rPr>
          <w:sz w:val="22"/>
          <w:szCs w:val="22"/>
        </w:rPr>
        <w:t>,</w:t>
      </w:r>
    </w:p>
    <w:p w:rsidR="00E130E6" w:rsidRDefault="00E130E6" w:rsidP="00C77EF8">
      <w:pPr>
        <w:widowControl w:val="0"/>
        <w:autoSpaceDE w:val="0"/>
        <w:autoSpaceDN w:val="0"/>
        <w:adjustRightInd w:val="0"/>
        <w:spacing w:before="0"/>
        <w:ind w:left="284" w:hanging="284"/>
        <w:rPr>
          <w:sz w:val="22"/>
          <w:szCs w:val="22"/>
        </w:rPr>
      </w:pPr>
      <w:r>
        <w:rPr>
          <w:sz w:val="22"/>
          <w:szCs w:val="22"/>
        </w:rPr>
        <w:t>5. i</w:t>
      </w:r>
      <w:r w:rsidR="0040769C" w:rsidRPr="00C77EF8">
        <w:rPr>
          <w:sz w:val="22"/>
          <w:szCs w:val="22"/>
        </w:rPr>
        <w:t xml:space="preserve">dentifikačné číslo(-a) prvej správy (prvých správ) pre prípady hlásenia závažnej nežiaducej reakcie alebo závažnej nežiaducej udalosti podľa </w:t>
      </w:r>
      <w:r>
        <w:rPr>
          <w:sz w:val="22"/>
          <w:szCs w:val="22"/>
        </w:rPr>
        <w:t xml:space="preserve">časti A tejto prílohy, </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6. </w:t>
      </w:r>
      <w:r w:rsidR="00E130E6">
        <w:rPr>
          <w:sz w:val="22"/>
          <w:szCs w:val="22"/>
        </w:rPr>
        <w:t>o</w:t>
      </w:r>
      <w:r w:rsidRPr="00C77EF8">
        <w:rPr>
          <w:sz w:val="22"/>
          <w:szCs w:val="22"/>
        </w:rPr>
        <w:t>pis prípadu</w:t>
      </w:r>
      <w:r w:rsidR="00E130E6">
        <w:rPr>
          <w:sz w:val="22"/>
          <w:szCs w:val="22"/>
        </w:rPr>
        <w:t>,</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7. d</w:t>
      </w:r>
      <w:r w:rsidR="0040769C" w:rsidRPr="00C77EF8">
        <w:rPr>
          <w:sz w:val="22"/>
          <w:szCs w:val="22"/>
        </w:rPr>
        <w:t>otknuté členské štáty</w:t>
      </w:r>
      <w:r>
        <w:rPr>
          <w:sz w:val="22"/>
          <w:szCs w:val="22"/>
        </w:rPr>
        <w:t>,</w:t>
      </w:r>
      <w:r w:rsidR="0040769C" w:rsidRPr="00C77EF8">
        <w:rPr>
          <w:sz w:val="22"/>
          <w:szCs w:val="22"/>
        </w:rPr>
        <w:t xml:space="preserve"> </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8. v</w:t>
      </w:r>
      <w:r w:rsidR="0040769C" w:rsidRPr="00C77EF8">
        <w:rPr>
          <w:sz w:val="22"/>
          <w:szCs w:val="22"/>
        </w:rPr>
        <w:t>ýsledok prešetrovania a konečný záver</w:t>
      </w:r>
      <w:r>
        <w:rPr>
          <w:sz w:val="22"/>
          <w:szCs w:val="22"/>
        </w:rPr>
        <w:t>,</w:t>
      </w:r>
    </w:p>
    <w:p w:rsidR="0040769C" w:rsidRPr="00C77EF8" w:rsidRDefault="00E130E6" w:rsidP="00C77EF8">
      <w:pPr>
        <w:widowControl w:val="0"/>
        <w:autoSpaceDE w:val="0"/>
        <w:autoSpaceDN w:val="0"/>
        <w:adjustRightInd w:val="0"/>
        <w:spacing w:before="0"/>
        <w:ind w:left="284" w:hanging="284"/>
        <w:rPr>
          <w:sz w:val="22"/>
          <w:szCs w:val="22"/>
        </w:rPr>
      </w:pPr>
      <w:r>
        <w:rPr>
          <w:sz w:val="22"/>
          <w:szCs w:val="22"/>
        </w:rPr>
        <w:t>9. p</w:t>
      </w:r>
      <w:r w:rsidR="0040769C" w:rsidRPr="00C77EF8">
        <w:rPr>
          <w:sz w:val="22"/>
          <w:szCs w:val="22"/>
        </w:rPr>
        <w:t>rijaté preventívne a nápravné opatrenia</w:t>
      </w:r>
      <w:r>
        <w:rPr>
          <w:sz w:val="22"/>
          <w:szCs w:val="22"/>
        </w:rPr>
        <w:t>,</w:t>
      </w:r>
    </w:p>
    <w:p w:rsidR="0040769C" w:rsidRPr="00C77EF8" w:rsidRDefault="0040769C" w:rsidP="00C77EF8">
      <w:pPr>
        <w:widowControl w:val="0"/>
        <w:autoSpaceDE w:val="0"/>
        <w:autoSpaceDN w:val="0"/>
        <w:adjustRightInd w:val="0"/>
        <w:spacing w:before="0"/>
        <w:ind w:left="284" w:hanging="284"/>
        <w:rPr>
          <w:sz w:val="22"/>
          <w:szCs w:val="22"/>
        </w:rPr>
      </w:pPr>
      <w:r w:rsidRPr="00C77EF8">
        <w:rPr>
          <w:sz w:val="22"/>
          <w:szCs w:val="22"/>
        </w:rPr>
        <w:t xml:space="preserve">10. </w:t>
      </w:r>
      <w:r w:rsidR="00E130E6">
        <w:rPr>
          <w:sz w:val="22"/>
          <w:szCs w:val="22"/>
        </w:rPr>
        <w:t>z</w:t>
      </w:r>
      <w:r w:rsidRPr="00C77EF8">
        <w:rPr>
          <w:sz w:val="22"/>
          <w:szCs w:val="22"/>
        </w:rPr>
        <w:t>áver/následné opatrenia, ak sa požadujú</w:t>
      </w:r>
      <w:r w:rsidR="00E130E6">
        <w:rPr>
          <w:sz w:val="22"/>
          <w:szCs w:val="22"/>
        </w:rPr>
        <w:t>.</w:t>
      </w:r>
    </w:p>
    <w:p w:rsidR="0040769C" w:rsidRPr="001F4513" w:rsidRDefault="0040769C" w:rsidP="00C77EF8">
      <w:pPr>
        <w:widowControl w:val="0"/>
        <w:autoSpaceDE w:val="0"/>
        <w:autoSpaceDN w:val="0"/>
        <w:adjustRightInd w:val="0"/>
        <w:spacing w:before="0"/>
        <w:ind w:left="284" w:hanging="284"/>
      </w:pPr>
      <w:r w:rsidRPr="001F4513">
        <w:t xml:space="preserve"> </w:t>
      </w:r>
    </w:p>
    <w:p w:rsidR="0040769C" w:rsidRPr="001F4513" w:rsidRDefault="0040769C" w:rsidP="008E426F">
      <w:pPr>
        <w:widowControl w:val="0"/>
        <w:autoSpaceDE w:val="0"/>
        <w:autoSpaceDN w:val="0"/>
        <w:adjustRightInd w:val="0"/>
        <w:spacing w:before="0"/>
      </w:pPr>
    </w:p>
    <w:p w:rsidR="0040769C" w:rsidRPr="001F4513" w:rsidRDefault="0040769C" w:rsidP="008E426F">
      <w:pPr>
        <w:spacing w:before="0"/>
        <w:rPr>
          <w:b/>
          <w:lang w:eastAsia="en-US"/>
        </w:rPr>
      </w:pPr>
    </w:p>
    <w:p w:rsidR="009B1D72" w:rsidRDefault="009B1D72" w:rsidP="008E426F">
      <w:pPr>
        <w:spacing w:before="0"/>
        <w:rPr>
          <w:lang w:eastAsia="en-US"/>
        </w:rPr>
      </w:pPr>
      <w:r>
        <w:rPr>
          <w:lang w:eastAsia="en-US"/>
        </w:rPr>
        <w:br w:type="page"/>
      </w:r>
    </w:p>
    <w:p w:rsidR="00C37E29" w:rsidRPr="001F4513" w:rsidRDefault="00C37E29" w:rsidP="008E426F">
      <w:pPr>
        <w:autoSpaceDE w:val="0"/>
        <w:autoSpaceDN w:val="0"/>
        <w:adjustRightInd w:val="0"/>
        <w:spacing w:before="0"/>
        <w:ind w:left="6379"/>
        <w:rPr>
          <w:lang w:eastAsia="en-US"/>
        </w:rPr>
      </w:pPr>
      <w:r w:rsidRPr="001F4513">
        <w:rPr>
          <w:lang w:eastAsia="en-US"/>
        </w:rPr>
        <w:lastRenderedPageBreak/>
        <w:t>Príloha č. 3</w:t>
      </w:r>
    </w:p>
    <w:p w:rsidR="00C37E29" w:rsidRPr="001F4513" w:rsidRDefault="00C37E29" w:rsidP="008E426F">
      <w:pPr>
        <w:autoSpaceDE w:val="0"/>
        <w:autoSpaceDN w:val="0"/>
        <w:adjustRightInd w:val="0"/>
        <w:spacing w:before="0"/>
        <w:ind w:left="6379"/>
        <w:rPr>
          <w:lang w:eastAsia="en-US"/>
        </w:rPr>
      </w:pPr>
      <w:r w:rsidRPr="001F4513">
        <w:rPr>
          <w:lang w:eastAsia="en-US"/>
        </w:rPr>
        <w:t>k zákonu č. ..../2016 Z. z.</w:t>
      </w:r>
    </w:p>
    <w:p w:rsidR="00C37E29" w:rsidRPr="00C718D4" w:rsidRDefault="00C718D4" w:rsidP="008E426F">
      <w:pPr>
        <w:pStyle w:val="Odsekzoznamu"/>
        <w:numPr>
          <w:ilvl w:val="0"/>
          <w:numId w:val="32"/>
        </w:numPr>
        <w:autoSpaceDE w:val="0"/>
        <w:autoSpaceDN w:val="0"/>
        <w:adjustRightInd w:val="0"/>
        <w:spacing w:after="0" w:line="240" w:lineRule="auto"/>
        <w:ind w:left="426"/>
      </w:pPr>
      <w:r w:rsidRPr="00C718D4">
        <w:rPr>
          <w:rFonts w:ascii="Times New Roman" w:hAnsi="Times New Roman"/>
          <w:b/>
          <w:bCs/>
          <w:caps/>
        </w:rPr>
        <w:t>KRITÉRIÁ VÝBERU živ</w:t>
      </w:r>
      <w:r>
        <w:rPr>
          <w:rFonts w:ascii="Times New Roman" w:hAnsi="Times New Roman"/>
          <w:b/>
          <w:bCs/>
          <w:caps/>
        </w:rPr>
        <w:t xml:space="preserve">ÉHO </w:t>
      </w:r>
      <w:r w:rsidR="00C37E29" w:rsidRPr="00C718D4">
        <w:rPr>
          <w:rFonts w:ascii="Times New Roman" w:hAnsi="Times New Roman"/>
          <w:b/>
          <w:bCs/>
          <w:caps/>
        </w:rPr>
        <w:t>DARC</w:t>
      </w:r>
      <w:r>
        <w:rPr>
          <w:rFonts w:ascii="Times New Roman" w:hAnsi="Times New Roman"/>
          <w:b/>
          <w:bCs/>
          <w:caps/>
        </w:rPr>
        <w:t>u TKANi</w:t>
      </w:r>
      <w:r w:rsidR="00C37E29" w:rsidRPr="00C718D4">
        <w:rPr>
          <w:rFonts w:ascii="Times New Roman" w:hAnsi="Times New Roman"/>
          <w:b/>
          <w:bCs/>
          <w:caps/>
        </w:rPr>
        <w:t>V</w:t>
      </w:r>
      <w:r>
        <w:rPr>
          <w:rFonts w:ascii="Times New Roman" w:hAnsi="Times New Roman"/>
          <w:b/>
          <w:bCs/>
          <w:caps/>
        </w:rPr>
        <w:t>a</w:t>
      </w:r>
      <w:r w:rsidR="00C37E29" w:rsidRPr="00C718D4">
        <w:rPr>
          <w:rFonts w:ascii="Times New Roman" w:hAnsi="Times New Roman"/>
          <w:b/>
          <w:bCs/>
          <w:caps/>
        </w:rPr>
        <w:t xml:space="preserve"> ALEBO BUNIEK</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547"/>
      </w:tblGrid>
      <w:tr w:rsidR="00C37E29" w:rsidRPr="00C77EF8" w:rsidTr="00B724E6">
        <w:trPr>
          <w:trHeight w:val="284"/>
        </w:trPr>
        <w:tc>
          <w:tcPr>
            <w:tcW w:w="9015" w:type="dxa"/>
            <w:gridSpan w:val="2"/>
            <w:shd w:val="clear" w:color="auto" w:fill="D9D9D9"/>
            <w:tcMar>
              <w:top w:w="0" w:type="dxa"/>
              <w:left w:w="28" w:type="dxa"/>
              <w:bottom w:w="0" w:type="dxa"/>
              <w:right w:w="28" w:type="dxa"/>
            </w:tcMar>
            <w:vAlign w:val="center"/>
            <w:hideMark/>
          </w:tcPr>
          <w:p w:rsidR="00C37E29" w:rsidRPr="00C77EF8" w:rsidRDefault="00C37E29" w:rsidP="008E426F">
            <w:pPr>
              <w:spacing w:before="0"/>
              <w:ind w:right="-18"/>
              <w:jc w:val="center"/>
              <w:rPr>
                <w:sz w:val="22"/>
                <w:szCs w:val="22"/>
                <w:lang w:eastAsia="ko-KR"/>
              </w:rPr>
            </w:pPr>
            <w:r w:rsidRPr="00C77EF8">
              <w:rPr>
                <w:b/>
                <w:caps/>
                <w:sz w:val="22"/>
                <w:szCs w:val="22"/>
                <w:lang w:eastAsia="en-US"/>
              </w:rPr>
              <w:t>Všeobecné kritériá na vylúčenie živého DARCU</w:t>
            </w:r>
            <w:r w:rsidR="004A7EFE" w:rsidRPr="00C77EF8">
              <w:rPr>
                <w:b/>
                <w:caps/>
                <w:sz w:val="22"/>
                <w:szCs w:val="22"/>
                <w:lang w:eastAsia="en-US"/>
              </w:rPr>
              <w:t xml:space="preserve"> TKANÍV ALEBO BUNIEK</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28" w:type="dxa"/>
              <w:bottom w:w="0" w:type="dxa"/>
              <w:right w:w="28"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Anamnéza choroby neznámej príčiny</w:t>
            </w:r>
            <w:r w:rsidR="009B1D72" w:rsidRPr="00C77EF8">
              <w:rPr>
                <w:sz w:val="22"/>
                <w:szCs w:val="22"/>
                <w:lang w:eastAsia="en-US"/>
              </w:rPr>
              <w:t>.</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 xml:space="preserve">Súčasná alebo minulá anamnéza zhubnej choroby okrem primárneho </w:t>
            </w:r>
            <w:proofErr w:type="spellStart"/>
            <w:r w:rsidRPr="00C77EF8">
              <w:rPr>
                <w:sz w:val="22"/>
                <w:szCs w:val="22"/>
                <w:lang w:eastAsia="en-US"/>
              </w:rPr>
              <w:t>bazocelulárneho</w:t>
            </w:r>
            <w:proofErr w:type="spellEnd"/>
            <w:r w:rsidRPr="00C77EF8">
              <w:rPr>
                <w:sz w:val="22"/>
                <w:szCs w:val="22"/>
                <w:lang w:eastAsia="en-US"/>
              </w:rPr>
              <w:t xml:space="preserve"> karcinómu, in situ karcinómu krčku maternice a niektorých primárnych nádorov centrálneho nervového systému, ktoré sa musia hodnotiť na základe vedeckého dokazovania. </w:t>
            </w:r>
          </w:p>
        </w:tc>
      </w:tr>
      <w:tr w:rsidR="00C37E29" w:rsidRPr="00C77EF8" w:rsidTr="00B724E6">
        <w:trPr>
          <w:trHeight w:val="284"/>
        </w:trPr>
        <w:tc>
          <w:tcPr>
            <w:tcW w:w="468" w:type="dxa"/>
            <w:vMerge w:val="restart"/>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AC4A1F">
            <w:pPr>
              <w:spacing w:before="0"/>
              <w:rPr>
                <w:sz w:val="22"/>
                <w:szCs w:val="22"/>
                <w:lang w:eastAsia="ko-KR"/>
              </w:rPr>
            </w:pPr>
            <w:r w:rsidRPr="00C77EF8">
              <w:rPr>
                <w:sz w:val="22"/>
                <w:szCs w:val="22"/>
                <w:lang w:eastAsia="en-US"/>
              </w:rPr>
              <w:t xml:space="preserve">Riziko prenosu chorôb zapríčinených </w:t>
            </w:r>
            <w:proofErr w:type="spellStart"/>
            <w:r w:rsidRPr="00C77EF8">
              <w:rPr>
                <w:sz w:val="22"/>
                <w:szCs w:val="22"/>
                <w:lang w:eastAsia="en-US"/>
              </w:rPr>
              <w:t>priónmi</w:t>
            </w:r>
            <w:proofErr w:type="spellEnd"/>
            <w:r w:rsidRPr="00C77EF8">
              <w:rPr>
                <w:sz w:val="22"/>
                <w:szCs w:val="22"/>
                <w:lang w:eastAsia="en-US"/>
              </w:rPr>
              <w:t>. Toto riziko sa vzťahuje na:</w:t>
            </w:r>
          </w:p>
        </w:tc>
      </w:tr>
      <w:tr w:rsidR="00C37E29" w:rsidRPr="00C77EF8" w:rsidTr="00B724E6">
        <w:trPr>
          <w:trHeight w:val="284"/>
        </w:trPr>
        <w:tc>
          <w:tcPr>
            <w:tcW w:w="468" w:type="dxa"/>
            <w:vMerge/>
            <w:vAlign w:val="center"/>
            <w:hideMark/>
          </w:tcPr>
          <w:p w:rsidR="00C37E29" w:rsidRPr="00C77EF8" w:rsidRDefault="00C37E29" w:rsidP="008E426F">
            <w:pPr>
              <w:spacing w:before="0"/>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2C1E35">
            <w:pPr>
              <w:spacing w:before="0"/>
              <w:rPr>
                <w:sz w:val="22"/>
                <w:szCs w:val="22"/>
                <w:lang w:eastAsia="ko-KR"/>
              </w:rPr>
            </w:pPr>
            <w:r w:rsidRPr="00C77EF8">
              <w:rPr>
                <w:sz w:val="22"/>
                <w:szCs w:val="22"/>
                <w:lang w:eastAsia="en-US"/>
              </w:rPr>
              <w:t>a) osob</w:t>
            </w:r>
            <w:r w:rsidR="00E130E6">
              <w:rPr>
                <w:sz w:val="22"/>
                <w:szCs w:val="22"/>
                <w:lang w:eastAsia="en-US"/>
              </w:rPr>
              <w:t>u</w:t>
            </w:r>
            <w:r w:rsidRPr="00C77EF8">
              <w:rPr>
                <w:sz w:val="22"/>
                <w:szCs w:val="22"/>
                <w:lang w:eastAsia="en-US"/>
              </w:rPr>
              <w:t>, u</w:t>
            </w:r>
            <w:r w:rsidR="009B1D72" w:rsidRPr="00C77EF8">
              <w:rPr>
                <w:sz w:val="22"/>
                <w:szCs w:val="22"/>
                <w:lang w:eastAsia="en-US"/>
              </w:rPr>
              <w:t> </w:t>
            </w:r>
            <w:r w:rsidRPr="00C77EF8">
              <w:rPr>
                <w:sz w:val="22"/>
                <w:szCs w:val="22"/>
                <w:lang w:eastAsia="en-US"/>
              </w:rPr>
              <w:t>ktor</w:t>
            </w:r>
            <w:r w:rsidR="009B1D72" w:rsidRPr="00C77EF8">
              <w:rPr>
                <w:sz w:val="22"/>
                <w:szCs w:val="22"/>
                <w:lang w:eastAsia="en-US"/>
              </w:rPr>
              <w:t xml:space="preserve">ej </w:t>
            </w:r>
            <w:r w:rsidRPr="00C77EF8">
              <w:rPr>
                <w:sz w:val="22"/>
                <w:szCs w:val="22"/>
                <w:lang w:eastAsia="en-US"/>
              </w:rPr>
              <w:t xml:space="preserve">sa diagnostikovala </w:t>
            </w:r>
            <w:proofErr w:type="spellStart"/>
            <w:r w:rsidR="002C1E35">
              <w:rPr>
                <w:sz w:val="22"/>
                <w:szCs w:val="22"/>
                <w:lang w:eastAsia="en-US"/>
              </w:rPr>
              <w:t>Creutzfeldtova</w:t>
            </w:r>
            <w:proofErr w:type="spellEnd"/>
            <w:r w:rsidR="002C1E35">
              <w:rPr>
                <w:sz w:val="22"/>
                <w:szCs w:val="22"/>
                <w:lang w:eastAsia="en-US"/>
              </w:rPr>
              <w:t>–</w:t>
            </w:r>
            <w:proofErr w:type="spellStart"/>
            <w:r w:rsidR="002C1E35">
              <w:rPr>
                <w:sz w:val="22"/>
                <w:szCs w:val="22"/>
                <w:lang w:eastAsia="en-US"/>
              </w:rPr>
              <w:t>Jakobova</w:t>
            </w:r>
            <w:proofErr w:type="spellEnd"/>
            <w:r w:rsidR="002C1E35">
              <w:rPr>
                <w:sz w:val="22"/>
                <w:szCs w:val="22"/>
                <w:lang w:eastAsia="en-US"/>
              </w:rPr>
              <w:t xml:space="preserve"> choroba, </w:t>
            </w:r>
            <w:r w:rsidRPr="00C77EF8">
              <w:rPr>
                <w:sz w:val="22"/>
                <w:szCs w:val="22"/>
                <w:lang w:eastAsia="en-US"/>
              </w:rPr>
              <w:t xml:space="preserve">variant </w:t>
            </w:r>
            <w:proofErr w:type="spellStart"/>
            <w:r w:rsidRPr="00C77EF8">
              <w:rPr>
                <w:sz w:val="22"/>
                <w:szCs w:val="22"/>
                <w:lang w:eastAsia="en-US"/>
              </w:rPr>
              <w:t>Cr</w:t>
            </w:r>
            <w:r w:rsidR="002C1E35">
              <w:rPr>
                <w:sz w:val="22"/>
                <w:szCs w:val="22"/>
                <w:lang w:eastAsia="en-US"/>
              </w:rPr>
              <w:t>eutzfeldtovej-Jakobovej</w:t>
            </w:r>
            <w:proofErr w:type="spellEnd"/>
            <w:r w:rsidR="002C1E35">
              <w:rPr>
                <w:sz w:val="22"/>
                <w:szCs w:val="22"/>
                <w:lang w:eastAsia="en-US"/>
              </w:rPr>
              <w:t xml:space="preserve"> choroby</w:t>
            </w:r>
            <w:r w:rsidRPr="00C77EF8">
              <w:rPr>
                <w:sz w:val="22"/>
                <w:szCs w:val="22"/>
                <w:lang w:eastAsia="en-US"/>
              </w:rPr>
              <w:t xml:space="preserve"> alebo u ktor</w:t>
            </w:r>
            <w:r w:rsidR="009B1D72" w:rsidRPr="00C77EF8">
              <w:rPr>
                <w:sz w:val="22"/>
                <w:szCs w:val="22"/>
                <w:lang w:eastAsia="en-US"/>
              </w:rPr>
              <w:t>ej</w:t>
            </w:r>
            <w:r w:rsidRPr="00C77EF8">
              <w:rPr>
                <w:sz w:val="22"/>
                <w:szCs w:val="22"/>
                <w:lang w:eastAsia="en-US"/>
              </w:rPr>
              <w:t xml:space="preserve"> sa v rodine vyskytla </w:t>
            </w:r>
            <w:proofErr w:type="spellStart"/>
            <w:r w:rsidRPr="00C77EF8">
              <w:rPr>
                <w:sz w:val="22"/>
                <w:szCs w:val="22"/>
                <w:lang w:eastAsia="en-US"/>
              </w:rPr>
              <w:t>non-iatrogénna</w:t>
            </w:r>
            <w:proofErr w:type="spellEnd"/>
            <w:r w:rsidRPr="00C77EF8">
              <w:rPr>
                <w:sz w:val="22"/>
                <w:szCs w:val="22"/>
                <w:lang w:eastAsia="en-US"/>
              </w:rPr>
              <w:t xml:space="preserve"> </w:t>
            </w:r>
            <w:proofErr w:type="spellStart"/>
            <w:r w:rsidR="009B1D72" w:rsidRPr="00C77EF8">
              <w:rPr>
                <w:sz w:val="22"/>
                <w:szCs w:val="22"/>
                <w:lang w:eastAsia="en-US"/>
              </w:rPr>
              <w:t>Creutzfeldtova-Jakobova</w:t>
            </w:r>
            <w:proofErr w:type="spellEnd"/>
            <w:r w:rsidR="009B1D72" w:rsidRPr="00C77EF8">
              <w:rPr>
                <w:sz w:val="22"/>
                <w:szCs w:val="22"/>
                <w:lang w:eastAsia="en-US"/>
              </w:rPr>
              <w:t xml:space="preserve"> choroba,</w:t>
            </w:r>
          </w:p>
        </w:tc>
      </w:tr>
      <w:tr w:rsidR="00C37E29" w:rsidRPr="00C77EF8" w:rsidTr="00B724E6">
        <w:trPr>
          <w:trHeight w:val="284"/>
        </w:trPr>
        <w:tc>
          <w:tcPr>
            <w:tcW w:w="468" w:type="dxa"/>
            <w:vMerge/>
            <w:vAlign w:val="center"/>
            <w:hideMark/>
          </w:tcPr>
          <w:p w:rsidR="00C37E29" w:rsidRPr="00C77EF8" w:rsidRDefault="00C37E29" w:rsidP="008E426F">
            <w:pPr>
              <w:spacing w:before="0"/>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2C1E35">
            <w:pPr>
              <w:spacing w:before="0"/>
              <w:rPr>
                <w:sz w:val="22"/>
                <w:szCs w:val="22"/>
                <w:lang w:eastAsia="ko-KR"/>
              </w:rPr>
            </w:pPr>
            <w:r w:rsidRPr="00C77EF8">
              <w:rPr>
                <w:sz w:val="22"/>
                <w:szCs w:val="22"/>
                <w:lang w:eastAsia="en-US"/>
              </w:rPr>
              <w:t>b) osob</w:t>
            </w:r>
            <w:r w:rsidR="00E130E6">
              <w:rPr>
                <w:sz w:val="22"/>
                <w:szCs w:val="22"/>
                <w:lang w:eastAsia="en-US"/>
              </w:rPr>
              <w:t>u</w:t>
            </w:r>
            <w:r w:rsidRPr="00C77EF8">
              <w:rPr>
                <w:sz w:val="22"/>
                <w:szCs w:val="22"/>
                <w:lang w:eastAsia="en-US"/>
              </w:rPr>
              <w:t xml:space="preserve"> s anamnézou rýchlej progresívnej demencie alebo degeneratívnej neurologickej choroby </w:t>
            </w:r>
            <w:r w:rsidR="009B1D72" w:rsidRPr="00C77EF8">
              <w:rPr>
                <w:sz w:val="22"/>
                <w:szCs w:val="22"/>
                <w:lang w:eastAsia="en-US"/>
              </w:rPr>
              <w:t>vrátane chor</w:t>
            </w:r>
            <w:r w:rsidR="002C1E35">
              <w:rPr>
                <w:sz w:val="22"/>
                <w:szCs w:val="22"/>
                <w:lang w:eastAsia="en-US"/>
              </w:rPr>
              <w:t>o</w:t>
            </w:r>
            <w:r w:rsidR="009B1D72" w:rsidRPr="00C77EF8">
              <w:rPr>
                <w:sz w:val="22"/>
                <w:szCs w:val="22"/>
                <w:lang w:eastAsia="en-US"/>
              </w:rPr>
              <w:t>b</w:t>
            </w:r>
            <w:r w:rsidR="002C1E35">
              <w:rPr>
                <w:sz w:val="22"/>
                <w:szCs w:val="22"/>
                <w:lang w:eastAsia="en-US"/>
              </w:rPr>
              <w:t>y</w:t>
            </w:r>
            <w:r w:rsidR="009B1D72" w:rsidRPr="00C77EF8">
              <w:rPr>
                <w:sz w:val="22"/>
                <w:szCs w:val="22"/>
                <w:lang w:eastAsia="en-US"/>
              </w:rPr>
              <w:t xml:space="preserve"> neznámeho pôvodu,</w:t>
            </w:r>
          </w:p>
        </w:tc>
      </w:tr>
      <w:tr w:rsidR="00C37E29" w:rsidRPr="00C77EF8" w:rsidTr="00B724E6">
        <w:trPr>
          <w:trHeight w:val="284"/>
        </w:trPr>
        <w:tc>
          <w:tcPr>
            <w:tcW w:w="468" w:type="dxa"/>
            <w:vMerge/>
            <w:vAlign w:val="center"/>
            <w:hideMark/>
          </w:tcPr>
          <w:p w:rsidR="00C37E29" w:rsidRPr="00C77EF8" w:rsidRDefault="00C37E29" w:rsidP="008E426F">
            <w:pPr>
              <w:spacing w:before="0"/>
              <w:rPr>
                <w:sz w:val="22"/>
                <w:szCs w:val="22"/>
                <w:lang w:eastAsia="ko-KR"/>
              </w:rPr>
            </w:pPr>
          </w:p>
        </w:tc>
        <w:tc>
          <w:tcPr>
            <w:tcW w:w="8547" w:type="dxa"/>
            <w:tcMar>
              <w:top w:w="0" w:type="dxa"/>
              <w:left w:w="57" w:type="dxa"/>
              <w:bottom w:w="0" w:type="dxa"/>
              <w:right w:w="57" w:type="dxa"/>
            </w:tcMar>
            <w:vAlign w:val="center"/>
            <w:hideMark/>
          </w:tcPr>
          <w:p w:rsidR="00C37E29" w:rsidRPr="00C77EF8" w:rsidRDefault="00E130E6" w:rsidP="00E130E6">
            <w:pPr>
              <w:spacing w:before="0"/>
              <w:rPr>
                <w:sz w:val="22"/>
                <w:szCs w:val="22"/>
                <w:lang w:eastAsia="ko-KR"/>
              </w:rPr>
            </w:pPr>
            <w:r>
              <w:rPr>
                <w:sz w:val="22"/>
                <w:szCs w:val="22"/>
                <w:lang w:eastAsia="en-US"/>
              </w:rPr>
              <w:t>c) príjemcu</w:t>
            </w:r>
            <w:r w:rsidR="00C37E29" w:rsidRPr="00C77EF8">
              <w:rPr>
                <w:sz w:val="22"/>
                <w:szCs w:val="22"/>
                <w:lang w:eastAsia="en-US"/>
              </w:rPr>
              <w:t xml:space="preserve"> hormónov pripravených z ľudskej hypofýzy (ako sú rastové hormóny), príjemc</w:t>
            </w:r>
            <w:r>
              <w:rPr>
                <w:sz w:val="22"/>
                <w:szCs w:val="22"/>
                <w:lang w:eastAsia="en-US"/>
              </w:rPr>
              <w:t>u</w:t>
            </w:r>
            <w:r w:rsidR="001F4513" w:rsidRPr="00C77EF8">
              <w:rPr>
                <w:sz w:val="22"/>
                <w:szCs w:val="22"/>
                <w:lang w:eastAsia="en-US"/>
              </w:rPr>
              <w:t xml:space="preserve"> transplantátov rohovky</w:t>
            </w:r>
            <w:r w:rsidR="004A7EFE" w:rsidRPr="00C77EF8">
              <w:rPr>
                <w:sz w:val="22"/>
                <w:szCs w:val="22"/>
                <w:lang w:eastAsia="en-US"/>
              </w:rPr>
              <w:t xml:space="preserve">, </w:t>
            </w:r>
            <w:proofErr w:type="spellStart"/>
            <w:r w:rsidR="004A7EFE" w:rsidRPr="00C77EF8">
              <w:rPr>
                <w:sz w:val="22"/>
                <w:szCs w:val="22"/>
                <w:lang w:eastAsia="en-US"/>
              </w:rPr>
              <w:t>skléry</w:t>
            </w:r>
            <w:proofErr w:type="spellEnd"/>
            <w:r w:rsidR="004A7EFE" w:rsidRPr="00C77EF8">
              <w:rPr>
                <w:sz w:val="22"/>
                <w:szCs w:val="22"/>
                <w:lang w:eastAsia="en-US"/>
              </w:rPr>
              <w:t xml:space="preserve"> alebo </w:t>
            </w:r>
            <w:r w:rsidR="004A7EFE" w:rsidRPr="00C77EF8">
              <w:rPr>
                <w:iCs/>
                <w:sz w:val="22"/>
                <w:szCs w:val="22"/>
                <w:lang w:eastAsia="en-US"/>
              </w:rPr>
              <w:t>tvrdej blany mozgovej</w:t>
            </w:r>
            <w:r w:rsidR="004A7EFE" w:rsidRPr="00C77EF8">
              <w:rPr>
                <w:color w:val="FF0000"/>
                <w:sz w:val="22"/>
                <w:szCs w:val="22"/>
                <w:lang w:eastAsia="en-US"/>
              </w:rPr>
              <w:t xml:space="preserve"> </w:t>
            </w:r>
            <w:r w:rsidR="00C37E29" w:rsidRPr="00C77EF8">
              <w:rPr>
                <w:sz w:val="22"/>
                <w:szCs w:val="22"/>
                <w:lang w:eastAsia="en-US"/>
              </w:rPr>
              <w:t>a osob</w:t>
            </w:r>
            <w:r>
              <w:rPr>
                <w:sz w:val="22"/>
                <w:szCs w:val="22"/>
                <w:lang w:eastAsia="en-US"/>
              </w:rPr>
              <w:t>u</w:t>
            </w:r>
            <w:r w:rsidR="009B1D72" w:rsidRPr="00C77EF8">
              <w:rPr>
                <w:sz w:val="22"/>
                <w:szCs w:val="22"/>
                <w:lang w:eastAsia="en-US"/>
              </w:rPr>
              <w:t>, ktorá</w:t>
            </w:r>
            <w:r w:rsidR="00C37E29" w:rsidRPr="00C77EF8">
              <w:rPr>
                <w:sz w:val="22"/>
                <w:szCs w:val="22"/>
                <w:lang w:eastAsia="en-US"/>
              </w:rPr>
              <w:t xml:space="preserve"> sa podrobil</w:t>
            </w:r>
            <w:r w:rsidR="009B1D72" w:rsidRPr="00C77EF8">
              <w:rPr>
                <w:sz w:val="22"/>
                <w:szCs w:val="22"/>
                <w:lang w:eastAsia="en-US"/>
              </w:rPr>
              <w:t>a</w:t>
            </w:r>
            <w:r w:rsidR="00C37E29" w:rsidRPr="00C77EF8">
              <w:rPr>
                <w:sz w:val="22"/>
                <w:szCs w:val="22"/>
                <w:lang w:eastAsia="en-US"/>
              </w:rPr>
              <w:t xml:space="preserve"> nezdokumentovanej neurochirurgii (pri ktorej sa mohla použiť </w:t>
            </w:r>
            <w:r w:rsidR="004A7EFE" w:rsidRPr="00C77EF8">
              <w:rPr>
                <w:iCs/>
                <w:sz w:val="22"/>
                <w:szCs w:val="22"/>
                <w:lang w:eastAsia="en-US"/>
              </w:rPr>
              <w:t>tvrdá blana mozgová</w:t>
            </w:r>
            <w:r w:rsidR="00C37E29" w:rsidRPr="00C77EF8">
              <w:rPr>
                <w:sz w:val="22"/>
                <w:szCs w:val="22"/>
                <w:lang w:eastAsia="en-US"/>
              </w:rPr>
              <w:t>).</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Systémová infekcia nezvládnutá v čase darcovstva</w:t>
            </w:r>
            <w:r w:rsidR="002C1E35">
              <w:rPr>
                <w:sz w:val="22"/>
                <w:szCs w:val="22"/>
                <w:lang w:eastAsia="en-US"/>
              </w:rPr>
              <w:t>,</w:t>
            </w:r>
            <w:r w:rsidRPr="00C77EF8">
              <w:rPr>
                <w:sz w:val="22"/>
                <w:szCs w:val="22"/>
                <w:lang w:eastAsia="en-US"/>
              </w:rPr>
              <w:t xml:space="preserve"> vrátane bakteriálnych chorôb, systémové vírusové, pl</w:t>
            </w:r>
            <w:r w:rsidR="002C1E35">
              <w:rPr>
                <w:sz w:val="22"/>
                <w:szCs w:val="22"/>
                <w:lang w:eastAsia="en-US"/>
              </w:rPr>
              <w:t>esňové,</w:t>
            </w:r>
            <w:r w:rsidRPr="00C77EF8">
              <w:rPr>
                <w:sz w:val="22"/>
                <w:szCs w:val="22"/>
                <w:lang w:eastAsia="en-US"/>
              </w:rPr>
              <w:t xml:space="preserve"> parazitické infekcie alebo</w:t>
            </w:r>
            <w:r w:rsidR="009B1D72" w:rsidRPr="00C77EF8">
              <w:rPr>
                <w:sz w:val="22"/>
                <w:szCs w:val="22"/>
                <w:lang w:eastAsia="en-US"/>
              </w:rPr>
              <w:t xml:space="preserve"> významná lokálna infekcia tkani</w:t>
            </w:r>
            <w:r w:rsidRPr="00C77EF8">
              <w:rPr>
                <w:sz w:val="22"/>
                <w:szCs w:val="22"/>
                <w:lang w:eastAsia="en-US"/>
              </w:rPr>
              <w:t>v</w:t>
            </w:r>
            <w:r w:rsidR="009B1D72" w:rsidRPr="00C77EF8">
              <w:rPr>
                <w:sz w:val="22"/>
                <w:szCs w:val="22"/>
                <w:lang w:eastAsia="en-US"/>
              </w:rPr>
              <w:t>a</w:t>
            </w:r>
            <w:r w:rsidRPr="00C77EF8">
              <w:rPr>
                <w:sz w:val="22"/>
                <w:szCs w:val="22"/>
                <w:lang w:eastAsia="en-US"/>
              </w:rPr>
              <w:t xml:space="preserve"> alebo buniek, ktoré sa majú darovať. </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Anamnéza, klinické dôkazy alebo laboratórne dôkazy HIV</w:t>
            </w:r>
            <w:r w:rsidR="009B1D72" w:rsidRPr="00C77EF8">
              <w:rPr>
                <w:sz w:val="22"/>
                <w:szCs w:val="22"/>
                <w:lang w:eastAsia="en-US"/>
              </w:rPr>
              <w:t>.</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 xml:space="preserve">Anamnéza, klinické dôkazy alebo laboratórne dôkazy akútnej alebo chronickej </w:t>
            </w:r>
            <w:r w:rsidR="000F7CD5" w:rsidRPr="00C77EF8">
              <w:rPr>
                <w:sz w:val="22"/>
                <w:szCs w:val="22"/>
                <w:lang w:eastAsia="en-US"/>
              </w:rPr>
              <w:t>hepatitídy B (okrem prípadu oso</w:t>
            </w:r>
            <w:r w:rsidRPr="00C77EF8">
              <w:rPr>
                <w:sz w:val="22"/>
                <w:szCs w:val="22"/>
                <w:lang w:eastAsia="en-US"/>
              </w:rPr>
              <w:t>b</w:t>
            </w:r>
            <w:r w:rsidR="000F7CD5" w:rsidRPr="00C77EF8">
              <w:rPr>
                <w:sz w:val="22"/>
                <w:szCs w:val="22"/>
                <w:lang w:eastAsia="en-US"/>
              </w:rPr>
              <w:t>y</w:t>
            </w:r>
            <w:r w:rsidRPr="00C77EF8">
              <w:rPr>
                <w:sz w:val="22"/>
                <w:szCs w:val="22"/>
                <w:lang w:eastAsia="en-US"/>
              </w:rPr>
              <w:t xml:space="preserve"> s preukázanou imunitou</w:t>
            </w:r>
            <w:r w:rsidR="009B1D72" w:rsidRPr="00C77EF8">
              <w:rPr>
                <w:sz w:val="22"/>
                <w:szCs w:val="22"/>
                <w:lang w:eastAsia="en-US"/>
              </w:rPr>
              <w:t>).</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Anamnéza, klinické dôkazy alebo laboratórne dôkazy akútnej alebo chronickej hepatitídy  C</w:t>
            </w:r>
            <w:r w:rsidR="009B1D72" w:rsidRPr="00C77EF8">
              <w:rPr>
                <w:sz w:val="22"/>
                <w:szCs w:val="22"/>
                <w:lang w:eastAsia="en-US"/>
              </w:rPr>
              <w:t>.</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Dôkazy o rizikových faktoroch, alebo o riziku preno</w:t>
            </w:r>
            <w:r w:rsidR="009B1D72" w:rsidRPr="00C77EF8">
              <w:rPr>
                <w:sz w:val="22"/>
                <w:szCs w:val="22"/>
                <w:lang w:eastAsia="en-US"/>
              </w:rPr>
              <w:t>su HTLV I/II.</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 xml:space="preserve">Anamnéza chronickej systémovej </w:t>
            </w:r>
            <w:proofErr w:type="spellStart"/>
            <w:r w:rsidRPr="00C77EF8">
              <w:rPr>
                <w:sz w:val="22"/>
                <w:szCs w:val="22"/>
                <w:lang w:eastAsia="en-US"/>
              </w:rPr>
              <w:t>autoimúnnej</w:t>
            </w:r>
            <w:proofErr w:type="spellEnd"/>
            <w:r w:rsidRPr="00C77EF8">
              <w:rPr>
                <w:sz w:val="22"/>
                <w:szCs w:val="22"/>
                <w:lang w:eastAsia="en-US"/>
              </w:rPr>
              <w:t xml:space="preserve"> choroby, ktorá by mohla mať škodlivé účinky na kvalitu tkaniva</w:t>
            </w:r>
            <w:r w:rsidR="002C1E35">
              <w:rPr>
                <w:sz w:val="22"/>
                <w:szCs w:val="22"/>
                <w:lang w:eastAsia="en-US"/>
              </w:rPr>
              <w:t xml:space="preserve"> alebo buniek</w:t>
            </w:r>
            <w:r w:rsidRPr="00C77EF8">
              <w:rPr>
                <w:sz w:val="22"/>
                <w:szCs w:val="22"/>
                <w:lang w:eastAsia="en-US"/>
              </w:rPr>
              <w:t>, ktoré sa má odobrať.</w:t>
            </w:r>
          </w:p>
        </w:tc>
      </w:tr>
      <w:tr w:rsidR="00C37E29" w:rsidRPr="00C77EF8" w:rsidTr="00B724E6">
        <w:trPr>
          <w:trHeight w:val="284"/>
        </w:trPr>
        <w:tc>
          <w:tcPr>
            <w:tcW w:w="468" w:type="dxa"/>
            <w:vMerge w:val="restart"/>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2C1E35">
            <w:pPr>
              <w:spacing w:before="0"/>
              <w:rPr>
                <w:sz w:val="22"/>
                <w:szCs w:val="22"/>
                <w:lang w:eastAsia="ko-KR"/>
              </w:rPr>
            </w:pPr>
            <w:r w:rsidRPr="00C77EF8">
              <w:rPr>
                <w:sz w:val="22"/>
                <w:szCs w:val="22"/>
                <w:lang w:eastAsia="en-US"/>
              </w:rPr>
              <w:t xml:space="preserve">Indikácie, že výsledky </w:t>
            </w:r>
            <w:r w:rsidR="009B1D72" w:rsidRPr="00C77EF8">
              <w:rPr>
                <w:sz w:val="22"/>
                <w:szCs w:val="22"/>
                <w:lang w:eastAsia="en-US"/>
              </w:rPr>
              <w:t xml:space="preserve">laboratórnych </w:t>
            </w:r>
            <w:r w:rsidRPr="00C77EF8">
              <w:rPr>
                <w:sz w:val="22"/>
                <w:szCs w:val="22"/>
                <w:lang w:eastAsia="en-US"/>
              </w:rPr>
              <w:t>testov vzork</w:t>
            </w:r>
            <w:r w:rsidR="002C1E35">
              <w:rPr>
                <w:sz w:val="22"/>
                <w:szCs w:val="22"/>
                <w:lang w:eastAsia="en-US"/>
              </w:rPr>
              <w:t>y krvi</w:t>
            </w:r>
            <w:r w:rsidRPr="00C77EF8">
              <w:rPr>
                <w:sz w:val="22"/>
                <w:szCs w:val="22"/>
                <w:lang w:eastAsia="en-US"/>
              </w:rPr>
              <w:t xml:space="preserve"> darcu </w:t>
            </w:r>
            <w:r w:rsidR="002C1E35">
              <w:rPr>
                <w:sz w:val="22"/>
                <w:szCs w:val="22"/>
                <w:lang w:eastAsia="en-US"/>
              </w:rPr>
              <w:t>t</w:t>
            </w:r>
            <w:r w:rsidR="009B1D72" w:rsidRPr="00C77EF8">
              <w:rPr>
                <w:sz w:val="22"/>
                <w:szCs w:val="22"/>
                <w:lang w:eastAsia="en-US"/>
              </w:rPr>
              <w:t xml:space="preserve">kaniva alebo buniek </w:t>
            </w:r>
            <w:r w:rsidRPr="00C77EF8">
              <w:rPr>
                <w:sz w:val="22"/>
                <w:szCs w:val="22"/>
                <w:lang w:eastAsia="en-US"/>
              </w:rPr>
              <w:t xml:space="preserve">budú neplatné </w:t>
            </w:r>
            <w:r w:rsidR="002C1E35">
              <w:rPr>
                <w:sz w:val="22"/>
                <w:szCs w:val="22"/>
                <w:lang w:eastAsia="en-US"/>
              </w:rPr>
              <w:t>z dôvodu</w:t>
            </w:r>
            <w:r w:rsidRPr="00C77EF8">
              <w:rPr>
                <w:sz w:val="22"/>
                <w:szCs w:val="22"/>
                <w:lang w:eastAsia="en-US"/>
              </w:rPr>
              <w:t>:</w:t>
            </w:r>
          </w:p>
        </w:tc>
      </w:tr>
      <w:tr w:rsidR="00C37E29" w:rsidRPr="00C77EF8" w:rsidTr="00B724E6">
        <w:trPr>
          <w:trHeight w:val="284"/>
        </w:trPr>
        <w:tc>
          <w:tcPr>
            <w:tcW w:w="468" w:type="dxa"/>
            <w:vMerge/>
            <w:vAlign w:val="center"/>
            <w:hideMark/>
          </w:tcPr>
          <w:p w:rsidR="00C37E29" w:rsidRPr="00C77EF8" w:rsidRDefault="00C37E29" w:rsidP="008E426F">
            <w:pPr>
              <w:spacing w:before="0"/>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 xml:space="preserve">a) výskytu </w:t>
            </w:r>
            <w:proofErr w:type="spellStart"/>
            <w:r w:rsidRPr="00C77EF8">
              <w:rPr>
                <w:sz w:val="22"/>
                <w:szCs w:val="22"/>
                <w:lang w:eastAsia="en-US"/>
              </w:rPr>
              <w:t>hemodilúcie</w:t>
            </w:r>
            <w:proofErr w:type="spellEnd"/>
            <w:r w:rsidRPr="00C77EF8">
              <w:rPr>
                <w:sz w:val="22"/>
                <w:szCs w:val="22"/>
                <w:lang w:eastAsia="en-US"/>
              </w:rPr>
              <w:t>, ak nie je k dispozícii vzorka krvi odobratá v čase pred podaním krvných derivátov</w:t>
            </w:r>
            <w:r w:rsidR="009B1D72" w:rsidRPr="00C77EF8">
              <w:rPr>
                <w:sz w:val="22"/>
                <w:szCs w:val="22"/>
                <w:lang w:eastAsia="en-US"/>
              </w:rPr>
              <w:t>,</w:t>
            </w:r>
            <w:r w:rsidRPr="00C77EF8">
              <w:rPr>
                <w:sz w:val="22"/>
                <w:szCs w:val="22"/>
                <w:lang w:eastAsia="en-US"/>
              </w:rPr>
              <w:t xml:space="preserve"> </w:t>
            </w:r>
          </w:p>
        </w:tc>
      </w:tr>
      <w:tr w:rsidR="00C37E29" w:rsidRPr="00C77EF8" w:rsidTr="00B724E6">
        <w:trPr>
          <w:trHeight w:val="284"/>
        </w:trPr>
        <w:tc>
          <w:tcPr>
            <w:tcW w:w="468" w:type="dxa"/>
            <w:vMerge/>
            <w:vAlign w:val="center"/>
            <w:hideMark/>
          </w:tcPr>
          <w:p w:rsidR="00C37E29" w:rsidRPr="00C77EF8" w:rsidRDefault="00C37E29" w:rsidP="008E426F">
            <w:pPr>
              <w:spacing w:before="0"/>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2C1E35">
            <w:pPr>
              <w:spacing w:before="0"/>
              <w:rPr>
                <w:sz w:val="22"/>
                <w:szCs w:val="22"/>
                <w:lang w:eastAsia="ko-KR"/>
              </w:rPr>
            </w:pPr>
            <w:r w:rsidRPr="00C77EF8">
              <w:rPr>
                <w:sz w:val="22"/>
                <w:szCs w:val="22"/>
                <w:lang w:eastAsia="en-US"/>
              </w:rPr>
              <w:t>b) lieč</w:t>
            </w:r>
            <w:r w:rsidR="002C1E35">
              <w:rPr>
                <w:sz w:val="22"/>
                <w:szCs w:val="22"/>
                <w:lang w:eastAsia="en-US"/>
              </w:rPr>
              <w:t>by</w:t>
            </w:r>
            <w:r w:rsidRPr="00C77EF8">
              <w:rPr>
                <w:sz w:val="22"/>
                <w:szCs w:val="22"/>
                <w:lang w:eastAsia="en-US"/>
              </w:rPr>
              <w:t xml:space="preserve"> </w:t>
            </w:r>
            <w:proofErr w:type="spellStart"/>
            <w:r w:rsidRPr="00C77EF8">
              <w:rPr>
                <w:sz w:val="22"/>
                <w:szCs w:val="22"/>
                <w:lang w:eastAsia="en-US"/>
              </w:rPr>
              <w:t>imunosupresívnymi</w:t>
            </w:r>
            <w:proofErr w:type="spellEnd"/>
            <w:r w:rsidRPr="00C77EF8">
              <w:rPr>
                <w:sz w:val="22"/>
                <w:szCs w:val="22"/>
                <w:lang w:eastAsia="en-US"/>
              </w:rPr>
              <w:t xml:space="preserve"> látkami.</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 xml:space="preserve">Dôkazy o akýchkoľvek iných rizikových faktoroch prenosných chorôb na základe hodnotenia rizika pri zohľadnení cestovnej anamnézy a anamnézy expozície darcu </w:t>
            </w:r>
            <w:r w:rsidR="009B1D72" w:rsidRPr="00C77EF8">
              <w:rPr>
                <w:sz w:val="22"/>
                <w:szCs w:val="22"/>
                <w:lang w:eastAsia="en-US"/>
              </w:rPr>
              <w:t xml:space="preserve">tkaniva alebo buniek </w:t>
            </w:r>
            <w:r w:rsidRPr="00C77EF8">
              <w:rPr>
                <w:sz w:val="22"/>
                <w:szCs w:val="22"/>
                <w:lang w:eastAsia="en-US"/>
              </w:rPr>
              <w:t xml:space="preserve">a miestnej </w:t>
            </w:r>
            <w:proofErr w:type="spellStart"/>
            <w:r w:rsidRPr="00C77EF8">
              <w:rPr>
                <w:sz w:val="22"/>
                <w:szCs w:val="22"/>
                <w:lang w:eastAsia="en-US"/>
              </w:rPr>
              <w:t>prevalencii</w:t>
            </w:r>
            <w:proofErr w:type="spellEnd"/>
            <w:r w:rsidRPr="00C77EF8">
              <w:rPr>
                <w:sz w:val="22"/>
                <w:szCs w:val="22"/>
                <w:lang w:eastAsia="en-US"/>
              </w:rPr>
              <w:t xml:space="preserve"> </w:t>
            </w:r>
            <w:r w:rsidR="001F4513" w:rsidRPr="00C77EF8">
              <w:rPr>
                <w:sz w:val="22"/>
                <w:szCs w:val="22"/>
                <w:lang w:eastAsia="en-US"/>
              </w:rPr>
              <w:t>prenosných</w:t>
            </w:r>
            <w:r w:rsidRPr="00C77EF8">
              <w:rPr>
                <w:sz w:val="22"/>
                <w:szCs w:val="22"/>
                <w:lang w:eastAsia="en-US"/>
              </w:rPr>
              <w:t xml:space="preserve"> chorôb.</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Prítomnosť fyzikálnych príznakov na tele darcu</w:t>
            </w:r>
            <w:r w:rsidR="009B1D72" w:rsidRPr="00C77EF8">
              <w:rPr>
                <w:sz w:val="22"/>
                <w:szCs w:val="22"/>
                <w:lang w:eastAsia="en-US"/>
              </w:rPr>
              <w:t xml:space="preserve"> tkaniva alebo buniek</w:t>
            </w:r>
            <w:r w:rsidRPr="00C77EF8">
              <w:rPr>
                <w:sz w:val="22"/>
                <w:szCs w:val="22"/>
                <w:lang w:eastAsia="en-US"/>
              </w:rPr>
              <w:t xml:space="preserve">, ktoré naznačujú riziko prenosnej </w:t>
            </w:r>
            <w:r w:rsidR="004A7EFE" w:rsidRPr="00C77EF8">
              <w:rPr>
                <w:sz w:val="22"/>
                <w:szCs w:val="22"/>
                <w:lang w:eastAsia="en-US"/>
              </w:rPr>
              <w:t>choroby</w:t>
            </w:r>
            <w:r w:rsidR="009B1D72" w:rsidRPr="00C77EF8">
              <w:rPr>
                <w:sz w:val="22"/>
                <w:szCs w:val="22"/>
                <w:lang w:eastAsia="en-US"/>
              </w:rPr>
              <w:t>.</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Požitie alebo vystavenie sa látke (ako kyanid, olovo, ortuť, zlato), ktorá by sa mohla na príjemc</w:t>
            </w:r>
            <w:r w:rsidR="009B1D72" w:rsidRPr="00C77EF8">
              <w:rPr>
                <w:sz w:val="22"/>
                <w:szCs w:val="22"/>
                <w:lang w:eastAsia="en-US"/>
              </w:rPr>
              <w:t>u tkaniva alebo buniek</w:t>
            </w:r>
            <w:r w:rsidRPr="00C77EF8">
              <w:rPr>
                <w:sz w:val="22"/>
                <w:szCs w:val="22"/>
                <w:lang w:eastAsia="en-US"/>
              </w:rPr>
              <w:t xml:space="preserve"> preniesť v dávke, ktorá by mohla ohroziť </w:t>
            </w:r>
            <w:r w:rsidR="009B1D72" w:rsidRPr="00C77EF8">
              <w:rPr>
                <w:sz w:val="22"/>
                <w:szCs w:val="22"/>
                <w:lang w:eastAsia="en-US"/>
              </w:rPr>
              <w:t>jeho</w:t>
            </w:r>
            <w:r w:rsidRPr="00C77EF8">
              <w:rPr>
                <w:sz w:val="22"/>
                <w:szCs w:val="22"/>
                <w:lang w:eastAsia="en-US"/>
              </w:rPr>
              <w:t xml:space="preserve"> zdravie.</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Nedávne očkovanie živým oslabeným vírusom v prípade, že prichádza do úvahy riziko prenosu</w:t>
            </w:r>
            <w:r w:rsidR="009B1D72" w:rsidRPr="00C77EF8">
              <w:rPr>
                <w:sz w:val="22"/>
                <w:szCs w:val="22"/>
                <w:lang w:eastAsia="en-US"/>
              </w:rPr>
              <w:t>.</w:t>
            </w:r>
          </w:p>
        </w:tc>
      </w:tr>
      <w:tr w:rsidR="00C37E29" w:rsidRPr="00C77EF8" w:rsidTr="00B724E6">
        <w:trPr>
          <w:trHeight w:val="284"/>
        </w:trPr>
        <w:tc>
          <w:tcPr>
            <w:tcW w:w="468" w:type="dxa"/>
            <w:tcMar>
              <w:top w:w="0" w:type="dxa"/>
              <w:left w:w="28" w:type="dxa"/>
              <w:bottom w:w="0" w:type="dxa"/>
              <w:right w:w="28" w:type="dxa"/>
            </w:tcMar>
            <w:vAlign w:val="center"/>
          </w:tcPr>
          <w:p w:rsidR="00C37E29" w:rsidRPr="00C77EF8" w:rsidRDefault="00C37E29" w:rsidP="008E426F">
            <w:pPr>
              <w:numPr>
                <w:ilvl w:val="0"/>
                <w:numId w:val="31"/>
              </w:numPr>
              <w:tabs>
                <w:tab w:val="clear" w:pos="57"/>
                <w:tab w:val="num" w:pos="180"/>
              </w:tabs>
              <w:spacing w:before="0"/>
              <w:jc w:val="center"/>
              <w:rPr>
                <w:sz w:val="22"/>
                <w:szCs w:val="22"/>
                <w:lang w:eastAsia="ko-KR"/>
              </w:rPr>
            </w:pP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 xml:space="preserve">Transplantácia </w:t>
            </w:r>
            <w:proofErr w:type="spellStart"/>
            <w:r w:rsidRPr="00C77EF8">
              <w:rPr>
                <w:sz w:val="22"/>
                <w:szCs w:val="22"/>
                <w:lang w:eastAsia="en-US"/>
              </w:rPr>
              <w:t>xenotransplantátmi</w:t>
            </w:r>
            <w:proofErr w:type="spellEnd"/>
            <w:r w:rsidR="001F4513" w:rsidRPr="00C77EF8">
              <w:rPr>
                <w:sz w:val="22"/>
                <w:szCs w:val="22"/>
                <w:lang w:eastAsia="en-US"/>
              </w:rPr>
              <w:t>.</w:t>
            </w:r>
          </w:p>
        </w:tc>
      </w:tr>
    </w:tbl>
    <w:tbl>
      <w:tblPr>
        <w:tblpPr w:leftFromText="141" w:rightFromText="141" w:vertAnchor="text" w:horzAnchor="margin" w:tblpY="64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547"/>
      </w:tblGrid>
      <w:tr w:rsidR="00C37E29" w:rsidRPr="00C77EF8" w:rsidTr="004A7EFE">
        <w:trPr>
          <w:trHeight w:val="284"/>
        </w:trPr>
        <w:tc>
          <w:tcPr>
            <w:tcW w:w="9015" w:type="dxa"/>
            <w:gridSpan w:val="2"/>
            <w:shd w:val="clear" w:color="auto" w:fill="D9D9D9"/>
            <w:tcMar>
              <w:top w:w="0" w:type="dxa"/>
              <w:left w:w="28" w:type="dxa"/>
              <w:bottom w:w="0" w:type="dxa"/>
              <w:right w:w="28" w:type="dxa"/>
            </w:tcMar>
            <w:vAlign w:val="center"/>
            <w:hideMark/>
          </w:tcPr>
          <w:p w:rsidR="00C37E29" w:rsidRPr="00C77EF8" w:rsidRDefault="00C37E29" w:rsidP="008E426F">
            <w:pPr>
              <w:spacing w:before="0"/>
              <w:jc w:val="center"/>
              <w:rPr>
                <w:b/>
                <w:caps/>
                <w:sz w:val="22"/>
                <w:szCs w:val="22"/>
                <w:lang w:eastAsia="ko-KR"/>
              </w:rPr>
            </w:pPr>
            <w:r w:rsidRPr="00C77EF8">
              <w:rPr>
                <w:b/>
                <w:caps/>
                <w:sz w:val="22"/>
                <w:szCs w:val="22"/>
                <w:lang w:eastAsia="en-US"/>
              </w:rPr>
              <w:t xml:space="preserve">špecifické  kritériá na vylúčenie živého DARCU V závislosti od typu </w:t>
            </w:r>
          </w:p>
          <w:p w:rsidR="00C37E29" w:rsidRPr="00C77EF8" w:rsidRDefault="00C37E29" w:rsidP="008E426F">
            <w:pPr>
              <w:spacing w:before="0"/>
              <w:jc w:val="center"/>
              <w:rPr>
                <w:sz w:val="22"/>
                <w:szCs w:val="22"/>
                <w:lang w:eastAsia="ko-KR"/>
              </w:rPr>
            </w:pPr>
            <w:r w:rsidRPr="00C77EF8">
              <w:rPr>
                <w:b/>
                <w:caps/>
                <w:sz w:val="22"/>
                <w:szCs w:val="22"/>
                <w:lang w:eastAsia="en-US"/>
              </w:rPr>
              <w:t>darovaného tkaniva alebo buniek</w:t>
            </w:r>
          </w:p>
        </w:tc>
      </w:tr>
      <w:tr w:rsidR="00C37E29" w:rsidRPr="00C77EF8" w:rsidTr="004A7EFE">
        <w:trPr>
          <w:trHeight w:val="284"/>
        </w:trPr>
        <w:tc>
          <w:tcPr>
            <w:tcW w:w="468" w:type="dxa"/>
            <w:tcMar>
              <w:top w:w="0" w:type="dxa"/>
              <w:left w:w="28" w:type="dxa"/>
              <w:bottom w:w="0" w:type="dxa"/>
              <w:right w:w="28" w:type="dxa"/>
            </w:tcMar>
            <w:vAlign w:val="center"/>
            <w:hideMark/>
          </w:tcPr>
          <w:p w:rsidR="00C37E29" w:rsidRPr="00C77EF8" w:rsidRDefault="009B1D72" w:rsidP="008E426F">
            <w:pPr>
              <w:spacing w:before="0"/>
              <w:rPr>
                <w:sz w:val="22"/>
                <w:szCs w:val="22"/>
                <w:lang w:eastAsia="ko-KR"/>
              </w:rPr>
            </w:pPr>
            <w:r w:rsidRPr="00C77EF8">
              <w:rPr>
                <w:sz w:val="22"/>
                <w:szCs w:val="22"/>
                <w:lang w:eastAsia="en-US"/>
              </w:rPr>
              <w:t>16.</w:t>
            </w: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 xml:space="preserve">Tehotenstvo (s výnimkou darcov buniek z </w:t>
            </w:r>
            <w:proofErr w:type="spellStart"/>
            <w:r w:rsidRPr="00C77EF8">
              <w:rPr>
                <w:sz w:val="22"/>
                <w:szCs w:val="22"/>
                <w:lang w:eastAsia="en-US"/>
              </w:rPr>
              <w:t>pupočníkovej</w:t>
            </w:r>
            <w:proofErr w:type="spellEnd"/>
            <w:r w:rsidRPr="00C77EF8">
              <w:rPr>
                <w:sz w:val="22"/>
                <w:szCs w:val="22"/>
                <w:lang w:eastAsia="en-US"/>
              </w:rPr>
              <w:t xml:space="preserve"> krvi, </w:t>
            </w:r>
            <w:proofErr w:type="spellStart"/>
            <w:r w:rsidRPr="00C77EF8">
              <w:rPr>
                <w:sz w:val="22"/>
                <w:szCs w:val="22"/>
                <w:lang w:eastAsia="en-US"/>
              </w:rPr>
              <w:t>amniotickej</w:t>
            </w:r>
            <w:proofErr w:type="spellEnd"/>
            <w:r w:rsidRPr="00C77EF8">
              <w:rPr>
                <w:sz w:val="22"/>
                <w:szCs w:val="22"/>
                <w:lang w:eastAsia="en-US"/>
              </w:rPr>
              <w:t xml:space="preserve"> membrány a súrodeneckých darcov </w:t>
            </w:r>
            <w:proofErr w:type="spellStart"/>
            <w:r w:rsidRPr="00C77EF8">
              <w:rPr>
                <w:sz w:val="22"/>
                <w:szCs w:val="22"/>
                <w:lang w:eastAsia="en-US"/>
              </w:rPr>
              <w:t>hemopoietických</w:t>
            </w:r>
            <w:proofErr w:type="spellEnd"/>
            <w:r w:rsidRPr="00C77EF8">
              <w:rPr>
                <w:sz w:val="22"/>
                <w:szCs w:val="22"/>
                <w:lang w:eastAsia="en-US"/>
              </w:rPr>
              <w:t xml:space="preserve"> </w:t>
            </w:r>
            <w:proofErr w:type="spellStart"/>
            <w:r w:rsidRPr="00C77EF8">
              <w:rPr>
                <w:sz w:val="22"/>
                <w:szCs w:val="22"/>
                <w:lang w:eastAsia="en-US"/>
              </w:rPr>
              <w:t>progenitorových</w:t>
            </w:r>
            <w:proofErr w:type="spellEnd"/>
            <w:r w:rsidRPr="00C77EF8">
              <w:rPr>
                <w:sz w:val="22"/>
                <w:szCs w:val="22"/>
                <w:lang w:eastAsia="en-US"/>
              </w:rPr>
              <w:t xml:space="preserve"> buniek)</w:t>
            </w:r>
            <w:r w:rsidR="009B1D72" w:rsidRPr="00C77EF8">
              <w:rPr>
                <w:sz w:val="22"/>
                <w:szCs w:val="22"/>
                <w:lang w:eastAsia="en-US"/>
              </w:rPr>
              <w:t>.</w:t>
            </w:r>
          </w:p>
        </w:tc>
      </w:tr>
      <w:tr w:rsidR="00C37E29" w:rsidRPr="00C77EF8" w:rsidTr="004A7EFE">
        <w:trPr>
          <w:trHeight w:val="284"/>
        </w:trPr>
        <w:tc>
          <w:tcPr>
            <w:tcW w:w="468" w:type="dxa"/>
            <w:tcMar>
              <w:top w:w="0" w:type="dxa"/>
              <w:left w:w="28" w:type="dxa"/>
              <w:bottom w:w="0" w:type="dxa"/>
              <w:right w:w="28" w:type="dxa"/>
            </w:tcMar>
            <w:vAlign w:val="center"/>
            <w:hideMark/>
          </w:tcPr>
          <w:p w:rsidR="00C37E29" w:rsidRPr="00C77EF8" w:rsidRDefault="009B1D72" w:rsidP="008E426F">
            <w:pPr>
              <w:spacing w:before="0"/>
              <w:rPr>
                <w:sz w:val="22"/>
                <w:szCs w:val="22"/>
                <w:lang w:eastAsia="ko-KR"/>
              </w:rPr>
            </w:pPr>
            <w:r w:rsidRPr="00C77EF8">
              <w:rPr>
                <w:sz w:val="22"/>
                <w:szCs w:val="22"/>
                <w:lang w:eastAsia="en-US"/>
              </w:rPr>
              <w:t>17.</w:t>
            </w: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Dojčenie</w:t>
            </w:r>
            <w:r w:rsidR="009B1D72" w:rsidRPr="00C77EF8">
              <w:rPr>
                <w:sz w:val="22"/>
                <w:szCs w:val="22"/>
                <w:lang w:eastAsia="en-US"/>
              </w:rPr>
              <w:t>.</w:t>
            </w:r>
          </w:p>
        </w:tc>
      </w:tr>
      <w:tr w:rsidR="00C37E29" w:rsidRPr="00C77EF8" w:rsidTr="004A7EFE">
        <w:trPr>
          <w:trHeight w:val="284"/>
        </w:trPr>
        <w:tc>
          <w:tcPr>
            <w:tcW w:w="468" w:type="dxa"/>
            <w:tcMar>
              <w:top w:w="0" w:type="dxa"/>
              <w:left w:w="28" w:type="dxa"/>
              <w:bottom w:w="0" w:type="dxa"/>
              <w:right w:w="28" w:type="dxa"/>
            </w:tcMar>
            <w:vAlign w:val="center"/>
            <w:hideMark/>
          </w:tcPr>
          <w:p w:rsidR="00C37E29" w:rsidRPr="00C77EF8" w:rsidRDefault="009B1D72" w:rsidP="008E426F">
            <w:pPr>
              <w:spacing w:before="0"/>
              <w:rPr>
                <w:sz w:val="22"/>
                <w:szCs w:val="22"/>
                <w:lang w:eastAsia="ko-KR"/>
              </w:rPr>
            </w:pPr>
            <w:r w:rsidRPr="00C77EF8">
              <w:rPr>
                <w:sz w:val="22"/>
                <w:szCs w:val="22"/>
                <w:lang w:eastAsia="en-US"/>
              </w:rPr>
              <w:t>18.</w:t>
            </w:r>
          </w:p>
        </w:tc>
        <w:tc>
          <w:tcPr>
            <w:tcW w:w="8547" w:type="dxa"/>
            <w:tcMar>
              <w:top w:w="0" w:type="dxa"/>
              <w:left w:w="57" w:type="dxa"/>
              <w:bottom w:w="0" w:type="dxa"/>
              <w:right w:w="57" w:type="dxa"/>
            </w:tcMar>
            <w:vAlign w:val="center"/>
            <w:hideMark/>
          </w:tcPr>
          <w:p w:rsidR="00C37E29" w:rsidRPr="00C77EF8" w:rsidRDefault="00C37E29" w:rsidP="008E426F">
            <w:pPr>
              <w:spacing w:before="0"/>
              <w:rPr>
                <w:sz w:val="22"/>
                <w:szCs w:val="22"/>
                <w:lang w:eastAsia="ko-KR"/>
              </w:rPr>
            </w:pPr>
            <w:r w:rsidRPr="00C77EF8">
              <w:rPr>
                <w:sz w:val="22"/>
                <w:szCs w:val="22"/>
                <w:lang w:eastAsia="en-US"/>
              </w:rPr>
              <w:t xml:space="preserve">V prípade </w:t>
            </w:r>
            <w:proofErr w:type="spellStart"/>
            <w:r w:rsidRPr="00C77EF8">
              <w:rPr>
                <w:sz w:val="22"/>
                <w:szCs w:val="22"/>
                <w:lang w:eastAsia="en-US"/>
              </w:rPr>
              <w:t>hemopoietických</w:t>
            </w:r>
            <w:proofErr w:type="spellEnd"/>
            <w:r w:rsidRPr="00C77EF8">
              <w:rPr>
                <w:sz w:val="22"/>
                <w:szCs w:val="22"/>
                <w:lang w:eastAsia="en-US"/>
              </w:rPr>
              <w:t xml:space="preserve"> </w:t>
            </w:r>
            <w:proofErr w:type="spellStart"/>
            <w:r w:rsidRPr="00C77EF8">
              <w:rPr>
                <w:sz w:val="22"/>
                <w:szCs w:val="22"/>
                <w:lang w:eastAsia="en-US"/>
              </w:rPr>
              <w:t>progenitorových</w:t>
            </w:r>
            <w:proofErr w:type="spellEnd"/>
            <w:r w:rsidRPr="00C77EF8">
              <w:rPr>
                <w:sz w:val="22"/>
                <w:szCs w:val="22"/>
                <w:lang w:eastAsia="en-US"/>
              </w:rPr>
              <w:t xml:space="preserve"> buniek – možnosť prenosu dedičných chorôb</w:t>
            </w:r>
            <w:r w:rsidR="009B1D72" w:rsidRPr="00C77EF8">
              <w:rPr>
                <w:sz w:val="22"/>
                <w:szCs w:val="22"/>
                <w:lang w:eastAsia="en-US"/>
              </w:rPr>
              <w:t>.</w:t>
            </w:r>
          </w:p>
        </w:tc>
      </w:tr>
    </w:tbl>
    <w:p w:rsidR="00C37E29" w:rsidRPr="001F4513" w:rsidRDefault="00C37E29" w:rsidP="008E426F">
      <w:pPr>
        <w:autoSpaceDE w:val="0"/>
        <w:autoSpaceDN w:val="0"/>
        <w:adjustRightInd w:val="0"/>
        <w:spacing w:before="0"/>
        <w:rPr>
          <w:b/>
          <w:bCs/>
          <w:caps/>
          <w:lang w:eastAsia="en-US"/>
        </w:rPr>
      </w:pPr>
    </w:p>
    <w:p w:rsidR="00C37E29" w:rsidRPr="001F4513" w:rsidRDefault="00C37E29" w:rsidP="008E426F">
      <w:pPr>
        <w:autoSpaceDE w:val="0"/>
        <w:autoSpaceDN w:val="0"/>
        <w:adjustRightInd w:val="0"/>
        <w:spacing w:before="0"/>
        <w:rPr>
          <w:b/>
          <w:bCs/>
          <w:caps/>
          <w:lang w:eastAsia="en-US"/>
        </w:rPr>
      </w:pPr>
    </w:p>
    <w:p w:rsidR="00C718D4" w:rsidRDefault="00C718D4" w:rsidP="008E426F">
      <w:pPr>
        <w:autoSpaceDE w:val="0"/>
        <w:autoSpaceDN w:val="0"/>
        <w:adjustRightInd w:val="0"/>
        <w:spacing w:before="0"/>
        <w:rPr>
          <w:b/>
          <w:bCs/>
          <w:caps/>
          <w:sz w:val="22"/>
          <w:szCs w:val="22"/>
          <w:lang w:eastAsia="en-US"/>
        </w:rPr>
      </w:pPr>
    </w:p>
    <w:p w:rsidR="00C37E29" w:rsidRPr="00C77EF8" w:rsidRDefault="00C718D4" w:rsidP="008E426F">
      <w:pPr>
        <w:autoSpaceDE w:val="0"/>
        <w:autoSpaceDN w:val="0"/>
        <w:adjustRightInd w:val="0"/>
        <w:spacing w:before="0"/>
        <w:rPr>
          <w:sz w:val="22"/>
          <w:szCs w:val="22"/>
          <w:lang w:eastAsia="en-US"/>
        </w:rPr>
      </w:pPr>
      <w:r>
        <w:rPr>
          <w:b/>
          <w:bCs/>
          <w:caps/>
          <w:sz w:val="22"/>
          <w:szCs w:val="22"/>
          <w:lang w:eastAsia="en-US"/>
        </w:rPr>
        <w:t>B. KRITÉRIÁ VÝBERU MŔTVeho</w:t>
      </w:r>
      <w:r w:rsidR="00C37E29" w:rsidRPr="00C77EF8">
        <w:rPr>
          <w:b/>
          <w:bCs/>
          <w:caps/>
          <w:sz w:val="22"/>
          <w:szCs w:val="22"/>
          <w:lang w:eastAsia="en-US"/>
        </w:rPr>
        <w:t xml:space="preserve"> DARC</w:t>
      </w:r>
      <w:r>
        <w:rPr>
          <w:b/>
          <w:bCs/>
          <w:caps/>
          <w:sz w:val="22"/>
          <w:szCs w:val="22"/>
          <w:lang w:eastAsia="en-US"/>
        </w:rPr>
        <w:t>u</w:t>
      </w:r>
      <w:r w:rsidR="00C37E29" w:rsidRPr="00C77EF8">
        <w:rPr>
          <w:b/>
          <w:bCs/>
          <w:caps/>
          <w:sz w:val="22"/>
          <w:szCs w:val="22"/>
          <w:lang w:eastAsia="en-US"/>
        </w:rPr>
        <w:t xml:space="preserve"> TKAN</w:t>
      </w:r>
      <w:r>
        <w:rPr>
          <w:b/>
          <w:bCs/>
          <w:caps/>
          <w:sz w:val="22"/>
          <w:szCs w:val="22"/>
          <w:lang w:eastAsia="en-US"/>
        </w:rPr>
        <w:t>iva</w:t>
      </w:r>
      <w:r w:rsidR="00C37E29" w:rsidRPr="00C77EF8">
        <w:rPr>
          <w:b/>
          <w:bCs/>
          <w:caps/>
          <w:sz w:val="22"/>
          <w:szCs w:val="22"/>
          <w:lang w:eastAsia="en-US"/>
        </w:rPr>
        <w:t xml:space="preserve"> ALEBO BUNIEK</w:t>
      </w:r>
    </w:p>
    <w:p w:rsidR="00C37E29" w:rsidRPr="00C77EF8" w:rsidRDefault="00C37E29" w:rsidP="008E426F">
      <w:pPr>
        <w:autoSpaceDE w:val="0"/>
        <w:autoSpaceDN w:val="0"/>
        <w:adjustRightInd w:val="0"/>
        <w:spacing w:before="0"/>
        <w:rPr>
          <w:sz w:val="22"/>
          <w:szCs w:val="22"/>
          <w:lang w:eastAsia="en-US"/>
        </w:rPr>
      </w:pP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201"/>
      </w:tblGrid>
      <w:tr w:rsidR="00C37E29" w:rsidRPr="00C77EF8" w:rsidTr="001F4513">
        <w:trPr>
          <w:trHeight w:val="284"/>
        </w:trPr>
        <w:tc>
          <w:tcPr>
            <w:tcW w:w="9735" w:type="dxa"/>
            <w:gridSpan w:val="2"/>
            <w:shd w:val="clear" w:color="auto" w:fill="D9D9D9"/>
            <w:vAlign w:val="center"/>
            <w:hideMark/>
          </w:tcPr>
          <w:p w:rsidR="00C37E29" w:rsidRPr="00C77EF8" w:rsidRDefault="00C37E29" w:rsidP="008E426F">
            <w:pPr>
              <w:spacing w:before="0"/>
              <w:ind w:right="-18"/>
              <w:jc w:val="left"/>
              <w:rPr>
                <w:sz w:val="22"/>
                <w:szCs w:val="22"/>
                <w:lang w:eastAsia="ko-KR"/>
              </w:rPr>
            </w:pPr>
            <w:r w:rsidRPr="00C77EF8">
              <w:rPr>
                <w:b/>
                <w:caps/>
                <w:sz w:val="22"/>
                <w:szCs w:val="22"/>
                <w:lang w:eastAsia="en-US"/>
              </w:rPr>
              <w:t>Všeobecné kritériá na vylúčenie mŕtveho darcu tkaniva alebo buniek</w:t>
            </w:r>
          </w:p>
        </w:tc>
      </w:tr>
      <w:tr w:rsidR="00C37E29" w:rsidRPr="00C77EF8" w:rsidTr="00C718D4">
        <w:trPr>
          <w:trHeight w:val="284"/>
        </w:trPr>
        <w:tc>
          <w:tcPr>
            <w:tcW w:w="534" w:type="dxa"/>
            <w:vAlign w:val="center"/>
          </w:tcPr>
          <w:p w:rsidR="00C37E29" w:rsidRPr="00C77EF8" w:rsidRDefault="009B1D72" w:rsidP="008E426F">
            <w:pPr>
              <w:spacing w:before="0"/>
              <w:jc w:val="left"/>
              <w:rPr>
                <w:sz w:val="22"/>
                <w:szCs w:val="22"/>
                <w:lang w:eastAsia="ko-KR"/>
              </w:rPr>
            </w:pPr>
            <w:r w:rsidRPr="00C77EF8">
              <w:rPr>
                <w:sz w:val="22"/>
                <w:szCs w:val="22"/>
                <w:lang w:eastAsia="ko-KR"/>
              </w:rPr>
              <w:t xml:space="preserve">1. </w:t>
            </w:r>
          </w:p>
        </w:tc>
        <w:tc>
          <w:tcPr>
            <w:tcW w:w="9201" w:type="dxa"/>
            <w:vAlign w:val="center"/>
            <w:hideMark/>
          </w:tcPr>
          <w:p w:rsidR="00C37E29" w:rsidRPr="00C77EF8" w:rsidRDefault="00C37E29" w:rsidP="00624E22">
            <w:pPr>
              <w:spacing w:before="0"/>
              <w:jc w:val="left"/>
              <w:rPr>
                <w:sz w:val="22"/>
                <w:szCs w:val="22"/>
                <w:lang w:eastAsia="ko-KR"/>
              </w:rPr>
            </w:pPr>
            <w:r w:rsidRPr="00C77EF8">
              <w:rPr>
                <w:sz w:val="22"/>
                <w:szCs w:val="22"/>
                <w:lang w:eastAsia="en-US"/>
              </w:rPr>
              <w:t xml:space="preserve">Neznáma príčina smrti, pokiaľ </w:t>
            </w:r>
            <w:r w:rsidR="00624E22">
              <w:rPr>
                <w:sz w:val="22"/>
                <w:szCs w:val="22"/>
                <w:lang w:eastAsia="en-US"/>
              </w:rPr>
              <w:t xml:space="preserve">vykonaná </w:t>
            </w:r>
            <w:r w:rsidRPr="00C77EF8">
              <w:rPr>
                <w:sz w:val="22"/>
                <w:szCs w:val="22"/>
                <w:lang w:eastAsia="en-US"/>
              </w:rPr>
              <w:t>pitva</w:t>
            </w:r>
            <w:r w:rsidR="00624E22">
              <w:rPr>
                <w:sz w:val="22"/>
                <w:szCs w:val="22"/>
                <w:lang w:eastAsia="en-US"/>
              </w:rPr>
              <w:t xml:space="preserve"> neposkytne</w:t>
            </w:r>
            <w:r w:rsidRPr="00C77EF8">
              <w:rPr>
                <w:sz w:val="22"/>
                <w:szCs w:val="22"/>
                <w:lang w:eastAsia="en-US"/>
              </w:rPr>
              <w:t xml:space="preserve"> informáciu o príčine smrti a nemôže sa uplatniť žiadne z nasledujúcich všeobecných kritérií vylúčenia mŕtveho darcu</w:t>
            </w:r>
            <w:r w:rsidR="009B1D72" w:rsidRPr="00C77EF8">
              <w:rPr>
                <w:sz w:val="22"/>
                <w:szCs w:val="22"/>
                <w:lang w:eastAsia="en-US"/>
              </w:rPr>
              <w:t xml:space="preserve"> tkaniva alebo buniek.</w:t>
            </w:r>
          </w:p>
        </w:tc>
      </w:tr>
      <w:tr w:rsidR="00C37E29" w:rsidRPr="00C77EF8" w:rsidTr="00C718D4">
        <w:trPr>
          <w:trHeight w:val="284"/>
        </w:trPr>
        <w:tc>
          <w:tcPr>
            <w:tcW w:w="534" w:type="dxa"/>
            <w:vAlign w:val="center"/>
          </w:tcPr>
          <w:p w:rsidR="00C37E29" w:rsidRPr="00C77EF8" w:rsidRDefault="009B1D72" w:rsidP="008E426F">
            <w:pPr>
              <w:spacing w:before="0"/>
              <w:jc w:val="left"/>
              <w:rPr>
                <w:sz w:val="22"/>
                <w:szCs w:val="22"/>
                <w:lang w:eastAsia="ko-KR"/>
              </w:rPr>
            </w:pPr>
            <w:r w:rsidRPr="00C77EF8">
              <w:rPr>
                <w:sz w:val="22"/>
                <w:szCs w:val="22"/>
                <w:lang w:eastAsia="ko-KR"/>
              </w:rPr>
              <w:t xml:space="preserve">2. </w:t>
            </w:r>
          </w:p>
        </w:tc>
        <w:tc>
          <w:tcPr>
            <w:tcW w:w="9201" w:type="dxa"/>
            <w:vAlign w:val="center"/>
            <w:hideMark/>
          </w:tcPr>
          <w:p w:rsidR="00C37E29" w:rsidRPr="00C77EF8" w:rsidRDefault="001F4513" w:rsidP="008E426F">
            <w:pPr>
              <w:spacing w:before="0"/>
              <w:jc w:val="left"/>
              <w:rPr>
                <w:sz w:val="22"/>
                <w:szCs w:val="22"/>
                <w:lang w:eastAsia="ko-KR"/>
              </w:rPr>
            </w:pPr>
            <w:r w:rsidRPr="00C77EF8">
              <w:rPr>
                <w:sz w:val="22"/>
                <w:szCs w:val="22"/>
                <w:lang w:eastAsia="en-US"/>
              </w:rPr>
              <w:t>Anamnéza choroby neznámej príčiny.</w:t>
            </w:r>
          </w:p>
        </w:tc>
      </w:tr>
      <w:tr w:rsidR="00C37E29" w:rsidRPr="00C77EF8" w:rsidTr="00C718D4">
        <w:trPr>
          <w:trHeight w:val="284"/>
        </w:trPr>
        <w:tc>
          <w:tcPr>
            <w:tcW w:w="534" w:type="dxa"/>
            <w:vAlign w:val="center"/>
          </w:tcPr>
          <w:p w:rsidR="009B1D72" w:rsidRPr="00C77EF8" w:rsidRDefault="009B1D72" w:rsidP="008E426F">
            <w:pPr>
              <w:spacing w:before="0"/>
              <w:jc w:val="left"/>
              <w:rPr>
                <w:sz w:val="22"/>
                <w:szCs w:val="22"/>
                <w:lang w:eastAsia="ko-KR"/>
              </w:rPr>
            </w:pPr>
            <w:r w:rsidRPr="00C77EF8">
              <w:rPr>
                <w:sz w:val="22"/>
                <w:szCs w:val="22"/>
                <w:lang w:eastAsia="ko-KR"/>
              </w:rPr>
              <w:t>3.</w:t>
            </w:r>
          </w:p>
          <w:p w:rsidR="00C37E29" w:rsidRPr="00C77EF8" w:rsidRDefault="009B1D72" w:rsidP="008E426F">
            <w:pPr>
              <w:spacing w:before="0"/>
              <w:jc w:val="left"/>
              <w:rPr>
                <w:sz w:val="22"/>
                <w:szCs w:val="22"/>
                <w:lang w:eastAsia="ko-KR"/>
              </w:rPr>
            </w:pPr>
            <w:r w:rsidRPr="00C77EF8">
              <w:rPr>
                <w:sz w:val="22"/>
                <w:szCs w:val="22"/>
                <w:lang w:eastAsia="ko-KR"/>
              </w:rPr>
              <w:t xml:space="preserve"> </w:t>
            </w:r>
          </w:p>
        </w:tc>
        <w:tc>
          <w:tcPr>
            <w:tcW w:w="9201" w:type="dxa"/>
            <w:vAlign w:val="center"/>
            <w:hideMark/>
          </w:tcPr>
          <w:p w:rsidR="00C37E29" w:rsidRPr="00C77EF8" w:rsidRDefault="00C37E29" w:rsidP="002C1E35">
            <w:pPr>
              <w:spacing w:before="0"/>
              <w:jc w:val="left"/>
              <w:rPr>
                <w:sz w:val="22"/>
                <w:szCs w:val="22"/>
                <w:lang w:eastAsia="ko-KR"/>
              </w:rPr>
            </w:pPr>
            <w:r w:rsidRPr="00C77EF8">
              <w:rPr>
                <w:sz w:val="22"/>
                <w:szCs w:val="22"/>
                <w:lang w:eastAsia="en-US"/>
              </w:rPr>
              <w:t xml:space="preserve">Súčasná alebo minulá anamnéza zhubnej choroby okrem primárneho </w:t>
            </w:r>
            <w:proofErr w:type="spellStart"/>
            <w:r w:rsidRPr="00C77EF8">
              <w:rPr>
                <w:sz w:val="22"/>
                <w:szCs w:val="22"/>
                <w:lang w:eastAsia="en-US"/>
              </w:rPr>
              <w:t>bazocelulárneho</w:t>
            </w:r>
            <w:proofErr w:type="spellEnd"/>
            <w:r w:rsidRPr="00C77EF8">
              <w:rPr>
                <w:sz w:val="22"/>
                <w:szCs w:val="22"/>
                <w:lang w:eastAsia="en-US"/>
              </w:rPr>
              <w:t xml:space="preserve"> karcinómu, in situ karcinómu krčku maternice a niektorých primárnych nádorov centrálneho nervového systému, ktoré sa musia hodnotiť na základe</w:t>
            </w:r>
            <w:r w:rsidR="009B1D72" w:rsidRPr="00C77EF8">
              <w:rPr>
                <w:sz w:val="22"/>
                <w:szCs w:val="22"/>
                <w:lang w:eastAsia="en-US"/>
              </w:rPr>
              <w:t xml:space="preserve"> vedeckého dokazovania. Darc</w:t>
            </w:r>
            <w:r w:rsidR="002C1E35">
              <w:rPr>
                <w:sz w:val="22"/>
                <w:szCs w:val="22"/>
                <w:lang w:eastAsia="en-US"/>
              </w:rPr>
              <w:t>a tkaniva alebo buniek so zhubnou chorobou</w:t>
            </w:r>
            <w:r w:rsidR="009B1D72" w:rsidRPr="00C77EF8">
              <w:rPr>
                <w:sz w:val="22"/>
                <w:szCs w:val="22"/>
                <w:lang w:eastAsia="en-US"/>
              </w:rPr>
              <w:t xml:space="preserve"> môže</w:t>
            </w:r>
            <w:r w:rsidRPr="00C77EF8">
              <w:rPr>
                <w:sz w:val="22"/>
                <w:szCs w:val="22"/>
                <w:lang w:eastAsia="en-US"/>
              </w:rPr>
              <w:t xml:space="preserve"> byť hodnoten</w:t>
            </w:r>
            <w:r w:rsidR="009B1D72" w:rsidRPr="00C77EF8">
              <w:rPr>
                <w:sz w:val="22"/>
                <w:szCs w:val="22"/>
                <w:lang w:eastAsia="en-US"/>
              </w:rPr>
              <w:t>ý</w:t>
            </w:r>
            <w:r w:rsidRPr="00C77EF8">
              <w:rPr>
                <w:sz w:val="22"/>
                <w:szCs w:val="22"/>
                <w:lang w:eastAsia="en-US"/>
              </w:rPr>
              <w:t xml:space="preserve"> a posúden</w:t>
            </w:r>
            <w:r w:rsidR="009B1D72" w:rsidRPr="00C77EF8">
              <w:rPr>
                <w:sz w:val="22"/>
                <w:szCs w:val="22"/>
                <w:lang w:eastAsia="en-US"/>
              </w:rPr>
              <w:t>ý na darovanie rohovky okrem toho</w:t>
            </w:r>
            <w:r w:rsidR="002C1E35">
              <w:rPr>
                <w:sz w:val="22"/>
                <w:szCs w:val="22"/>
                <w:lang w:eastAsia="en-US"/>
              </w:rPr>
              <w:t>,</w:t>
            </w:r>
            <w:r w:rsidR="009B1D72" w:rsidRPr="00C77EF8">
              <w:rPr>
                <w:sz w:val="22"/>
                <w:szCs w:val="22"/>
                <w:lang w:eastAsia="en-US"/>
              </w:rPr>
              <w:t xml:space="preserve"> ktorý trpel</w:t>
            </w:r>
            <w:r w:rsidRPr="00C77EF8">
              <w:rPr>
                <w:sz w:val="22"/>
                <w:szCs w:val="22"/>
                <w:lang w:eastAsia="en-US"/>
              </w:rPr>
              <w:t xml:space="preserve"> </w:t>
            </w:r>
            <w:proofErr w:type="spellStart"/>
            <w:r w:rsidRPr="00C77EF8">
              <w:rPr>
                <w:sz w:val="22"/>
                <w:szCs w:val="22"/>
                <w:lang w:eastAsia="en-US"/>
              </w:rPr>
              <w:t>retinoblastómom</w:t>
            </w:r>
            <w:proofErr w:type="spellEnd"/>
            <w:r w:rsidRPr="00C77EF8">
              <w:rPr>
                <w:sz w:val="22"/>
                <w:szCs w:val="22"/>
                <w:lang w:eastAsia="en-US"/>
              </w:rPr>
              <w:t>, hema</w:t>
            </w:r>
            <w:r w:rsidR="002C1E35">
              <w:rPr>
                <w:sz w:val="22"/>
                <w:szCs w:val="22"/>
                <w:lang w:eastAsia="en-US"/>
              </w:rPr>
              <w:t xml:space="preserve">tologickou malignitou a zhubnou chorobou </w:t>
            </w:r>
            <w:r w:rsidRPr="00C77EF8">
              <w:rPr>
                <w:sz w:val="22"/>
                <w:szCs w:val="22"/>
                <w:lang w:eastAsia="en-US"/>
              </w:rPr>
              <w:t>predného segmentu oka.</w:t>
            </w:r>
          </w:p>
        </w:tc>
      </w:tr>
      <w:tr w:rsidR="00C37E29" w:rsidRPr="00C77EF8" w:rsidTr="00C718D4">
        <w:trPr>
          <w:trHeight w:val="284"/>
        </w:trPr>
        <w:tc>
          <w:tcPr>
            <w:tcW w:w="534" w:type="dxa"/>
            <w:vMerge w:val="restart"/>
            <w:vAlign w:val="center"/>
          </w:tcPr>
          <w:p w:rsidR="00C37E29" w:rsidRPr="00C77EF8" w:rsidRDefault="009B1D72" w:rsidP="008E426F">
            <w:pPr>
              <w:spacing w:before="0"/>
              <w:jc w:val="left"/>
              <w:rPr>
                <w:sz w:val="22"/>
                <w:szCs w:val="22"/>
                <w:lang w:eastAsia="ko-KR"/>
              </w:rPr>
            </w:pPr>
            <w:r w:rsidRPr="00C77EF8">
              <w:rPr>
                <w:sz w:val="22"/>
                <w:szCs w:val="22"/>
                <w:lang w:eastAsia="ko-KR"/>
              </w:rPr>
              <w:t xml:space="preserve">4. </w:t>
            </w:r>
          </w:p>
        </w:tc>
        <w:tc>
          <w:tcPr>
            <w:tcW w:w="9201" w:type="dxa"/>
            <w:vAlign w:val="center"/>
            <w:hideMark/>
          </w:tcPr>
          <w:p w:rsidR="00C37E29" w:rsidRPr="00C77EF8" w:rsidRDefault="00C37E29" w:rsidP="00AC4A1F">
            <w:pPr>
              <w:spacing w:before="0"/>
              <w:jc w:val="left"/>
              <w:rPr>
                <w:sz w:val="22"/>
                <w:szCs w:val="22"/>
                <w:lang w:eastAsia="ko-KR"/>
              </w:rPr>
            </w:pPr>
            <w:r w:rsidRPr="00C77EF8">
              <w:rPr>
                <w:sz w:val="22"/>
                <w:szCs w:val="22"/>
                <w:lang w:eastAsia="en-US"/>
              </w:rPr>
              <w:t xml:space="preserve">Riziko prenosu chorôb zapríčinených </w:t>
            </w:r>
            <w:proofErr w:type="spellStart"/>
            <w:r w:rsidRPr="00C77EF8">
              <w:rPr>
                <w:sz w:val="22"/>
                <w:szCs w:val="22"/>
                <w:lang w:eastAsia="en-US"/>
              </w:rPr>
              <w:t>priónmi</w:t>
            </w:r>
            <w:proofErr w:type="spellEnd"/>
            <w:r w:rsidRPr="00C77EF8">
              <w:rPr>
                <w:sz w:val="22"/>
                <w:szCs w:val="22"/>
                <w:lang w:eastAsia="en-US"/>
              </w:rPr>
              <w:t>. Toto riziko sa vzťahuje na:</w:t>
            </w:r>
          </w:p>
        </w:tc>
      </w:tr>
      <w:tr w:rsidR="00C37E29" w:rsidRPr="00C77EF8" w:rsidTr="00C718D4">
        <w:trPr>
          <w:trHeight w:val="284"/>
        </w:trPr>
        <w:tc>
          <w:tcPr>
            <w:tcW w:w="534" w:type="dxa"/>
            <w:vMerge/>
            <w:vAlign w:val="center"/>
            <w:hideMark/>
          </w:tcPr>
          <w:p w:rsidR="00C37E29" w:rsidRPr="00C77EF8" w:rsidRDefault="00C37E29" w:rsidP="008E426F">
            <w:pPr>
              <w:spacing w:before="0"/>
              <w:jc w:val="left"/>
              <w:rPr>
                <w:sz w:val="22"/>
                <w:szCs w:val="22"/>
                <w:lang w:eastAsia="ko-KR"/>
              </w:rPr>
            </w:pPr>
          </w:p>
        </w:tc>
        <w:tc>
          <w:tcPr>
            <w:tcW w:w="9201" w:type="dxa"/>
            <w:vAlign w:val="center"/>
            <w:hideMark/>
          </w:tcPr>
          <w:p w:rsidR="00C37E29" w:rsidRPr="00C77EF8" w:rsidRDefault="00C37E29" w:rsidP="002C1E35">
            <w:pPr>
              <w:spacing w:before="0"/>
              <w:jc w:val="left"/>
              <w:rPr>
                <w:sz w:val="22"/>
                <w:szCs w:val="22"/>
                <w:lang w:eastAsia="ko-KR"/>
              </w:rPr>
            </w:pPr>
            <w:r w:rsidRPr="00C77EF8">
              <w:rPr>
                <w:sz w:val="22"/>
                <w:szCs w:val="22"/>
                <w:lang w:eastAsia="en-US"/>
              </w:rPr>
              <w:t>a) osob</w:t>
            </w:r>
            <w:r w:rsidR="009B1D72" w:rsidRPr="00C77EF8">
              <w:rPr>
                <w:sz w:val="22"/>
                <w:szCs w:val="22"/>
                <w:lang w:eastAsia="en-US"/>
              </w:rPr>
              <w:t>u</w:t>
            </w:r>
            <w:r w:rsidRPr="00C77EF8">
              <w:rPr>
                <w:sz w:val="22"/>
                <w:szCs w:val="22"/>
                <w:lang w:eastAsia="en-US"/>
              </w:rPr>
              <w:t>, u ktor</w:t>
            </w:r>
            <w:r w:rsidR="009B1D72" w:rsidRPr="00C77EF8">
              <w:rPr>
                <w:sz w:val="22"/>
                <w:szCs w:val="22"/>
                <w:lang w:eastAsia="en-US"/>
              </w:rPr>
              <w:t>ej</w:t>
            </w:r>
            <w:r w:rsidRPr="00C77EF8">
              <w:rPr>
                <w:sz w:val="22"/>
                <w:szCs w:val="22"/>
                <w:lang w:eastAsia="en-US"/>
              </w:rPr>
              <w:t xml:space="preserve"> sa diagnostikovala </w:t>
            </w:r>
            <w:proofErr w:type="spellStart"/>
            <w:r w:rsidRPr="00C77EF8">
              <w:rPr>
                <w:sz w:val="22"/>
                <w:szCs w:val="22"/>
                <w:lang w:eastAsia="en-US"/>
              </w:rPr>
              <w:t>Creutzf</w:t>
            </w:r>
            <w:r w:rsidR="002C1E35">
              <w:rPr>
                <w:sz w:val="22"/>
                <w:szCs w:val="22"/>
                <w:lang w:eastAsia="en-US"/>
              </w:rPr>
              <w:t>eldtova</w:t>
            </w:r>
            <w:proofErr w:type="spellEnd"/>
            <w:r w:rsidR="002C1E35">
              <w:rPr>
                <w:sz w:val="22"/>
                <w:szCs w:val="22"/>
                <w:lang w:eastAsia="en-US"/>
              </w:rPr>
              <w:t>–</w:t>
            </w:r>
            <w:proofErr w:type="spellStart"/>
            <w:r w:rsidR="002C1E35">
              <w:rPr>
                <w:sz w:val="22"/>
                <w:szCs w:val="22"/>
                <w:lang w:eastAsia="en-US"/>
              </w:rPr>
              <w:t>Jakobova</w:t>
            </w:r>
            <w:proofErr w:type="spellEnd"/>
            <w:r w:rsidR="002C1E35">
              <w:rPr>
                <w:sz w:val="22"/>
                <w:szCs w:val="22"/>
                <w:lang w:eastAsia="en-US"/>
              </w:rPr>
              <w:t xml:space="preserve"> choroba, </w:t>
            </w:r>
            <w:r w:rsidRPr="00C77EF8">
              <w:rPr>
                <w:sz w:val="22"/>
                <w:szCs w:val="22"/>
                <w:lang w:eastAsia="en-US"/>
              </w:rPr>
              <w:t xml:space="preserve">variant </w:t>
            </w:r>
            <w:proofErr w:type="spellStart"/>
            <w:r w:rsidRPr="00C77EF8">
              <w:rPr>
                <w:sz w:val="22"/>
                <w:szCs w:val="22"/>
                <w:lang w:eastAsia="en-US"/>
              </w:rPr>
              <w:t>Creutzfeldtovej-</w:t>
            </w:r>
            <w:r w:rsidR="002C1E35">
              <w:rPr>
                <w:sz w:val="22"/>
                <w:szCs w:val="22"/>
                <w:lang w:eastAsia="en-US"/>
              </w:rPr>
              <w:t>Jakobovej</w:t>
            </w:r>
            <w:proofErr w:type="spellEnd"/>
            <w:r w:rsidR="002C1E35">
              <w:rPr>
                <w:sz w:val="22"/>
                <w:szCs w:val="22"/>
                <w:lang w:eastAsia="en-US"/>
              </w:rPr>
              <w:t xml:space="preserve"> choroby</w:t>
            </w:r>
            <w:r w:rsidR="009B1D72" w:rsidRPr="00C77EF8">
              <w:rPr>
                <w:sz w:val="22"/>
                <w:szCs w:val="22"/>
                <w:lang w:eastAsia="en-US"/>
              </w:rPr>
              <w:t xml:space="preserve"> alebo u ktorej </w:t>
            </w:r>
            <w:r w:rsidRPr="00C77EF8">
              <w:rPr>
                <w:sz w:val="22"/>
                <w:szCs w:val="22"/>
                <w:lang w:eastAsia="en-US"/>
              </w:rPr>
              <w:t xml:space="preserve">sa v rodine vyskytla </w:t>
            </w:r>
            <w:proofErr w:type="spellStart"/>
            <w:r w:rsidRPr="00C77EF8">
              <w:rPr>
                <w:sz w:val="22"/>
                <w:szCs w:val="22"/>
                <w:lang w:eastAsia="en-US"/>
              </w:rPr>
              <w:t>non-iatrogénna</w:t>
            </w:r>
            <w:proofErr w:type="spellEnd"/>
            <w:r w:rsidRPr="00C77EF8">
              <w:rPr>
                <w:sz w:val="22"/>
                <w:szCs w:val="22"/>
                <w:lang w:eastAsia="en-US"/>
              </w:rPr>
              <w:t xml:space="preserve"> </w:t>
            </w:r>
            <w:proofErr w:type="spellStart"/>
            <w:r w:rsidRPr="00C77EF8">
              <w:rPr>
                <w:sz w:val="22"/>
                <w:szCs w:val="22"/>
                <w:lang w:eastAsia="en-US"/>
              </w:rPr>
              <w:t>Creutzfeldtova-Jakobova</w:t>
            </w:r>
            <w:proofErr w:type="spellEnd"/>
            <w:r w:rsidRPr="00C77EF8">
              <w:rPr>
                <w:sz w:val="22"/>
                <w:szCs w:val="22"/>
                <w:lang w:eastAsia="en-US"/>
              </w:rPr>
              <w:t xml:space="preserve"> choroba;</w:t>
            </w:r>
          </w:p>
        </w:tc>
      </w:tr>
      <w:tr w:rsidR="00C37E29" w:rsidRPr="00C77EF8" w:rsidTr="00C718D4">
        <w:trPr>
          <w:trHeight w:val="284"/>
        </w:trPr>
        <w:tc>
          <w:tcPr>
            <w:tcW w:w="534" w:type="dxa"/>
            <w:vMerge/>
            <w:vAlign w:val="center"/>
            <w:hideMark/>
          </w:tcPr>
          <w:p w:rsidR="00C37E29" w:rsidRPr="00C77EF8" w:rsidRDefault="00C37E29" w:rsidP="008E426F">
            <w:pPr>
              <w:spacing w:before="0"/>
              <w:jc w:val="left"/>
              <w:rPr>
                <w:sz w:val="22"/>
                <w:szCs w:val="22"/>
                <w:lang w:eastAsia="ko-KR"/>
              </w:rPr>
            </w:pPr>
          </w:p>
        </w:tc>
        <w:tc>
          <w:tcPr>
            <w:tcW w:w="9201" w:type="dxa"/>
            <w:vAlign w:val="center"/>
            <w:hideMark/>
          </w:tcPr>
          <w:p w:rsidR="00C37E29" w:rsidRPr="00C77EF8" w:rsidRDefault="002C1E35" w:rsidP="008E426F">
            <w:pPr>
              <w:spacing w:before="0"/>
              <w:jc w:val="left"/>
              <w:rPr>
                <w:sz w:val="22"/>
                <w:szCs w:val="22"/>
                <w:lang w:eastAsia="ko-KR"/>
              </w:rPr>
            </w:pPr>
            <w:r>
              <w:rPr>
                <w:sz w:val="22"/>
                <w:szCs w:val="22"/>
                <w:lang w:eastAsia="en-US"/>
              </w:rPr>
              <w:t>b) osobu</w:t>
            </w:r>
            <w:r w:rsidR="00C37E29" w:rsidRPr="00C77EF8">
              <w:rPr>
                <w:sz w:val="22"/>
                <w:szCs w:val="22"/>
                <w:lang w:eastAsia="en-US"/>
              </w:rPr>
              <w:t xml:space="preserve"> s anamnézou rýchlej progresívnej demencie alebo degeneratívnej neurologickej choroby vrátane chorôb neznámeho pôvodu;</w:t>
            </w:r>
          </w:p>
        </w:tc>
      </w:tr>
      <w:tr w:rsidR="00C37E29" w:rsidRPr="00C77EF8" w:rsidTr="00C718D4">
        <w:trPr>
          <w:trHeight w:val="284"/>
        </w:trPr>
        <w:tc>
          <w:tcPr>
            <w:tcW w:w="534" w:type="dxa"/>
            <w:vMerge/>
            <w:vAlign w:val="center"/>
            <w:hideMark/>
          </w:tcPr>
          <w:p w:rsidR="00C37E29" w:rsidRPr="00C77EF8" w:rsidRDefault="00C37E29" w:rsidP="008E426F">
            <w:pPr>
              <w:spacing w:before="0"/>
              <w:jc w:val="left"/>
              <w:rPr>
                <w:sz w:val="22"/>
                <w:szCs w:val="22"/>
                <w:lang w:eastAsia="ko-KR"/>
              </w:rPr>
            </w:pPr>
          </w:p>
        </w:tc>
        <w:tc>
          <w:tcPr>
            <w:tcW w:w="9201" w:type="dxa"/>
            <w:vAlign w:val="center"/>
            <w:hideMark/>
          </w:tcPr>
          <w:p w:rsidR="00C37E29" w:rsidRPr="00C77EF8" w:rsidRDefault="00C37E29" w:rsidP="002C1E35">
            <w:pPr>
              <w:spacing w:before="0"/>
              <w:jc w:val="left"/>
              <w:rPr>
                <w:sz w:val="22"/>
                <w:szCs w:val="22"/>
                <w:lang w:eastAsia="ko-KR"/>
              </w:rPr>
            </w:pPr>
            <w:r w:rsidRPr="00C77EF8">
              <w:rPr>
                <w:sz w:val="22"/>
                <w:szCs w:val="22"/>
                <w:lang w:eastAsia="en-US"/>
              </w:rPr>
              <w:t xml:space="preserve">c) </w:t>
            </w:r>
            <w:r w:rsidR="004A7EFE" w:rsidRPr="00C77EF8">
              <w:rPr>
                <w:sz w:val="22"/>
                <w:szCs w:val="22"/>
                <w:lang w:eastAsia="en-US"/>
              </w:rPr>
              <w:t>príjemc</w:t>
            </w:r>
            <w:r w:rsidR="002C1E35">
              <w:rPr>
                <w:sz w:val="22"/>
                <w:szCs w:val="22"/>
                <w:lang w:eastAsia="en-US"/>
              </w:rPr>
              <w:t>u</w:t>
            </w:r>
            <w:r w:rsidR="004A7EFE" w:rsidRPr="00C77EF8">
              <w:rPr>
                <w:sz w:val="22"/>
                <w:szCs w:val="22"/>
                <w:lang w:eastAsia="en-US"/>
              </w:rPr>
              <w:t xml:space="preserve"> hormónov pripravených z ľudskej hypofýzy (ako sú rastové hormóny), príjemc</w:t>
            </w:r>
            <w:r w:rsidR="002C1E35">
              <w:rPr>
                <w:sz w:val="22"/>
                <w:szCs w:val="22"/>
                <w:lang w:eastAsia="en-US"/>
              </w:rPr>
              <w:t>u</w:t>
            </w:r>
            <w:r w:rsidR="004A7EFE" w:rsidRPr="00C77EF8">
              <w:rPr>
                <w:sz w:val="22"/>
                <w:szCs w:val="22"/>
                <w:lang w:eastAsia="en-US"/>
              </w:rPr>
              <w:t xml:space="preserve"> transplantátov rohovky, </w:t>
            </w:r>
            <w:proofErr w:type="spellStart"/>
            <w:r w:rsidR="004A7EFE" w:rsidRPr="00C77EF8">
              <w:rPr>
                <w:sz w:val="22"/>
                <w:szCs w:val="22"/>
                <w:lang w:eastAsia="en-US"/>
              </w:rPr>
              <w:t>skléry</w:t>
            </w:r>
            <w:proofErr w:type="spellEnd"/>
            <w:r w:rsidR="004A7EFE" w:rsidRPr="00C77EF8">
              <w:rPr>
                <w:sz w:val="22"/>
                <w:szCs w:val="22"/>
                <w:lang w:eastAsia="en-US"/>
              </w:rPr>
              <w:t xml:space="preserve"> alebo </w:t>
            </w:r>
            <w:r w:rsidR="004A7EFE" w:rsidRPr="00C77EF8">
              <w:rPr>
                <w:iCs/>
                <w:sz w:val="22"/>
                <w:szCs w:val="22"/>
                <w:lang w:eastAsia="en-US"/>
              </w:rPr>
              <w:t>tvrdej blany mozgovej</w:t>
            </w:r>
            <w:r w:rsidR="009B1D72" w:rsidRPr="00C77EF8">
              <w:rPr>
                <w:color w:val="FF0000"/>
                <w:sz w:val="22"/>
                <w:szCs w:val="22"/>
                <w:lang w:eastAsia="en-US"/>
              </w:rPr>
              <w:t xml:space="preserve"> </w:t>
            </w:r>
            <w:r w:rsidR="004A7EFE" w:rsidRPr="00C77EF8">
              <w:rPr>
                <w:color w:val="FF0000"/>
                <w:sz w:val="22"/>
                <w:szCs w:val="22"/>
                <w:lang w:eastAsia="en-US"/>
              </w:rPr>
              <w:t xml:space="preserve"> </w:t>
            </w:r>
            <w:r w:rsidR="002C1E35">
              <w:rPr>
                <w:sz w:val="22"/>
                <w:szCs w:val="22"/>
                <w:lang w:eastAsia="en-US"/>
              </w:rPr>
              <w:t>a osobu</w:t>
            </w:r>
            <w:r w:rsidR="009B1D72" w:rsidRPr="00C77EF8">
              <w:rPr>
                <w:sz w:val="22"/>
                <w:szCs w:val="22"/>
                <w:lang w:eastAsia="en-US"/>
              </w:rPr>
              <w:t>, ktorá</w:t>
            </w:r>
            <w:r w:rsidR="004A7EFE" w:rsidRPr="00C77EF8">
              <w:rPr>
                <w:sz w:val="22"/>
                <w:szCs w:val="22"/>
                <w:lang w:eastAsia="en-US"/>
              </w:rPr>
              <w:t xml:space="preserve"> sa podrobil</w:t>
            </w:r>
            <w:r w:rsidR="009B1D72" w:rsidRPr="00C77EF8">
              <w:rPr>
                <w:sz w:val="22"/>
                <w:szCs w:val="22"/>
                <w:lang w:eastAsia="en-US"/>
              </w:rPr>
              <w:t>a</w:t>
            </w:r>
            <w:r w:rsidR="004A7EFE" w:rsidRPr="00C77EF8">
              <w:rPr>
                <w:sz w:val="22"/>
                <w:szCs w:val="22"/>
                <w:lang w:eastAsia="en-US"/>
              </w:rPr>
              <w:t xml:space="preserve"> nezdokumentovanej neurochirurgii (pri ktorej sa mohla použiť </w:t>
            </w:r>
            <w:r w:rsidR="004A7EFE" w:rsidRPr="00C77EF8">
              <w:rPr>
                <w:iCs/>
                <w:sz w:val="22"/>
                <w:szCs w:val="22"/>
                <w:lang w:eastAsia="en-US"/>
              </w:rPr>
              <w:t>tvrdá blana mozgová</w:t>
            </w:r>
            <w:r w:rsidR="004A7EFE" w:rsidRPr="00C77EF8">
              <w:rPr>
                <w:sz w:val="22"/>
                <w:szCs w:val="22"/>
                <w:lang w:eastAsia="en-US"/>
              </w:rPr>
              <w:t>).</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5.</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Systémová infekcia nezvládnutá v čase darcovstva vrátane bakteriálnych chorôb, systémové vírusové, plesňové alebo parazitické infekcie alebo významná lokálna infekcia tkan</w:t>
            </w:r>
            <w:r w:rsidR="009B1D72" w:rsidRPr="00C77EF8">
              <w:rPr>
                <w:sz w:val="22"/>
                <w:szCs w:val="22"/>
                <w:lang w:eastAsia="en-US"/>
              </w:rPr>
              <w:t>i</w:t>
            </w:r>
            <w:r w:rsidRPr="00C77EF8">
              <w:rPr>
                <w:sz w:val="22"/>
                <w:szCs w:val="22"/>
                <w:lang w:eastAsia="en-US"/>
              </w:rPr>
              <w:t>v</w:t>
            </w:r>
            <w:r w:rsidR="009B1D72" w:rsidRPr="00C77EF8">
              <w:rPr>
                <w:sz w:val="22"/>
                <w:szCs w:val="22"/>
                <w:lang w:eastAsia="en-US"/>
              </w:rPr>
              <w:t>a</w:t>
            </w:r>
            <w:r w:rsidRPr="00C77EF8">
              <w:rPr>
                <w:sz w:val="22"/>
                <w:szCs w:val="22"/>
                <w:lang w:eastAsia="en-US"/>
              </w:rPr>
              <w:t xml:space="preserve"> alebo buniek, ktoré sa majú darovať. Darcov</w:t>
            </w:r>
            <w:r w:rsidR="009B1D72" w:rsidRPr="00C77EF8">
              <w:rPr>
                <w:sz w:val="22"/>
                <w:szCs w:val="22"/>
                <w:lang w:eastAsia="en-US"/>
              </w:rPr>
              <w:t xml:space="preserve"> tkaniva alebo buniek</w:t>
            </w:r>
            <w:r w:rsidRPr="00C77EF8">
              <w:rPr>
                <w:sz w:val="22"/>
                <w:szCs w:val="22"/>
                <w:lang w:eastAsia="en-US"/>
              </w:rPr>
              <w:t xml:space="preserve"> s bakteriálnou </w:t>
            </w:r>
            <w:proofErr w:type="spellStart"/>
            <w:r w:rsidRPr="00C77EF8">
              <w:rPr>
                <w:sz w:val="22"/>
                <w:szCs w:val="22"/>
                <w:lang w:eastAsia="en-US"/>
              </w:rPr>
              <w:t>septikémiou</w:t>
            </w:r>
            <w:proofErr w:type="spellEnd"/>
            <w:r w:rsidRPr="00C77EF8">
              <w:rPr>
                <w:sz w:val="22"/>
                <w:szCs w:val="22"/>
                <w:lang w:eastAsia="en-US"/>
              </w:rPr>
              <w:t xml:space="preserve"> je možné prehodnotiť a zvážiť na darcovstvo oka, ale iba ak sa rohovka skladuje v orgánovej kultúre, ktorá umožní odhalenie akejkoľvek bakteriálnej kontaminácie tkaniva.</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6.</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Anamnéza, klinické dôkazy alebo laboratórne dôkazy HIV</w:t>
            </w:r>
            <w:r w:rsidR="009B1D72" w:rsidRPr="00C77EF8">
              <w:rPr>
                <w:sz w:val="22"/>
                <w:szCs w:val="22"/>
                <w:lang w:eastAsia="en-US"/>
              </w:rPr>
              <w:t>.</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7.</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Anamnéza, klinické dôkazy alebo laboratórne dôkazy akútnej alebo chronickej hepatitídy B (okrem prípad</w:t>
            </w:r>
            <w:r w:rsidR="000F7CD5" w:rsidRPr="00C77EF8">
              <w:rPr>
                <w:sz w:val="22"/>
                <w:szCs w:val="22"/>
                <w:lang w:eastAsia="en-US"/>
              </w:rPr>
              <w:t>u</w:t>
            </w:r>
            <w:r w:rsidRPr="00C77EF8">
              <w:rPr>
                <w:sz w:val="22"/>
                <w:szCs w:val="22"/>
                <w:lang w:eastAsia="en-US"/>
              </w:rPr>
              <w:t xml:space="preserve"> os</w:t>
            </w:r>
            <w:r w:rsidR="009B1D72" w:rsidRPr="00C77EF8">
              <w:rPr>
                <w:sz w:val="22"/>
                <w:szCs w:val="22"/>
                <w:lang w:eastAsia="en-US"/>
              </w:rPr>
              <w:t>o</w:t>
            </w:r>
            <w:r w:rsidRPr="00C77EF8">
              <w:rPr>
                <w:sz w:val="22"/>
                <w:szCs w:val="22"/>
                <w:lang w:eastAsia="en-US"/>
              </w:rPr>
              <w:t>b</w:t>
            </w:r>
            <w:r w:rsidR="009B1D72" w:rsidRPr="00C77EF8">
              <w:rPr>
                <w:sz w:val="22"/>
                <w:szCs w:val="22"/>
                <w:lang w:eastAsia="en-US"/>
              </w:rPr>
              <w:t>y</w:t>
            </w:r>
            <w:r w:rsidRPr="00C77EF8">
              <w:rPr>
                <w:sz w:val="22"/>
                <w:szCs w:val="22"/>
                <w:lang w:eastAsia="en-US"/>
              </w:rPr>
              <w:t xml:space="preserve"> s preukázanou imunitou)</w:t>
            </w:r>
            <w:r w:rsidR="009B1D72" w:rsidRPr="00C77EF8">
              <w:rPr>
                <w:sz w:val="22"/>
                <w:szCs w:val="22"/>
                <w:lang w:eastAsia="en-US"/>
              </w:rPr>
              <w:t>.</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8.</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Anamnéza, klinické dôkazy alebo laboratórne dôkazy akútnej alebo chronickej hepatitídy  C</w:t>
            </w:r>
            <w:r w:rsidR="009B1D72" w:rsidRPr="00C77EF8">
              <w:rPr>
                <w:sz w:val="22"/>
                <w:szCs w:val="22"/>
                <w:lang w:eastAsia="en-US"/>
              </w:rPr>
              <w:t>.</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9.</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Dôkazy o rizikových faktoroch, alebo o riziku prenosu HTLV I/II</w:t>
            </w:r>
            <w:r w:rsidR="009B1D72" w:rsidRPr="00C77EF8">
              <w:rPr>
                <w:sz w:val="22"/>
                <w:szCs w:val="22"/>
                <w:lang w:eastAsia="en-US"/>
              </w:rPr>
              <w:t>.</w:t>
            </w:r>
            <w:r w:rsidRPr="00C77EF8">
              <w:rPr>
                <w:sz w:val="22"/>
                <w:szCs w:val="22"/>
                <w:lang w:eastAsia="en-US"/>
              </w:rPr>
              <w:t xml:space="preserve"> </w:t>
            </w:r>
          </w:p>
        </w:tc>
      </w:tr>
      <w:tr w:rsidR="00C37E29" w:rsidRPr="00C77EF8" w:rsidTr="00C718D4">
        <w:trPr>
          <w:trHeight w:val="284"/>
        </w:trPr>
        <w:tc>
          <w:tcPr>
            <w:tcW w:w="534" w:type="dxa"/>
            <w:vAlign w:val="center"/>
          </w:tcPr>
          <w:p w:rsidR="00C37E29" w:rsidRPr="00C77EF8" w:rsidRDefault="00C718D4" w:rsidP="008E426F">
            <w:pPr>
              <w:spacing w:before="0"/>
              <w:jc w:val="left"/>
              <w:rPr>
                <w:sz w:val="22"/>
                <w:szCs w:val="22"/>
                <w:lang w:eastAsia="ko-KR"/>
              </w:rPr>
            </w:pPr>
            <w:r>
              <w:rPr>
                <w:sz w:val="22"/>
                <w:szCs w:val="22"/>
                <w:lang w:eastAsia="ko-KR"/>
              </w:rPr>
              <w:t>10.</w:t>
            </w:r>
          </w:p>
        </w:tc>
        <w:tc>
          <w:tcPr>
            <w:tcW w:w="9201" w:type="dxa"/>
            <w:vAlign w:val="center"/>
            <w:hideMark/>
          </w:tcPr>
          <w:p w:rsidR="00C37E29" w:rsidRPr="00C77EF8" w:rsidRDefault="00C37E29" w:rsidP="002C1E35">
            <w:pPr>
              <w:spacing w:before="0"/>
              <w:jc w:val="left"/>
              <w:rPr>
                <w:sz w:val="22"/>
                <w:szCs w:val="22"/>
                <w:lang w:eastAsia="ko-KR"/>
              </w:rPr>
            </w:pPr>
            <w:r w:rsidRPr="00C77EF8">
              <w:rPr>
                <w:sz w:val="22"/>
                <w:szCs w:val="22"/>
                <w:lang w:eastAsia="en-US"/>
              </w:rPr>
              <w:t xml:space="preserve">Anamnéza chronickej systémovej </w:t>
            </w:r>
            <w:proofErr w:type="spellStart"/>
            <w:r w:rsidRPr="00C77EF8">
              <w:rPr>
                <w:sz w:val="22"/>
                <w:szCs w:val="22"/>
                <w:lang w:eastAsia="en-US"/>
              </w:rPr>
              <w:t>autoimúnnej</w:t>
            </w:r>
            <w:proofErr w:type="spellEnd"/>
            <w:r w:rsidRPr="00C77EF8">
              <w:rPr>
                <w:sz w:val="22"/>
                <w:szCs w:val="22"/>
                <w:lang w:eastAsia="en-US"/>
              </w:rPr>
              <w:t xml:space="preserve"> choroby, ktorá by mohla mať škodlivé účinky na kvalitu tkaniva</w:t>
            </w:r>
            <w:r w:rsidR="002C1E35">
              <w:rPr>
                <w:sz w:val="22"/>
                <w:szCs w:val="22"/>
                <w:lang w:eastAsia="en-US"/>
              </w:rPr>
              <w:t xml:space="preserve"> alebo buniek</w:t>
            </w:r>
            <w:r w:rsidRPr="00C77EF8">
              <w:rPr>
                <w:sz w:val="22"/>
                <w:szCs w:val="22"/>
                <w:lang w:eastAsia="en-US"/>
              </w:rPr>
              <w:t>, ktoré sa m</w:t>
            </w:r>
            <w:r w:rsidR="002C1E35">
              <w:rPr>
                <w:sz w:val="22"/>
                <w:szCs w:val="22"/>
                <w:lang w:eastAsia="en-US"/>
              </w:rPr>
              <w:t>ajú</w:t>
            </w:r>
            <w:r w:rsidRPr="00C77EF8">
              <w:rPr>
                <w:sz w:val="22"/>
                <w:szCs w:val="22"/>
                <w:lang w:eastAsia="en-US"/>
              </w:rPr>
              <w:t xml:space="preserve"> odobrať.</w:t>
            </w:r>
          </w:p>
        </w:tc>
      </w:tr>
      <w:tr w:rsidR="00C37E29" w:rsidRPr="00C77EF8" w:rsidTr="00C718D4">
        <w:trPr>
          <w:trHeight w:val="284"/>
        </w:trPr>
        <w:tc>
          <w:tcPr>
            <w:tcW w:w="534" w:type="dxa"/>
            <w:vMerge w:val="restart"/>
            <w:vAlign w:val="center"/>
          </w:tcPr>
          <w:p w:rsidR="00C37E29" w:rsidRPr="00C77EF8" w:rsidRDefault="000F7CD5" w:rsidP="008E426F">
            <w:pPr>
              <w:spacing w:before="0"/>
              <w:jc w:val="left"/>
              <w:rPr>
                <w:sz w:val="22"/>
                <w:szCs w:val="22"/>
                <w:lang w:eastAsia="ko-KR"/>
              </w:rPr>
            </w:pPr>
            <w:r w:rsidRPr="00C77EF8">
              <w:rPr>
                <w:sz w:val="22"/>
                <w:szCs w:val="22"/>
                <w:lang w:eastAsia="ko-KR"/>
              </w:rPr>
              <w:t>11.</w:t>
            </w:r>
          </w:p>
        </w:tc>
        <w:tc>
          <w:tcPr>
            <w:tcW w:w="9201" w:type="dxa"/>
            <w:vAlign w:val="center"/>
            <w:hideMark/>
          </w:tcPr>
          <w:p w:rsidR="00C37E29" w:rsidRPr="00C77EF8" w:rsidRDefault="00C37E29" w:rsidP="002C1E35">
            <w:pPr>
              <w:spacing w:before="0"/>
              <w:jc w:val="left"/>
              <w:rPr>
                <w:sz w:val="22"/>
                <w:szCs w:val="22"/>
                <w:lang w:eastAsia="ko-KR"/>
              </w:rPr>
            </w:pPr>
            <w:r w:rsidRPr="00C77EF8">
              <w:rPr>
                <w:sz w:val="22"/>
                <w:szCs w:val="22"/>
                <w:lang w:eastAsia="en-US"/>
              </w:rPr>
              <w:t xml:space="preserve">Indikácie, že výsledky </w:t>
            </w:r>
            <w:r w:rsidR="000F7CD5" w:rsidRPr="00C77EF8">
              <w:rPr>
                <w:sz w:val="22"/>
                <w:szCs w:val="22"/>
                <w:lang w:eastAsia="en-US"/>
              </w:rPr>
              <w:t xml:space="preserve">laboratórnych </w:t>
            </w:r>
            <w:r w:rsidRPr="00C77EF8">
              <w:rPr>
                <w:sz w:val="22"/>
                <w:szCs w:val="22"/>
                <w:lang w:eastAsia="en-US"/>
              </w:rPr>
              <w:t xml:space="preserve">testov </w:t>
            </w:r>
            <w:r w:rsidR="002C1E35">
              <w:rPr>
                <w:sz w:val="22"/>
                <w:szCs w:val="22"/>
                <w:lang w:eastAsia="en-US"/>
              </w:rPr>
              <w:t>vzorky krvi</w:t>
            </w:r>
            <w:r w:rsidRPr="00C77EF8">
              <w:rPr>
                <w:sz w:val="22"/>
                <w:szCs w:val="22"/>
                <w:lang w:eastAsia="en-US"/>
              </w:rPr>
              <w:t xml:space="preserve"> darc</w:t>
            </w:r>
            <w:r w:rsidR="000F7CD5" w:rsidRPr="00C77EF8">
              <w:rPr>
                <w:sz w:val="22"/>
                <w:szCs w:val="22"/>
                <w:lang w:eastAsia="en-US"/>
              </w:rPr>
              <w:t>u tkaniva alebo buniek</w:t>
            </w:r>
            <w:r w:rsidRPr="00C77EF8">
              <w:rPr>
                <w:sz w:val="22"/>
                <w:szCs w:val="22"/>
                <w:lang w:eastAsia="en-US"/>
              </w:rPr>
              <w:t xml:space="preserve"> budú neplatné </w:t>
            </w:r>
            <w:r w:rsidR="002C1E35">
              <w:rPr>
                <w:sz w:val="22"/>
                <w:szCs w:val="22"/>
                <w:lang w:eastAsia="en-US"/>
              </w:rPr>
              <w:t>z dôvodu</w:t>
            </w:r>
            <w:r w:rsidRPr="00C77EF8">
              <w:rPr>
                <w:sz w:val="22"/>
                <w:szCs w:val="22"/>
                <w:lang w:eastAsia="en-US"/>
              </w:rPr>
              <w:t>:</w:t>
            </w:r>
          </w:p>
        </w:tc>
      </w:tr>
      <w:tr w:rsidR="00C37E29" w:rsidRPr="00C77EF8" w:rsidTr="00C718D4">
        <w:trPr>
          <w:trHeight w:val="284"/>
        </w:trPr>
        <w:tc>
          <w:tcPr>
            <w:tcW w:w="534" w:type="dxa"/>
            <w:vMerge/>
            <w:vAlign w:val="center"/>
            <w:hideMark/>
          </w:tcPr>
          <w:p w:rsidR="00C37E29" w:rsidRPr="00C77EF8" w:rsidRDefault="00C37E29" w:rsidP="008E426F">
            <w:pPr>
              <w:spacing w:before="0"/>
              <w:jc w:val="left"/>
              <w:rPr>
                <w:sz w:val="22"/>
                <w:szCs w:val="22"/>
                <w:lang w:eastAsia="ko-KR"/>
              </w:rPr>
            </w:pP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 xml:space="preserve">a) výskytu </w:t>
            </w:r>
            <w:proofErr w:type="spellStart"/>
            <w:r w:rsidRPr="00C77EF8">
              <w:rPr>
                <w:sz w:val="22"/>
                <w:szCs w:val="22"/>
                <w:lang w:eastAsia="en-US"/>
              </w:rPr>
              <w:t>hemodilúcie</w:t>
            </w:r>
            <w:proofErr w:type="spellEnd"/>
            <w:r w:rsidRPr="00C77EF8">
              <w:rPr>
                <w:sz w:val="22"/>
                <w:szCs w:val="22"/>
                <w:lang w:eastAsia="en-US"/>
              </w:rPr>
              <w:t>, ak nie je k dispozícii vzorka krvi odobratá v čase pred podaním krvných derivátov</w:t>
            </w:r>
            <w:r w:rsidR="000F7CD5" w:rsidRPr="00C77EF8">
              <w:rPr>
                <w:sz w:val="22"/>
                <w:szCs w:val="22"/>
                <w:lang w:eastAsia="en-US"/>
              </w:rPr>
              <w:t>,</w:t>
            </w:r>
          </w:p>
        </w:tc>
      </w:tr>
      <w:tr w:rsidR="00C37E29" w:rsidRPr="00C77EF8" w:rsidTr="00C718D4">
        <w:trPr>
          <w:trHeight w:val="284"/>
        </w:trPr>
        <w:tc>
          <w:tcPr>
            <w:tcW w:w="534" w:type="dxa"/>
            <w:vMerge/>
            <w:vAlign w:val="center"/>
            <w:hideMark/>
          </w:tcPr>
          <w:p w:rsidR="00C37E29" w:rsidRPr="00C77EF8" w:rsidRDefault="00C37E29" w:rsidP="008E426F">
            <w:pPr>
              <w:spacing w:before="0"/>
              <w:jc w:val="left"/>
              <w:rPr>
                <w:sz w:val="22"/>
                <w:szCs w:val="22"/>
                <w:lang w:eastAsia="ko-KR"/>
              </w:rPr>
            </w:pPr>
          </w:p>
        </w:tc>
        <w:tc>
          <w:tcPr>
            <w:tcW w:w="9201" w:type="dxa"/>
            <w:vAlign w:val="center"/>
            <w:hideMark/>
          </w:tcPr>
          <w:p w:rsidR="00C37E29" w:rsidRPr="00C77EF8" w:rsidRDefault="00C37E29" w:rsidP="002C1E35">
            <w:pPr>
              <w:spacing w:before="0"/>
              <w:jc w:val="left"/>
              <w:rPr>
                <w:sz w:val="22"/>
                <w:szCs w:val="22"/>
                <w:lang w:eastAsia="ko-KR"/>
              </w:rPr>
            </w:pPr>
            <w:r w:rsidRPr="00C77EF8">
              <w:rPr>
                <w:sz w:val="22"/>
                <w:szCs w:val="22"/>
                <w:lang w:eastAsia="en-US"/>
              </w:rPr>
              <w:t>b) lieč</w:t>
            </w:r>
            <w:r w:rsidR="002C1E35">
              <w:rPr>
                <w:sz w:val="22"/>
                <w:szCs w:val="22"/>
                <w:lang w:eastAsia="en-US"/>
              </w:rPr>
              <w:t>by</w:t>
            </w:r>
            <w:r w:rsidRPr="00C77EF8">
              <w:rPr>
                <w:sz w:val="22"/>
                <w:szCs w:val="22"/>
                <w:lang w:eastAsia="en-US"/>
              </w:rPr>
              <w:t xml:space="preserve"> </w:t>
            </w:r>
            <w:proofErr w:type="spellStart"/>
            <w:r w:rsidRPr="00C77EF8">
              <w:rPr>
                <w:sz w:val="22"/>
                <w:szCs w:val="22"/>
                <w:lang w:eastAsia="en-US"/>
              </w:rPr>
              <w:t>imunosupresívnymi</w:t>
            </w:r>
            <w:proofErr w:type="spellEnd"/>
            <w:r w:rsidRPr="00C77EF8">
              <w:rPr>
                <w:sz w:val="22"/>
                <w:szCs w:val="22"/>
                <w:lang w:eastAsia="en-US"/>
              </w:rPr>
              <w:t xml:space="preserve"> látkami.</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12.</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 xml:space="preserve">Dôkazy o akýchkoľvek iných rizikových faktoroch prenosných chorôb na základe hodnotenia rizika pri zohľadnení cestovnej anamnézy a anamnézy expozície darcu </w:t>
            </w:r>
            <w:r w:rsidR="000F7CD5" w:rsidRPr="00C77EF8">
              <w:rPr>
                <w:sz w:val="22"/>
                <w:szCs w:val="22"/>
                <w:lang w:eastAsia="en-US"/>
              </w:rPr>
              <w:t xml:space="preserve">tkaniva alebo buniek </w:t>
            </w:r>
            <w:r w:rsidRPr="00C77EF8">
              <w:rPr>
                <w:sz w:val="22"/>
                <w:szCs w:val="22"/>
                <w:lang w:eastAsia="en-US"/>
              </w:rPr>
              <w:t xml:space="preserve">a miestnej </w:t>
            </w:r>
            <w:proofErr w:type="spellStart"/>
            <w:r w:rsidRPr="00C77EF8">
              <w:rPr>
                <w:sz w:val="22"/>
                <w:szCs w:val="22"/>
                <w:lang w:eastAsia="en-US"/>
              </w:rPr>
              <w:t>prevalencii</w:t>
            </w:r>
            <w:proofErr w:type="spellEnd"/>
            <w:r w:rsidRPr="00C77EF8">
              <w:rPr>
                <w:sz w:val="22"/>
                <w:szCs w:val="22"/>
                <w:lang w:eastAsia="en-US"/>
              </w:rPr>
              <w:t xml:space="preserve"> </w:t>
            </w:r>
            <w:r w:rsidR="001F4513" w:rsidRPr="00C77EF8">
              <w:rPr>
                <w:sz w:val="22"/>
                <w:szCs w:val="22"/>
                <w:lang w:eastAsia="en-US"/>
              </w:rPr>
              <w:t>prenosn</w:t>
            </w:r>
            <w:r w:rsidR="000F7CD5" w:rsidRPr="00C77EF8">
              <w:rPr>
                <w:sz w:val="22"/>
                <w:szCs w:val="22"/>
                <w:lang w:eastAsia="en-US"/>
              </w:rPr>
              <w:t>ej choroby</w:t>
            </w:r>
            <w:r w:rsidRPr="00C77EF8">
              <w:rPr>
                <w:sz w:val="22"/>
                <w:szCs w:val="22"/>
                <w:lang w:eastAsia="en-US"/>
              </w:rPr>
              <w:t>.</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13.</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Prítomnosť fyzikálnych príznakov na tele darcu</w:t>
            </w:r>
            <w:r w:rsidR="000F7CD5" w:rsidRPr="00C77EF8">
              <w:rPr>
                <w:sz w:val="22"/>
                <w:szCs w:val="22"/>
                <w:lang w:eastAsia="en-US"/>
              </w:rPr>
              <w:t xml:space="preserve"> tkaniva alebo buniek</w:t>
            </w:r>
            <w:r w:rsidRPr="00C77EF8">
              <w:rPr>
                <w:sz w:val="22"/>
                <w:szCs w:val="22"/>
                <w:lang w:eastAsia="en-US"/>
              </w:rPr>
              <w:t>, ktoré naz</w:t>
            </w:r>
            <w:r w:rsidR="000F7CD5" w:rsidRPr="00C77EF8">
              <w:rPr>
                <w:sz w:val="22"/>
                <w:szCs w:val="22"/>
                <w:lang w:eastAsia="en-US"/>
              </w:rPr>
              <w:t>načujú riziko prenosnej choroby.</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14.</w:t>
            </w:r>
          </w:p>
        </w:tc>
        <w:tc>
          <w:tcPr>
            <w:tcW w:w="9201" w:type="dxa"/>
            <w:vAlign w:val="center"/>
            <w:hideMark/>
          </w:tcPr>
          <w:p w:rsidR="00C37E29" w:rsidRPr="00C77EF8" w:rsidRDefault="00C37E29" w:rsidP="002C1E35">
            <w:pPr>
              <w:spacing w:before="0"/>
              <w:jc w:val="left"/>
              <w:rPr>
                <w:sz w:val="22"/>
                <w:szCs w:val="22"/>
                <w:lang w:eastAsia="ko-KR"/>
              </w:rPr>
            </w:pPr>
            <w:r w:rsidRPr="00C77EF8">
              <w:rPr>
                <w:sz w:val="22"/>
                <w:szCs w:val="22"/>
                <w:lang w:eastAsia="en-US"/>
              </w:rPr>
              <w:t>Požitie alebo vystavenie sa látke (ako kyanid, olovo, ortuť, zlato), ktorá by sa mohla na príjemc</w:t>
            </w:r>
            <w:r w:rsidR="000F7CD5" w:rsidRPr="00C77EF8">
              <w:rPr>
                <w:sz w:val="22"/>
                <w:szCs w:val="22"/>
                <w:lang w:eastAsia="en-US"/>
              </w:rPr>
              <w:t>u tkaniva alebo buniek</w:t>
            </w:r>
            <w:r w:rsidRPr="00C77EF8">
              <w:rPr>
                <w:sz w:val="22"/>
                <w:szCs w:val="22"/>
                <w:lang w:eastAsia="en-US"/>
              </w:rPr>
              <w:t xml:space="preserve"> preniesť v dávke, ktorá by mohla ohroziť </w:t>
            </w:r>
            <w:r w:rsidR="002C1E35">
              <w:rPr>
                <w:sz w:val="22"/>
                <w:szCs w:val="22"/>
                <w:lang w:eastAsia="en-US"/>
              </w:rPr>
              <w:t>jeho</w:t>
            </w:r>
            <w:r w:rsidRPr="00C77EF8">
              <w:rPr>
                <w:sz w:val="22"/>
                <w:szCs w:val="22"/>
                <w:lang w:eastAsia="en-US"/>
              </w:rPr>
              <w:t xml:space="preserve"> zdravie.</w:t>
            </w:r>
          </w:p>
        </w:tc>
      </w:tr>
      <w:tr w:rsidR="00C37E29" w:rsidRPr="00C77EF8" w:rsidTr="00C718D4">
        <w:trPr>
          <w:trHeight w:val="28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15.</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Nedávne očkovanie</w:t>
            </w:r>
            <w:r w:rsidR="000F7CD5" w:rsidRPr="00C77EF8">
              <w:rPr>
                <w:sz w:val="22"/>
                <w:szCs w:val="22"/>
                <w:lang w:eastAsia="en-US"/>
              </w:rPr>
              <w:t xml:space="preserve"> darcu tkaniva alebo buniek</w:t>
            </w:r>
            <w:r w:rsidRPr="00C77EF8">
              <w:rPr>
                <w:sz w:val="22"/>
                <w:szCs w:val="22"/>
                <w:lang w:eastAsia="en-US"/>
              </w:rPr>
              <w:t xml:space="preserve"> živým oslabeným vírusom v prípade, že prichádza do úvahy riziko prenosu</w:t>
            </w:r>
            <w:r w:rsidR="000F7CD5" w:rsidRPr="00C77EF8">
              <w:rPr>
                <w:sz w:val="22"/>
                <w:szCs w:val="22"/>
                <w:lang w:eastAsia="en-US"/>
              </w:rPr>
              <w:t>.</w:t>
            </w:r>
          </w:p>
        </w:tc>
      </w:tr>
      <w:tr w:rsidR="00C37E29" w:rsidRPr="00C77EF8" w:rsidTr="00C718D4">
        <w:trPr>
          <w:trHeight w:val="114"/>
        </w:trPr>
        <w:tc>
          <w:tcPr>
            <w:tcW w:w="534" w:type="dxa"/>
            <w:vAlign w:val="center"/>
          </w:tcPr>
          <w:p w:rsidR="00C37E29" w:rsidRPr="00C77EF8" w:rsidRDefault="000F7CD5" w:rsidP="008E426F">
            <w:pPr>
              <w:spacing w:before="0"/>
              <w:jc w:val="left"/>
              <w:rPr>
                <w:sz w:val="22"/>
                <w:szCs w:val="22"/>
                <w:lang w:eastAsia="ko-KR"/>
              </w:rPr>
            </w:pPr>
            <w:r w:rsidRPr="00C77EF8">
              <w:rPr>
                <w:sz w:val="22"/>
                <w:szCs w:val="22"/>
                <w:lang w:eastAsia="ko-KR"/>
              </w:rPr>
              <w:t>16.</w:t>
            </w:r>
          </w:p>
        </w:tc>
        <w:tc>
          <w:tcPr>
            <w:tcW w:w="9201" w:type="dxa"/>
            <w:vAlign w:val="center"/>
            <w:hideMark/>
          </w:tcPr>
          <w:p w:rsidR="00C37E29" w:rsidRPr="00C77EF8" w:rsidRDefault="00C37E29" w:rsidP="008E426F">
            <w:pPr>
              <w:spacing w:before="0"/>
              <w:jc w:val="left"/>
              <w:rPr>
                <w:sz w:val="22"/>
                <w:szCs w:val="22"/>
                <w:lang w:eastAsia="ko-KR"/>
              </w:rPr>
            </w:pPr>
            <w:r w:rsidRPr="00C77EF8">
              <w:rPr>
                <w:sz w:val="22"/>
                <w:szCs w:val="22"/>
                <w:lang w:eastAsia="en-US"/>
              </w:rPr>
              <w:t xml:space="preserve">Transplantácia </w:t>
            </w:r>
            <w:proofErr w:type="spellStart"/>
            <w:r w:rsidRPr="00C77EF8">
              <w:rPr>
                <w:sz w:val="22"/>
                <w:szCs w:val="22"/>
                <w:lang w:eastAsia="en-US"/>
              </w:rPr>
              <w:t>xenotransplantátmi</w:t>
            </w:r>
            <w:proofErr w:type="spellEnd"/>
            <w:r w:rsidR="001F4513" w:rsidRPr="00C77EF8">
              <w:rPr>
                <w:sz w:val="22"/>
                <w:szCs w:val="22"/>
                <w:lang w:eastAsia="en-US"/>
              </w:rPr>
              <w:t>.</w:t>
            </w:r>
          </w:p>
        </w:tc>
      </w:tr>
      <w:tr w:rsidR="00C37E29" w:rsidRPr="00C77EF8" w:rsidTr="001F4513">
        <w:trPr>
          <w:trHeight w:val="284"/>
        </w:trPr>
        <w:tc>
          <w:tcPr>
            <w:tcW w:w="9735" w:type="dxa"/>
            <w:gridSpan w:val="2"/>
            <w:shd w:val="clear" w:color="auto" w:fill="D9D9D9"/>
            <w:vAlign w:val="center"/>
            <w:hideMark/>
          </w:tcPr>
          <w:p w:rsidR="00C37E29" w:rsidRPr="00C77EF8" w:rsidRDefault="00C37E29" w:rsidP="00C718D4">
            <w:pPr>
              <w:spacing w:before="0"/>
              <w:jc w:val="left"/>
              <w:rPr>
                <w:caps/>
                <w:sz w:val="22"/>
                <w:szCs w:val="22"/>
                <w:lang w:eastAsia="ko-KR"/>
              </w:rPr>
            </w:pPr>
            <w:r w:rsidRPr="00C77EF8">
              <w:rPr>
                <w:b/>
                <w:iCs/>
                <w:caps/>
                <w:sz w:val="22"/>
                <w:szCs w:val="22"/>
                <w:lang w:eastAsia="en-US"/>
              </w:rPr>
              <w:t>Ďalšie kr</w:t>
            </w:r>
            <w:r w:rsidR="00C718D4">
              <w:rPr>
                <w:b/>
                <w:iCs/>
                <w:caps/>
                <w:sz w:val="22"/>
                <w:szCs w:val="22"/>
                <w:lang w:eastAsia="en-US"/>
              </w:rPr>
              <w:t>itériá vylúčenia v prípade mŕtveho detského</w:t>
            </w:r>
            <w:r w:rsidRPr="00C77EF8">
              <w:rPr>
                <w:b/>
                <w:iCs/>
                <w:caps/>
                <w:sz w:val="22"/>
                <w:szCs w:val="22"/>
                <w:lang w:eastAsia="en-US"/>
              </w:rPr>
              <w:t xml:space="preserve"> darc</w:t>
            </w:r>
            <w:r w:rsidR="00C718D4">
              <w:rPr>
                <w:b/>
                <w:iCs/>
                <w:caps/>
                <w:sz w:val="22"/>
                <w:szCs w:val="22"/>
                <w:lang w:eastAsia="en-US"/>
              </w:rPr>
              <w:t>u</w:t>
            </w:r>
            <w:r w:rsidRPr="00C77EF8">
              <w:rPr>
                <w:b/>
                <w:iCs/>
                <w:caps/>
                <w:sz w:val="22"/>
                <w:szCs w:val="22"/>
                <w:lang w:eastAsia="en-US"/>
              </w:rPr>
              <w:t xml:space="preserve"> tkaniva alebo buniek</w:t>
            </w:r>
          </w:p>
        </w:tc>
      </w:tr>
      <w:tr w:rsidR="00C37E29" w:rsidRPr="00C77EF8" w:rsidTr="00C718D4">
        <w:trPr>
          <w:trHeight w:val="284"/>
        </w:trPr>
        <w:tc>
          <w:tcPr>
            <w:tcW w:w="534" w:type="dxa"/>
            <w:vMerge w:val="restart"/>
            <w:vAlign w:val="center"/>
            <w:hideMark/>
          </w:tcPr>
          <w:p w:rsidR="00C37E29" w:rsidRPr="00C77EF8" w:rsidRDefault="000F7CD5" w:rsidP="008E426F">
            <w:pPr>
              <w:spacing w:before="0"/>
              <w:jc w:val="left"/>
              <w:rPr>
                <w:sz w:val="22"/>
                <w:szCs w:val="22"/>
                <w:lang w:eastAsia="ko-KR"/>
              </w:rPr>
            </w:pPr>
            <w:r w:rsidRPr="00C77EF8">
              <w:rPr>
                <w:sz w:val="22"/>
                <w:szCs w:val="22"/>
                <w:lang w:eastAsia="en-US"/>
              </w:rPr>
              <w:t>17.</w:t>
            </w:r>
          </w:p>
        </w:tc>
        <w:tc>
          <w:tcPr>
            <w:tcW w:w="9201" w:type="dxa"/>
            <w:vAlign w:val="center"/>
            <w:hideMark/>
          </w:tcPr>
          <w:p w:rsidR="00C37E29" w:rsidRPr="00C77EF8" w:rsidRDefault="002C1E35" w:rsidP="008E426F">
            <w:pPr>
              <w:spacing w:before="0"/>
              <w:jc w:val="left"/>
              <w:rPr>
                <w:sz w:val="22"/>
                <w:szCs w:val="22"/>
                <w:lang w:eastAsia="ko-KR"/>
              </w:rPr>
            </w:pPr>
            <w:r>
              <w:rPr>
                <w:sz w:val="22"/>
                <w:szCs w:val="22"/>
                <w:lang w:eastAsia="en-US"/>
              </w:rPr>
              <w:t>Deti</w:t>
            </w:r>
            <w:r w:rsidR="00C37E29" w:rsidRPr="00C77EF8">
              <w:rPr>
                <w:sz w:val="22"/>
                <w:szCs w:val="22"/>
                <w:lang w:eastAsia="en-US"/>
              </w:rPr>
              <w:t>, ktoré sa narodili matkám nakazeným vírusom HIV alebo deti spĺňajúce kritériá vylúčenia opísané vyšš</w:t>
            </w:r>
            <w:r w:rsidR="000F7CD5" w:rsidRPr="00C77EF8">
              <w:rPr>
                <w:sz w:val="22"/>
                <w:szCs w:val="22"/>
                <w:lang w:eastAsia="en-US"/>
              </w:rPr>
              <w:t>ie sa musia vylúčiť ako darcovia tkaniva alebo buniek</w:t>
            </w:r>
            <w:r w:rsidR="00C37E29" w:rsidRPr="00C77EF8">
              <w:rPr>
                <w:sz w:val="22"/>
                <w:szCs w:val="22"/>
                <w:lang w:eastAsia="en-US"/>
              </w:rPr>
              <w:t>, pokiaľ nebude možné vylúčiť riziko prenosu nákazy.</w:t>
            </w:r>
          </w:p>
        </w:tc>
      </w:tr>
      <w:tr w:rsidR="00C37E29" w:rsidRPr="00C77EF8" w:rsidTr="00C718D4">
        <w:trPr>
          <w:trHeight w:val="284"/>
        </w:trPr>
        <w:tc>
          <w:tcPr>
            <w:tcW w:w="534" w:type="dxa"/>
            <w:vMerge/>
            <w:vAlign w:val="center"/>
            <w:hideMark/>
          </w:tcPr>
          <w:p w:rsidR="00C37E29" w:rsidRPr="00C77EF8" w:rsidRDefault="00C37E29" w:rsidP="008E426F">
            <w:pPr>
              <w:spacing w:before="0"/>
              <w:jc w:val="left"/>
              <w:rPr>
                <w:sz w:val="22"/>
                <w:szCs w:val="22"/>
                <w:lang w:eastAsia="ko-KR"/>
              </w:rPr>
            </w:pPr>
          </w:p>
        </w:tc>
        <w:tc>
          <w:tcPr>
            <w:tcW w:w="9201" w:type="dxa"/>
            <w:vAlign w:val="center"/>
            <w:hideMark/>
          </w:tcPr>
          <w:p w:rsidR="00C37E29" w:rsidRPr="00C77EF8" w:rsidRDefault="00C37E29" w:rsidP="002C61F0">
            <w:pPr>
              <w:spacing w:before="0"/>
              <w:jc w:val="left"/>
              <w:rPr>
                <w:sz w:val="22"/>
                <w:szCs w:val="22"/>
                <w:lang w:eastAsia="ko-KR"/>
              </w:rPr>
            </w:pPr>
            <w:r w:rsidRPr="00C77EF8">
              <w:rPr>
                <w:sz w:val="22"/>
                <w:szCs w:val="22"/>
                <w:lang w:eastAsia="en-US"/>
              </w:rPr>
              <w:t>a) D</w:t>
            </w:r>
            <w:r w:rsidR="002C1E35">
              <w:rPr>
                <w:sz w:val="22"/>
                <w:szCs w:val="22"/>
                <w:lang w:eastAsia="en-US"/>
              </w:rPr>
              <w:t>ieťa</w:t>
            </w:r>
            <w:r w:rsidRPr="00C77EF8">
              <w:rPr>
                <w:sz w:val="22"/>
                <w:szCs w:val="22"/>
                <w:lang w:eastAsia="en-US"/>
              </w:rPr>
              <w:t xml:space="preserve"> vo veku d</w:t>
            </w:r>
            <w:r w:rsidR="002C1E35">
              <w:rPr>
                <w:sz w:val="22"/>
                <w:szCs w:val="22"/>
                <w:lang w:eastAsia="en-US"/>
              </w:rPr>
              <w:t>o 18 mesiacov, ktoré sa narodilo</w:t>
            </w:r>
            <w:r w:rsidRPr="00C77EF8">
              <w:rPr>
                <w:sz w:val="22"/>
                <w:szCs w:val="22"/>
                <w:lang w:eastAsia="en-US"/>
              </w:rPr>
              <w:t xml:space="preserve"> matk</w:t>
            </w:r>
            <w:r w:rsidR="002C1E35">
              <w:rPr>
                <w:sz w:val="22"/>
                <w:szCs w:val="22"/>
                <w:lang w:eastAsia="en-US"/>
              </w:rPr>
              <w:t>e</w:t>
            </w:r>
            <w:r w:rsidRPr="00C77EF8">
              <w:rPr>
                <w:sz w:val="22"/>
                <w:szCs w:val="22"/>
                <w:lang w:eastAsia="en-US"/>
              </w:rPr>
              <w:t xml:space="preserve"> nakazen</w:t>
            </w:r>
            <w:r w:rsidR="002C1E35">
              <w:rPr>
                <w:sz w:val="22"/>
                <w:szCs w:val="22"/>
                <w:lang w:eastAsia="en-US"/>
              </w:rPr>
              <w:t>ej</w:t>
            </w:r>
            <w:r w:rsidRPr="00C77EF8">
              <w:rPr>
                <w:sz w:val="22"/>
                <w:szCs w:val="22"/>
                <w:lang w:eastAsia="en-US"/>
              </w:rPr>
              <w:t xml:space="preserve"> vírusom HIV,</w:t>
            </w:r>
            <w:r w:rsidR="002C61F0">
              <w:rPr>
                <w:sz w:val="22"/>
                <w:szCs w:val="22"/>
                <w:lang w:eastAsia="en-US"/>
              </w:rPr>
              <w:t xml:space="preserve"> hepatitídou B, hepatitídou C, </w:t>
            </w:r>
            <w:r w:rsidRPr="00C77EF8">
              <w:rPr>
                <w:sz w:val="22"/>
                <w:szCs w:val="22"/>
                <w:lang w:eastAsia="en-US"/>
              </w:rPr>
              <w:t>HTLV alebo také, u ktor</w:t>
            </w:r>
            <w:r w:rsidR="002C61F0">
              <w:rPr>
                <w:sz w:val="22"/>
                <w:szCs w:val="22"/>
                <w:lang w:eastAsia="en-US"/>
              </w:rPr>
              <w:t>ého</w:t>
            </w:r>
            <w:r w:rsidRPr="00C77EF8">
              <w:rPr>
                <w:sz w:val="22"/>
                <w:szCs w:val="22"/>
                <w:lang w:eastAsia="en-US"/>
              </w:rPr>
              <w:t xml:space="preserve"> existuje ri</w:t>
            </w:r>
            <w:r w:rsidR="002C61F0">
              <w:rPr>
                <w:sz w:val="22"/>
                <w:szCs w:val="22"/>
                <w:lang w:eastAsia="en-US"/>
              </w:rPr>
              <w:t xml:space="preserve">ziko takejto nákazy a ktoré bolo dojčené </w:t>
            </w:r>
            <w:r w:rsidR="002C61F0">
              <w:rPr>
                <w:sz w:val="22"/>
                <w:szCs w:val="22"/>
                <w:lang w:eastAsia="en-US"/>
              </w:rPr>
              <w:lastRenderedPageBreak/>
              <w:t>matkou</w:t>
            </w:r>
            <w:r w:rsidRPr="00C77EF8">
              <w:rPr>
                <w:sz w:val="22"/>
                <w:szCs w:val="22"/>
                <w:lang w:eastAsia="en-US"/>
              </w:rPr>
              <w:t xml:space="preserve"> počas pred</w:t>
            </w:r>
            <w:r w:rsidR="002C61F0">
              <w:rPr>
                <w:sz w:val="22"/>
                <w:szCs w:val="22"/>
                <w:lang w:eastAsia="en-US"/>
              </w:rPr>
              <w:t>chádzajúcich 12 mesiacov; takéto dieťa nemôže</w:t>
            </w:r>
            <w:r w:rsidRPr="00C77EF8">
              <w:rPr>
                <w:sz w:val="22"/>
                <w:szCs w:val="22"/>
                <w:lang w:eastAsia="en-US"/>
              </w:rPr>
              <w:t xml:space="preserve"> byť považované za darc</w:t>
            </w:r>
            <w:r w:rsidR="002C61F0">
              <w:rPr>
                <w:sz w:val="22"/>
                <w:szCs w:val="22"/>
                <w:lang w:eastAsia="en-US"/>
              </w:rPr>
              <w:t>u tkaniva alebo buniek</w:t>
            </w:r>
            <w:r w:rsidRPr="00C77EF8">
              <w:rPr>
                <w:sz w:val="22"/>
                <w:szCs w:val="22"/>
                <w:lang w:eastAsia="en-US"/>
              </w:rPr>
              <w:t xml:space="preserve"> bez ohľadu na výsledky </w:t>
            </w:r>
            <w:r w:rsidR="002C61F0">
              <w:rPr>
                <w:sz w:val="22"/>
                <w:szCs w:val="22"/>
                <w:lang w:eastAsia="en-US"/>
              </w:rPr>
              <w:t xml:space="preserve">laboratórnych </w:t>
            </w:r>
            <w:r w:rsidRPr="00C77EF8">
              <w:rPr>
                <w:sz w:val="22"/>
                <w:szCs w:val="22"/>
                <w:lang w:eastAsia="en-US"/>
              </w:rPr>
              <w:t>testov.</w:t>
            </w:r>
          </w:p>
        </w:tc>
      </w:tr>
      <w:tr w:rsidR="00C37E29" w:rsidRPr="00C77EF8" w:rsidTr="00C718D4">
        <w:trPr>
          <w:trHeight w:val="284"/>
        </w:trPr>
        <w:tc>
          <w:tcPr>
            <w:tcW w:w="534" w:type="dxa"/>
            <w:vMerge/>
            <w:vAlign w:val="center"/>
            <w:hideMark/>
          </w:tcPr>
          <w:p w:rsidR="00C37E29" w:rsidRPr="00C77EF8" w:rsidRDefault="00C37E29" w:rsidP="008E426F">
            <w:pPr>
              <w:spacing w:before="0"/>
              <w:jc w:val="left"/>
              <w:rPr>
                <w:sz w:val="22"/>
                <w:szCs w:val="22"/>
                <w:lang w:eastAsia="ko-KR"/>
              </w:rPr>
            </w:pPr>
          </w:p>
        </w:tc>
        <w:tc>
          <w:tcPr>
            <w:tcW w:w="9201" w:type="dxa"/>
            <w:vAlign w:val="center"/>
            <w:hideMark/>
          </w:tcPr>
          <w:p w:rsidR="00C37E29" w:rsidRPr="00C77EF8" w:rsidRDefault="00C37E29" w:rsidP="002C61F0">
            <w:pPr>
              <w:spacing w:before="0"/>
              <w:jc w:val="left"/>
              <w:rPr>
                <w:sz w:val="22"/>
                <w:szCs w:val="22"/>
                <w:lang w:eastAsia="ko-KR"/>
              </w:rPr>
            </w:pPr>
            <w:r w:rsidRPr="00C77EF8">
              <w:rPr>
                <w:sz w:val="22"/>
                <w:szCs w:val="22"/>
                <w:lang w:eastAsia="en-US"/>
              </w:rPr>
              <w:t>b) D</w:t>
            </w:r>
            <w:r w:rsidR="002C61F0">
              <w:rPr>
                <w:sz w:val="22"/>
                <w:szCs w:val="22"/>
                <w:lang w:eastAsia="en-US"/>
              </w:rPr>
              <w:t>ieťa</w:t>
            </w:r>
            <w:r w:rsidRPr="00C77EF8">
              <w:rPr>
                <w:sz w:val="22"/>
                <w:szCs w:val="22"/>
                <w:lang w:eastAsia="en-US"/>
              </w:rPr>
              <w:t>, ktoré sa n</w:t>
            </w:r>
            <w:r w:rsidR="002C61F0">
              <w:rPr>
                <w:sz w:val="22"/>
                <w:szCs w:val="22"/>
                <w:lang w:eastAsia="en-US"/>
              </w:rPr>
              <w:t>arodilo</w:t>
            </w:r>
            <w:r w:rsidRPr="00C77EF8">
              <w:rPr>
                <w:sz w:val="22"/>
                <w:szCs w:val="22"/>
                <w:lang w:eastAsia="en-US"/>
              </w:rPr>
              <w:t xml:space="preserve"> matk</w:t>
            </w:r>
            <w:r w:rsidR="002C61F0">
              <w:rPr>
                <w:sz w:val="22"/>
                <w:szCs w:val="22"/>
                <w:lang w:eastAsia="en-US"/>
              </w:rPr>
              <w:t>e nakazenej</w:t>
            </w:r>
            <w:r w:rsidRPr="00C77EF8">
              <w:rPr>
                <w:sz w:val="22"/>
                <w:szCs w:val="22"/>
                <w:lang w:eastAsia="en-US"/>
              </w:rPr>
              <w:t xml:space="preserve"> vírusom HIV, hepatitídou B, hepatitídou C</w:t>
            </w:r>
            <w:r w:rsidR="002C61F0">
              <w:rPr>
                <w:sz w:val="22"/>
                <w:szCs w:val="22"/>
                <w:lang w:eastAsia="en-US"/>
              </w:rPr>
              <w:t>,</w:t>
            </w:r>
            <w:r w:rsidRPr="00C77EF8">
              <w:rPr>
                <w:sz w:val="22"/>
                <w:szCs w:val="22"/>
                <w:lang w:eastAsia="en-US"/>
              </w:rPr>
              <w:t xml:space="preserve"> HTLV alebo také, u</w:t>
            </w:r>
            <w:r w:rsidR="002C61F0">
              <w:rPr>
                <w:sz w:val="22"/>
                <w:szCs w:val="22"/>
                <w:lang w:eastAsia="en-US"/>
              </w:rPr>
              <w:t> </w:t>
            </w:r>
            <w:r w:rsidRPr="00C77EF8">
              <w:rPr>
                <w:sz w:val="22"/>
                <w:szCs w:val="22"/>
                <w:lang w:eastAsia="en-US"/>
              </w:rPr>
              <w:t>ktor</w:t>
            </w:r>
            <w:r w:rsidR="002C61F0">
              <w:rPr>
                <w:sz w:val="22"/>
                <w:szCs w:val="22"/>
                <w:lang w:eastAsia="en-US"/>
              </w:rPr>
              <w:t>ého</w:t>
            </w:r>
            <w:r w:rsidRPr="00C77EF8">
              <w:rPr>
                <w:sz w:val="22"/>
                <w:szCs w:val="22"/>
                <w:lang w:eastAsia="en-US"/>
              </w:rPr>
              <w:t xml:space="preserve"> existuje riziko takejto nákazy</w:t>
            </w:r>
            <w:r w:rsidR="002C61F0">
              <w:rPr>
                <w:sz w:val="22"/>
                <w:szCs w:val="22"/>
                <w:lang w:eastAsia="en-US"/>
              </w:rPr>
              <w:t xml:space="preserve"> a</w:t>
            </w:r>
            <w:r w:rsidRPr="00C77EF8">
              <w:rPr>
                <w:sz w:val="22"/>
                <w:szCs w:val="22"/>
                <w:lang w:eastAsia="en-US"/>
              </w:rPr>
              <w:t xml:space="preserve"> ktoré nebol</w:t>
            </w:r>
            <w:r w:rsidR="002C61F0">
              <w:rPr>
                <w:sz w:val="22"/>
                <w:szCs w:val="22"/>
                <w:lang w:eastAsia="en-US"/>
              </w:rPr>
              <w:t>o dojčené matkou</w:t>
            </w:r>
            <w:r w:rsidRPr="00C77EF8">
              <w:rPr>
                <w:sz w:val="22"/>
                <w:szCs w:val="22"/>
                <w:lang w:eastAsia="en-US"/>
              </w:rPr>
              <w:t xml:space="preserve"> počas predchádzajúcich 12 mesiacov a</w:t>
            </w:r>
            <w:r w:rsidR="002C61F0">
              <w:rPr>
                <w:sz w:val="22"/>
                <w:szCs w:val="22"/>
                <w:lang w:eastAsia="en-US"/>
              </w:rPr>
              <w:t> </w:t>
            </w:r>
            <w:r w:rsidRPr="00C77EF8">
              <w:rPr>
                <w:sz w:val="22"/>
                <w:szCs w:val="22"/>
                <w:lang w:eastAsia="en-US"/>
              </w:rPr>
              <w:t>ktor</w:t>
            </w:r>
            <w:r w:rsidR="002C61F0">
              <w:rPr>
                <w:sz w:val="22"/>
                <w:szCs w:val="22"/>
                <w:lang w:eastAsia="en-US"/>
              </w:rPr>
              <w:t>ého laboratórne</w:t>
            </w:r>
            <w:r w:rsidRPr="00C77EF8">
              <w:rPr>
                <w:sz w:val="22"/>
                <w:szCs w:val="22"/>
                <w:lang w:eastAsia="en-US"/>
              </w:rPr>
              <w:t xml:space="preserve"> testy, fyzikálne vyšetrenie a posúdenie zdravotnej dokumentácie nedokazujú prítomnosť</w:t>
            </w:r>
            <w:r w:rsidR="002C61F0">
              <w:rPr>
                <w:sz w:val="22"/>
                <w:szCs w:val="22"/>
                <w:lang w:eastAsia="en-US"/>
              </w:rPr>
              <w:t xml:space="preserve"> </w:t>
            </w:r>
            <w:r w:rsidRPr="00C77EF8">
              <w:rPr>
                <w:sz w:val="22"/>
                <w:szCs w:val="22"/>
                <w:lang w:eastAsia="en-US"/>
              </w:rPr>
              <w:t>nákazy HIV, hepatitídy B, hepatitídy C alebo HTLV</w:t>
            </w:r>
            <w:r w:rsidR="002C61F0">
              <w:rPr>
                <w:sz w:val="22"/>
                <w:szCs w:val="22"/>
                <w:lang w:eastAsia="en-US"/>
              </w:rPr>
              <w:t xml:space="preserve">; takéto dieťa môže </w:t>
            </w:r>
            <w:r w:rsidRPr="00C77EF8">
              <w:rPr>
                <w:sz w:val="22"/>
                <w:szCs w:val="22"/>
                <w:lang w:eastAsia="en-US"/>
              </w:rPr>
              <w:t>byť p</w:t>
            </w:r>
            <w:r w:rsidR="002C61F0">
              <w:rPr>
                <w:sz w:val="22"/>
                <w:szCs w:val="22"/>
                <w:lang w:eastAsia="en-US"/>
              </w:rPr>
              <w:t>ovažované za darcu</w:t>
            </w:r>
            <w:r w:rsidR="000F7CD5" w:rsidRPr="00C77EF8">
              <w:rPr>
                <w:sz w:val="22"/>
                <w:szCs w:val="22"/>
                <w:lang w:eastAsia="en-US"/>
              </w:rPr>
              <w:t xml:space="preserve"> tkaniva alebo buniek</w:t>
            </w:r>
            <w:r w:rsidRPr="00C77EF8">
              <w:rPr>
                <w:sz w:val="22"/>
                <w:szCs w:val="22"/>
                <w:lang w:eastAsia="en-US"/>
              </w:rPr>
              <w:t>.</w:t>
            </w:r>
          </w:p>
        </w:tc>
      </w:tr>
    </w:tbl>
    <w:p w:rsidR="00C37E29" w:rsidRPr="00C77EF8" w:rsidRDefault="00C37E29" w:rsidP="008E426F">
      <w:pPr>
        <w:spacing w:before="0"/>
        <w:rPr>
          <w:sz w:val="22"/>
          <w:szCs w:val="22"/>
          <w:lang w:eastAsia="ko-KR"/>
        </w:rPr>
      </w:pPr>
    </w:p>
    <w:p w:rsidR="00725451" w:rsidRPr="001F4513" w:rsidRDefault="00C37E29" w:rsidP="008E426F">
      <w:pPr>
        <w:autoSpaceDE w:val="0"/>
        <w:autoSpaceDN w:val="0"/>
        <w:adjustRightInd w:val="0"/>
        <w:spacing w:before="0"/>
        <w:ind w:left="6379"/>
        <w:rPr>
          <w:lang w:eastAsia="en-US"/>
        </w:rPr>
      </w:pPr>
      <w:r w:rsidRPr="001F4513">
        <w:rPr>
          <w:color w:val="FF0000"/>
          <w:lang w:eastAsia="en-US"/>
        </w:rPr>
        <w:br w:type="page"/>
      </w:r>
      <w:r w:rsidR="00725451" w:rsidRPr="001F4513">
        <w:rPr>
          <w:lang w:eastAsia="en-US"/>
        </w:rPr>
        <w:lastRenderedPageBreak/>
        <w:t xml:space="preserve">Príloha č. </w:t>
      </w:r>
      <w:r w:rsidR="0057117F" w:rsidRPr="001F4513">
        <w:rPr>
          <w:lang w:eastAsia="en-US"/>
        </w:rPr>
        <w:t>4</w:t>
      </w:r>
    </w:p>
    <w:p w:rsidR="00725451" w:rsidRPr="001F4513" w:rsidRDefault="00725451" w:rsidP="008E426F">
      <w:pPr>
        <w:autoSpaceDE w:val="0"/>
        <w:autoSpaceDN w:val="0"/>
        <w:adjustRightInd w:val="0"/>
        <w:spacing w:before="0"/>
        <w:ind w:left="6379"/>
        <w:rPr>
          <w:lang w:eastAsia="en-US"/>
        </w:rPr>
      </w:pPr>
      <w:r w:rsidRPr="001F4513">
        <w:rPr>
          <w:lang w:eastAsia="en-US"/>
        </w:rPr>
        <w:t>k zákonu č. ..../2016 Z. z.</w:t>
      </w:r>
    </w:p>
    <w:p w:rsidR="001A4AFC" w:rsidRDefault="001A4AFC" w:rsidP="008E426F">
      <w:pPr>
        <w:pStyle w:val="ti-grseq-1"/>
        <w:spacing w:before="0" w:after="0"/>
        <w:jc w:val="center"/>
        <w:rPr>
          <w:color w:val="000000"/>
        </w:rPr>
      </w:pPr>
    </w:p>
    <w:p w:rsidR="00725451" w:rsidRPr="001F4513" w:rsidRDefault="00725451" w:rsidP="008E426F">
      <w:pPr>
        <w:pStyle w:val="ti-grseq-1"/>
        <w:spacing w:before="0" w:after="0"/>
        <w:jc w:val="center"/>
        <w:rPr>
          <w:color w:val="000000"/>
        </w:rPr>
      </w:pPr>
      <w:r w:rsidRPr="001F4513">
        <w:rPr>
          <w:color w:val="000000"/>
        </w:rPr>
        <w:t>ŠTRUKTÚRA JEDNOTNÉHO EURÓPSKEHO KÓDU</w:t>
      </w:r>
    </w:p>
    <w:p w:rsidR="00725451" w:rsidRPr="001F4513" w:rsidRDefault="00725451" w:rsidP="008E426F">
      <w:pPr>
        <w:pStyle w:val="ti-grseq-1"/>
        <w:spacing w:before="0" w:after="0"/>
        <w:jc w:val="center"/>
        <w:rPr>
          <w:color w:val="000000"/>
        </w:rPr>
      </w:pPr>
    </w:p>
    <w:tbl>
      <w:tblPr>
        <w:tblW w:w="4992"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9"/>
        <w:gridCol w:w="1325"/>
        <w:gridCol w:w="1416"/>
        <w:gridCol w:w="1197"/>
        <w:gridCol w:w="1324"/>
        <w:gridCol w:w="1305"/>
        <w:gridCol w:w="1713"/>
      </w:tblGrid>
      <w:tr w:rsidR="002F5DF7" w:rsidRPr="001F4513" w:rsidTr="002F5DF7">
        <w:trPr>
          <w:tblCellSpacing w:w="0" w:type="dxa"/>
          <w:jc w:val="center"/>
        </w:trPr>
        <w:tc>
          <w:tcPr>
            <w:tcW w:w="0" w:type="auto"/>
            <w:gridSpan w:val="7"/>
            <w:tcBorders>
              <w:top w:val="single" w:sz="6" w:space="0" w:color="000000"/>
              <w:left w:val="nil"/>
              <w:bottom w:val="single" w:sz="6" w:space="0" w:color="000000"/>
            </w:tcBorders>
            <w:vAlign w:val="center"/>
          </w:tcPr>
          <w:p w:rsidR="002F5DF7" w:rsidRPr="001F4513" w:rsidRDefault="002F5DF7" w:rsidP="002F5DF7">
            <w:pPr>
              <w:spacing w:before="0"/>
              <w:jc w:val="left"/>
              <w:rPr>
                <w:b/>
                <w:bCs/>
                <w:color w:val="000000"/>
                <w:sz w:val="18"/>
                <w:szCs w:val="18"/>
                <w:lang w:eastAsia="en-US"/>
              </w:rPr>
            </w:pPr>
            <w:r>
              <w:rPr>
                <w:b/>
                <w:bCs/>
                <w:color w:val="000000"/>
                <w:sz w:val="18"/>
                <w:szCs w:val="18"/>
                <w:lang w:eastAsia="en-US"/>
              </w:rPr>
              <w:t>SEC:</w:t>
            </w:r>
          </w:p>
        </w:tc>
      </w:tr>
      <w:tr w:rsidR="008C59A3" w:rsidRPr="001F4513" w:rsidTr="002F5DF7">
        <w:trPr>
          <w:tblCellSpacing w:w="0" w:type="dxa"/>
          <w:jc w:val="center"/>
        </w:trPr>
        <w:tc>
          <w:tcPr>
            <w:tcW w:w="0" w:type="auto"/>
            <w:gridSpan w:val="3"/>
            <w:tcBorders>
              <w:top w:val="single" w:sz="6" w:space="0" w:color="000000"/>
              <w:left w:val="nil"/>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b/>
                <w:bCs/>
                <w:color w:val="000000"/>
                <w:sz w:val="18"/>
                <w:szCs w:val="18"/>
                <w:lang w:eastAsia="en-US"/>
              </w:rPr>
              <w:t>SEKVENCIA IDENTIFIKÁCIE DAROVANIA</w:t>
            </w:r>
          </w:p>
        </w:tc>
        <w:tc>
          <w:tcPr>
            <w:tcW w:w="0" w:type="auto"/>
            <w:gridSpan w:val="4"/>
            <w:tcBorders>
              <w:top w:val="single" w:sz="6" w:space="0" w:color="000000"/>
              <w:left w:val="single" w:sz="6" w:space="0" w:color="000000"/>
              <w:bottom w:val="single" w:sz="6" w:space="0" w:color="000000"/>
              <w:right w:val="nil"/>
            </w:tcBorders>
            <w:vAlign w:val="center"/>
            <w:hideMark/>
          </w:tcPr>
          <w:p w:rsidR="008C59A3" w:rsidRPr="001F4513" w:rsidRDefault="008C59A3" w:rsidP="008E426F">
            <w:pPr>
              <w:spacing w:before="0"/>
              <w:jc w:val="center"/>
              <w:rPr>
                <w:color w:val="000000"/>
                <w:sz w:val="18"/>
                <w:szCs w:val="18"/>
                <w:lang w:eastAsia="en-US"/>
              </w:rPr>
            </w:pPr>
            <w:r w:rsidRPr="001F4513">
              <w:rPr>
                <w:b/>
                <w:bCs/>
                <w:color w:val="000000"/>
                <w:sz w:val="18"/>
                <w:szCs w:val="18"/>
                <w:lang w:eastAsia="en-US"/>
              </w:rPr>
              <w:t>SEKVENCIA IDENTIFIKÁCIE PRODUKTU</w:t>
            </w:r>
          </w:p>
        </w:tc>
      </w:tr>
      <w:tr w:rsidR="008C59A3" w:rsidRPr="001F4513" w:rsidTr="002F5DF7">
        <w:trPr>
          <w:tblCellSpacing w:w="0" w:type="dxa"/>
          <w:jc w:val="center"/>
        </w:trPr>
        <w:tc>
          <w:tcPr>
            <w:tcW w:w="0" w:type="auto"/>
            <w:gridSpan w:val="2"/>
            <w:tcBorders>
              <w:top w:val="single" w:sz="6" w:space="0" w:color="000000"/>
              <w:left w:val="nil"/>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KÓD TKANIVOVÉHO ZARIADENIA EÚ</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JEDINEČNÉ ČÍSLO DAROVANIA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KÓD PRODUKTU</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ČÍSLO PODSKUPINY SÉRIE</w:t>
            </w:r>
          </w:p>
        </w:tc>
        <w:tc>
          <w:tcPr>
            <w:tcW w:w="0" w:type="auto"/>
            <w:vMerge w:val="restart"/>
            <w:tcBorders>
              <w:top w:val="single" w:sz="6" w:space="0" w:color="000000"/>
              <w:left w:val="single" w:sz="6" w:space="0" w:color="000000"/>
              <w:bottom w:val="single" w:sz="6" w:space="0" w:color="000000"/>
              <w:right w:val="nil"/>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DÁTUM SKONČENIA LEHOTY POUŽITEĽNOSTI</w:t>
            </w:r>
          </w:p>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(RRRRMMDD)</w:t>
            </w:r>
          </w:p>
        </w:tc>
      </w:tr>
      <w:tr w:rsidR="008C59A3" w:rsidRPr="001F4513" w:rsidTr="002F5DF7">
        <w:trPr>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8C59A3" w:rsidRPr="0025628B" w:rsidRDefault="008C59A3" w:rsidP="008E426F">
            <w:pPr>
              <w:spacing w:before="0"/>
              <w:jc w:val="center"/>
              <w:rPr>
                <w:color w:val="000000"/>
                <w:sz w:val="18"/>
                <w:szCs w:val="18"/>
                <w:vertAlign w:val="superscript"/>
                <w:lang w:eastAsia="en-US"/>
              </w:rPr>
            </w:pPr>
            <w:r w:rsidRPr="001F4513">
              <w:rPr>
                <w:color w:val="000000"/>
                <w:sz w:val="18"/>
                <w:szCs w:val="18"/>
                <w:lang w:eastAsia="en-US"/>
              </w:rPr>
              <w:t>Kód krajiny ISO</w:t>
            </w:r>
            <w:r w:rsidR="0025628B">
              <w:rPr>
                <w:color w:val="000000"/>
                <w:sz w:val="18"/>
                <w:szCs w:val="18"/>
                <w:vertAlign w:val="superscript"/>
                <w:lang w:eastAsia="en-US"/>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4E6" w:rsidRPr="001F4513" w:rsidRDefault="008C59A3" w:rsidP="008E426F">
            <w:pPr>
              <w:spacing w:before="0"/>
              <w:jc w:val="center"/>
              <w:rPr>
                <w:color w:val="000000"/>
                <w:sz w:val="18"/>
                <w:szCs w:val="18"/>
                <w:lang w:eastAsia="en-US"/>
              </w:rPr>
            </w:pPr>
            <w:r w:rsidRPr="001F4513">
              <w:rPr>
                <w:color w:val="000000"/>
                <w:sz w:val="18"/>
                <w:szCs w:val="18"/>
                <w:lang w:eastAsia="en-US"/>
              </w:rPr>
              <w:t xml:space="preserve">Číslo </w:t>
            </w:r>
          </w:p>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tkanivového zariadenia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left"/>
              <w:rPr>
                <w:color w:val="000000"/>
                <w:sz w:val="18"/>
                <w:szCs w:val="18"/>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Identifikátor systému kódovania produktov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24E6" w:rsidRPr="001F4513" w:rsidRDefault="008C59A3" w:rsidP="008E426F">
            <w:pPr>
              <w:spacing w:before="0"/>
              <w:jc w:val="center"/>
              <w:rPr>
                <w:color w:val="000000"/>
                <w:sz w:val="18"/>
                <w:szCs w:val="18"/>
                <w:lang w:eastAsia="en-US"/>
              </w:rPr>
            </w:pPr>
            <w:r w:rsidRPr="001F4513">
              <w:rPr>
                <w:color w:val="000000"/>
                <w:sz w:val="18"/>
                <w:szCs w:val="18"/>
                <w:lang w:eastAsia="en-US"/>
              </w:rPr>
              <w:t>Číslo</w:t>
            </w:r>
          </w:p>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produktu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left"/>
              <w:rPr>
                <w:color w:val="000000"/>
                <w:sz w:val="18"/>
                <w:szCs w:val="18"/>
                <w:lang w:eastAsia="en-US"/>
              </w:rPr>
            </w:pPr>
          </w:p>
        </w:tc>
        <w:tc>
          <w:tcPr>
            <w:tcW w:w="0" w:type="auto"/>
            <w:vMerge/>
            <w:tcBorders>
              <w:top w:val="single" w:sz="6" w:space="0" w:color="000000"/>
              <w:left w:val="single" w:sz="6" w:space="0" w:color="000000"/>
              <w:bottom w:val="single" w:sz="6" w:space="0" w:color="000000"/>
              <w:right w:val="nil"/>
            </w:tcBorders>
            <w:vAlign w:val="center"/>
            <w:hideMark/>
          </w:tcPr>
          <w:p w:rsidR="008C59A3" w:rsidRPr="001F4513" w:rsidRDefault="008C59A3" w:rsidP="008E426F">
            <w:pPr>
              <w:spacing w:before="0"/>
              <w:jc w:val="left"/>
              <w:rPr>
                <w:color w:val="000000"/>
                <w:sz w:val="18"/>
                <w:szCs w:val="18"/>
                <w:lang w:eastAsia="en-US"/>
              </w:rPr>
            </w:pPr>
          </w:p>
        </w:tc>
      </w:tr>
      <w:tr w:rsidR="008C59A3" w:rsidRPr="001F4513" w:rsidTr="002F5DF7">
        <w:trPr>
          <w:tblCellSpacing w:w="0" w:type="dxa"/>
          <w:jc w:val="center"/>
        </w:trPr>
        <w:tc>
          <w:tcPr>
            <w:tcW w:w="0" w:type="auto"/>
            <w:tcBorders>
              <w:top w:val="single" w:sz="6" w:space="0" w:color="000000"/>
              <w:left w:val="nil"/>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2 abecedné znaky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6 alfanumerických znakov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13 alfanumerických znakov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1</w:t>
            </w:r>
          </w:p>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abecedný</w:t>
            </w:r>
          </w:p>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znak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7 alfanumerických znakov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3</w:t>
            </w:r>
          </w:p>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 xml:space="preserve"> alfanumerické znaky</w:t>
            </w:r>
          </w:p>
        </w:tc>
        <w:tc>
          <w:tcPr>
            <w:tcW w:w="0" w:type="auto"/>
            <w:tcBorders>
              <w:top w:val="single" w:sz="6" w:space="0" w:color="000000"/>
              <w:left w:val="single" w:sz="6" w:space="0" w:color="000000"/>
              <w:bottom w:val="single" w:sz="6" w:space="0" w:color="000000"/>
              <w:right w:val="nil"/>
            </w:tcBorders>
            <w:vAlign w:val="center"/>
            <w:hideMark/>
          </w:tcPr>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 xml:space="preserve">8 </w:t>
            </w:r>
          </w:p>
          <w:p w:rsidR="008C59A3" w:rsidRPr="001F4513" w:rsidRDefault="008C59A3" w:rsidP="008E426F">
            <w:pPr>
              <w:spacing w:before="0"/>
              <w:jc w:val="center"/>
              <w:rPr>
                <w:color w:val="000000"/>
                <w:sz w:val="18"/>
                <w:szCs w:val="18"/>
                <w:lang w:eastAsia="en-US"/>
              </w:rPr>
            </w:pPr>
            <w:r w:rsidRPr="001F4513">
              <w:rPr>
                <w:color w:val="000000"/>
                <w:sz w:val="18"/>
                <w:szCs w:val="18"/>
                <w:lang w:eastAsia="en-US"/>
              </w:rPr>
              <w:t>číselných znakov</w:t>
            </w:r>
          </w:p>
        </w:tc>
      </w:tr>
    </w:tbl>
    <w:p w:rsidR="00725451" w:rsidRPr="001F4513" w:rsidRDefault="00725451" w:rsidP="008E426F">
      <w:pPr>
        <w:spacing w:before="0"/>
        <w:ind w:left="284"/>
        <w:rPr>
          <w:lang w:eastAsia="en-US"/>
        </w:rPr>
      </w:pPr>
    </w:p>
    <w:p w:rsidR="00725451" w:rsidRPr="001F4513" w:rsidRDefault="004F741F" w:rsidP="008E426F">
      <w:pPr>
        <w:pStyle w:val="Odsekzoznamu"/>
        <w:numPr>
          <w:ilvl w:val="0"/>
          <w:numId w:val="33"/>
        </w:numPr>
        <w:spacing w:after="0" w:line="240" w:lineRule="auto"/>
        <w:ind w:left="284"/>
        <w:rPr>
          <w:rFonts w:ascii="Times New Roman" w:hAnsi="Times New Roman"/>
          <w:color w:val="000000"/>
          <w:sz w:val="24"/>
          <w:szCs w:val="24"/>
        </w:rPr>
      </w:pPr>
      <w:r w:rsidRPr="001F4513">
        <w:rPr>
          <w:rFonts w:ascii="Times New Roman" w:hAnsi="Times New Roman"/>
          <w:color w:val="000000"/>
          <w:sz w:val="24"/>
          <w:szCs w:val="24"/>
        </w:rPr>
        <w:t>S</w:t>
      </w:r>
      <w:r w:rsidR="00725451" w:rsidRPr="001F4513">
        <w:rPr>
          <w:rFonts w:ascii="Times New Roman" w:hAnsi="Times New Roman"/>
          <w:color w:val="000000"/>
          <w:sz w:val="24"/>
          <w:szCs w:val="24"/>
        </w:rPr>
        <w:t>ekvencia identifikácie darovania je prvá časť jednotného európskeho kódu pozostávajúca z kódu tkanivového zariadenia E</w:t>
      </w:r>
      <w:r w:rsidR="001A4AFC">
        <w:rPr>
          <w:rFonts w:ascii="Times New Roman" w:hAnsi="Times New Roman"/>
          <w:color w:val="000000"/>
          <w:sz w:val="24"/>
          <w:szCs w:val="24"/>
        </w:rPr>
        <w:t>urópskej únie</w:t>
      </w:r>
      <w:r w:rsidR="00725451" w:rsidRPr="001F4513">
        <w:rPr>
          <w:rFonts w:ascii="Times New Roman" w:hAnsi="Times New Roman"/>
          <w:color w:val="000000"/>
          <w:sz w:val="24"/>
          <w:szCs w:val="24"/>
        </w:rPr>
        <w:t xml:space="preserve"> a jedinečného čísla darovania</w:t>
      </w:r>
      <w:r w:rsidRPr="001F4513">
        <w:rPr>
          <w:rFonts w:ascii="Times New Roman" w:hAnsi="Times New Roman"/>
          <w:color w:val="000000"/>
          <w:sz w:val="24"/>
          <w:szCs w:val="24"/>
        </w:rPr>
        <w:t>.</w:t>
      </w:r>
    </w:p>
    <w:p w:rsidR="00725451" w:rsidRPr="001F4513" w:rsidRDefault="004F741F" w:rsidP="008E426F">
      <w:pPr>
        <w:pStyle w:val="Odsekzoznamu"/>
        <w:numPr>
          <w:ilvl w:val="0"/>
          <w:numId w:val="33"/>
        </w:numPr>
        <w:spacing w:after="0" w:line="240" w:lineRule="auto"/>
        <w:ind w:left="284"/>
        <w:rPr>
          <w:rFonts w:ascii="Times New Roman" w:hAnsi="Times New Roman"/>
          <w:sz w:val="24"/>
          <w:szCs w:val="24"/>
        </w:rPr>
      </w:pPr>
      <w:r w:rsidRPr="001F4513">
        <w:rPr>
          <w:rFonts w:ascii="Times New Roman" w:hAnsi="Times New Roman"/>
          <w:color w:val="000000"/>
          <w:sz w:val="24"/>
          <w:szCs w:val="24"/>
        </w:rPr>
        <w:t>K</w:t>
      </w:r>
      <w:r w:rsidR="00725451" w:rsidRPr="001F4513">
        <w:rPr>
          <w:rFonts w:ascii="Times New Roman" w:hAnsi="Times New Roman"/>
          <w:color w:val="000000"/>
          <w:sz w:val="24"/>
          <w:szCs w:val="24"/>
        </w:rPr>
        <w:t>ód tkanivového zariadenia je jedinečný identifikátor pre tkanivové zariadeni</w:t>
      </w:r>
      <w:r w:rsidR="001A4AFC">
        <w:rPr>
          <w:rFonts w:ascii="Times New Roman" w:hAnsi="Times New Roman"/>
          <w:color w:val="000000"/>
          <w:sz w:val="24"/>
          <w:szCs w:val="24"/>
        </w:rPr>
        <w:t>e</w:t>
      </w:r>
      <w:r w:rsidR="00725451" w:rsidRPr="001F4513">
        <w:rPr>
          <w:rFonts w:ascii="Times New Roman" w:hAnsi="Times New Roman"/>
          <w:color w:val="000000"/>
          <w:sz w:val="24"/>
          <w:szCs w:val="24"/>
        </w:rPr>
        <w:t xml:space="preserve">, ktoré </w:t>
      </w:r>
      <w:r w:rsidRPr="001F4513">
        <w:rPr>
          <w:rFonts w:ascii="Times New Roman" w:hAnsi="Times New Roman"/>
          <w:color w:val="000000"/>
          <w:sz w:val="24"/>
          <w:szCs w:val="24"/>
        </w:rPr>
        <w:t>má p</w:t>
      </w:r>
      <w:r w:rsidR="00725451" w:rsidRPr="001F4513">
        <w:rPr>
          <w:rFonts w:ascii="Times New Roman" w:hAnsi="Times New Roman"/>
          <w:color w:val="000000"/>
          <w:sz w:val="24"/>
          <w:szCs w:val="24"/>
        </w:rPr>
        <w:t>ovolenie</w:t>
      </w:r>
      <w:r w:rsidRPr="001F4513">
        <w:rPr>
          <w:rFonts w:ascii="Times New Roman" w:hAnsi="Times New Roman"/>
          <w:color w:val="000000"/>
          <w:sz w:val="24"/>
          <w:szCs w:val="24"/>
        </w:rPr>
        <w:t xml:space="preserve"> na výkon činnos</w:t>
      </w:r>
      <w:r w:rsidR="001A4AFC">
        <w:rPr>
          <w:rFonts w:ascii="Times New Roman" w:hAnsi="Times New Roman"/>
          <w:color w:val="000000"/>
          <w:sz w:val="24"/>
          <w:szCs w:val="24"/>
        </w:rPr>
        <w:t>ti</w:t>
      </w:r>
      <w:r w:rsidR="00725451" w:rsidRPr="001F4513">
        <w:rPr>
          <w:rFonts w:ascii="Times New Roman" w:hAnsi="Times New Roman"/>
          <w:color w:val="000000"/>
          <w:sz w:val="24"/>
          <w:szCs w:val="24"/>
        </w:rPr>
        <w:t>. Kód tkanivového zariadenia pozostáva z kódu ISO</w:t>
      </w:r>
      <w:r w:rsidR="00054AF3">
        <w:rPr>
          <w:rFonts w:ascii="Times New Roman" w:hAnsi="Times New Roman"/>
          <w:color w:val="000000"/>
          <w:sz w:val="24"/>
          <w:szCs w:val="24"/>
          <w:vertAlign w:val="superscript"/>
        </w:rPr>
        <w:t>28)</w:t>
      </w:r>
      <w:r w:rsidR="00725451" w:rsidRPr="001F4513">
        <w:rPr>
          <w:rFonts w:ascii="Times New Roman" w:hAnsi="Times New Roman"/>
          <w:color w:val="000000"/>
          <w:sz w:val="24"/>
          <w:szCs w:val="24"/>
        </w:rPr>
        <w:t xml:space="preserve"> danej krajiny a čísla tkanivového zariadenia uvedeného v dat</w:t>
      </w:r>
      <w:r w:rsidRPr="001F4513">
        <w:rPr>
          <w:rFonts w:ascii="Times New Roman" w:hAnsi="Times New Roman"/>
          <w:color w:val="000000"/>
          <w:sz w:val="24"/>
          <w:szCs w:val="24"/>
        </w:rPr>
        <w:t>abáze tkanivových zariadení E</w:t>
      </w:r>
      <w:r w:rsidR="001A4AFC">
        <w:rPr>
          <w:rFonts w:ascii="Times New Roman" w:hAnsi="Times New Roman"/>
          <w:color w:val="000000"/>
          <w:sz w:val="24"/>
          <w:szCs w:val="24"/>
        </w:rPr>
        <w:t>urópskej únie</w:t>
      </w:r>
      <w:r w:rsidRPr="001F4513">
        <w:rPr>
          <w:rFonts w:ascii="Times New Roman" w:hAnsi="Times New Roman"/>
          <w:color w:val="000000"/>
          <w:sz w:val="24"/>
          <w:szCs w:val="24"/>
        </w:rPr>
        <w:t>.</w:t>
      </w:r>
    </w:p>
    <w:p w:rsidR="004F741F" w:rsidRPr="001F4513" w:rsidRDefault="004F741F" w:rsidP="008E426F">
      <w:pPr>
        <w:pStyle w:val="Odsekzoznamu"/>
        <w:numPr>
          <w:ilvl w:val="0"/>
          <w:numId w:val="33"/>
        </w:numPr>
        <w:spacing w:after="0" w:line="240" w:lineRule="auto"/>
        <w:ind w:left="284"/>
        <w:rPr>
          <w:rFonts w:ascii="Times New Roman" w:hAnsi="Times New Roman"/>
          <w:sz w:val="24"/>
          <w:szCs w:val="24"/>
        </w:rPr>
      </w:pPr>
      <w:r w:rsidRPr="001F4513">
        <w:rPr>
          <w:rFonts w:ascii="Times New Roman" w:hAnsi="Times New Roman"/>
          <w:color w:val="000000"/>
          <w:sz w:val="24"/>
          <w:szCs w:val="24"/>
        </w:rPr>
        <w:t>Jedinečné číslo darovania je jedinečné číslo pridelené konkrétnemu darovaniu tkaniva alebo buniek.</w:t>
      </w:r>
    </w:p>
    <w:p w:rsidR="004F741F" w:rsidRPr="001F4513" w:rsidRDefault="004F741F" w:rsidP="008E426F">
      <w:pPr>
        <w:pStyle w:val="Odsekzoznamu"/>
        <w:numPr>
          <w:ilvl w:val="0"/>
          <w:numId w:val="33"/>
        </w:numPr>
        <w:spacing w:after="0" w:line="240" w:lineRule="auto"/>
        <w:ind w:left="284"/>
        <w:rPr>
          <w:rFonts w:ascii="Times New Roman" w:hAnsi="Times New Roman"/>
          <w:sz w:val="24"/>
          <w:szCs w:val="24"/>
        </w:rPr>
      </w:pPr>
      <w:r w:rsidRPr="001F4513">
        <w:rPr>
          <w:rFonts w:ascii="Times New Roman" w:hAnsi="Times New Roman"/>
          <w:color w:val="000000"/>
          <w:sz w:val="24"/>
          <w:szCs w:val="24"/>
        </w:rPr>
        <w:t xml:space="preserve">Sekvencia identifikácie produktu je druhá časť jednotného európskeho kódu pozostávajúceho z kódu produktu vyrobeného z tkaniva alebo buniek, čísla podskupiny série a dátumu skončenia lehoty použiteľnosti tkaniva alebo buniek. </w:t>
      </w:r>
    </w:p>
    <w:p w:rsidR="004F741F" w:rsidRPr="001F4513" w:rsidRDefault="004F741F" w:rsidP="008E426F">
      <w:pPr>
        <w:pStyle w:val="Odsekzoznamu"/>
        <w:numPr>
          <w:ilvl w:val="0"/>
          <w:numId w:val="33"/>
        </w:numPr>
        <w:spacing w:after="0" w:line="240" w:lineRule="auto"/>
        <w:ind w:left="284"/>
        <w:rPr>
          <w:rFonts w:ascii="Times New Roman" w:hAnsi="Times New Roman"/>
          <w:sz w:val="24"/>
          <w:szCs w:val="24"/>
        </w:rPr>
      </w:pPr>
      <w:r w:rsidRPr="001F4513">
        <w:rPr>
          <w:rFonts w:ascii="Times New Roman" w:hAnsi="Times New Roman"/>
          <w:color w:val="000000"/>
          <w:sz w:val="24"/>
          <w:szCs w:val="24"/>
        </w:rPr>
        <w:t xml:space="preserve">Kód produktu je identifikátor pre príslušný špecifický typ daného tkaniva alebo bunky. Kód produktu pozostáva z identifikátora </w:t>
      </w:r>
      <w:r w:rsidR="001A4AFC">
        <w:rPr>
          <w:rFonts w:ascii="Times New Roman" w:hAnsi="Times New Roman"/>
          <w:color w:val="000000"/>
          <w:sz w:val="24"/>
          <w:szCs w:val="24"/>
        </w:rPr>
        <w:t>systému kódovania produktov</w:t>
      </w:r>
      <w:r w:rsidRPr="001F4513">
        <w:rPr>
          <w:rFonts w:ascii="Times New Roman" w:hAnsi="Times New Roman"/>
          <w:color w:val="000000"/>
          <w:sz w:val="24"/>
          <w:szCs w:val="24"/>
        </w:rPr>
        <w:t xml:space="preserve">, ktorý používa tkanivové zariadenie (‚E‘ pre EUTC, ‚A‘ pre ISBT128, ‚B‘ pre </w:t>
      </w:r>
      <w:proofErr w:type="spellStart"/>
      <w:r w:rsidRPr="001F4513">
        <w:rPr>
          <w:rFonts w:ascii="Times New Roman" w:hAnsi="Times New Roman"/>
          <w:color w:val="000000"/>
          <w:sz w:val="24"/>
          <w:szCs w:val="24"/>
        </w:rPr>
        <w:t>Eurocode</w:t>
      </w:r>
      <w:proofErr w:type="spellEnd"/>
      <w:r w:rsidRPr="001F4513">
        <w:rPr>
          <w:rFonts w:ascii="Times New Roman" w:hAnsi="Times New Roman"/>
          <w:color w:val="000000"/>
          <w:sz w:val="24"/>
          <w:szCs w:val="24"/>
        </w:rPr>
        <w:t>), a čísla produktu vyrob</w:t>
      </w:r>
      <w:r w:rsidR="0017513A" w:rsidRPr="001F4513">
        <w:rPr>
          <w:rFonts w:ascii="Times New Roman" w:hAnsi="Times New Roman"/>
          <w:color w:val="000000"/>
          <w:sz w:val="24"/>
          <w:szCs w:val="24"/>
        </w:rPr>
        <w:t>e</w:t>
      </w:r>
      <w:r w:rsidRPr="001F4513">
        <w:rPr>
          <w:rFonts w:ascii="Times New Roman" w:hAnsi="Times New Roman"/>
          <w:color w:val="000000"/>
          <w:sz w:val="24"/>
          <w:szCs w:val="24"/>
        </w:rPr>
        <w:t xml:space="preserve">ného z tkaniva alebo buniek stanoveného v príslušnom systéme kódovania pre daný druh produktu. </w:t>
      </w:r>
    </w:p>
    <w:p w:rsidR="004F741F" w:rsidRPr="001F4513" w:rsidRDefault="004F741F" w:rsidP="008E426F">
      <w:pPr>
        <w:pStyle w:val="Odsekzoznamu"/>
        <w:numPr>
          <w:ilvl w:val="0"/>
          <w:numId w:val="33"/>
        </w:numPr>
        <w:spacing w:after="0" w:line="240" w:lineRule="auto"/>
        <w:ind w:left="284"/>
        <w:rPr>
          <w:rFonts w:ascii="Times New Roman" w:hAnsi="Times New Roman"/>
          <w:sz w:val="24"/>
          <w:szCs w:val="24"/>
        </w:rPr>
      </w:pPr>
      <w:r w:rsidRPr="001F4513">
        <w:rPr>
          <w:rFonts w:ascii="Times New Roman" w:hAnsi="Times New Roman"/>
          <w:color w:val="000000"/>
          <w:sz w:val="24"/>
          <w:szCs w:val="24"/>
        </w:rPr>
        <w:t xml:space="preserve">Číslo podskupiny série je číslo, ktoré rozlišuje a jednoznačne identifikuje tkanivo alebo bunky, ktoré majú rovnaké jedinečné číslo darovania a ten istý kód produktu a pochádzajú z toho istého tkanivového zariadenia. </w:t>
      </w:r>
    </w:p>
    <w:p w:rsidR="004F741F" w:rsidRPr="00AC4EA8" w:rsidRDefault="004F741F" w:rsidP="008E426F">
      <w:pPr>
        <w:pStyle w:val="Odsekzoznamu"/>
        <w:numPr>
          <w:ilvl w:val="0"/>
          <w:numId w:val="33"/>
        </w:numPr>
        <w:spacing w:after="0" w:line="240" w:lineRule="auto"/>
        <w:ind w:left="284"/>
        <w:rPr>
          <w:rFonts w:ascii="Times New Roman" w:hAnsi="Times New Roman"/>
          <w:sz w:val="24"/>
          <w:szCs w:val="24"/>
        </w:rPr>
      </w:pPr>
      <w:r w:rsidRPr="001F4513">
        <w:rPr>
          <w:rFonts w:ascii="Times New Roman" w:hAnsi="Times New Roman"/>
          <w:color w:val="000000"/>
          <w:sz w:val="24"/>
          <w:szCs w:val="24"/>
        </w:rPr>
        <w:t xml:space="preserve">Dátum skončenia lehoty použiteľnosti je </w:t>
      </w:r>
      <w:r w:rsidR="00255DAE">
        <w:rPr>
          <w:rFonts w:ascii="Times New Roman" w:hAnsi="Times New Roman"/>
          <w:sz w:val="24"/>
          <w:szCs w:val="24"/>
        </w:rPr>
        <w:t>dátum, do ktorého sa tkanivo alebo</w:t>
      </w:r>
      <w:r w:rsidRPr="00AC4EA8">
        <w:rPr>
          <w:rFonts w:ascii="Times New Roman" w:hAnsi="Times New Roman"/>
          <w:sz w:val="24"/>
          <w:szCs w:val="24"/>
        </w:rPr>
        <w:t> bunky môžu používať.</w:t>
      </w:r>
      <w:r w:rsidR="00BD651E" w:rsidRPr="00AC4EA8">
        <w:rPr>
          <w:rFonts w:ascii="Times New Roman" w:hAnsi="Times New Roman"/>
          <w:sz w:val="24"/>
          <w:szCs w:val="24"/>
        </w:rPr>
        <w:t xml:space="preserve"> </w:t>
      </w:r>
      <w:r w:rsidR="007248B3">
        <w:rPr>
          <w:rFonts w:ascii="Times New Roman" w:hAnsi="Times New Roman"/>
          <w:sz w:val="24"/>
          <w:szCs w:val="24"/>
        </w:rPr>
        <w:t>A</w:t>
      </w:r>
      <w:r w:rsidR="00BD651E" w:rsidRPr="00AC4EA8">
        <w:rPr>
          <w:rFonts w:ascii="Times New Roman" w:hAnsi="Times New Roman"/>
          <w:sz w:val="24"/>
          <w:szCs w:val="24"/>
        </w:rPr>
        <w:t>k</w:t>
      </w:r>
      <w:r w:rsidR="00760634" w:rsidRPr="00AC4EA8">
        <w:rPr>
          <w:rFonts w:ascii="Times New Roman" w:hAnsi="Times New Roman"/>
          <w:sz w:val="24"/>
          <w:szCs w:val="24"/>
        </w:rPr>
        <w:t xml:space="preserve"> nie je možné </w:t>
      </w:r>
      <w:r w:rsidR="00BD651E" w:rsidRPr="00AC4EA8">
        <w:rPr>
          <w:rFonts w:ascii="Times New Roman" w:hAnsi="Times New Roman"/>
          <w:sz w:val="24"/>
          <w:szCs w:val="24"/>
        </w:rPr>
        <w:t>určiť dátum skončenia lehoty použiteľnosti, použije sa numerická sekvencia 00000000.</w:t>
      </w:r>
    </w:p>
    <w:p w:rsidR="00725451" w:rsidRPr="00AC4EA8" w:rsidRDefault="00725451" w:rsidP="008E426F">
      <w:pPr>
        <w:spacing w:before="0"/>
        <w:rPr>
          <w:lang w:eastAsia="en-US"/>
        </w:rPr>
      </w:pPr>
    </w:p>
    <w:p w:rsidR="004F741F" w:rsidRPr="001F4513" w:rsidRDefault="004F741F" w:rsidP="008E426F">
      <w:pPr>
        <w:spacing w:before="0"/>
        <w:rPr>
          <w:lang w:eastAsia="en-US"/>
        </w:rPr>
      </w:pPr>
      <w:r w:rsidRPr="001F4513">
        <w:rPr>
          <w:lang w:eastAsia="en-US"/>
        </w:rPr>
        <w:br w:type="page"/>
      </w:r>
    </w:p>
    <w:p w:rsidR="0068438B" w:rsidRPr="001F4513" w:rsidRDefault="0068438B" w:rsidP="008E426F">
      <w:pPr>
        <w:autoSpaceDE w:val="0"/>
        <w:autoSpaceDN w:val="0"/>
        <w:adjustRightInd w:val="0"/>
        <w:spacing w:before="0"/>
        <w:ind w:left="5954"/>
        <w:rPr>
          <w:lang w:eastAsia="en-US"/>
        </w:rPr>
      </w:pPr>
      <w:r w:rsidRPr="001F4513">
        <w:rPr>
          <w:lang w:eastAsia="en-US"/>
        </w:rPr>
        <w:lastRenderedPageBreak/>
        <w:t xml:space="preserve">Príloha č. </w:t>
      </w:r>
      <w:r w:rsidR="007273EB" w:rsidRPr="001F4513">
        <w:rPr>
          <w:lang w:eastAsia="en-US"/>
        </w:rPr>
        <w:t>5</w:t>
      </w:r>
    </w:p>
    <w:p w:rsidR="0068438B" w:rsidRPr="001F4513" w:rsidRDefault="0068438B" w:rsidP="008E426F">
      <w:pPr>
        <w:autoSpaceDE w:val="0"/>
        <w:autoSpaceDN w:val="0"/>
        <w:adjustRightInd w:val="0"/>
        <w:spacing w:before="0"/>
        <w:ind w:left="5954"/>
      </w:pPr>
      <w:r w:rsidRPr="001F4513">
        <w:rPr>
          <w:lang w:eastAsia="en-US"/>
        </w:rPr>
        <w:t>k zákonu č.</w:t>
      </w:r>
      <w:r w:rsidRPr="001F4513">
        <w:t xml:space="preserve"> ..../2016 Z. z.</w:t>
      </w:r>
    </w:p>
    <w:p w:rsidR="0068438B" w:rsidRPr="001F4513" w:rsidRDefault="0068438B" w:rsidP="008E426F">
      <w:pPr>
        <w:autoSpaceDE w:val="0"/>
        <w:autoSpaceDN w:val="0"/>
        <w:adjustRightInd w:val="0"/>
        <w:spacing w:before="0"/>
        <w:ind w:left="5954"/>
        <w:jc w:val="left"/>
      </w:pPr>
    </w:p>
    <w:p w:rsidR="0068438B" w:rsidRPr="001F4513" w:rsidRDefault="0068438B" w:rsidP="008E426F">
      <w:pPr>
        <w:pStyle w:val="Odsekzoznamu"/>
        <w:numPr>
          <w:ilvl w:val="0"/>
          <w:numId w:val="44"/>
        </w:numPr>
        <w:spacing w:after="0" w:line="240" w:lineRule="auto"/>
        <w:ind w:left="851" w:hanging="425"/>
        <w:rPr>
          <w:rFonts w:ascii="Times New Roman" w:hAnsi="Times New Roman"/>
          <w:b/>
          <w:sz w:val="24"/>
          <w:szCs w:val="24"/>
        </w:rPr>
      </w:pPr>
      <w:r w:rsidRPr="001F4513">
        <w:rPr>
          <w:rFonts w:ascii="Times New Roman" w:hAnsi="Times New Roman"/>
          <w:b/>
          <w:sz w:val="24"/>
          <w:szCs w:val="24"/>
        </w:rPr>
        <w:t>Laboratórne testy požadované pre darc</w:t>
      </w:r>
      <w:r w:rsidR="00663944">
        <w:rPr>
          <w:rFonts w:ascii="Times New Roman" w:hAnsi="Times New Roman"/>
          <w:b/>
          <w:sz w:val="24"/>
          <w:szCs w:val="24"/>
        </w:rPr>
        <w:t>u</w:t>
      </w:r>
      <w:r w:rsidRPr="001F4513">
        <w:rPr>
          <w:rFonts w:ascii="Times New Roman" w:hAnsi="Times New Roman"/>
          <w:b/>
          <w:sz w:val="24"/>
          <w:szCs w:val="24"/>
        </w:rPr>
        <w:t xml:space="preserve"> tkan</w:t>
      </w:r>
      <w:r w:rsidR="00663944">
        <w:rPr>
          <w:rFonts w:ascii="Times New Roman" w:hAnsi="Times New Roman"/>
          <w:b/>
          <w:sz w:val="24"/>
          <w:szCs w:val="24"/>
        </w:rPr>
        <w:t>i</w:t>
      </w:r>
      <w:r w:rsidRPr="001F4513">
        <w:rPr>
          <w:rFonts w:ascii="Times New Roman" w:hAnsi="Times New Roman"/>
          <w:b/>
          <w:sz w:val="24"/>
          <w:szCs w:val="24"/>
        </w:rPr>
        <w:t>v</w:t>
      </w:r>
      <w:r w:rsidR="00663944">
        <w:rPr>
          <w:rFonts w:ascii="Times New Roman" w:hAnsi="Times New Roman"/>
          <w:b/>
          <w:sz w:val="24"/>
          <w:szCs w:val="24"/>
        </w:rPr>
        <w:t>a alebo buniek okrem darcu</w:t>
      </w:r>
      <w:r w:rsidRPr="001F4513">
        <w:rPr>
          <w:rFonts w:ascii="Times New Roman" w:hAnsi="Times New Roman"/>
          <w:b/>
          <w:sz w:val="24"/>
          <w:szCs w:val="24"/>
        </w:rPr>
        <w:t xml:space="preserve"> reprodukčných buniek</w:t>
      </w:r>
    </w:p>
    <w:p w:rsidR="0068438B" w:rsidRPr="001F4513" w:rsidRDefault="0068438B" w:rsidP="008E426F">
      <w:pPr>
        <w:pStyle w:val="Odsekzoznamu"/>
        <w:widowControl w:val="0"/>
        <w:numPr>
          <w:ilvl w:val="0"/>
          <w:numId w:val="43"/>
        </w:numPr>
        <w:autoSpaceDE w:val="0"/>
        <w:autoSpaceDN w:val="0"/>
        <w:adjustRightInd w:val="0"/>
        <w:spacing w:after="0" w:line="240" w:lineRule="auto"/>
        <w:ind w:left="851" w:hanging="425"/>
        <w:rPr>
          <w:rFonts w:ascii="Times New Roman" w:hAnsi="Times New Roman"/>
          <w:sz w:val="24"/>
          <w:szCs w:val="24"/>
        </w:rPr>
      </w:pPr>
      <w:r w:rsidRPr="001F4513">
        <w:rPr>
          <w:rFonts w:ascii="Times New Roman" w:hAnsi="Times New Roman"/>
          <w:sz w:val="24"/>
          <w:szCs w:val="24"/>
        </w:rPr>
        <w:t xml:space="preserve">Pre darcu tkaniva alebo buniek </w:t>
      </w:r>
      <w:r w:rsidR="004D509F">
        <w:rPr>
          <w:rFonts w:ascii="Times New Roman" w:hAnsi="Times New Roman"/>
          <w:sz w:val="24"/>
          <w:szCs w:val="24"/>
        </w:rPr>
        <w:t xml:space="preserve">určených na </w:t>
      </w:r>
      <w:proofErr w:type="spellStart"/>
      <w:r w:rsidR="004D509F">
        <w:rPr>
          <w:rFonts w:ascii="Times New Roman" w:hAnsi="Times New Roman"/>
          <w:sz w:val="24"/>
          <w:szCs w:val="24"/>
        </w:rPr>
        <w:t>autológne</w:t>
      </w:r>
      <w:proofErr w:type="spellEnd"/>
      <w:r w:rsidR="004D509F">
        <w:rPr>
          <w:rFonts w:ascii="Times New Roman" w:hAnsi="Times New Roman"/>
          <w:sz w:val="24"/>
          <w:szCs w:val="24"/>
        </w:rPr>
        <w:t xml:space="preserve"> použitie a </w:t>
      </w:r>
      <w:proofErr w:type="spellStart"/>
      <w:r w:rsidR="004D509F">
        <w:rPr>
          <w:rFonts w:ascii="Times New Roman" w:hAnsi="Times New Roman"/>
          <w:sz w:val="24"/>
          <w:szCs w:val="24"/>
        </w:rPr>
        <w:t>alogénne</w:t>
      </w:r>
      <w:proofErr w:type="spellEnd"/>
      <w:r w:rsidR="004D509F">
        <w:rPr>
          <w:rFonts w:ascii="Times New Roman" w:hAnsi="Times New Roman"/>
          <w:sz w:val="24"/>
          <w:szCs w:val="24"/>
        </w:rPr>
        <w:t xml:space="preserve"> použitie </w:t>
      </w:r>
      <w:r w:rsidRPr="001F4513">
        <w:rPr>
          <w:rFonts w:ascii="Times New Roman" w:hAnsi="Times New Roman"/>
          <w:sz w:val="24"/>
          <w:szCs w:val="24"/>
        </w:rPr>
        <w:t xml:space="preserve">sa požaduje </w:t>
      </w:r>
      <w:r w:rsidR="008B2F19" w:rsidRPr="001F4513">
        <w:rPr>
          <w:rFonts w:ascii="Times New Roman" w:hAnsi="Times New Roman"/>
          <w:sz w:val="24"/>
          <w:szCs w:val="24"/>
        </w:rPr>
        <w:t xml:space="preserve">najmä </w:t>
      </w:r>
      <w:r w:rsidRPr="001F4513">
        <w:rPr>
          <w:rFonts w:ascii="Times New Roman" w:hAnsi="Times New Roman"/>
          <w:sz w:val="24"/>
          <w:szCs w:val="24"/>
        </w:rPr>
        <w:t xml:space="preserve">vykonanie </w:t>
      </w:r>
      <w:r w:rsidR="008B2F19" w:rsidRPr="001F4513">
        <w:rPr>
          <w:rFonts w:ascii="Times New Roman" w:hAnsi="Times New Roman"/>
          <w:sz w:val="24"/>
          <w:szCs w:val="24"/>
        </w:rPr>
        <w:t>laboratórnych testov</w:t>
      </w:r>
      <w:r w:rsidRPr="001F4513">
        <w:rPr>
          <w:rFonts w:ascii="Times New Roman" w:hAnsi="Times New Roman"/>
          <w:sz w:val="24"/>
          <w:szCs w:val="24"/>
        </w:rPr>
        <w:t xml:space="preserve"> na vylúčenie </w:t>
      </w:r>
    </w:p>
    <w:p w:rsidR="0068438B" w:rsidRPr="001F4513" w:rsidRDefault="0068438B" w:rsidP="008E426F">
      <w:pPr>
        <w:pStyle w:val="Odsekzoznamu"/>
        <w:widowControl w:val="0"/>
        <w:autoSpaceDE w:val="0"/>
        <w:autoSpaceDN w:val="0"/>
        <w:adjustRightInd w:val="0"/>
        <w:spacing w:after="0" w:line="240" w:lineRule="auto"/>
        <w:ind w:left="851"/>
        <w:rPr>
          <w:rFonts w:ascii="Times New Roman" w:hAnsi="Times New Roman"/>
          <w:sz w:val="24"/>
          <w:szCs w:val="24"/>
        </w:rPr>
      </w:pPr>
      <w:r w:rsidRPr="001F4513">
        <w:rPr>
          <w:rFonts w:ascii="Times New Roman" w:hAnsi="Times New Roman"/>
          <w:sz w:val="24"/>
          <w:szCs w:val="24"/>
        </w:rPr>
        <w:t xml:space="preserve">a) prítomnosti vírusu HIV 1, </w:t>
      </w:r>
      <w:proofErr w:type="spellStart"/>
      <w:r w:rsidRPr="001F4513">
        <w:rPr>
          <w:rFonts w:ascii="Times New Roman" w:hAnsi="Times New Roman"/>
          <w:sz w:val="24"/>
          <w:szCs w:val="24"/>
        </w:rPr>
        <w:t>Anti</w:t>
      </w:r>
      <w:proofErr w:type="spellEnd"/>
      <w:r w:rsidRPr="001F4513">
        <w:rPr>
          <w:rFonts w:ascii="Times New Roman" w:hAnsi="Times New Roman"/>
          <w:sz w:val="24"/>
          <w:szCs w:val="24"/>
        </w:rPr>
        <w:t xml:space="preserve">-HIV 1, </w:t>
      </w:r>
    </w:p>
    <w:p w:rsidR="0068438B" w:rsidRPr="00C718D4" w:rsidRDefault="0068438B" w:rsidP="008E426F">
      <w:pPr>
        <w:pStyle w:val="Odsekzoznamu"/>
        <w:widowControl w:val="0"/>
        <w:autoSpaceDE w:val="0"/>
        <w:autoSpaceDN w:val="0"/>
        <w:adjustRightInd w:val="0"/>
        <w:spacing w:after="0" w:line="240" w:lineRule="auto"/>
        <w:ind w:left="851"/>
        <w:rPr>
          <w:rFonts w:ascii="Times New Roman" w:hAnsi="Times New Roman"/>
          <w:sz w:val="24"/>
          <w:szCs w:val="24"/>
        </w:rPr>
      </w:pPr>
      <w:r w:rsidRPr="001F4513">
        <w:rPr>
          <w:rFonts w:ascii="Times New Roman" w:hAnsi="Times New Roman"/>
          <w:sz w:val="24"/>
          <w:szCs w:val="24"/>
        </w:rPr>
        <w:t xml:space="preserve">b) prítomnosti </w:t>
      </w:r>
      <w:r w:rsidRPr="00C718D4">
        <w:rPr>
          <w:rFonts w:ascii="Times New Roman" w:hAnsi="Times New Roman"/>
          <w:sz w:val="24"/>
          <w:szCs w:val="24"/>
        </w:rPr>
        <w:t xml:space="preserve">vírusu HIV 2, </w:t>
      </w:r>
      <w:proofErr w:type="spellStart"/>
      <w:r w:rsidRPr="00C718D4">
        <w:rPr>
          <w:rFonts w:ascii="Times New Roman" w:hAnsi="Times New Roman"/>
          <w:sz w:val="24"/>
          <w:szCs w:val="24"/>
        </w:rPr>
        <w:t>Anti</w:t>
      </w:r>
      <w:proofErr w:type="spellEnd"/>
      <w:r w:rsidRPr="00C718D4">
        <w:rPr>
          <w:rFonts w:ascii="Times New Roman" w:hAnsi="Times New Roman"/>
          <w:sz w:val="24"/>
          <w:szCs w:val="24"/>
        </w:rPr>
        <w:t xml:space="preserve">-HIV 2, </w:t>
      </w:r>
    </w:p>
    <w:p w:rsidR="0068438B" w:rsidRPr="00C718D4" w:rsidRDefault="0068438B" w:rsidP="008E426F">
      <w:pPr>
        <w:pStyle w:val="Odsekzoznamu"/>
        <w:widowControl w:val="0"/>
        <w:autoSpaceDE w:val="0"/>
        <w:autoSpaceDN w:val="0"/>
        <w:adjustRightInd w:val="0"/>
        <w:spacing w:after="0" w:line="240" w:lineRule="auto"/>
        <w:ind w:left="851"/>
        <w:rPr>
          <w:rFonts w:ascii="Times New Roman" w:hAnsi="Times New Roman"/>
          <w:sz w:val="24"/>
          <w:szCs w:val="24"/>
        </w:rPr>
      </w:pPr>
      <w:r w:rsidRPr="00C718D4">
        <w:rPr>
          <w:rFonts w:ascii="Times New Roman" w:hAnsi="Times New Roman"/>
          <w:sz w:val="24"/>
          <w:szCs w:val="24"/>
        </w:rPr>
        <w:t xml:space="preserve">c) prítomnosti vírusu hepatitídy B, </w:t>
      </w:r>
      <w:proofErr w:type="spellStart"/>
      <w:r w:rsidRPr="00C718D4">
        <w:rPr>
          <w:rFonts w:ascii="Times New Roman" w:hAnsi="Times New Roman"/>
          <w:sz w:val="24"/>
          <w:szCs w:val="24"/>
        </w:rPr>
        <w:t>HBsAg</w:t>
      </w:r>
      <w:proofErr w:type="spellEnd"/>
      <w:r w:rsidRPr="00C718D4">
        <w:rPr>
          <w:rFonts w:ascii="Times New Roman" w:hAnsi="Times New Roman"/>
          <w:sz w:val="24"/>
          <w:szCs w:val="24"/>
        </w:rPr>
        <w:t xml:space="preserve"> a </w:t>
      </w:r>
      <w:proofErr w:type="spellStart"/>
      <w:r w:rsidRPr="00C718D4">
        <w:rPr>
          <w:rFonts w:ascii="Times New Roman" w:hAnsi="Times New Roman"/>
          <w:sz w:val="24"/>
          <w:szCs w:val="24"/>
        </w:rPr>
        <w:t>Anti-HBc</w:t>
      </w:r>
      <w:proofErr w:type="spellEnd"/>
      <w:r w:rsidRPr="00C718D4">
        <w:rPr>
          <w:rFonts w:ascii="Times New Roman" w:hAnsi="Times New Roman"/>
          <w:sz w:val="24"/>
          <w:szCs w:val="24"/>
        </w:rPr>
        <w:t xml:space="preserve">, </w:t>
      </w:r>
    </w:p>
    <w:p w:rsidR="0068438B" w:rsidRPr="00C718D4" w:rsidRDefault="0068438B" w:rsidP="008E426F">
      <w:pPr>
        <w:pStyle w:val="Odsekzoznamu"/>
        <w:widowControl w:val="0"/>
        <w:autoSpaceDE w:val="0"/>
        <w:autoSpaceDN w:val="0"/>
        <w:adjustRightInd w:val="0"/>
        <w:spacing w:after="0" w:line="240" w:lineRule="auto"/>
        <w:ind w:left="851"/>
        <w:rPr>
          <w:rFonts w:ascii="Times New Roman" w:hAnsi="Times New Roman"/>
          <w:sz w:val="24"/>
          <w:szCs w:val="24"/>
        </w:rPr>
      </w:pPr>
      <w:r w:rsidRPr="00C718D4">
        <w:rPr>
          <w:rFonts w:ascii="Times New Roman" w:hAnsi="Times New Roman"/>
          <w:sz w:val="24"/>
          <w:szCs w:val="24"/>
        </w:rPr>
        <w:t xml:space="preserve">d) prítomnosti vírusu hepatitídy C, </w:t>
      </w:r>
      <w:proofErr w:type="spellStart"/>
      <w:r w:rsidRPr="00C718D4">
        <w:rPr>
          <w:rFonts w:ascii="Times New Roman" w:hAnsi="Times New Roman"/>
          <w:sz w:val="24"/>
          <w:szCs w:val="24"/>
        </w:rPr>
        <w:t>Anti</w:t>
      </w:r>
      <w:proofErr w:type="spellEnd"/>
      <w:r w:rsidRPr="00C718D4">
        <w:rPr>
          <w:rFonts w:ascii="Times New Roman" w:hAnsi="Times New Roman"/>
          <w:sz w:val="24"/>
          <w:szCs w:val="24"/>
        </w:rPr>
        <w:t xml:space="preserve">-HCV-AB, </w:t>
      </w:r>
    </w:p>
    <w:p w:rsidR="0068438B" w:rsidRPr="00C718D4" w:rsidRDefault="0068438B" w:rsidP="008E426F">
      <w:pPr>
        <w:pStyle w:val="Odsekzoznamu"/>
        <w:widowControl w:val="0"/>
        <w:autoSpaceDE w:val="0"/>
        <w:autoSpaceDN w:val="0"/>
        <w:adjustRightInd w:val="0"/>
        <w:spacing w:after="0" w:line="240" w:lineRule="auto"/>
        <w:ind w:left="851"/>
        <w:rPr>
          <w:rFonts w:ascii="Times New Roman" w:hAnsi="Times New Roman"/>
          <w:sz w:val="24"/>
          <w:szCs w:val="24"/>
        </w:rPr>
      </w:pPr>
      <w:r w:rsidRPr="00C718D4">
        <w:rPr>
          <w:rFonts w:ascii="Times New Roman" w:hAnsi="Times New Roman"/>
          <w:sz w:val="24"/>
          <w:szCs w:val="24"/>
        </w:rPr>
        <w:t>e) syfilisu</w:t>
      </w:r>
      <w:r w:rsidR="00B724E6" w:rsidRPr="00C718D4">
        <w:rPr>
          <w:rFonts w:ascii="Times New Roman" w:hAnsi="Times New Roman"/>
          <w:sz w:val="24"/>
          <w:szCs w:val="24"/>
        </w:rPr>
        <w:t xml:space="preserve"> postupom podľa bod</w:t>
      </w:r>
      <w:r w:rsidR="004A7EFE" w:rsidRPr="00C718D4">
        <w:rPr>
          <w:rFonts w:ascii="Times New Roman" w:hAnsi="Times New Roman"/>
          <w:sz w:val="24"/>
          <w:szCs w:val="24"/>
        </w:rPr>
        <w:t>u 4</w:t>
      </w:r>
      <w:r w:rsidR="00B724E6" w:rsidRPr="00C718D4">
        <w:rPr>
          <w:rFonts w:ascii="Times New Roman" w:hAnsi="Times New Roman"/>
          <w:sz w:val="24"/>
          <w:szCs w:val="24"/>
        </w:rPr>
        <w:t> </w:t>
      </w:r>
      <w:r w:rsidR="0086586E" w:rsidRPr="00C718D4">
        <w:rPr>
          <w:rFonts w:ascii="Times New Roman" w:hAnsi="Times New Roman"/>
          <w:sz w:val="24"/>
          <w:szCs w:val="24"/>
        </w:rPr>
        <w:t>časti A tejto</w:t>
      </w:r>
      <w:r w:rsidR="00B724E6" w:rsidRPr="00C718D4">
        <w:rPr>
          <w:rFonts w:ascii="Times New Roman" w:hAnsi="Times New Roman"/>
          <w:sz w:val="24"/>
          <w:szCs w:val="24"/>
        </w:rPr>
        <w:t xml:space="preserve"> prílohy</w:t>
      </w:r>
      <w:r w:rsidRPr="00C718D4">
        <w:rPr>
          <w:rFonts w:ascii="Times New Roman" w:hAnsi="Times New Roman"/>
          <w:sz w:val="24"/>
          <w:szCs w:val="24"/>
        </w:rPr>
        <w:t xml:space="preserve">. </w:t>
      </w:r>
    </w:p>
    <w:p w:rsidR="0068438B" w:rsidRPr="00C718D4" w:rsidRDefault="0068438B" w:rsidP="008E426F">
      <w:pPr>
        <w:pStyle w:val="Odsekzoznamu"/>
        <w:widowControl w:val="0"/>
        <w:autoSpaceDE w:val="0"/>
        <w:autoSpaceDN w:val="0"/>
        <w:adjustRightInd w:val="0"/>
        <w:spacing w:after="0" w:line="240" w:lineRule="auto"/>
        <w:ind w:left="0"/>
        <w:rPr>
          <w:rFonts w:ascii="Times New Roman" w:hAnsi="Times New Roman"/>
          <w:sz w:val="24"/>
          <w:szCs w:val="24"/>
        </w:rPr>
      </w:pPr>
    </w:p>
    <w:p w:rsidR="0068438B" w:rsidRPr="001F4513" w:rsidRDefault="0068438B" w:rsidP="008E426F">
      <w:pPr>
        <w:pStyle w:val="Odsekzoznamu"/>
        <w:widowControl w:val="0"/>
        <w:numPr>
          <w:ilvl w:val="0"/>
          <w:numId w:val="43"/>
        </w:numPr>
        <w:autoSpaceDE w:val="0"/>
        <w:autoSpaceDN w:val="0"/>
        <w:adjustRightInd w:val="0"/>
        <w:spacing w:after="0" w:line="240" w:lineRule="auto"/>
        <w:rPr>
          <w:rFonts w:ascii="Times New Roman" w:hAnsi="Times New Roman"/>
          <w:sz w:val="24"/>
          <w:szCs w:val="24"/>
        </w:rPr>
      </w:pPr>
      <w:r w:rsidRPr="00C718D4">
        <w:rPr>
          <w:rFonts w:ascii="Times New Roman" w:hAnsi="Times New Roman"/>
          <w:sz w:val="24"/>
          <w:szCs w:val="24"/>
        </w:rPr>
        <w:t>V prípade darcu tkaniva alebo buniek, ktorý žije v oblasti alebo po</w:t>
      </w:r>
      <w:r w:rsidRPr="001F4513">
        <w:rPr>
          <w:rFonts w:ascii="Times New Roman" w:hAnsi="Times New Roman"/>
          <w:sz w:val="24"/>
          <w:szCs w:val="24"/>
        </w:rPr>
        <w:t xml:space="preserve">chádza z oblasti s vysokou </w:t>
      </w:r>
      <w:proofErr w:type="spellStart"/>
      <w:r w:rsidRPr="001F4513">
        <w:rPr>
          <w:rFonts w:ascii="Times New Roman" w:hAnsi="Times New Roman"/>
          <w:sz w:val="24"/>
          <w:szCs w:val="24"/>
        </w:rPr>
        <w:t>prevalenciou</w:t>
      </w:r>
      <w:proofErr w:type="spellEnd"/>
      <w:r w:rsidRPr="001F4513">
        <w:rPr>
          <w:rFonts w:ascii="Times New Roman" w:hAnsi="Times New Roman"/>
          <w:sz w:val="24"/>
          <w:szCs w:val="24"/>
        </w:rPr>
        <w:t xml:space="preserve"> vírusu HTLV-I, má sexuálneho partnera, ktorý pochádza z tejto oblasti, alebo ak </w:t>
      </w:r>
      <w:r w:rsidR="00663944">
        <w:rPr>
          <w:rFonts w:ascii="Times New Roman" w:hAnsi="Times New Roman"/>
          <w:sz w:val="24"/>
          <w:szCs w:val="24"/>
        </w:rPr>
        <w:t>biologick</w:t>
      </w:r>
      <w:r w:rsidR="007D0E6A">
        <w:rPr>
          <w:rFonts w:ascii="Times New Roman" w:hAnsi="Times New Roman"/>
          <w:sz w:val="24"/>
          <w:szCs w:val="24"/>
        </w:rPr>
        <w:t>í</w:t>
      </w:r>
      <w:r w:rsidR="00663944">
        <w:rPr>
          <w:rFonts w:ascii="Times New Roman" w:hAnsi="Times New Roman"/>
          <w:sz w:val="24"/>
          <w:szCs w:val="24"/>
        </w:rPr>
        <w:t xml:space="preserve"> </w:t>
      </w:r>
      <w:r w:rsidRPr="001F4513">
        <w:rPr>
          <w:rFonts w:ascii="Times New Roman" w:hAnsi="Times New Roman"/>
          <w:sz w:val="24"/>
          <w:szCs w:val="24"/>
        </w:rPr>
        <w:t xml:space="preserve">rodičia darcu </w:t>
      </w:r>
      <w:r w:rsidR="00663944">
        <w:rPr>
          <w:rFonts w:ascii="Times New Roman" w:hAnsi="Times New Roman"/>
          <w:sz w:val="24"/>
          <w:szCs w:val="24"/>
        </w:rPr>
        <w:t xml:space="preserve">tkaniva alebo buniek </w:t>
      </w:r>
      <w:r w:rsidRPr="001F4513">
        <w:rPr>
          <w:rFonts w:ascii="Times New Roman" w:hAnsi="Times New Roman"/>
          <w:sz w:val="24"/>
          <w:szCs w:val="24"/>
        </w:rPr>
        <w:t xml:space="preserve">pochádzajú z tejto oblasti, vyžaduje sa okrem testov podľa bodu 1 aj testovanie na protilátky proti HTLV-I. </w:t>
      </w:r>
    </w:p>
    <w:p w:rsidR="0068438B" w:rsidRPr="001F4513" w:rsidRDefault="0068438B" w:rsidP="008E426F">
      <w:pPr>
        <w:pStyle w:val="Odsekzoznamu"/>
        <w:widowControl w:val="0"/>
        <w:autoSpaceDE w:val="0"/>
        <w:autoSpaceDN w:val="0"/>
        <w:adjustRightInd w:val="0"/>
        <w:spacing w:after="0" w:line="240" w:lineRule="auto"/>
        <w:rPr>
          <w:rFonts w:ascii="Times New Roman" w:hAnsi="Times New Roman"/>
          <w:sz w:val="24"/>
          <w:szCs w:val="24"/>
        </w:rPr>
      </w:pPr>
    </w:p>
    <w:p w:rsidR="0068438B" w:rsidRPr="001F4513" w:rsidRDefault="0068438B" w:rsidP="008E426F">
      <w:pPr>
        <w:pStyle w:val="Odsekzoznamu"/>
        <w:widowControl w:val="0"/>
        <w:numPr>
          <w:ilvl w:val="0"/>
          <w:numId w:val="43"/>
        </w:numPr>
        <w:autoSpaceDE w:val="0"/>
        <w:autoSpaceDN w:val="0"/>
        <w:adjustRightInd w:val="0"/>
        <w:spacing w:after="0" w:line="240" w:lineRule="auto"/>
        <w:rPr>
          <w:rFonts w:ascii="Times New Roman" w:hAnsi="Times New Roman"/>
          <w:sz w:val="24"/>
          <w:szCs w:val="24"/>
        </w:rPr>
      </w:pPr>
      <w:r w:rsidRPr="001F4513">
        <w:rPr>
          <w:rFonts w:ascii="Times New Roman" w:hAnsi="Times New Roman"/>
          <w:sz w:val="24"/>
          <w:szCs w:val="24"/>
        </w:rPr>
        <w:t xml:space="preserve">Pri pozitívnom </w:t>
      </w:r>
      <w:r w:rsidR="00E25322" w:rsidRPr="001F4513">
        <w:rPr>
          <w:rFonts w:ascii="Times New Roman" w:hAnsi="Times New Roman"/>
          <w:sz w:val="24"/>
          <w:szCs w:val="24"/>
        </w:rPr>
        <w:t xml:space="preserve">výsledku laboratórneho  testu </w:t>
      </w:r>
      <w:proofErr w:type="spellStart"/>
      <w:r w:rsidRPr="001F4513">
        <w:rPr>
          <w:rFonts w:ascii="Times New Roman" w:hAnsi="Times New Roman"/>
          <w:sz w:val="24"/>
          <w:szCs w:val="24"/>
        </w:rPr>
        <w:t>Anti-HBc</w:t>
      </w:r>
      <w:proofErr w:type="spellEnd"/>
      <w:r w:rsidRPr="001F4513">
        <w:rPr>
          <w:rFonts w:ascii="Times New Roman" w:hAnsi="Times New Roman"/>
          <w:sz w:val="24"/>
          <w:szCs w:val="24"/>
        </w:rPr>
        <w:t xml:space="preserve"> a negatívnom </w:t>
      </w:r>
      <w:r w:rsidR="00E25322" w:rsidRPr="001F4513">
        <w:rPr>
          <w:rFonts w:ascii="Times New Roman" w:hAnsi="Times New Roman"/>
          <w:sz w:val="24"/>
          <w:szCs w:val="24"/>
        </w:rPr>
        <w:t xml:space="preserve">výsledku laboratórneho  testu </w:t>
      </w:r>
      <w:proofErr w:type="spellStart"/>
      <w:r w:rsidRPr="001F4513">
        <w:rPr>
          <w:rFonts w:ascii="Times New Roman" w:hAnsi="Times New Roman"/>
          <w:sz w:val="24"/>
          <w:szCs w:val="24"/>
        </w:rPr>
        <w:t>HBsAg</w:t>
      </w:r>
      <w:proofErr w:type="spellEnd"/>
      <w:r w:rsidR="00E25322" w:rsidRPr="001F4513">
        <w:rPr>
          <w:rFonts w:ascii="Times New Roman" w:hAnsi="Times New Roman"/>
          <w:sz w:val="24"/>
          <w:szCs w:val="24"/>
        </w:rPr>
        <w:t xml:space="preserve"> </w:t>
      </w:r>
      <w:r w:rsidRPr="001F4513">
        <w:rPr>
          <w:rFonts w:ascii="Times New Roman" w:hAnsi="Times New Roman"/>
          <w:sz w:val="24"/>
          <w:szCs w:val="24"/>
        </w:rPr>
        <w:t>podľa bodu 1 písm</w:t>
      </w:r>
      <w:r w:rsidR="00663944">
        <w:rPr>
          <w:rFonts w:ascii="Times New Roman" w:hAnsi="Times New Roman"/>
          <w:sz w:val="24"/>
          <w:szCs w:val="24"/>
        </w:rPr>
        <w:t xml:space="preserve">. </w:t>
      </w:r>
      <w:r w:rsidRPr="001F4513">
        <w:rPr>
          <w:rFonts w:ascii="Times New Roman" w:hAnsi="Times New Roman"/>
          <w:sz w:val="24"/>
          <w:szCs w:val="24"/>
        </w:rPr>
        <w:t xml:space="preserve"> c) sa vykonajú ďalš</w:t>
      </w:r>
      <w:r w:rsidR="00E25322" w:rsidRPr="001F4513">
        <w:rPr>
          <w:rFonts w:ascii="Times New Roman" w:hAnsi="Times New Roman"/>
          <w:sz w:val="24"/>
          <w:szCs w:val="24"/>
        </w:rPr>
        <w:t>ie laboratórne testy</w:t>
      </w:r>
      <w:r w:rsidRPr="001F4513">
        <w:rPr>
          <w:rFonts w:ascii="Times New Roman" w:hAnsi="Times New Roman"/>
          <w:sz w:val="24"/>
          <w:szCs w:val="24"/>
        </w:rPr>
        <w:t xml:space="preserve"> a hodnotenie rizík na </w:t>
      </w:r>
      <w:r w:rsidR="00E25322" w:rsidRPr="001F4513">
        <w:rPr>
          <w:rFonts w:ascii="Times New Roman" w:hAnsi="Times New Roman"/>
          <w:sz w:val="24"/>
          <w:szCs w:val="24"/>
        </w:rPr>
        <w:t>účel zistenia vhodnosti tkani</w:t>
      </w:r>
      <w:r w:rsidRPr="001F4513">
        <w:rPr>
          <w:rFonts w:ascii="Times New Roman" w:hAnsi="Times New Roman"/>
          <w:sz w:val="24"/>
          <w:szCs w:val="24"/>
        </w:rPr>
        <w:t>v</w:t>
      </w:r>
      <w:r w:rsidR="00E25322" w:rsidRPr="001F4513">
        <w:rPr>
          <w:rFonts w:ascii="Times New Roman" w:hAnsi="Times New Roman"/>
          <w:sz w:val="24"/>
          <w:szCs w:val="24"/>
        </w:rPr>
        <w:t>a</w:t>
      </w:r>
      <w:r w:rsidRPr="001F4513">
        <w:rPr>
          <w:rFonts w:ascii="Times New Roman" w:hAnsi="Times New Roman"/>
          <w:sz w:val="24"/>
          <w:szCs w:val="24"/>
        </w:rPr>
        <w:t xml:space="preserve"> ale</w:t>
      </w:r>
      <w:r w:rsidR="00E25322" w:rsidRPr="001F4513">
        <w:rPr>
          <w:rFonts w:ascii="Times New Roman" w:hAnsi="Times New Roman"/>
          <w:sz w:val="24"/>
          <w:szCs w:val="24"/>
        </w:rPr>
        <w:t xml:space="preserve">bo buniek na humánne použitie. </w:t>
      </w:r>
    </w:p>
    <w:p w:rsidR="0068438B" w:rsidRPr="001F4513" w:rsidRDefault="0068438B" w:rsidP="008E426F">
      <w:pPr>
        <w:pStyle w:val="Odsekzoznamu"/>
        <w:spacing w:after="0" w:line="240" w:lineRule="auto"/>
        <w:rPr>
          <w:rFonts w:ascii="Times New Roman" w:hAnsi="Times New Roman"/>
          <w:sz w:val="24"/>
          <w:szCs w:val="24"/>
        </w:rPr>
      </w:pPr>
    </w:p>
    <w:p w:rsidR="0068438B" w:rsidRPr="001F4513" w:rsidRDefault="0068438B" w:rsidP="008E426F">
      <w:pPr>
        <w:pStyle w:val="Odsekzoznamu"/>
        <w:widowControl w:val="0"/>
        <w:numPr>
          <w:ilvl w:val="0"/>
          <w:numId w:val="43"/>
        </w:numPr>
        <w:autoSpaceDE w:val="0"/>
        <w:autoSpaceDN w:val="0"/>
        <w:adjustRightInd w:val="0"/>
        <w:spacing w:after="0" w:line="240" w:lineRule="auto"/>
        <w:rPr>
          <w:rFonts w:ascii="Times New Roman" w:hAnsi="Times New Roman"/>
          <w:sz w:val="24"/>
          <w:szCs w:val="24"/>
        </w:rPr>
      </w:pPr>
      <w:r w:rsidRPr="001F4513">
        <w:rPr>
          <w:rFonts w:ascii="Times New Roman" w:hAnsi="Times New Roman"/>
          <w:sz w:val="24"/>
          <w:szCs w:val="24"/>
        </w:rPr>
        <w:t xml:space="preserve">Pri </w:t>
      </w:r>
      <w:r w:rsidR="00E25322" w:rsidRPr="001F4513">
        <w:rPr>
          <w:rFonts w:ascii="Times New Roman" w:hAnsi="Times New Roman"/>
          <w:sz w:val="24"/>
          <w:szCs w:val="24"/>
        </w:rPr>
        <w:t>laboratórnom teste</w:t>
      </w:r>
      <w:r w:rsidRPr="001F4513">
        <w:rPr>
          <w:rFonts w:ascii="Times New Roman" w:hAnsi="Times New Roman"/>
          <w:sz w:val="24"/>
          <w:szCs w:val="24"/>
        </w:rPr>
        <w:t xml:space="preserve"> podľa bodu 1 písm. e) sa uplatňuje overený algoritmus testovania, aby sa vylúčila prítomnos</w:t>
      </w:r>
      <w:r w:rsidR="00663944">
        <w:rPr>
          <w:rFonts w:ascii="Times New Roman" w:hAnsi="Times New Roman"/>
          <w:sz w:val="24"/>
          <w:szCs w:val="24"/>
        </w:rPr>
        <w:t xml:space="preserve">ť aktívnej infekcie spôsobenej </w:t>
      </w:r>
      <w:proofErr w:type="spellStart"/>
      <w:r w:rsidR="00663944">
        <w:rPr>
          <w:rFonts w:ascii="Times New Roman" w:hAnsi="Times New Roman"/>
          <w:sz w:val="24"/>
          <w:szCs w:val="24"/>
        </w:rPr>
        <w:t>T</w:t>
      </w:r>
      <w:r w:rsidRPr="001F4513">
        <w:rPr>
          <w:rFonts w:ascii="Times New Roman" w:hAnsi="Times New Roman"/>
          <w:sz w:val="24"/>
          <w:szCs w:val="24"/>
        </w:rPr>
        <w:t>reponemou</w:t>
      </w:r>
      <w:proofErr w:type="spellEnd"/>
      <w:r w:rsidRPr="001F4513">
        <w:rPr>
          <w:rFonts w:ascii="Times New Roman" w:hAnsi="Times New Roman"/>
          <w:sz w:val="24"/>
          <w:szCs w:val="24"/>
        </w:rPr>
        <w:t xml:space="preserve"> </w:t>
      </w:r>
      <w:proofErr w:type="spellStart"/>
      <w:r w:rsidRPr="001F4513">
        <w:rPr>
          <w:rFonts w:ascii="Times New Roman" w:hAnsi="Times New Roman"/>
          <w:sz w:val="24"/>
          <w:szCs w:val="24"/>
        </w:rPr>
        <w:t>pallidum</w:t>
      </w:r>
      <w:proofErr w:type="spellEnd"/>
      <w:r w:rsidRPr="001F4513">
        <w:rPr>
          <w:rFonts w:ascii="Times New Roman" w:hAnsi="Times New Roman"/>
          <w:sz w:val="24"/>
          <w:szCs w:val="24"/>
        </w:rPr>
        <w:t>. Špecifický alebo nešpecifický nereaktívny</w:t>
      </w:r>
      <w:r w:rsidR="00E25322" w:rsidRPr="001F4513">
        <w:rPr>
          <w:rFonts w:ascii="Times New Roman" w:hAnsi="Times New Roman"/>
          <w:sz w:val="24"/>
          <w:szCs w:val="24"/>
        </w:rPr>
        <w:t xml:space="preserve"> laboratórny</w:t>
      </w:r>
      <w:r w:rsidRPr="001F4513">
        <w:rPr>
          <w:rFonts w:ascii="Times New Roman" w:hAnsi="Times New Roman"/>
          <w:sz w:val="24"/>
          <w:szCs w:val="24"/>
        </w:rPr>
        <w:t xml:space="preserve"> test môže umožniť súhlas s použitím tkan</w:t>
      </w:r>
      <w:r w:rsidR="00E25322" w:rsidRPr="001F4513">
        <w:rPr>
          <w:rFonts w:ascii="Times New Roman" w:hAnsi="Times New Roman"/>
          <w:sz w:val="24"/>
          <w:szCs w:val="24"/>
        </w:rPr>
        <w:t>i</w:t>
      </w:r>
      <w:r w:rsidRPr="001F4513">
        <w:rPr>
          <w:rFonts w:ascii="Times New Roman" w:hAnsi="Times New Roman"/>
          <w:sz w:val="24"/>
          <w:szCs w:val="24"/>
        </w:rPr>
        <w:t>v</w:t>
      </w:r>
      <w:r w:rsidR="00E25322" w:rsidRPr="001F4513">
        <w:rPr>
          <w:rFonts w:ascii="Times New Roman" w:hAnsi="Times New Roman"/>
          <w:sz w:val="24"/>
          <w:szCs w:val="24"/>
        </w:rPr>
        <w:t>a</w:t>
      </w:r>
      <w:r w:rsidRPr="001F4513">
        <w:rPr>
          <w:rFonts w:ascii="Times New Roman" w:hAnsi="Times New Roman"/>
          <w:sz w:val="24"/>
          <w:szCs w:val="24"/>
        </w:rPr>
        <w:t xml:space="preserve"> alebo buniek. Ak sa vykoná nešpecifický</w:t>
      </w:r>
      <w:r w:rsidR="00E25322" w:rsidRPr="001F4513">
        <w:rPr>
          <w:rFonts w:ascii="Times New Roman" w:hAnsi="Times New Roman"/>
          <w:sz w:val="24"/>
          <w:szCs w:val="24"/>
        </w:rPr>
        <w:t xml:space="preserve"> laboratórny</w:t>
      </w:r>
      <w:r w:rsidRPr="001F4513">
        <w:rPr>
          <w:rFonts w:ascii="Times New Roman" w:hAnsi="Times New Roman"/>
          <w:sz w:val="24"/>
          <w:szCs w:val="24"/>
        </w:rPr>
        <w:t xml:space="preserve"> test, reaktívny výsledok nie je prekážkou odberu</w:t>
      </w:r>
      <w:r w:rsidR="00E25322" w:rsidRPr="001F4513">
        <w:rPr>
          <w:rFonts w:ascii="Times New Roman" w:hAnsi="Times New Roman"/>
          <w:sz w:val="24"/>
          <w:szCs w:val="24"/>
        </w:rPr>
        <w:t xml:space="preserve"> </w:t>
      </w:r>
      <w:r w:rsidR="007D0E6A">
        <w:rPr>
          <w:rFonts w:ascii="Times New Roman" w:hAnsi="Times New Roman"/>
          <w:sz w:val="24"/>
          <w:szCs w:val="24"/>
        </w:rPr>
        <w:t xml:space="preserve">tkaniva alebo buniek </w:t>
      </w:r>
      <w:r w:rsidR="00E25322" w:rsidRPr="001F4513">
        <w:rPr>
          <w:rFonts w:ascii="Times New Roman" w:hAnsi="Times New Roman"/>
          <w:sz w:val="24"/>
          <w:szCs w:val="24"/>
        </w:rPr>
        <w:t>alebo súhlasu s použitím tkaniva</w:t>
      </w:r>
      <w:r w:rsidRPr="001F4513">
        <w:rPr>
          <w:rFonts w:ascii="Times New Roman" w:hAnsi="Times New Roman"/>
          <w:sz w:val="24"/>
          <w:szCs w:val="24"/>
        </w:rPr>
        <w:t xml:space="preserve"> alebo buniek, ak je špecifický potvrdzujúci </w:t>
      </w:r>
      <w:r w:rsidR="00E25322" w:rsidRPr="001F4513">
        <w:rPr>
          <w:rFonts w:ascii="Times New Roman" w:hAnsi="Times New Roman"/>
          <w:sz w:val="24"/>
          <w:szCs w:val="24"/>
        </w:rPr>
        <w:t xml:space="preserve">laboratórny </w:t>
      </w:r>
      <w:r w:rsidRPr="001F4513">
        <w:rPr>
          <w:rFonts w:ascii="Times New Roman" w:hAnsi="Times New Roman"/>
          <w:sz w:val="24"/>
          <w:szCs w:val="24"/>
        </w:rPr>
        <w:t xml:space="preserve">test na </w:t>
      </w:r>
      <w:proofErr w:type="spellStart"/>
      <w:r w:rsidR="00663944">
        <w:rPr>
          <w:rFonts w:ascii="Times New Roman" w:hAnsi="Times New Roman"/>
          <w:sz w:val="24"/>
          <w:szCs w:val="24"/>
        </w:rPr>
        <w:t>T</w:t>
      </w:r>
      <w:r w:rsidRPr="001F4513">
        <w:rPr>
          <w:rFonts w:ascii="Times New Roman" w:hAnsi="Times New Roman"/>
          <w:sz w:val="24"/>
          <w:szCs w:val="24"/>
        </w:rPr>
        <w:t>reponemu</w:t>
      </w:r>
      <w:proofErr w:type="spellEnd"/>
      <w:r w:rsidRPr="001F4513">
        <w:rPr>
          <w:rFonts w:ascii="Times New Roman" w:hAnsi="Times New Roman"/>
          <w:sz w:val="24"/>
          <w:szCs w:val="24"/>
        </w:rPr>
        <w:t xml:space="preserve"> </w:t>
      </w:r>
      <w:proofErr w:type="spellStart"/>
      <w:r w:rsidRPr="001F4513">
        <w:rPr>
          <w:rFonts w:ascii="Times New Roman" w:hAnsi="Times New Roman"/>
          <w:sz w:val="24"/>
          <w:szCs w:val="24"/>
        </w:rPr>
        <w:t>pallidum</w:t>
      </w:r>
      <w:proofErr w:type="spellEnd"/>
      <w:r w:rsidRPr="001F4513">
        <w:rPr>
          <w:rFonts w:ascii="Times New Roman" w:hAnsi="Times New Roman"/>
          <w:sz w:val="24"/>
          <w:szCs w:val="24"/>
        </w:rPr>
        <w:t xml:space="preserve"> nereaktívny. Ak ide o</w:t>
      </w:r>
      <w:r w:rsidR="00E25322" w:rsidRPr="001F4513">
        <w:rPr>
          <w:rFonts w:ascii="Times New Roman" w:hAnsi="Times New Roman"/>
          <w:sz w:val="24"/>
          <w:szCs w:val="24"/>
        </w:rPr>
        <w:t> </w:t>
      </w:r>
      <w:r w:rsidRPr="001F4513">
        <w:rPr>
          <w:rFonts w:ascii="Times New Roman" w:hAnsi="Times New Roman"/>
          <w:sz w:val="24"/>
          <w:szCs w:val="24"/>
        </w:rPr>
        <w:t>darcu</w:t>
      </w:r>
      <w:r w:rsidR="00E25322" w:rsidRPr="001F4513">
        <w:rPr>
          <w:rFonts w:ascii="Times New Roman" w:hAnsi="Times New Roman"/>
          <w:sz w:val="24"/>
          <w:szCs w:val="24"/>
        </w:rPr>
        <w:t xml:space="preserve"> tkaniva alebo buniek</w:t>
      </w:r>
      <w:r w:rsidRPr="001F4513">
        <w:rPr>
          <w:rFonts w:ascii="Times New Roman" w:hAnsi="Times New Roman"/>
          <w:sz w:val="24"/>
          <w:szCs w:val="24"/>
        </w:rPr>
        <w:t>, ktorého</w:t>
      </w:r>
      <w:r w:rsidR="00E25322" w:rsidRPr="001F4513">
        <w:rPr>
          <w:rFonts w:ascii="Times New Roman" w:hAnsi="Times New Roman"/>
          <w:sz w:val="24"/>
          <w:szCs w:val="24"/>
        </w:rPr>
        <w:t xml:space="preserve"> laboratórne</w:t>
      </w:r>
      <w:r w:rsidRPr="001F4513">
        <w:rPr>
          <w:rFonts w:ascii="Times New Roman" w:hAnsi="Times New Roman"/>
          <w:sz w:val="24"/>
          <w:szCs w:val="24"/>
        </w:rPr>
        <w:t xml:space="preserve"> testy vzoriek</w:t>
      </w:r>
      <w:r w:rsidR="00E25322" w:rsidRPr="001F4513">
        <w:rPr>
          <w:rFonts w:ascii="Times New Roman" w:hAnsi="Times New Roman"/>
          <w:sz w:val="24"/>
          <w:szCs w:val="24"/>
        </w:rPr>
        <w:t xml:space="preserve"> krvi</w:t>
      </w:r>
      <w:r w:rsidRPr="001F4513">
        <w:rPr>
          <w:rFonts w:ascii="Times New Roman" w:hAnsi="Times New Roman"/>
          <w:sz w:val="24"/>
          <w:szCs w:val="24"/>
        </w:rPr>
        <w:t xml:space="preserve"> sú r</w:t>
      </w:r>
      <w:r w:rsidR="00663944">
        <w:rPr>
          <w:rFonts w:ascii="Times New Roman" w:hAnsi="Times New Roman"/>
          <w:sz w:val="24"/>
          <w:szCs w:val="24"/>
        </w:rPr>
        <w:t xml:space="preserve">eaktívne na špecifický test na </w:t>
      </w:r>
      <w:proofErr w:type="spellStart"/>
      <w:r w:rsidR="00663944">
        <w:rPr>
          <w:rFonts w:ascii="Times New Roman" w:hAnsi="Times New Roman"/>
          <w:sz w:val="24"/>
          <w:szCs w:val="24"/>
        </w:rPr>
        <w:t>T</w:t>
      </w:r>
      <w:r w:rsidRPr="001F4513">
        <w:rPr>
          <w:rFonts w:ascii="Times New Roman" w:hAnsi="Times New Roman"/>
          <w:sz w:val="24"/>
          <w:szCs w:val="24"/>
        </w:rPr>
        <w:t>reponemu</w:t>
      </w:r>
      <w:proofErr w:type="spellEnd"/>
      <w:r w:rsidRPr="001F4513">
        <w:rPr>
          <w:rFonts w:ascii="Times New Roman" w:hAnsi="Times New Roman"/>
          <w:sz w:val="24"/>
          <w:szCs w:val="24"/>
        </w:rPr>
        <w:t xml:space="preserve"> </w:t>
      </w:r>
      <w:proofErr w:type="spellStart"/>
      <w:r w:rsidRPr="001F4513">
        <w:rPr>
          <w:rFonts w:ascii="Times New Roman" w:hAnsi="Times New Roman"/>
          <w:sz w:val="24"/>
          <w:szCs w:val="24"/>
        </w:rPr>
        <w:t>pallidum</w:t>
      </w:r>
      <w:proofErr w:type="spellEnd"/>
      <w:r w:rsidRPr="001F4513">
        <w:rPr>
          <w:rFonts w:ascii="Times New Roman" w:hAnsi="Times New Roman"/>
          <w:sz w:val="24"/>
          <w:szCs w:val="24"/>
        </w:rPr>
        <w:t xml:space="preserve">, vyžaduje sa dôkladné zistenie rizika, aby sa určila </w:t>
      </w:r>
      <w:r w:rsidR="00E25322" w:rsidRPr="001F4513">
        <w:rPr>
          <w:rFonts w:ascii="Times New Roman" w:hAnsi="Times New Roman"/>
          <w:sz w:val="24"/>
          <w:szCs w:val="24"/>
        </w:rPr>
        <w:t>vhodnosť</w:t>
      </w:r>
      <w:r w:rsidRPr="001F4513">
        <w:rPr>
          <w:rFonts w:ascii="Times New Roman" w:hAnsi="Times New Roman"/>
          <w:sz w:val="24"/>
          <w:szCs w:val="24"/>
        </w:rPr>
        <w:t xml:space="preserve"> tkan</w:t>
      </w:r>
      <w:r w:rsidR="00E25322" w:rsidRPr="001F4513">
        <w:rPr>
          <w:rFonts w:ascii="Times New Roman" w:hAnsi="Times New Roman"/>
          <w:sz w:val="24"/>
          <w:szCs w:val="24"/>
        </w:rPr>
        <w:t>i</w:t>
      </w:r>
      <w:r w:rsidRPr="001F4513">
        <w:rPr>
          <w:rFonts w:ascii="Times New Roman" w:hAnsi="Times New Roman"/>
          <w:sz w:val="24"/>
          <w:szCs w:val="24"/>
        </w:rPr>
        <w:t>v</w:t>
      </w:r>
      <w:r w:rsidR="00E25322" w:rsidRPr="001F4513">
        <w:rPr>
          <w:rFonts w:ascii="Times New Roman" w:hAnsi="Times New Roman"/>
          <w:sz w:val="24"/>
          <w:szCs w:val="24"/>
        </w:rPr>
        <w:t>a</w:t>
      </w:r>
      <w:r w:rsidRPr="001F4513">
        <w:rPr>
          <w:rFonts w:ascii="Times New Roman" w:hAnsi="Times New Roman"/>
          <w:sz w:val="24"/>
          <w:szCs w:val="24"/>
        </w:rPr>
        <w:t xml:space="preserve"> alebo buniek na </w:t>
      </w:r>
      <w:r w:rsidR="00E25322" w:rsidRPr="001F4513">
        <w:rPr>
          <w:rFonts w:ascii="Times New Roman" w:hAnsi="Times New Roman"/>
          <w:sz w:val="24"/>
          <w:szCs w:val="24"/>
        </w:rPr>
        <w:t xml:space="preserve">humánne </w:t>
      </w:r>
      <w:r w:rsidRPr="001F4513">
        <w:rPr>
          <w:rFonts w:ascii="Times New Roman" w:hAnsi="Times New Roman"/>
          <w:sz w:val="24"/>
          <w:szCs w:val="24"/>
        </w:rPr>
        <w:t xml:space="preserve">použitie. </w:t>
      </w:r>
    </w:p>
    <w:p w:rsidR="0068438B" w:rsidRPr="001F4513" w:rsidRDefault="0068438B" w:rsidP="008E426F">
      <w:pPr>
        <w:pStyle w:val="Odsekzoznamu"/>
        <w:spacing w:after="0" w:line="240" w:lineRule="auto"/>
        <w:rPr>
          <w:rFonts w:ascii="Times New Roman" w:hAnsi="Times New Roman"/>
          <w:sz w:val="24"/>
          <w:szCs w:val="24"/>
        </w:rPr>
      </w:pPr>
    </w:p>
    <w:p w:rsidR="0068438B" w:rsidRDefault="007F0963" w:rsidP="008E426F">
      <w:pPr>
        <w:pStyle w:val="Odsekzoznamu"/>
        <w:widowControl w:val="0"/>
        <w:numPr>
          <w:ilvl w:val="0"/>
          <w:numId w:val="43"/>
        </w:numPr>
        <w:autoSpaceDE w:val="0"/>
        <w:autoSpaceDN w:val="0"/>
        <w:adjustRightInd w:val="0"/>
        <w:spacing w:after="0" w:line="240" w:lineRule="auto"/>
        <w:rPr>
          <w:rFonts w:ascii="Times New Roman" w:hAnsi="Times New Roman"/>
          <w:sz w:val="24"/>
          <w:szCs w:val="24"/>
        </w:rPr>
      </w:pPr>
      <w:r w:rsidRPr="001F4513">
        <w:rPr>
          <w:rFonts w:ascii="Times New Roman" w:hAnsi="Times New Roman"/>
          <w:sz w:val="24"/>
          <w:szCs w:val="24"/>
        </w:rPr>
        <w:t xml:space="preserve">V závislosti od anamnézy darcu tkaniva alebo buniek a vlastností darovaného tkaniva alebo buniek </w:t>
      </w:r>
      <w:r w:rsidR="0068438B" w:rsidRPr="001F4513">
        <w:rPr>
          <w:rFonts w:ascii="Times New Roman" w:hAnsi="Times New Roman"/>
          <w:sz w:val="24"/>
          <w:szCs w:val="24"/>
        </w:rPr>
        <w:t>sa môžu vyžadovať prídavné</w:t>
      </w:r>
      <w:r w:rsidRPr="001F4513">
        <w:rPr>
          <w:rFonts w:ascii="Times New Roman" w:hAnsi="Times New Roman"/>
          <w:sz w:val="24"/>
          <w:szCs w:val="24"/>
        </w:rPr>
        <w:t xml:space="preserve"> laboratórne</w:t>
      </w:r>
      <w:r w:rsidR="0068438B" w:rsidRPr="001F4513">
        <w:rPr>
          <w:rFonts w:ascii="Times New Roman" w:hAnsi="Times New Roman"/>
          <w:sz w:val="24"/>
          <w:szCs w:val="24"/>
        </w:rPr>
        <w:t xml:space="preserve"> testy, najmä ak ide o maláriu, </w:t>
      </w:r>
      <w:proofErr w:type="spellStart"/>
      <w:r w:rsidR="0068438B" w:rsidRPr="001F4513">
        <w:rPr>
          <w:rFonts w:ascii="Times New Roman" w:hAnsi="Times New Roman"/>
          <w:sz w:val="24"/>
          <w:szCs w:val="24"/>
        </w:rPr>
        <w:t>RhD</w:t>
      </w:r>
      <w:proofErr w:type="spellEnd"/>
      <w:r w:rsidR="00663944">
        <w:rPr>
          <w:rFonts w:ascii="Times New Roman" w:hAnsi="Times New Roman"/>
          <w:sz w:val="24"/>
          <w:szCs w:val="24"/>
        </w:rPr>
        <w:t xml:space="preserve">, HLA, CMV, </w:t>
      </w:r>
      <w:proofErr w:type="spellStart"/>
      <w:r w:rsidR="00663944">
        <w:rPr>
          <w:rFonts w:ascii="Times New Roman" w:hAnsi="Times New Roman"/>
          <w:sz w:val="24"/>
          <w:szCs w:val="24"/>
        </w:rPr>
        <w:t>toxoplazmy</w:t>
      </w:r>
      <w:proofErr w:type="spellEnd"/>
      <w:r w:rsidR="00663944">
        <w:rPr>
          <w:rFonts w:ascii="Times New Roman" w:hAnsi="Times New Roman"/>
          <w:sz w:val="24"/>
          <w:szCs w:val="24"/>
        </w:rPr>
        <w:t>, EBV a</w:t>
      </w:r>
      <w:r w:rsidR="00054AF3">
        <w:rPr>
          <w:rFonts w:ascii="Times New Roman" w:hAnsi="Times New Roman"/>
          <w:sz w:val="24"/>
          <w:szCs w:val="24"/>
        </w:rPr>
        <w:t>lebo</w:t>
      </w:r>
      <w:r w:rsidR="00663944">
        <w:rPr>
          <w:rFonts w:ascii="Times New Roman" w:hAnsi="Times New Roman"/>
          <w:sz w:val="24"/>
          <w:szCs w:val="24"/>
        </w:rPr>
        <w:t xml:space="preserve"> </w:t>
      </w:r>
      <w:proofErr w:type="spellStart"/>
      <w:r w:rsidR="00663944">
        <w:rPr>
          <w:rFonts w:ascii="Times New Roman" w:hAnsi="Times New Roman"/>
          <w:sz w:val="24"/>
          <w:szCs w:val="24"/>
        </w:rPr>
        <w:t>Trypanosoma</w:t>
      </w:r>
      <w:proofErr w:type="spellEnd"/>
      <w:r w:rsidR="0068438B" w:rsidRPr="001F4513">
        <w:rPr>
          <w:rFonts w:ascii="Times New Roman" w:hAnsi="Times New Roman"/>
          <w:sz w:val="24"/>
          <w:szCs w:val="24"/>
        </w:rPr>
        <w:t xml:space="preserve"> </w:t>
      </w:r>
      <w:proofErr w:type="spellStart"/>
      <w:r w:rsidR="0068438B" w:rsidRPr="001F4513">
        <w:rPr>
          <w:rFonts w:ascii="Times New Roman" w:hAnsi="Times New Roman"/>
          <w:sz w:val="24"/>
          <w:szCs w:val="24"/>
        </w:rPr>
        <w:t>cruzi</w:t>
      </w:r>
      <w:proofErr w:type="spellEnd"/>
      <w:r w:rsidR="0068438B" w:rsidRPr="001F4513">
        <w:rPr>
          <w:rFonts w:ascii="Times New Roman" w:hAnsi="Times New Roman"/>
          <w:sz w:val="24"/>
          <w:szCs w:val="24"/>
        </w:rPr>
        <w:t xml:space="preserve">. </w:t>
      </w:r>
    </w:p>
    <w:p w:rsidR="00C718D4" w:rsidRPr="00C718D4" w:rsidRDefault="00C718D4" w:rsidP="00C718D4">
      <w:pPr>
        <w:pStyle w:val="Odsekzoznamu"/>
        <w:rPr>
          <w:rFonts w:ascii="Times New Roman" w:hAnsi="Times New Roman"/>
          <w:sz w:val="24"/>
          <w:szCs w:val="24"/>
        </w:rPr>
      </w:pPr>
    </w:p>
    <w:p w:rsidR="00C718D4" w:rsidRPr="001F4513" w:rsidRDefault="00C718D4" w:rsidP="008E426F">
      <w:pPr>
        <w:pStyle w:val="Odsekzoznamu"/>
        <w:widowControl w:val="0"/>
        <w:numPr>
          <w:ilvl w:val="0"/>
          <w:numId w:val="4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Ak ide o tkanivo alebo bunky, ktoré sú určené na </w:t>
      </w:r>
      <w:proofErr w:type="spellStart"/>
      <w:r>
        <w:rPr>
          <w:rFonts w:ascii="Times New Roman" w:hAnsi="Times New Roman"/>
          <w:sz w:val="24"/>
          <w:szCs w:val="24"/>
        </w:rPr>
        <w:t>autológne</w:t>
      </w:r>
      <w:proofErr w:type="spellEnd"/>
      <w:r>
        <w:rPr>
          <w:rFonts w:ascii="Times New Roman" w:hAnsi="Times New Roman"/>
          <w:sz w:val="24"/>
          <w:szCs w:val="24"/>
        </w:rPr>
        <w:t xml:space="preserve"> použitie, vykonáva sa identická séria minimálnych laboratórnych testov ako pri </w:t>
      </w:r>
      <w:proofErr w:type="spellStart"/>
      <w:r>
        <w:rPr>
          <w:rFonts w:ascii="Times New Roman" w:hAnsi="Times New Roman"/>
          <w:sz w:val="24"/>
          <w:szCs w:val="24"/>
        </w:rPr>
        <w:t>alogénnom</w:t>
      </w:r>
      <w:proofErr w:type="spellEnd"/>
      <w:r>
        <w:rPr>
          <w:rFonts w:ascii="Times New Roman" w:hAnsi="Times New Roman"/>
          <w:sz w:val="24"/>
          <w:szCs w:val="24"/>
        </w:rPr>
        <w:t xml:space="preserve"> použití. </w:t>
      </w:r>
    </w:p>
    <w:p w:rsidR="0068438B" w:rsidRPr="001F4513" w:rsidRDefault="0068438B" w:rsidP="008E426F">
      <w:pPr>
        <w:pStyle w:val="Odsekzoznamu"/>
        <w:spacing w:after="0" w:line="240" w:lineRule="auto"/>
        <w:rPr>
          <w:rFonts w:ascii="Times New Roman" w:hAnsi="Times New Roman"/>
          <w:sz w:val="24"/>
          <w:szCs w:val="24"/>
        </w:rPr>
      </w:pPr>
    </w:p>
    <w:p w:rsidR="0068438B" w:rsidRPr="001F4513" w:rsidRDefault="0068438B" w:rsidP="008E426F">
      <w:pPr>
        <w:pStyle w:val="Odsekzoznamu"/>
        <w:widowControl w:val="0"/>
        <w:numPr>
          <w:ilvl w:val="0"/>
          <w:numId w:val="43"/>
        </w:numPr>
        <w:autoSpaceDE w:val="0"/>
        <w:autoSpaceDN w:val="0"/>
        <w:adjustRightInd w:val="0"/>
        <w:spacing w:after="0" w:line="240" w:lineRule="auto"/>
        <w:rPr>
          <w:rFonts w:ascii="Times New Roman" w:hAnsi="Times New Roman"/>
          <w:sz w:val="24"/>
          <w:szCs w:val="24"/>
        </w:rPr>
      </w:pPr>
      <w:r w:rsidRPr="001F4513">
        <w:rPr>
          <w:rFonts w:ascii="Times New Roman" w:hAnsi="Times New Roman"/>
          <w:sz w:val="24"/>
          <w:szCs w:val="24"/>
        </w:rPr>
        <w:t xml:space="preserve">Ak sa živému darcovi tkaniva alebo buniek okrem darcu kmeňových buniek kostnej drene a kmeňových buniek periférnej krvi dodatočne testuje vzorka krvi darcu tkaniva alebo buniek aj technikou amplifikácie nukleovej kyseliny (NAT) na HIV, HBV a HCV alebo ak je súčasťou spracovania </w:t>
      </w:r>
      <w:proofErr w:type="spellStart"/>
      <w:r w:rsidRPr="001F4513">
        <w:rPr>
          <w:rFonts w:ascii="Times New Roman" w:hAnsi="Times New Roman"/>
          <w:sz w:val="24"/>
          <w:szCs w:val="24"/>
        </w:rPr>
        <w:t>inaktivačný</w:t>
      </w:r>
      <w:proofErr w:type="spellEnd"/>
      <w:r w:rsidRPr="001F4513">
        <w:rPr>
          <w:rFonts w:ascii="Times New Roman" w:hAnsi="Times New Roman"/>
          <w:sz w:val="24"/>
          <w:szCs w:val="24"/>
        </w:rPr>
        <w:t xml:space="preserve"> krok overený na príslušné vírusy, opakované laboratórne testy novej vzorky krvi darcu tkaniva alebo buniek sa nevyžadujú. </w:t>
      </w:r>
    </w:p>
    <w:p w:rsidR="0068438B" w:rsidRPr="001F4513" w:rsidRDefault="0068438B" w:rsidP="008E426F">
      <w:pPr>
        <w:pStyle w:val="Odsekzoznamu"/>
        <w:spacing w:after="0" w:line="240" w:lineRule="auto"/>
        <w:rPr>
          <w:rFonts w:ascii="Times New Roman" w:hAnsi="Times New Roman"/>
          <w:sz w:val="24"/>
          <w:szCs w:val="24"/>
        </w:rPr>
      </w:pPr>
    </w:p>
    <w:p w:rsidR="0068438B" w:rsidRDefault="0068438B" w:rsidP="008E426F">
      <w:pPr>
        <w:pStyle w:val="Odsekzoznamu"/>
        <w:widowControl w:val="0"/>
        <w:numPr>
          <w:ilvl w:val="0"/>
          <w:numId w:val="43"/>
        </w:numPr>
        <w:autoSpaceDE w:val="0"/>
        <w:autoSpaceDN w:val="0"/>
        <w:adjustRightInd w:val="0"/>
        <w:spacing w:after="0" w:line="240" w:lineRule="auto"/>
        <w:rPr>
          <w:rFonts w:ascii="Times New Roman" w:hAnsi="Times New Roman"/>
          <w:sz w:val="24"/>
          <w:szCs w:val="24"/>
        </w:rPr>
      </w:pPr>
      <w:r w:rsidRPr="001F4513">
        <w:rPr>
          <w:rFonts w:ascii="Times New Roman" w:hAnsi="Times New Roman"/>
          <w:sz w:val="24"/>
          <w:szCs w:val="24"/>
        </w:rPr>
        <w:t xml:space="preserve">Laboratórne testy sa vykonávajú na sére alebo plazme darcu tkaniva alebo buniek. Laboratórne testy možno vykonať aj na iných tekutinách alebo výlučkoch, najmä na </w:t>
      </w:r>
      <w:r w:rsidRPr="001F4513">
        <w:rPr>
          <w:rFonts w:ascii="Times New Roman" w:hAnsi="Times New Roman"/>
          <w:sz w:val="24"/>
          <w:szCs w:val="24"/>
        </w:rPr>
        <w:lastRenderedPageBreak/>
        <w:t xml:space="preserve">moku </w:t>
      </w:r>
      <w:proofErr w:type="spellStart"/>
      <w:r w:rsidRPr="001F4513">
        <w:rPr>
          <w:rFonts w:ascii="Times New Roman" w:hAnsi="Times New Roman"/>
          <w:sz w:val="24"/>
          <w:szCs w:val="24"/>
        </w:rPr>
        <w:t>sklovca</w:t>
      </w:r>
      <w:proofErr w:type="spellEnd"/>
      <w:r w:rsidRPr="001F4513">
        <w:rPr>
          <w:rFonts w:ascii="Times New Roman" w:hAnsi="Times New Roman"/>
          <w:sz w:val="24"/>
          <w:szCs w:val="24"/>
        </w:rPr>
        <w:t xml:space="preserve"> alebo zadnej komory oka, ak je použitie overeného laboratórneho testu na takúto tekutinu klinicky opodstatnené. </w:t>
      </w:r>
    </w:p>
    <w:p w:rsidR="004449FC" w:rsidRPr="004449FC" w:rsidRDefault="004449FC" w:rsidP="004449FC">
      <w:pPr>
        <w:pStyle w:val="Odsekzoznamu"/>
        <w:rPr>
          <w:rFonts w:ascii="Times New Roman" w:hAnsi="Times New Roman"/>
          <w:sz w:val="24"/>
          <w:szCs w:val="24"/>
        </w:rPr>
      </w:pPr>
    </w:p>
    <w:p w:rsidR="004449FC" w:rsidRPr="001F4513" w:rsidRDefault="004449FC" w:rsidP="004449FC">
      <w:pPr>
        <w:pStyle w:val="Odsekzoznamu"/>
        <w:widowControl w:val="0"/>
        <w:autoSpaceDE w:val="0"/>
        <w:autoSpaceDN w:val="0"/>
        <w:adjustRightInd w:val="0"/>
        <w:spacing w:after="0" w:line="240" w:lineRule="auto"/>
        <w:rPr>
          <w:rFonts w:ascii="Times New Roman" w:hAnsi="Times New Roman"/>
          <w:sz w:val="24"/>
          <w:szCs w:val="24"/>
        </w:rPr>
      </w:pPr>
    </w:p>
    <w:p w:rsidR="0068438B" w:rsidRPr="001F4513" w:rsidRDefault="0068438B" w:rsidP="0086586E">
      <w:pPr>
        <w:pStyle w:val="Odsekzoznamu"/>
        <w:numPr>
          <w:ilvl w:val="0"/>
          <w:numId w:val="44"/>
        </w:numPr>
        <w:spacing w:after="0" w:line="240" w:lineRule="auto"/>
        <w:ind w:left="567" w:hanging="283"/>
        <w:rPr>
          <w:rFonts w:ascii="Times New Roman" w:hAnsi="Times New Roman"/>
          <w:b/>
          <w:sz w:val="24"/>
          <w:szCs w:val="24"/>
        </w:rPr>
      </w:pPr>
      <w:r w:rsidRPr="001F4513">
        <w:rPr>
          <w:rFonts w:ascii="Times New Roman" w:hAnsi="Times New Roman"/>
          <w:b/>
          <w:sz w:val="24"/>
          <w:szCs w:val="24"/>
        </w:rPr>
        <w:t>Laboratórne testy požadované pre darcov reprodukčných buniek</w:t>
      </w:r>
    </w:p>
    <w:p w:rsidR="0068438B" w:rsidRPr="001F4513" w:rsidRDefault="0068438B" w:rsidP="0086586E">
      <w:pPr>
        <w:pStyle w:val="Odsekzoznamu"/>
        <w:numPr>
          <w:ilvl w:val="0"/>
          <w:numId w:val="45"/>
        </w:numPr>
        <w:spacing w:after="0" w:line="240" w:lineRule="auto"/>
        <w:ind w:left="567" w:hanging="283"/>
        <w:rPr>
          <w:rFonts w:ascii="Times New Roman" w:hAnsi="Times New Roman"/>
          <w:sz w:val="24"/>
          <w:szCs w:val="24"/>
        </w:rPr>
      </w:pPr>
      <w:r w:rsidRPr="001F4513">
        <w:rPr>
          <w:rFonts w:ascii="Times New Roman" w:hAnsi="Times New Roman"/>
          <w:sz w:val="24"/>
          <w:szCs w:val="24"/>
        </w:rPr>
        <w:t xml:space="preserve">Pre darcu reprodukčných buniek sa požaduje na posúdenie rizika krížovej kontaminácie vykonanie týchto </w:t>
      </w:r>
      <w:r w:rsidR="008B2F19" w:rsidRPr="001F4513">
        <w:rPr>
          <w:rFonts w:ascii="Times New Roman" w:hAnsi="Times New Roman"/>
          <w:sz w:val="24"/>
          <w:szCs w:val="24"/>
        </w:rPr>
        <w:t>laboratórnych</w:t>
      </w:r>
      <w:r w:rsidRPr="001F4513">
        <w:rPr>
          <w:rFonts w:ascii="Times New Roman" w:hAnsi="Times New Roman"/>
          <w:sz w:val="24"/>
          <w:szCs w:val="24"/>
        </w:rPr>
        <w:t xml:space="preserve"> testov</w:t>
      </w:r>
      <w:r w:rsidR="00B724E6" w:rsidRPr="001F4513">
        <w:rPr>
          <w:rFonts w:ascii="Times New Roman" w:hAnsi="Times New Roman"/>
          <w:sz w:val="24"/>
          <w:szCs w:val="24"/>
        </w:rPr>
        <w:t xml:space="preserve"> na vylúčenie</w:t>
      </w:r>
    </w:p>
    <w:p w:rsidR="0068438B" w:rsidRPr="00336DCC" w:rsidRDefault="0068438B" w:rsidP="008E426F">
      <w:pPr>
        <w:spacing w:before="0"/>
        <w:ind w:left="567"/>
      </w:pPr>
      <w:r w:rsidRPr="001F4513">
        <w:t xml:space="preserve">a) </w:t>
      </w:r>
      <w:r w:rsidRPr="00336DCC">
        <w:t xml:space="preserve">prítomnosti vírusu HIV 1, </w:t>
      </w:r>
      <w:proofErr w:type="spellStart"/>
      <w:r w:rsidRPr="00336DCC">
        <w:t>Anti</w:t>
      </w:r>
      <w:proofErr w:type="spellEnd"/>
      <w:r w:rsidRPr="00336DCC">
        <w:t>-HIV 1,</w:t>
      </w:r>
    </w:p>
    <w:p w:rsidR="0068438B" w:rsidRPr="00336DCC" w:rsidRDefault="0068438B" w:rsidP="008E426F">
      <w:pPr>
        <w:spacing w:before="0"/>
        <w:ind w:left="567"/>
      </w:pPr>
      <w:r w:rsidRPr="00336DCC">
        <w:t xml:space="preserve">b) prítomnosti vírusu HIV 2, </w:t>
      </w:r>
      <w:proofErr w:type="spellStart"/>
      <w:r w:rsidRPr="00336DCC">
        <w:t>Anti</w:t>
      </w:r>
      <w:proofErr w:type="spellEnd"/>
      <w:r w:rsidRPr="00336DCC">
        <w:t>-HIV 2,</w:t>
      </w:r>
    </w:p>
    <w:p w:rsidR="0068438B" w:rsidRPr="00336DCC" w:rsidRDefault="0068438B" w:rsidP="008E426F">
      <w:pPr>
        <w:spacing w:before="0"/>
        <w:ind w:left="567"/>
      </w:pPr>
      <w:r w:rsidRPr="00336DCC">
        <w:t xml:space="preserve">c) prítomnosti vírusu hepatitídy B, </w:t>
      </w:r>
      <w:proofErr w:type="spellStart"/>
      <w:r w:rsidRPr="00336DCC">
        <w:t>HBsAg</w:t>
      </w:r>
      <w:proofErr w:type="spellEnd"/>
      <w:r w:rsidRPr="00336DCC">
        <w:t xml:space="preserve"> a </w:t>
      </w:r>
      <w:proofErr w:type="spellStart"/>
      <w:r w:rsidRPr="00336DCC">
        <w:t>Anti-HBc</w:t>
      </w:r>
      <w:proofErr w:type="spellEnd"/>
      <w:r w:rsidRPr="00336DCC">
        <w:t>,</w:t>
      </w:r>
    </w:p>
    <w:p w:rsidR="0086586E" w:rsidRPr="00336DCC" w:rsidRDefault="0068438B" w:rsidP="0086586E">
      <w:pPr>
        <w:spacing w:before="0"/>
        <w:ind w:left="567"/>
      </w:pPr>
      <w:r w:rsidRPr="00336DCC">
        <w:t>d) prítomnosti ví</w:t>
      </w:r>
      <w:r w:rsidR="00F2408B" w:rsidRPr="00336DCC">
        <w:t>rusu hepatitídy C</w:t>
      </w:r>
      <w:r w:rsidR="004A7EFE" w:rsidRPr="00336DCC">
        <w:t xml:space="preserve">, </w:t>
      </w:r>
      <w:proofErr w:type="spellStart"/>
      <w:r w:rsidR="004A7EFE" w:rsidRPr="00336DCC">
        <w:t>Anti</w:t>
      </w:r>
      <w:proofErr w:type="spellEnd"/>
      <w:r w:rsidR="004A7EFE" w:rsidRPr="00336DCC">
        <w:t>-HCV-AB.</w:t>
      </w:r>
    </w:p>
    <w:p w:rsidR="0086586E" w:rsidRPr="00336DCC" w:rsidRDefault="0086586E" w:rsidP="0086586E">
      <w:pPr>
        <w:spacing w:before="0"/>
        <w:ind w:left="567"/>
      </w:pPr>
      <w:r w:rsidRPr="00336DCC">
        <w:t xml:space="preserve">e) syfilisu postupom podľa bodu 10 časti B tejto prílohy. </w:t>
      </w:r>
    </w:p>
    <w:p w:rsidR="0068438B" w:rsidRPr="00336DCC" w:rsidRDefault="0068438B" w:rsidP="008E426F">
      <w:pPr>
        <w:pStyle w:val="Odsekzoznamu"/>
        <w:spacing w:after="0" w:line="240" w:lineRule="auto"/>
        <w:ind w:left="644"/>
        <w:rPr>
          <w:rFonts w:ascii="Times New Roman" w:hAnsi="Times New Roman"/>
          <w:sz w:val="24"/>
          <w:szCs w:val="24"/>
        </w:rPr>
      </w:pPr>
    </w:p>
    <w:p w:rsidR="0068438B" w:rsidRPr="001F4513" w:rsidRDefault="0068438B" w:rsidP="008E426F">
      <w:pPr>
        <w:pStyle w:val="Odsekzoznamu"/>
        <w:numPr>
          <w:ilvl w:val="0"/>
          <w:numId w:val="45"/>
        </w:numPr>
        <w:spacing w:after="0" w:line="240" w:lineRule="auto"/>
        <w:rPr>
          <w:rFonts w:ascii="Times New Roman" w:hAnsi="Times New Roman"/>
          <w:sz w:val="24"/>
          <w:szCs w:val="24"/>
        </w:rPr>
      </w:pPr>
      <w:r w:rsidRPr="00336DCC">
        <w:rPr>
          <w:rFonts w:ascii="Times New Roman" w:hAnsi="Times New Roman"/>
          <w:sz w:val="24"/>
          <w:szCs w:val="24"/>
        </w:rPr>
        <w:t>Ak ide o</w:t>
      </w:r>
      <w:r w:rsidR="008B2F19" w:rsidRPr="00336DCC">
        <w:rPr>
          <w:rFonts w:ascii="Times New Roman" w:hAnsi="Times New Roman"/>
          <w:sz w:val="24"/>
          <w:szCs w:val="24"/>
        </w:rPr>
        <w:t> </w:t>
      </w:r>
      <w:r w:rsidRPr="00336DCC">
        <w:rPr>
          <w:rFonts w:ascii="Times New Roman" w:hAnsi="Times New Roman"/>
          <w:sz w:val="24"/>
          <w:szCs w:val="24"/>
        </w:rPr>
        <w:t>darcu</w:t>
      </w:r>
      <w:r w:rsidR="008B2F19" w:rsidRPr="00336DCC">
        <w:rPr>
          <w:rFonts w:ascii="Times New Roman" w:hAnsi="Times New Roman"/>
          <w:sz w:val="24"/>
          <w:szCs w:val="24"/>
        </w:rPr>
        <w:t xml:space="preserve"> tkaniva alebo buniek</w:t>
      </w:r>
      <w:r w:rsidRPr="00336DCC">
        <w:rPr>
          <w:rFonts w:ascii="Times New Roman" w:hAnsi="Times New Roman"/>
          <w:sz w:val="24"/>
          <w:szCs w:val="24"/>
        </w:rPr>
        <w:t>, ktorý žije v oblasti alebo</w:t>
      </w:r>
      <w:r w:rsidRPr="001F4513">
        <w:rPr>
          <w:rFonts w:ascii="Times New Roman" w:hAnsi="Times New Roman"/>
          <w:sz w:val="24"/>
          <w:szCs w:val="24"/>
        </w:rPr>
        <w:t xml:space="preserve"> pochádza z oblasti s vysokou </w:t>
      </w:r>
      <w:proofErr w:type="spellStart"/>
      <w:r w:rsidRPr="001F4513">
        <w:rPr>
          <w:rFonts w:ascii="Times New Roman" w:hAnsi="Times New Roman"/>
          <w:sz w:val="24"/>
          <w:szCs w:val="24"/>
        </w:rPr>
        <w:t>prevalenciou</w:t>
      </w:r>
      <w:proofErr w:type="spellEnd"/>
      <w:r w:rsidRPr="001F4513">
        <w:rPr>
          <w:rFonts w:ascii="Times New Roman" w:hAnsi="Times New Roman"/>
          <w:sz w:val="24"/>
          <w:szCs w:val="24"/>
        </w:rPr>
        <w:t xml:space="preserve"> vírusu HTLV-I, má sexuálneho partnera, ktorý pochádza z tejto oblasti, alebo ak rodičia darcu </w:t>
      </w:r>
      <w:r w:rsidR="008B2F19" w:rsidRPr="001F4513">
        <w:rPr>
          <w:rFonts w:ascii="Times New Roman" w:hAnsi="Times New Roman"/>
          <w:sz w:val="24"/>
          <w:szCs w:val="24"/>
        </w:rPr>
        <w:t xml:space="preserve">tkaniva alebo buniek </w:t>
      </w:r>
      <w:r w:rsidRPr="001F4513">
        <w:rPr>
          <w:rFonts w:ascii="Times New Roman" w:hAnsi="Times New Roman"/>
          <w:sz w:val="24"/>
          <w:szCs w:val="24"/>
        </w:rPr>
        <w:t xml:space="preserve">pochádzajú z tejto oblasti, vyžaduje sa okrem </w:t>
      </w:r>
      <w:r w:rsidR="008B2F19" w:rsidRPr="001F4513">
        <w:rPr>
          <w:rFonts w:ascii="Times New Roman" w:hAnsi="Times New Roman"/>
          <w:sz w:val="24"/>
          <w:szCs w:val="24"/>
        </w:rPr>
        <w:t xml:space="preserve">laboratórnych </w:t>
      </w:r>
      <w:r w:rsidRPr="001F4513">
        <w:rPr>
          <w:rFonts w:ascii="Times New Roman" w:hAnsi="Times New Roman"/>
          <w:sz w:val="24"/>
          <w:szCs w:val="24"/>
        </w:rPr>
        <w:t>testov podľa časti B bodu 1 tejto prílohy aj</w:t>
      </w:r>
      <w:r w:rsidR="008B2F19" w:rsidRPr="001F4513">
        <w:rPr>
          <w:rFonts w:ascii="Times New Roman" w:hAnsi="Times New Roman"/>
          <w:sz w:val="24"/>
          <w:szCs w:val="24"/>
        </w:rPr>
        <w:t xml:space="preserve"> vykonanie laboratórnych testov na p</w:t>
      </w:r>
      <w:r w:rsidRPr="001F4513">
        <w:rPr>
          <w:rFonts w:ascii="Times New Roman" w:hAnsi="Times New Roman"/>
          <w:sz w:val="24"/>
          <w:szCs w:val="24"/>
        </w:rPr>
        <w:t>rotilátky proti HTLV-I.</w:t>
      </w:r>
    </w:p>
    <w:p w:rsidR="0068438B" w:rsidRPr="001F4513" w:rsidRDefault="0068438B" w:rsidP="008E426F">
      <w:pPr>
        <w:pStyle w:val="Odsekzoznamu"/>
        <w:spacing w:after="0" w:line="240" w:lineRule="auto"/>
        <w:ind w:left="644"/>
        <w:rPr>
          <w:rFonts w:ascii="Times New Roman" w:hAnsi="Times New Roman"/>
          <w:sz w:val="24"/>
          <w:szCs w:val="24"/>
        </w:rPr>
      </w:pPr>
    </w:p>
    <w:p w:rsidR="0068438B" w:rsidRPr="001F4513" w:rsidRDefault="0068438B" w:rsidP="008E426F">
      <w:pPr>
        <w:pStyle w:val="Odsekzoznamu"/>
        <w:numPr>
          <w:ilvl w:val="0"/>
          <w:numId w:val="45"/>
        </w:numPr>
        <w:spacing w:after="0" w:line="240" w:lineRule="auto"/>
        <w:rPr>
          <w:rFonts w:ascii="Times New Roman" w:hAnsi="Times New Roman"/>
          <w:sz w:val="24"/>
          <w:szCs w:val="24"/>
        </w:rPr>
      </w:pPr>
      <w:r w:rsidRPr="001F4513">
        <w:rPr>
          <w:rFonts w:ascii="Times New Roman" w:hAnsi="Times New Roman"/>
          <w:sz w:val="24"/>
          <w:szCs w:val="24"/>
        </w:rPr>
        <w:t xml:space="preserve">Ak sú výsledky laboratórnych testov darcu reprodukčných buniek určených nie na priame použitie v prípade partnerského darovania pozitívne na HIV 1, HIV 2, hepatitídu B alebo hepatitídu C alebo nie sú k dispozícii alebo ak sa o darcovi </w:t>
      </w:r>
      <w:r w:rsidR="002C34A6" w:rsidRPr="001F4513">
        <w:rPr>
          <w:rFonts w:ascii="Times New Roman" w:hAnsi="Times New Roman"/>
          <w:sz w:val="24"/>
          <w:szCs w:val="24"/>
        </w:rPr>
        <w:t xml:space="preserve">reprodukčných buniek </w:t>
      </w:r>
      <w:r w:rsidRPr="001F4513">
        <w:rPr>
          <w:rFonts w:ascii="Times New Roman" w:hAnsi="Times New Roman"/>
          <w:sz w:val="24"/>
          <w:szCs w:val="24"/>
        </w:rPr>
        <w:t>vie, že je zdrojom infekčného rizika, použije sa systém oddeleného skladovania.</w:t>
      </w:r>
    </w:p>
    <w:p w:rsidR="0068438B" w:rsidRPr="001F4513" w:rsidRDefault="0068438B" w:rsidP="008E426F">
      <w:pPr>
        <w:spacing w:before="0"/>
      </w:pPr>
    </w:p>
    <w:p w:rsidR="0068438B" w:rsidRPr="001F4513" w:rsidRDefault="0068438B" w:rsidP="008E426F">
      <w:pPr>
        <w:pStyle w:val="Odsekzoznamu"/>
        <w:numPr>
          <w:ilvl w:val="0"/>
          <w:numId w:val="45"/>
        </w:numPr>
        <w:spacing w:after="0" w:line="240" w:lineRule="auto"/>
        <w:rPr>
          <w:rFonts w:ascii="Times New Roman" w:hAnsi="Times New Roman"/>
          <w:sz w:val="24"/>
          <w:szCs w:val="24"/>
        </w:rPr>
      </w:pPr>
      <w:r w:rsidRPr="001F4513">
        <w:rPr>
          <w:rFonts w:ascii="Times New Roman" w:hAnsi="Times New Roman"/>
          <w:sz w:val="24"/>
          <w:szCs w:val="24"/>
        </w:rPr>
        <w:t xml:space="preserve">Za určitých okolností sa môžu vyžadovať prídavné </w:t>
      </w:r>
      <w:r w:rsidR="002C34A6" w:rsidRPr="001F4513">
        <w:rPr>
          <w:rFonts w:ascii="Times New Roman" w:hAnsi="Times New Roman"/>
          <w:sz w:val="24"/>
          <w:szCs w:val="24"/>
        </w:rPr>
        <w:t xml:space="preserve">laboratórne </w:t>
      </w:r>
      <w:r w:rsidRPr="001F4513">
        <w:rPr>
          <w:rFonts w:ascii="Times New Roman" w:hAnsi="Times New Roman"/>
          <w:sz w:val="24"/>
          <w:szCs w:val="24"/>
        </w:rPr>
        <w:t xml:space="preserve">testy v závislosti od cestovateľskej a expozičnej anamnézy darcu a vlastností darovaného tkaniva alebo buniek, najmä ak ide o maláriu, </w:t>
      </w:r>
      <w:proofErr w:type="spellStart"/>
      <w:r w:rsidRPr="001F4513">
        <w:rPr>
          <w:rFonts w:ascii="Times New Roman" w:hAnsi="Times New Roman"/>
          <w:sz w:val="24"/>
          <w:szCs w:val="24"/>
        </w:rPr>
        <w:t>RhD</w:t>
      </w:r>
      <w:proofErr w:type="spellEnd"/>
      <w:r w:rsidRPr="001F4513">
        <w:rPr>
          <w:rFonts w:ascii="Times New Roman" w:hAnsi="Times New Roman"/>
          <w:sz w:val="24"/>
          <w:szCs w:val="24"/>
        </w:rPr>
        <w:t>, CMV a</w:t>
      </w:r>
      <w:r w:rsidR="00054AF3">
        <w:rPr>
          <w:rFonts w:ascii="Times New Roman" w:hAnsi="Times New Roman"/>
          <w:sz w:val="24"/>
          <w:szCs w:val="24"/>
        </w:rPr>
        <w:t>lebo</w:t>
      </w:r>
      <w:r w:rsidRPr="001F4513">
        <w:rPr>
          <w:rFonts w:ascii="Times New Roman" w:hAnsi="Times New Roman"/>
          <w:sz w:val="24"/>
          <w:szCs w:val="24"/>
        </w:rPr>
        <w:t xml:space="preserve"> </w:t>
      </w:r>
      <w:proofErr w:type="spellStart"/>
      <w:r w:rsidRPr="001F4513">
        <w:rPr>
          <w:rFonts w:ascii="Times New Roman" w:hAnsi="Times New Roman"/>
          <w:sz w:val="24"/>
          <w:szCs w:val="24"/>
        </w:rPr>
        <w:t>T</w:t>
      </w:r>
      <w:r w:rsidR="00663944">
        <w:rPr>
          <w:rFonts w:ascii="Times New Roman" w:hAnsi="Times New Roman"/>
          <w:sz w:val="24"/>
          <w:szCs w:val="24"/>
        </w:rPr>
        <w:t>rypanosoma</w:t>
      </w:r>
      <w:proofErr w:type="spellEnd"/>
      <w:r w:rsidRPr="001F4513">
        <w:rPr>
          <w:rFonts w:ascii="Times New Roman" w:hAnsi="Times New Roman"/>
          <w:sz w:val="24"/>
          <w:szCs w:val="24"/>
        </w:rPr>
        <w:t xml:space="preserve"> </w:t>
      </w:r>
      <w:proofErr w:type="spellStart"/>
      <w:r w:rsidRPr="001F4513">
        <w:rPr>
          <w:rFonts w:ascii="Times New Roman" w:hAnsi="Times New Roman"/>
          <w:sz w:val="24"/>
          <w:szCs w:val="24"/>
        </w:rPr>
        <w:t>cruzi</w:t>
      </w:r>
      <w:proofErr w:type="spellEnd"/>
      <w:r w:rsidRPr="001F4513">
        <w:rPr>
          <w:rFonts w:ascii="Times New Roman" w:hAnsi="Times New Roman"/>
          <w:sz w:val="24"/>
          <w:szCs w:val="24"/>
        </w:rPr>
        <w:t>.</w:t>
      </w:r>
    </w:p>
    <w:p w:rsidR="0068438B" w:rsidRPr="001F4513" w:rsidRDefault="0068438B" w:rsidP="008E426F">
      <w:pPr>
        <w:pStyle w:val="Odsekzoznamu"/>
        <w:spacing w:after="0" w:line="240" w:lineRule="auto"/>
        <w:rPr>
          <w:rFonts w:ascii="Times New Roman" w:hAnsi="Times New Roman"/>
          <w:sz w:val="24"/>
          <w:szCs w:val="24"/>
        </w:rPr>
      </w:pPr>
    </w:p>
    <w:p w:rsidR="0068438B" w:rsidRPr="001F4513" w:rsidRDefault="0068438B" w:rsidP="008E426F">
      <w:pPr>
        <w:pStyle w:val="Odsekzoznamu"/>
        <w:numPr>
          <w:ilvl w:val="0"/>
          <w:numId w:val="45"/>
        </w:numPr>
        <w:spacing w:after="0" w:line="240" w:lineRule="auto"/>
        <w:rPr>
          <w:rFonts w:ascii="Times New Roman" w:hAnsi="Times New Roman"/>
          <w:sz w:val="24"/>
          <w:szCs w:val="24"/>
        </w:rPr>
      </w:pPr>
      <w:r w:rsidRPr="001F4513">
        <w:rPr>
          <w:rFonts w:ascii="Times New Roman" w:hAnsi="Times New Roman"/>
          <w:sz w:val="24"/>
          <w:szCs w:val="24"/>
        </w:rPr>
        <w:t xml:space="preserve">Ak sú partnermi manželia alebo muž a žena, ktorí vyhlásia, že majú intímny fyzický vzťah, pozitívne výsledky </w:t>
      </w:r>
      <w:r w:rsidR="002C34A6" w:rsidRPr="001F4513">
        <w:rPr>
          <w:rFonts w:ascii="Times New Roman" w:hAnsi="Times New Roman"/>
          <w:sz w:val="24"/>
          <w:szCs w:val="24"/>
        </w:rPr>
        <w:t xml:space="preserve">laboratórnych </w:t>
      </w:r>
      <w:r w:rsidRPr="001F4513">
        <w:rPr>
          <w:rFonts w:ascii="Times New Roman" w:hAnsi="Times New Roman"/>
          <w:sz w:val="24"/>
          <w:szCs w:val="24"/>
        </w:rPr>
        <w:t>testov nemusia byť prekážkou pre partnerské dar</w:t>
      </w:r>
      <w:r w:rsidR="002C34A6" w:rsidRPr="001F4513">
        <w:rPr>
          <w:rFonts w:ascii="Times New Roman" w:hAnsi="Times New Roman"/>
          <w:sz w:val="24"/>
          <w:szCs w:val="24"/>
        </w:rPr>
        <w:t>ovanie</w:t>
      </w:r>
      <w:r w:rsidRPr="001F4513">
        <w:rPr>
          <w:rFonts w:ascii="Times New Roman" w:hAnsi="Times New Roman"/>
          <w:sz w:val="24"/>
          <w:szCs w:val="24"/>
        </w:rPr>
        <w:t>.</w:t>
      </w:r>
    </w:p>
    <w:p w:rsidR="0068438B" w:rsidRPr="001F4513" w:rsidRDefault="0068438B" w:rsidP="008E426F">
      <w:pPr>
        <w:spacing w:before="0"/>
      </w:pPr>
    </w:p>
    <w:p w:rsidR="0068438B" w:rsidRPr="001F4513" w:rsidRDefault="0068438B" w:rsidP="008E426F">
      <w:pPr>
        <w:pStyle w:val="Odsekzoznamu"/>
        <w:numPr>
          <w:ilvl w:val="0"/>
          <w:numId w:val="45"/>
        </w:numPr>
        <w:spacing w:after="0" w:line="240" w:lineRule="auto"/>
        <w:rPr>
          <w:rFonts w:ascii="Times New Roman" w:hAnsi="Times New Roman"/>
          <w:sz w:val="24"/>
          <w:szCs w:val="24"/>
        </w:rPr>
      </w:pPr>
      <w:r w:rsidRPr="001F4513">
        <w:rPr>
          <w:rFonts w:ascii="Times New Roman" w:hAnsi="Times New Roman"/>
          <w:sz w:val="24"/>
          <w:szCs w:val="24"/>
        </w:rPr>
        <w:t>Ak ide o darcovstvo reprodukčných buniek od inej osoby ako od partnera,</w:t>
      </w:r>
      <w:r w:rsidR="00E25322" w:rsidRPr="001F4513">
        <w:rPr>
          <w:rFonts w:ascii="Times New Roman" w:hAnsi="Times New Roman"/>
          <w:sz w:val="24"/>
          <w:szCs w:val="24"/>
        </w:rPr>
        <w:t xml:space="preserve"> vzorka krvi darcu reprodukčných buniek sa odoberá a laboratórne testuje v čase každého darovania</w:t>
      </w:r>
      <w:r w:rsidRPr="001F4513">
        <w:rPr>
          <w:rFonts w:ascii="Times New Roman" w:hAnsi="Times New Roman"/>
          <w:sz w:val="24"/>
          <w:szCs w:val="24"/>
        </w:rPr>
        <w:t>.</w:t>
      </w:r>
    </w:p>
    <w:p w:rsidR="00E25322" w:rsidRPr="001F4513" w:rsidRDefault="00E25322" w:rsidP="008E426F">
      <w:pPr>
        <w:spacing w:before="0"/>
      </w:pPr>
    </w:p>
    <w:p w:rsidR="0068438B" w:rsidRPr="001F4513" w:rsidRDefault="0068438B" w:rsidP="008E426F">
      <w:pPr>
        <w:pStyle w:val="Odsekzoznamu"/>
        <w:numPr>
          <w:ilvl w:val="0"/>
          <w:numId w:val="45"/>
        </w:numPr>
        <w:spacing w:after="0" w:line="240" w:lineRule="auto"/>
        <w:rPr>
          <w:rFonts w:ascii="Times New Roman" w:hAnsi="Times New Roman"/>
          <w:sz w:val="24"/>
          <w:szCs w:val="24"/>
        </w:rPr>
      </w:pPr>
      <w:r w:rsidRPr="001F4513">
        <w:rPr>
          <w:rFonts w:ascii="Times New Roman" w:hAnsi="Times New Roman"/>
          <w:sz w:val="24"/>
          <w:szCs w:val="24"/>
        </w:rPr>
        <w:t>Darované spermie od iných osôb sa ukladajú do karantény na obdobie najmenej 180 dní, po ktorom sa vykonajú opakované</w:t>
      </w:r>
      <w:r w:rsidR="002C34A6" w:rsidRPr="001F4513">
        <w:rPr>
          <w:rFonts w:ascii="Times New Roman" w:hAnsi="Times New Roman"/>
          <w:sz w:val="24"/>
          <w:szCs w:val="24"/>
        </w:rPr>
        <w:t xml:space="preserve"> laboratórne</w:t>
      </w:r>
      <w:r w:rsidRPr="001F4513">
        <w:rPr>
          <w:rFonts w:ascii="Times New Roman" w:hAnsi="Times New Roman"/>
          <w:sz w:val="24"/>
          <w:szCs w:val="24"/>
        </w:rPr>
        <w:t xml:space="preserve"> testy;</w:t>
      </w:r>
      <w:r w:rsidR="008E1291" w:rsidRPr="001F4513">
        <w:rPr>
          <w:rFonts w:ascii="Times New Roman" w:hAnsi="Times New Roman"/>
          <w:sz w:val="24"/>
          <w:szCs w:val="24"/>
        </w:rPr>
        <w:t xml:space="preserve"> ak sa darcovi spermií dodatočne testuje vzorka krvi aj technikou amplifikácie nukleovej kyseliny (NAT) na HIV, HBV a HCV alebo ak je súčasťou spracovania </w:t>
      </w:r>
      <w:proofErr w:type="spellStart"/>
      <w:r w:rsidR="008E1291" w:rsidRPr="001F4513">
        <w:rPr>
          <w:rFonts w:ascii="Times New Roman" w:hAnsi="Times New Roman"/>
          <w:sz w:val="24"/>
          <w:szCs w:val="24"/>
        </w:rPr>
        <w:t>inaktivačný</w:t>
      </w:r>
      <w:proofErr w:type="spellEnd"/>
      <w:r w:rsidR="008E1291" w:rsidRPr="001F4513">
        <w:rPr>
          <w:rFonts w:ascii="Times New Roman" w:hAnsi="Times New Roman"/>
          <w:sz w:val="24"/>
          <w:szCs w:val="24"/>
        </w:rPr>
        <w:t xml:space="preserve"> krok overený na príslušné vírusy, opakované laboratórne testy novej vzorky krvi darcu spermií sa nevyžadujú. </w:t>
      </w:r>
    </w:p>
    <w:p w:rsidR="008E1291" w:rsidRPr="001F4513" w:rsidRDefault="008E1291" w:rsidP="008E426F">
      <w:pPr>
        <w:pStyle w:val="Odsekzoznamu"/>
        <w:spacing w:after="0" w:line="240" w:lineRule="auto"/>
        <w:rPr>
          <w:rFonts w:ascii="Times New Roman" w:hAnsi="Times New Roman"/>
          <w:sz w:val="24"/>
          <w:szCs w:val="24"/>
        </w:rPr>
      </w:pPr>
    </w:p>
    <w:p w:rsidR="0068438B" w:rsidRDefault="0068438B" w:rsidP="008E426F">
      <w:pPr>
        <w:pStyle w:val="Odsekzoznamu"/>
        <w:widowControl w:val="0"/>
        <w:numPr>
          <w:ilvl w:val="0"/>
          <w:numId w:val="45"/>
        </w:numPr>
        <w:autoSpaceDE w:val="0"/>
        <w:autoSpaceDN w:val="0"/>
        <w:adjustRightInd w:val="0"/>
        <w:spacing w:after="0" w:line="240" w:lineRule="auto"/>
        <w:rPr>
          <w:rFonts w:ascii="Times New Roman" w:hAnsi="Times New Roman"/>
          <w:sz w:val="24"/>
          <w:szCs w:val="24"/>
        </w:rPr>
      </w:pPr>
      <w:r w:rsidRPr="001F4513">
        <w:rPr>
          <w:rFonts w:ascii="Times New Roman" w:hAnsi="Times New Roman"/>
          <w:sz w:val="24"/>
          <w:szCs w:val="24"/>
        </w:rPr>
        <w:t xml:space="preserve">Laboratórne testy sa vykonávajú na sére alebo plazme darcu tkaniva alebo buniek. Laboratórne testy možno vykonať aj na iných tekutinách alebo výlučkoch, najmä na moku </w:t>
      </w:r>
      <w:proofErr w:type="spellStart"/>
      <w:r w:rsidRPr="001F4513">
        <w:rPr>
          <w:rFonts w:ascii="Times New Roman" w:hAnsi="Times New Roman"/>
          <w:sz w:val="24"/>
          <w:szCs w:val="24"/>
        </w:rPr>
        <w:t>sklovca</w:t>
      </w:r>
      <w:proofErr w:type="spellEnd"/>
      <w:r w:rsidRPr="001F4513">
        <w:rPr>
          <w:rFonts w:ascii="Times New Roman" w:hAnsi="Times New Roman"/>
          <w:sz w:val="24"/>
          <w:szCs w:val="24"/>
        </w:rPr>
        <w:t xml:space="preserve"> alebo zadnej komory oka, ak je použitie overeného laboratórneho testu na takúto tekutinu klinicky opodstatnené. </w:t>
      </w:r>
    </w:p>
    <w:p w:rsidR="00DF51F6" w:rsidRPr="00DF51F6" w:rsidRDefault="00DF51F6" w:rsidP="008E426F">
      <w:pPr>
        <w:pStyle w:val="Odsekzoznamu"/>
        <w:spacing w:after="0" w:line="240" w:lineRule="auto"/>
        <w:rPr>
          <w:rFonts w:ascii="Times New Roman" w:hAnsi="Times New Roman"/>
          <w:sz w:val="24"/>
          <w:szCs w:val="24"/>
        </w:rPr>
      </w:pPr>
    </w:p>
    <w:p w:rsidR="00DF51F6" w:rsidRPr="001F4513" w:rsidRDefault="00DF51F6" w:rsidP="008E426F">
      <w:pPr>
        <w:pStyle w:val="Odsekzoznamu"/>
        <w:widowControl w:val="0"/>
        <w:numPr>
          <w:ilvl w:val="0"/>
          <w:numId w:val="4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 prípade darcu spermií sa musí vykonať laboratórny test na </w:t>
      </w:r>
      <w:proofErr w:type="spellStart"/>
      <w:r>
        <w:rPr>
          <w:rFonts w:ascii="Times New Roman" w:hAnsi="Times New Roman"/>
          <w:sz w:val="24"/>
          <w:szCs w:val="24"/>
        </w:rPr>
        <w:t>chlamýdie</w:t>
      </w:r>
      <w:proofErr w:type="spellEnd"/>
      <w:r>
        <w:rPr>
          <w:rFonts w:ascii="Times New Roman" w:hAnsi="Times New Roman"/>
          <w:sz w:val="24"/>
          <w:szCs w:val="24"/>
        </w:rPr>
        <w:t xml:space="preserve"> vo vzorke moču technikou amplifikácie nukleovej kyseliny (NAT) a výsledok takéhoto laboratórneho testu musí byť negatívny. </w:t>
      </w:r>
    </w:p>
    <w:p w:rsidR="0068438B" w:rsidRPr="00336DCC" w:rsidRDefault="0068438B" w:rsidP="008E426F">
      <w:pPr>
        <w:spacing w:before="0"/>
      </w:pPr>
    </w:p>
    <w:p w:rsidR="00741C52" w:rsidRPr="00336DCC" w:rsidRDefault="00BD1331" w:rsidP="00741C52">
      <w:pPr>
        <w:pStyle w:val="Odsekzoznamu"/>
        <w:widowControl w:val="0"/>
        <w:numPr>
          <w:ilvl w:val="0"/>
          <w:numId w:val="45"/>
        </w:numPr>
        <w:autoSpaceDE w:val="0"/>
        <w:autoSpaceDN w:val="0"/>
        <w:adjustRightInd w:val="0"/>
        <w:spacing w:after="0" w:line="240" w:lineRule="auto"/>
        <w:rPr>
          <w:rFonts w:ascii="Times New Roman" w:hAnsi="Times New Roman"/>
          <w:sz w:val="24"/>
          <w:szCs w:val="24"/>
        </w:rPr>
      </w:pPr>
      <w:r w:rsidRPr="00336DCC">
        <w:rPr>
          <w:rFonts w:ascii="Times New Roman" w:hAnsi="Times New Roman"/>
          <w:sz w:val="24"/>
          <w:szCs w:val="24"/>
        </w:rPr>
        <w:lastRenderedPageBreak/>
        <w:t xml:space="preserve">V prípade darcu reprodukčných buniek určených nie na partnerské darovanie sa vyžaduje </w:t>
      </w:r>
      <w:r w:rsidR="00741C52" w:rsidRPr="00336DCC">
        <w:rPr>
          <w:rFonts w:ascii="Times New Roman" w:hAnsi="Times New Roman"/>
          <w:sz w:val="24"/>
          <w:szCs w:val="24"/>
        </w:rPr>
        <w:t xml:space="preserve">okrem laboratórnych testov uvedených v bode 1 časti B tejto prílohy aj </w:t>
      </w:r>
      <w:r w:rsidRPr="00336DCC">
        <w:rPr>
          <w:rFonts w:ascii="Times New Roman" w:hAnsi="Times New Roman"/>
          <w:sz w:val="24"/>
          <w:szCs w:val="24"/>
        </w:rPr>
        <w:t>laboratórny test vzorky krvi darcu na syfilis</w:t>
      </w:r>
      <w:r w:rsidR="00741C52" w:rsidRPr="00336DCC">
        <w:rPr>
          <w:rFonts w:ascii="Times New Roman" w:hAnsi="Times New Roman"/>
          <w:sz w:val="24"/>
          <w:szCs w:val="24"/>
        </w:rPr>
        <w:t xml:space="preserve">. Výsledky všetkých laboratórnych testov musia byť negatívne. Pri hodnotení výsledku laboratórneho testu na syfilis sa uplatňuje overený algoritmus testovania, aby sa vylúčila prítomnosť aktívnej infekcie spôsobenej </w:t>
      </w:r>
      <w:proofErr w:type="spellStart"/>
      <w:r w:rsidR="00741C52" w:rsidRPr="00336DCC">
        <w:rPr>
          <w:rFonts w:ascii="Times New Roman" w:hAnsi="Times New Roman"/>
          <w:sz w:val="24"/>
          <w:szCs w:val="24"/>
        </w:rPr>
        <w:t>Treponemou</w:t>
      </w:r>
      <w:proofErr w:type="spellEnd"/>
      <w:r w:rsidR="00741C52" w:rsidRPr="00336DCC">
        <w:rPr>
          <w:rFonts w:ascii="Times New Roman" w:hAnsi="Times New Roman"/>
          <w:sz w:val="24"/>
          <w:szCs w:val="24"/>
        </w:rPr>
        <w:t xml:space="preserve"> </w:t>
      </w:r>
      <w:proofErr w:type="spellStart"/>
      <w:r w:rsidR="00741C52" w:rsidRPr="00336DCC">
        <w:rPr>
          <w:rFonts w:ascii="Times New Roman" w:hAnsi="Times New Roman"/>
          <w:sz w:val="24"/>
          <w:szCs w:val="24"/>
        </w:rPr>
        <w:t>pallidum</w:t>
      </w:r>
      <w:proofErr w:type="spellEnd"/>
      <w:r w:rsidR="00741C52" w:rsidRPr="00336DCC">
        <w:rPr>
          <w:rFonts w:ascii="Times New Roman" w:hAnsi="Times New Roman"/>
          <w:sz w:val="24"/>
          <w:szCs w:val="24"/>
        </w:rPr>
        <w:t xml:space="preserve">. Špecifický alebo nešpecifický nereaktívny laboratórny test môže umožniť súhlas s použitím tkaniva alebo buniek. Ak sa vykoná nešpecifický laboratórny test, reaktívny výsledok nie je prekážkou odberu tkaniva alebo buniek alebo súhlasu s použitím tkaniva alebo buniek, ak je špecifický potvrdzujúci laboratórny test na </w:t>
      </w:r>
      <w:proofErr w:type="spellStart"/>
      <w:r w:rsidR="00741C52" w:rsidRPr="00336DCC">
        <w:rPr>
          <w:rFonts w:ascii="Times New Roman" w:hAnsi="Times New Roman"/>
          <w:sz w:val="24"/>
          <w:szCs w:val="24"/>
        </w:rPr>
        <w:t>Treponemu</w:t>
      </w:r>
      <w:proofErr w:type="spellEnd"/>
      <w:r w:rsidR="00741C52" w:rsidRPr="00336DCC">
        <w:rPr>
          <w:rFonts w:ascii="Times New Roman" w:hAnsi="Times New Roman"/>
          <w:sz w:val="24"/>
          <w:szCs w:val="24"/>
        </w:rPr>
        <w:t xml:space="preserve"> </w:t>
      </w:r>
      <w:proofErr w:type="spellStart"/>
      <w:r w:rsidR="00741C52" w:rsidRPr="00336DCC">
        <w:rPr>
          <w:rFonts w:ascii="Times New Roman" w:hAnsi="Times New Roman"/>
          <w:sz w:val="24"/>
          <w:szCs w:val="24"/>
        </w:rPr>
        <w:t>pallidum</w:t>
      </w:r>
      <w:proofErr w:type="spellEnd"/>
      <w:r w:rsidR="00741C52" w:rsidRPr="00336DCC">
        <w:rPr>
          <w:rFonts w:ascii="Times New Roman" w:hAnsi="Times New Roman"/>
          <w:sz w:val="24"/>
          <w:szCs w:val="24"/>
        </w:rPr>
        <w:t xml:space="preserve"> nereaktívny. Ak ide o darcu tkaniva alebo buniek, ktorého laboratórne testy vzoriek krvi sú reaktívne na špecifický test na </w:t>
      </w:r>
      <w:proofErr w:type="spellStart"/>
      <w:r w:rsidR="00741C52" w:rsidRPr="00336DCC">
        <w:rPr>
          <w:rFonts w:ascii="Times New Roman" w:hAnsi="Times New Roman"/>
          <w:sz w:val="24"/>
          <w:szCs w:val="24"/>
        </w:rPr>
        <w:t>Treponemu</w:t>
      </w:r>
      <w:proofErr w:type="spellEnd"/>
      <w:r w:rsidR="00741C52" w:rsidRPr="00336DCC">
        <w:rPr>
          <w:rFonts w:ascii="Times New Roman" w:hAnsi="Times New Roman"/>
          <w:sz w:val="24"/>
          <w:szCs w:val="24"/>
        </w:rPr>
        <w:t xml:space="preserve"> </w:t>
      </w:r>
      <w:proofErr w:type="spellStart"/>
      <w:r w:rsidR="00741C52" w:rsidRPr="00336DCC">
        <w:rPr>
          <w:rFonts w:ascii="Times New Roman" w:hAnsi="Times New Roman"/>
          <w:sz w:val="24"/>
          <w:szCs w:val="24"/>
        </w:rPr>
        <w:t>pallidum</w:t>
      </w:r>
      <w:proofErr w:type="spellEnd"/>
      <w:r w:rsidR="00741C52" w:rsidRPr="00336DCC">
        <w:rPr>
          <w:rFonts w:ascii="Times New Roman" w:hAnsi="Times New Roman"/>
          <w:sz w:val="24"/>
          <w:szCs w:val="24"/>
        </w:rPr>
        <w:t xml:space="preserve">, vyžaduje sa dôkladné zistenie rizika, aby sa určila vhodnosť tkaniva alebo buniek na humánne použitie. </w:t>
      </w:r>
    </w:p>
    <w:p w:rsidR="00741C52" w:rsidRPr="00741C52" w:rsidRDefault="00741C52" w:rsidP="00741C52">
      <w:pPr>
        <w:widowControl w:val="0"/>
        <w:autoSpaceDE w:val="0"/>
        <w:autoSpaceDN w:val="0"/>
        <w:adjustRightInd w:val="0"/>
        <w:rPr>
          <w:color w:val="FF0000"/>
        </w:rPr>
      </w:pPr>
    </w:p>
    <w:p w:rsidR="00741C52" w:rsidRPr="00741C52" w:rsidRDefault="00741C52" w:rsidP="00741C52">
      <w:pPr>
        <w:pStyle w:val="Odsekzoznamu"/>
        <w:rPr>
          <w:rFonts w:ascii="Times New Roman" w:hAnsi="Times New Roman"/>
          <w:color w:val="FF0000"/>
          <w:sz w:val="24"/>
          <w:szCs w:val="24"/>
        </w:rPr>
      </w:pPr>
    </w:p>
    <w:p w:rsidR="0068438B" w:rsidRPr="0086586E" w:rsidRDefault="0068438B" w:rsidP="008E426F">
      <w:pPr>
        <w:spacing w:before="0"/>
      </w:pPr>
    </w:p>
    <w:p w:rsidR="003F2A4B" w:rsidRPr="0086586E" w:rsidRDefault="003F2A4B" w:rsidP="008E426F">
      <w:pPr>
        <w:spacing w:before="0"/>
        <w:rPr>
          <w:lang w:eastAsia="en-US"/>
        </w:rPr>
      </w:pPr>
      <w:r w:rsidRPr="0086586E">
        <w:rPr>
          <w:lang w:eastAsia="en-US"/>
        </w:rPr>
        <w:br w:type="page"/>
      </w:r>
    </w:p>
    <w:p w:rsidR="00C62D96" w:rsidRPr="008914A7" w:rsidRDefault="007273EB" w:rsidP="008E426F">
      <w:pPr>
        <w:shd w:val="clear" w:color="auto" w:fill="FFFFFF"/>
        <w:spacing w:before="0"/>
        <w:ind w:left="6379"/>
        <w:rPr>
          <w:lang w:eastAsia="en-US"/>
        </w:rPr>
      </w:pPr>
      <w:r w:rsidRPr="008914A7">
        <w:rPr>
          <w:lang w:eastAsia="en-US"/>
        </w:rPr>
        <w:lastRenderedPageBreak/>
        <w:t>Príloha č. 6</w:t>
      </w:r>
    </w:p>
    <w:p w:rsidR="00C62D96" w:rsidRPr="008914A7" w:rsidRDefault="008E1291" w:rsidP="008E426F">
      <w:pPr>
        <w:autoSpaceDE w:val="0"/>
        <w:autoSpaceDN w:val="0"/>
        <w:adjustRightInd w:val="0"/>
        <w:spacing w:before="0"/>
        <w:ind w:left="6379"/>
        <w:rPr>
          <w:lang w:eastAsia="en-US"/>
        </w:rPr>
      </w:pPr>
      <w:r w:rsidRPr="008914A7">
        <w:rPr>
          <w:lang w:eastAsia="en-US"/>
        </w:rPr>
        <w:t>k zákonu č. ..../2016 Z. z.</w:t>
      </w:r>
    </w:p>
    <w:p w:rsidR="00D31A6F" w:rsidRPr="008914A7" w:rsidRDefault="00D31A6F" w:rsidP="008E426F">
      <w:pPr>
        <w:widowControl w:val="0"/>
        <w:autoSpaceDE w:val="0"/>
        <w:autoSpaceDN w:val="0"/>
        <w:adjustRightInd w:val="0"/>
        <w:spacing w:before="0"/>
        <w:jc w:val="center"/>
      </w:pPr>
    </w:p>
    <w:p w:rsidR="00D31A6F" w:rsidRPr="00874D17" w:rsidRDefault="00D31A6F" w:rsidP="008E426F">
      <w:pPr>
        <w:widowControl w:val="0"/>
        <w:autoSpaceDE w:val="0"/>
        <w:autoSpaceDN w:val="0"/>
        <w:adjustRightInd w:val="0"/>
        <w:spacing w:before="0"/>
        <w:jc w:val="center"/>
      </w:pPr>
      <w:r>
        <w:rPr>
          <w:b/>
        </w:rPr>
        <w:t>OZNÁMENIE</w:t>
      </w:r>
      <w:r w:rsidRPr="00874D17">
        <w:rPr>
          <w:b/>
        </w:rPr>
        <w:t xml:space="preserve"> </w:t>
      </w:r>
      <w:r w:rsidRPr="00874D17">
        <w:rPr>
          <w:b/>
          <w:bCs/>
        </w:rPr>
        <w:t>ZÁVAŽNEJ NEŽIADUCEJ REAKCIE ALEBO ZÁVAŽNEJ NEŽIADUCEJ UDALOSTI</w:t>
      </w:r>
      <w:r>
        <w:rPr>
          <w:b/>
          <w:bCs/>
        </w:rPr>
        <w:t xml:space="preserve"> V SÚVISLOSTI S ODBEROM A TRANSPLANTÁCIOU TKANIVA ALEBO BUNIEK</w:t>
      </w:r>
    </w:p>
    <w:p w:rsidR="00D31A6F" w:rsidRDefault="00D31A6F" w:rsidP="008E426F">
      <w:pPr>
        <w:shd w:val="clear" w:color="auto" w:fill="FFFFFF"/>
        <w:spacing w:before="0"/>
      </w:pPr>
    </w:p>
    <w:p w:rsidR="00C62D96" w:rsidRPr="001F4513" w:rsidRDefault="00C62D96" w:rsidP="008E426F">
      <w:pPr>
        <w:shd w:val="clear" w:color="auto" w:fill="FFFFFF"/>
        <w:spacing w:before="0"/>
      </w:pPr>
      <w:r w:rsidRPr="001F4513">
        <w:t>ČASŤ A</w:t>
      </w:r>
    </w:p>
    <w:p w:rsidR="00C62D96" w:rsidRPr="001F4513" w:rsidRDefault="00C62D96" w:rsidP="008E426F">
      <w:pPr>
        <w:spacing w:before="0"/>
        <w:rPr>
          <w:lang w:eastAsia="en-US"/>
        </w:rPr>
      </w:pPr>
      <w:r w:rsidRPr="001F4513">
        <w:t>OZNÁMENIE ZÁVAŽN</w:t>
      </w:r>
      <w:r w:rsidR="00336DCC">
        <w:t>EJ NEŽIADUCEJ</w:t>
      </w:r>
      <w:r w:rsidRPr="001F4513">
        <w:t xml:space="preserve"> REAKCI</w:t>
      </w:r>
      <w:r w:rsidR="00336DCC">
        <w:t>E</w:t>
      </w:r>
      <w:r w:rsidR="00D31A6F">
        <w:t xml:space="preserve">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2"/>
      </w:tblGrid>
      <w:tr w:rsidR="00C62D96" w:rsidRPr="001F4513" w:rsidTr="00C77EF8">
        <w:trPr>
          <w:trHeight w:val="190"/>
        </w:trPr>
        <w:tc>
          <w:tcPr>
            <w:tcW w:w="4786" w:type="dxa"/>
            <w:vAlign w:val="center"/>
          </w:tcPr>
          <w:p w:rsidR="00C62D96" w:rsidRPr="001F4513" w:rsidRDefault="00C62D96" w:rsidP="008E426F">
            <w:pPr>
              <w:spacing w:before="0"/>
              <w:rPr>
                <w:color w:val="000000"/>
                <w:sz w:val="20"/>
                <w:szCs w:val="20"/>
              </w:rPr>
            </w:pPr>
            <w:r w:rsidRPr="001F4513">
              <w:rPr>
                <w:color w:val="000000"/>
                <w:sz w:val="20"/>
                <w:szCs w:val="20"/>
              </w:rPr>
              <w:t>Tkanivové zariadenie</w:t>
            </w:r>
          </w:p>
        </w:tc>
        <w:tc>
          <w:tcPr>
            <w:tcW w:w="4252" w:type="dxa"/>
          </w:tcPr>
          <w:p w:rsidR="00C62D96" w:rsidRPr="001F4513" w:rsidRDefault="00C62D96" w:rsidP="008E426F">
            <w:pPr>
              <w:spacing w:before="0"/>
              <w:rPr>
                <w:sz w:val="20"/>
                <w:szCs w:val="20"/>
                <w:lang w:eastAsia="en-US"/>
              </w:rPr>
            </w:pPr>
          </w:p>
        </w:tc>
      </w:tr>
      <w:tr w:rsidR="00512BE6" w:rsidRPr="001F4513" w:rsidTr="00C62D96">
        <w:trPr>
          <w:trHeight w:val="284"/>
        </w:trPr>
        <w:tc>
          <w:tcPr>
            <w:tcW w:w="4786" w:type="dxa"/>
            <w:vAlign w:val="center"/>
          </w:tcPr>
          <w:p w:rsidR="00CE1383" w:rsidRPr="001F4513" w:rsidRDefault="004A7EFE" w:rsidP="008E426F">
            <w:pPr>
              <w:spacing w:before="0"/>
              <w:rPr>
                <w:color w:val="000000"/>
                <w:sz w:val="20"/>
                <w:szCs w:val="20"/>
              </w:rPr>
            </w:pPr>
            <w:r>
              <w:rPr>
                <w:color w:val="000000"/>
                <w:sz w:val="20"/>
                <w:szCs w:val="20"/>
              </w:rPr>
              <w:t>Kód tkanivového zariadenia E</w:t>
            </w:r>
            <w:r w:rsidR="00512BE6" w:rsidRPr="001F4513">
              <w:rPr>
                <w:color w:val="000000"/>
                <w:sz w:val="20"/>
                <w:szCs w:val="20"/>
              </w:rPr>
              <w:t xml:space="preserve">urópskej únie </w:t>
            </w:r>
          </w:p>
          <w:p w:rsidR="00512BE6" w:rsidRPr="001F4513" w:rsidRDefault="00CE1383" w:rsidP="008E426F">
            <w:pPr>
              <w:spacing w:before="0"/>
              <w:rPr>
                <w:color w:val="000000"/>
                <w:sz w:val="20"/>
                <w:szCs w:val="20"/>
              </w:rPr>
            </w:pPr>
            <w:r w:rsidRPr="001F4513">
              <w:rPr>
                <w:color w:val="000000"/>
                <w:sz w:val="20"/>
                <w:szCs w:val="20"/>
              </w:rPr>
              <w:t>(v uplatniteľnom prípade)</w:t>
            </w:r>
          </w:p>
        </w:tc>
        <w:tc>
          <w:tcPr>
            <w:tcW w:w="4252" w:type="dxa"/>
          </w:tcPr>
          <w:p w:rsidR="00512BE6" w:rsidRPr="001F4513" w:rsidRDefault="00512BE6" w:rsidP="008E426F">
            <w:pPr>
              <w:spacing w:before="0"/>
              <w:rPr>
                <w:sz w:val="20"/>
                <w:szCs w:val="20"/>
                <w:lang w:eastAsia="en-US"/>
              </w:rPr>
            </w:pPr>
          </w:p>
        </w:tc>
      </w:tr>
      <w:tr w:rsidR="00C62D96" w:rsidRPr="001F4513" w:rsidTr="00C62D96">
        <w:trPr>
          <w:trHeight w:val="284"/>
        </w:trPr>
        <w:tc>
          <w:tcPr>
            <w:tcW w:w="4786" w:type="dxa"/>
            <w:vAlign w:val="center"/>
          </w:tcPr>
          <w:p w:rsidR="00C62D96" w:rsidRPr="001F4513" w:rsidRDefault="00C62D96" w:rsidP="008E426F">
            <w:pPr>
              <w:spacing w:before="0"/>
              <w:rPr>
                <w:color w:val="000000"/>
                <w:sz w:val="20"/>
                <w:szCs w:val="20"/>
              </w:rPr>
            </w:pPr>
            <w:r w:rsidRPr="001F4513">
              <w:rPr>
                <w:color w:val="000000"/>
                <w:sz w:val="20"/>
                <w:szCs w:val="20"/>
              </w:rPr>
              <w:t>Identifikácia oznámenia</w:t>
            </w:r>
          </w:p>
        </w:tc>
        <w:tc>
          <w:tcPr>
            <w:tcW w:w="4252" w:type="dxa"/>
          </w:tcPr>
          <w:p w:rsidR="00C62D96" w:rsidRPr="001F4513" w:rsidRDefault="00C62D96" w:rsidP="008E426F">
            <w:pPr>
              <w:spacing w:before="0"/>
              <w:rPr>
                <w:sz w:val="20"/>
                <w:szCs w:val="20"/>
                <w:lang w:eastAsia="en-US"/>
              </w:rPr>
            </w:pPr>
          </w:p>
        </w:tc>
      </w:tr>
      <w:tr w:rsidR="00C62D96" w:rsidRPr="001F4513" w:rsidTr="00C62D96">
        <w:trPr>
          <w:trHeight w:val="284"/>
        </w:trPr>
        <w:tc>
          <w:tcPr>
            <w:tcW w:w="4786" w:type="dxa"/>
            <w:vAlign w:val="center"/>
          </w:tcPr>
          <w:p w:rsidR="00C62D96" w:rsidRPr="001F4513" w:rsidRDefault="00C62D96" w:rsidP="008E426F">
            <w:pPr>
              <w:spacing w:before="0"/>
              <w:rPr>
                <w:color w:val="000000"/>
                <w:sz w:val="20"/>
                <w:szCs w:val="20"/>
              </w:rPr>
            </w:pPr>
            <w:r w:rsidRPr="001F4513">
              <w:rPr>
                <w:color w:val="000000"/>
                <w:sz w:val="20"/>
                <w:szCs w:val="20"/>
              </w:rPr>
              <w:t>Dátum oznámenia (rok/mesiac/deň)</w:t>
            </w:r>
          </w:p>
        </w:tc>
        <w:tc>
          <w:tcPr>
            <w:tcW w:w="4252" w:type="dxa"/>
          </w:tcPr>
          <w:p w:rsidR="00C62D96" w:rsidRPr="001F4513" w:rsidRDefault="00C62D96" w:rsidP="008E426F">
            <w:pPr>
              <w:spacing w:before="0"/>
              <w:rPr>
                <w:sz w:val="20"/>
                <w:szCs w:val="20"/>
                <w:lang w:eastAsia="en-US"/>
              </w:rPr>
            </w:pPr>
          </w:p>
        </w:tc>
      </w:tr>
      <w:tr w:rsidR="00C62D96" w:rsidRPr="001F4513" w:rsidTr="00C62D96">
        <w:trPr>
          <w:trHeight w:val="284"/>
        </w:trPr>
        <w:tc>
          <w:tcPr>
            <w:tcW w:w="4786" w:type="dxa"/>
            <w:vAlign w:val="center"/>
          </w:tcPr>
          <w:p w:rsidR="00C62D96" w:rsidRPr="001F4513" w:rsidRDefault="00054AF3" w:rsidP="008E426F">
            <w:pPr>
              <w:spacing w:before="0"/>
              <w:rPr>
                <w:color w:val="000000"/>
                <w:sz w:val="20"/>
                <w:szCs w:val="20"/>
              </w:rPr>
            </w:pPr>
            <w:r>
              <w:rPr>
                <w:color w:val="000000"/>
                <w:sz w:val="20"/>
                <w:szCs w:val="20"/>
              </w:rPr>
              <w:t>P</w:t>
            </w:r>
            <w:r w:rsidR="00C62D96" w:rsidRPr="001F4513">
              <w:rPr>
                <w:color w:val="000000"/>
                <w:sz w:val="20"/>
                <w:szCs w:val="20"/>
              </w:rPr>
              <w:t>ríjemca</w:t>
            </w:r>
            <w:r w:rsidR="00C1658F">
              <w:rPr>
                <w:color w:val="000000"/>
                <w:sz w:val="20"/>
                <w:szCs w:val="20"/>
              </w:rPr>
              <w:t xml:space="preserve"> tkaniva</w:t>
            </w:r>
            <w:r w:rsidR="00C62D96" w:rsidRPr="001F4513">
              <w:rPr>
                <w:color w:val="000000"/>
                <w:sz w:val="20"/>
                <w:szCs w:val="20"/>
              </w:rPr>
              <w:t xml:space="preserve"> </w:t>
            </w:r>
            <w:r w:rsidR="00C1658F">
              <w:rPr>
                <w:color w:val="000000"/>
                <w:sz w:val="20"/>
                <w:szCs w:val="20"/>
              </w:rPr>
              <w:t xml:space="preserve">alebo buniek </w:t>
            </w:r>
            <w:r w:rsidR="00C62D96" w:rsidRPr="001F4513">
              <w:rPr>
                <w:color w:val="000000"/>
                <w:sz w:val="20"/>
                <w:szCs w:val="20"/>
              </w:rPr>
              <w:t>alebo darca</w:t>
            </w:r>
            <w:r w:rsidR="00C1658F">
              <w:rPr>
                <w:color w:val="000000"/>
                <w:sz w:val="20"/>
                <w:szCs w:val="20"/>
              </w:rPr>
              <w:t xml:space="preserve"> tkaniva alebo buniek</w:t>
            </w:r>
          </w:p>
        </w:tc>
        <w:tc>
          <w:tcPr>
            <w:tcW w:w="4252" w:type="dxa"/>
          </w:tcPr>
          <w:p w:rsidR="00C62D96" w:rsidRPr="001F4513" w:rsidRDefault="00C62D96" w:rsidP="008E426F">
            <w:pPr>
              <w:spacing w:before="0"/>
              <w:rPr>
                <w:sz w:val="20"/>
                <w:szCs w:val="20"/>
                <w:lang w:eastAsia="en-US"/>
              </w:rPr>
            </w:pPr>
          </w:p>
        </w:tc>
      </w:tr>
      <w:tr w:rsidR="00C62D96" w:rsidRPr="001F4513" w:rsidTr="00C62D96">
        <w:trPr>
          <w:trHeight w:val="284"/>
        </w:trPr>
        <w:tc>
          <w:tcPr>
            <w:tcW w:w="4786" w:type="dxa"/>
            <w:vAlign w:val="center"/>
          </w:tcPr>
          <w:p w:rsidR="00C62D96" w:rsidRPr="001F4513" w:rsidRDefault="00C62D96" w:rsidP="008E426F">
            <w:pPr>
              <w:spacing w:before="0"/>
              <w:rPr>
                <w:color w:val="000000"/>
                <w:sz w:val="20"/>
                <w:szCs w:val="20"/>
              </w:rPr>
            </w:pPr>
            <w:r w:rsidRPr="001F4513">
              <w:rPr>
                <w:color w:val="000000"/>
                <w:sz w:val="20"/>
                <w:szCs w:val="20"/>
              </w:rPr>
              <w:t xml:space="preserve">Dátum a miesto odberu </w:t>
            </w:r>
            <w:r w:rsidR="00C1658F">
              <w:rPr>
                <w:color w:val="000000"/>
                <w:sz w:val="20"/>
                <w:szCs w:val="20"/>
              </w:rPr>
              <w:t xml:space="preserve">tkaniva alebo buniek </w:t>
            </w:r>
            <w:r w:rsidRPr="001F4513">
              <w:rPr>
                <w:color w:val="000000"/>
                <w:sz w:val="20"/>
                <w:szCs w:val="20"/>
              </w:rPr>
              <w:t>alebo humánneho použitia (rok/mesiac/deň)</w:t>
            </w:r>
          </w:p>
        </w:tc>
        <w:tc>
          <w:tcPr>
            <w:tcW w:w="4252" w:type="dxa"/>
          </w:tcPr>
          <w:p w:rsidR="00C62D96" w:rsidRPr="001F4513" w:rsidRDefault="00C62D96" w:rsidP="008E426F">
            <w:pPr>
              <w:spacing w:before="0"/>
              <w:rPr>
                <w:sz w:val="20"/>
                <w:szCs w:val="20"/>
                <w:lang w:eastAsia="en-US"/>
              </w:rPr>
            </w:pPr>
          </w:p>
        </w:tc>
      </w:tr>
      <w:tr w:rsidR="00C62D96" w:rsidRPr="001F4513" w:rsidTr="00C62D96">
        <w:trPr>
          <w:trHeight w:val="284"/>
        </w:trPr>
        <w:tc>
          <w:tcPr>
            <w:tcW w:w="4786" w:type="dxa"/>
            <w:vAlign w:val="center"/>
          </w:tcPr>
          <w:p w:rsidR="00C62D96" w:rsidRPr="001F4513" w:rsidRDefault="00C62D96" w:rsidP="00054AF3">
            <w:pPr>
              <w:spacing w:before="0"/>
              <w:rPr>
                <w:color w:val="000000"/>
                <w:sz w:val="20"/>
                <w:szCs w:val="20"/>
              </w:rPr>
            </w:pPr>
            <w:r w:rsidRPr="001F4513">
              <w:rPr>
                <w:color w:val="000000"/>
                <w:sz w:val="20"/>
                <w:szCs w:val="20"/>
              </w:rPr>
              <w:t>Jedinečné číslo darovania</w:t>
            </w:r>
          </w:p>
        </w:tc>
        <w:tc>
          <w:tcPr>
            <w:tcW w:w="4252" w:type="dxa"/>
          </w:tcPr>
          <w:p w:rsidR="00C62D96" w:rsidRPr="001F4513" w:rsidRDefault="00C62D96" w:rsidP="008E426F">
            <w:pPr>
              <w:spacing w:before="0"/>
              <w:rPr>
                <w:sz w:val="20"/>
                <w:szCs w:val="20"/>
                <w:lang w:eastAsia="en-US"/>
              </w:rPr>
            </w:pPr>
          </w:p>
        </w:tc>
      </w:tr>
      <w:tr w:rsidR="00C62D96" w:rsidRPr="001F4513" w:rsidTr="00C62D96">
        <w:trPr>
          <w:trHeight w:val="284"/>
        </w:trPr>
        <w:tc>
          <w:tcPr>
            <w:tcW w:w="4786" w:type="dxa"/>
            <w:vAlign w:val="center"/>
          </w:tcPr>
          <w:p w:rsidR="00C62D96" w:rsidRPr="001F4513" w:rsidRDefault="00C62D96" w:rsidP="008E426F">
            <w:pPr>
              <w:shd w:val="clear" w:color="auto" w:fill="FFFFFF"/>
              <w:spacing w:before="0"/>
              <w:rPr>
                <w:color w:val="FF0000"/>
                <w:sz w:val="20"/>
                <w:szCs w:val="20"/>
              </w:rPr>
            </w:pPr>
            <w:r w:rsidRPr="001F4513">
              <w:rPr>
                <w:color w:val="000000"/>
                <w:sz w:val="20"/>
                <w:szCs w:val="20"/>
              </w:rPr>
              <w:t xml:space="preserve">Dátum </w:t>
            </w:r>
            <w:r w:rsidR="004A7EFE">
              <w:rPr>
                <w:color w:val="000000"/>
                <w:sz w:val="20"/>
                <w:szCs w:val="20"/>
              </w:rPr>
              <w:t xml:space="preserve">vzniku podozrenia na </w:t>
            </w:r>
            <w:r w:rsidRPr="001F4513">
              <w:rPr>
                <w:color w:val="000000"/>
                <w:sz w:val="20"/>
                <w:szCs w:val="20"/>
              </w:rPr>
              <w:t>závažn</w:t>
            </w:r>
            <w:r w:rsidR="004A7EFE">
              <w:rPr>
                <w:color w:val="000000"/>
                <w:sz w:val="20"/>
                <w:szCs w:val="20"/>
              </w:rPr>
              <w:t>ú</w:t>
            </w:r>
            <w:r w:rsidRPr="001F4513">
              <w:rPr>
                <w:color w:val="000000"/>
                <w:sz w:val="20"/>
                <w:szCs w:val="20"/>
              </w:rPr>
              <w:t xml:space="preserve"> nežiaduc</w:t>
            </w:r>
            <w:r w:rsidR="004A7EFE">
              <w:rPr>
                <w:color w:val="000000"/>
                <w:sz w:val="20"/>
                <w:szCs w:val="20"/>
              </w:rPr>
              <w:t>u</w:t>
            </w:r>
            <w:r w:rsidRPr="001F4513">
              <w:rPr>
                <w:color w:val="000000"/>
                <w:sz w:val="20"/>
                <w:szCs w:val="20"/>
              </w:rPr>
              <w:t xml:space="preserve"> reakci</w:t>
            </w:r>
            <w:r w:rsidR="004A7EFE">
              <w:rPr>
                <w:color w:val="000000"/>
                <w:sz w:val="20"/>
                <w:szCs w:val="20"/>
              </w:rPr>
              <w:t>u</w:t>
            </w:r>
            <w:r w:rsidRPr="001F4513">
              <w:rPr>
                <w:color w:val="000000"/>
                <w:sz w:val="20"/>
                <w:szCs w:val="20"/>
              </w:rPr>
              <w:t xml:space="preserve"> (rok/mesiac/deň) </w:t>
            </w:r>
          </w:p>
        </w:tc>
        <w:tc>
          <w:tcPr>
            <w:tcW w:w="4252" w:type="dxa"/>
          </w:tcPr>
          <w:p w:rsidR="00C62D96" w:rsidRPr="001F4513" w:rsidRDefault="00C62D96" w:rsidP="008E426F">
            <w:pPr>
              <w:spacing w:before="0"/>
              <w:rPr>
                <w:sz w:val="20"/>
                <w:szCs w:val="20"/>
                <w:lang w:eastAsia="en-US"/>
              </w:rPr>
            </w:pPr>
          </w:p>
        </w:tc>
      </w:tr>
      <w:tr w:rsidR="00C62D96" w:rsidRPr="001F4513" w:rsidTr="00C77EF8">
        <w:trPr>
          <w:trHeight w:val="460"/>
        </w:trPr>
        <w:tc>
          <w:tcPr>
            <w:tcW w:w="4786" w:type="dxa"/>
            <w:vAlign w:val="center"/>
          </w:tcPr>
          <w:p w:rsidR="00C62D96" w:rsidRPr="001F4513" w:rsidRDefault="00C62D96" w:rsidP="008E426F">
            <w:pPr>
              <w:spacing w:before="0"/>
              <w:rPr>
                <w:color w:val="000000"/>
                <w:sz w:val="20"/>
                <w:szCs w:val="20"/>
              </w:rPr>
            </w:pPr>
            <w:r w:rsidRPr="001F4513">
              <w:rPr>
                <w:color w:val="000000"/>
                <w:sz w:val="20"/>
                <w:szCs w:val="20"/>
              </w:rPr>
              <w:t>Typ</w:t>
            </w:r>
            <w:r w:rsidR="00CE1383" w:rsidRPr="001F4513">
              <w:rPr>
                <w:color w:val="000000"/>
                <w:sz w:val="20"/>
                <w:szCs w:val="20"/>
              </w:rPr>
              <w:t xml:space="preserve"> tkan</w:t>
            </w:r>
            <w:r w:rsidR="00C1658F">
              <w:rPr>
                <w:color w:val="000000"/>
                <w:sz w:val="20"/>
                <w:szCs w:val="20"/>
              </w:rPr>
              <w:t>i</w:t>
            </w:r>
            <w:r w:rsidR="00CE1383" w:rsidRPr="001F4513">
              <w:rPr>
                <w:color w:val="000000"/>
                <w:sz w:val="20"/>
                <w:szCs w:val="20"/>
              </w:rPr>
              <w:t>v</w:t>
            </w:r>
            <w:r w:rsidR="00C1658F">
              <w:rPr>
                <w:color w:val="000000"/>
                <w:sz w:val="20"/>
                <w:szCs w:val="20"/>
              </w:rPr>
              <w:t>a</w:t>
            </w:r>
            <w:r w:rsidR="00CE1383" w:rsidRPr="001F4513">
              <w:rPr>
                <w:color w:val="000000"/>
                <w:sz w:val="20"/>
                <w:szCs w:val="20"/>
              </w:rPr>
              <w:t xml:space="preserve"> a buniek súvisiacich s podozrením na závažnú nežiaducu reakciu</w:t>
            </w:r>
          </w:p>
        </w:tc>
        <w:tc>
          <w:tcPr>
            <w:tcW w:w="4252" w:type="dxa"/>
          </w:tcPr>
          <w:p w:rsidR="00C62D96" w:rsidRPr="001F4513" w:rsidRDefault="00C62D96" w:rsidP="008E426F">
            <w:pPr>
              <w:spacing w:before="0"/>
              <w:rPr>
                <w:sz w:val="20"/>
                <w:szCs w:val="20"/>
                <w:lang w:eastAsia="en-US"/>
              </w:rPr>
            </w:pPr>
          </w:p>
        </w:tc>
      </w:tr>
      <w:tr w:rsidR="00A469C2" w:rsidRPr="001F4513" w:rsidTr="00C77EF8">
        <w:trPr>
          <w:trHeight w:val="694"/>
        </w:trPr>
        <w:tc>
          <w:tcPr>
            <w:tcW w:w="4786" w:type="dxa"/>
            <w:vAlign w:val="center"/>
          </w:tcPr>
          <w:p w:rsidR="00A469C2" w:rsidRPr="001F4513" w:rsidRDefault="00A469C2" w:rsidP="00336DCC">
            <w:pPr>
              <w:spacing w:before="0"/>
              <w:rPr>
                <w:color w:val="000000"/>
                <w:sz w:val="20"/>
                <w:szCs w:val="20"/>
              </w:rPr>
            </w:pPr>
            <w:r w:rsidRPr="001F4513">
              <w:rPr>
                <w:color w:val="000000"/>
                <w:sz w:val="20"/>
                <w:szCs w:val="20"/>
              </w:rPr>
              <w:t>Jednotný európsky kód tk</w:t>
            </w:r>
            <w:r w:rsidR="004A7EFE">
              <w:rPr>
                <w:color w:val="000000"/>
                <w:sz w:val="20"/>
                <w:szCs w:val="20"/>
              </w:rPr>
              <w:t>an</w:t>
            </w:r>
            <w:r w:rsidR="00336DCC">
              <w:rPr>
                <w:color w:val="000000"/>
                <w:sz w:val="20"/>
                <w:szCs w:val="20"/>
              </w:rPr>
              <w:t>i</w:t>
            </w:r>
            <w:r w:rsidR="004A7EFE">
              <w:rPr>
                <w:color w:val="000000"/>
                <w:sz w:val="20"/>
                <w:szCs w:val="20"/>
              </w:rPr>
              <w:t>v</w:t>
            </w:r>
            <w:r w:rsidR="00336DCC">
              <w:rPr>
                <w:color w:val="000000"/>
                <w:sz w:val="20"/>
                <w:szCs w:val="20"/>
              </w:rPr>
              <w:t>a</w:t>
            </w:r>
            <w:r w:rsidR="004A7EFE">
              <w:rPr>
                <w:color w:val="000000"/>
                <w:sz w:val="20"/>
                <w:szCs w:val="20"/>
              </w:rPr>
              <w:t xml:space="preserve"> alebo buniek súvisiacich</w:t>
            </w:r>
            <w:r w:rsidRPr="001F4513">
              <w:rPr>
                <w:color w:val="000000"/>
                <w:sz w:val="20"/>
                <w:szCs w:val="20"/>
              </w:rPr>
              <w:t xml:space="preserve"> </w:t>
            </w:r>
            <w:r w:rsidR="00CE1383" w:rsidRPr="001F4513">
              <w:rPr>
                <w:color w:val="000000"/>
                <w:sz w:val="20"/>
                <w:szCs w:val="20"/>
              </w:rPr>
              <w:t>s podozrením na závažnú nežiaducu reakciu</w:t>
            </w:r>
          </w:p>
        </w:tc>
        <w:tc>
          <w:tcPr>
            <w:tcW w:w="4252" w:type="dxa"/>
          </w:tcPr>
          <w:p w:rsidR="00A469C2" w:rsidRPr="001F4513" w:rsidRDefault="00A469C2" w:rsidP="008E426F">
            <w:pPr>
              <w:spacing w:before="0"/>
              <w:rPr>
                <w:sz w:val="20"/>
                <w:szCs w:val="20"/>
                <w:lang w:eastAsia="en-US"/>
              </w:rPr>
            </w:pPr>
          </w:p>
        </w:tc>
      </w:tr>
      <w:tr w:rsidR="00C62D96" w:rsidRPr="001F4513" w:rsidTr="00C77EF8">
        <w:trPr>
          <w:trHeight w:val="278"/>
        </w:trPr>
        <w:tc>
          <w:tcPr>
            <w:tcW w:w="4786" w:type="dxa"/>
            <w:vAlign w:val="center"/>
          </w:tcPr>
          <w:p w:rsidR="00C62D96" w:rsidRPr="004F15F1" w:rsidRDefault="00C62D96" w:rsidP="008E426F">
            <w:pPr>
              <w:spacing w:before="0"/>
              <w:rPr>
                <w:sz w:val="20"/>
                <w:szCs w:val="20"/>
              </w:rPr>
            </w:pPr>
            <w:r w:rsidRPr="004F15F1">
              <w:rPr>
                <w:sz w:val="20"/>
                <w:szCs w:val="20"/>
              </w:rPr>
              <w:t xml:space="preserve">Typ </w:t>
            </w:r>
            <w:r w:rsidR="00A469C2" w:rsidRPr="004F15F1">
              <w:rPr>
                <w:sz w:val="20"/>
                <w:szCs w:val="20"/>
              </w:rPr>
              <w:t>závažnej nežiaducej reakcie</w:t>
            </w:r>
            <w:r w:rsidR="004E5A57">
              <w:rPr>
                <w:sz w:val="20"/>
                <w:szCs w:val="20"/>
              </w:rPr>
              <w:t xml:space="preserve"> na ktorú vzniklo podo</w:t>
            </w:r>
            <w:r w:rsidR="004F15F1">
              <w:rPr>
                <w:sz w:val="20"/>
                <w:szCs w:val="20"/>
              </w:rPr>
              <w:t>zrenie</w:t>
            </w:r>
          </w:p>
        </w:tc>
        <w:tc>
          <w:tcPr>
            <w:tcW w:w="4252" w:type="dxa"/>
          </w:tcPr>
          <w:p w:rsidR="00C62D96" w:rsidRPr="001F4513" w:rsidRDefault="00C62D96" w:rsidP="008E426F">
            <w:pPr>
              <w:spacing w:before="0"/>
              <w:rPr>
                <w:sz w:val="20"/>
                <w:szCs w:val="20"/>
                <w:lang w:eastAsia="en-US"/>
              </w:rPr>
            </w:pPr>
          </w:p>
        </w:tc>
      </w:tr>
    </w:tbl>
    <w:p w:rsidR="00C62D96" w:rsidRPr="001F4513" w:rsidRDefault="00C62D96" w:rsidP="008E426F">
      <w:pPr>
        <w:spacing w:before="0"/>
        <w:rPr>
          <w:lang w:eastAsia="en-US"/>
        </w:rPr>
      </w:pPr>
    </w:p>
    <w:p w:rsidR="00C62D96" w:rsidRPr="001F4513" w:rsidRDefault="00C62D96" w:rsidP="008E426F">
      <w:pPr>
        <w:spacing w:before="0"/>
        <w:rPr>
          <w:lang w:eastAsia="en-US"/>
        </w:rPr>
      </w:pPr>
    </w:p>
    <w:p w:rsidR="00C62D96" w:rsidRPr="001F4513" w:rsidRDefault="00C62D96" w:rsidP="008E426F">
      <w:pPr>
        <w:spacing w:before="0"/>
        <w:rPr>
          <w:color w:val="000000"/>
        </w:rPr>
      </w:pPr>
      <w:r w:rsidRPr="001F4513">
        <w:rPr>
          <w:color w:val="000000"/>
        </w:rPr>
        <w:t>ČASŤ B</w:t>
      </w:r>
    </w:p>
    <w:p w:rsidR="00C62D96" w:rsidRPr="001F4513" w:rsidRDefault="00C62D96" w:rsidP="008E426F">
      <w:pPr>
        <w:spacing w:before="0"/>
        <w:rPr>
          <w:color w:val="000000"/>
        </w:rPr>
      </w:pPr>
      <w:r w:rsidRPr="001F4513">
        <w:rPr>
          <w:color w:val="000000"/>
        </w:rPr>
        <w:t>Závery prešetrovania závažn</w:t>
      </w:r>
      <w:r w:rsidR="00336DCC">
        <w:rPr>
          <w:color w:val="000000"/>
        </w:rPr>
        <w:t>ej</w:t>
      </w:r>
      <w:r w:rsidRPr="001F4513">
        <w:rPr>
          <w:color w:val="000000"/>
        </w:rPr>
        <w:t xml:space="preserve"> nežiaduc</w:t>
      </w:r>
      <w:r w:rsidR="00336DCC">
        <w:rPr>
          <w:color w:val="000000"/>
        </w:rPr>
        <w:t>ej</w:t>
      </w:r>
      <w:r w:rsidRPr="001F4513">
        <w:rPr>
          <w:color w:val="000000"/>
        </w:rPr>
        <w:t xml:space="preserve"> reakci</w:t>
      </w:r>
      <w:r w:rsidR="00336DCC">
        <w:rPr>
          <w:color w:val="000000"/>
        </w:rPr>
        <w:t>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C62D96" w:rsidRPr="001F4513" w:rsidTr="00C77EF8">
        <w:trPr>
          <w:trHeight w:val="245"/>
        </w:trPr>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Tkanivové zariadenie</w:t>
            </w:r>
          </w:p>
        </w:tc>
        <w:tc>
          <w:tcPr>
            <w:tcW w:w="4678" w:type="dxa"/>
            <w:vAlign w:val="center"/>
          </w:tcPr>
          <w:p w:rsidR="00C62D96" w:rsidRPr="001F4513" w:rsidRDefault="00C62D96" w:rsidP="008E426F">
            <w:pPr>
              <w:spacing w:before="0"/>
              <w:rPr>
                <w:color w:val="000000"/>
                <w:sz w:val="20"/>
                <w:szCs w:val="20"/>
              </w:rPr>
            </w:pPr>
          </w:p>
        </w:tc>
      </w:tr>
      <w:tr w:rsidR="00A469C2" w:rsidRPr="001F4513" w:rsidTr="00C62D96">
        <w:trPr>
          <w:trHeight w:val="284"/>
        </w:trPr>
        <w:tc>
          <w:tcPr>
            <w:tcW w:w="4644" w:type="dxa"/>
            <w:vAlign w:val="center"/>
          </w:tcPr>
          <w:p w:rsidR="00CE1383" w:rsidRPr="001F4513" w:rsidRDefault="00A469C2" w:rsidP="008E426F">
            <w:pPr>
              <w:spacing w:before="0"/>
              <w:rPr>
                <w:color w:val="000000"/>
                <w:sz w:val="20"/>
                <w:szCs w:val="20"/>
              </w:rPr>
            </w:pPr>
            <w:r w:rsidRPr="001F4513">
              <w:rPr>
                <w:color w:val="000000"/>
                <w:sz w:val="20"/>
                <w:szCs w:val="20"/>
              </w:rPr>
              <w:t>Kó</w:t>
            </w:r>
            <w:r w:rsidR="004A7EFE">
              <w:rPr>
                <w:color w:val="000000"/>
                <w:sz w:val="20"/>
                <w:szCs w:val="20"/>
              </w:rPr>
              <w:t>d tkanivového zariadenia E</w:t>
            </w:r>
            <w:r w:rsidRPr="001F4513">
              <w:rPr>
                <w:color w:val="000000"/>
                <w:sz w:val="20"/>
                <w:szCs w:val="20"/>
              </w:rPr>
              <w:t>urópskej únie</w:t>
            </w:r>
            <w:r w:rsidR="00CE1383" w:rsidRPr="001F4513">
              <w:rPr>
                <w:color w:val="000000"/>
                <w:sz w:val="20"/>
                <w:szCs w:val="20"/>
              </w:rPr>
              <w:t xml:space="preserve"> </w:t>
            </w:r>
          </w:p>
          <w:p w:rsidR="00A469C2" w:rsidRPr="001F4513" w:rsidRDefault="00CE1383" w:rsidP="008E426F">
            <w:pPr>
              <w:spacing w:before="0"/>
              <w:rPr>
                <w:color w:val="000000"/>
                <w:sz w:val="20"/>
                <w:szCs w:val="20"/>
              </w:rPr>
            </w:pPr>
            <w:r w:rsidRPr="001F4513">
              <w:rPr>
                <w:color w:val="000000"/>
                <w:sz w:val="20"/>
                <w:szCs w:val="20"/>
              </w:rPr>
              <w:t>(v uplatniteľnom prípade)</w:t>
            </w:r>
          </w:p>
        </w:tc>
        <w:tc>
          <w:tcPr>
            <w:tcW w:w="4678" w:type="dxa"/>
            <w:vAlign w:val="center"/>
          </w:tcPr>
          <w:p w:rsidR="00A469C2" w:rsidRPr="001F4513" w:rsidRDefault="00A469C2" w:rsidP="008E426F">
            <w:pPr>
              <w:spacing w:before="0"/>
              <w:rPr>
                <w:color w:val="000000"/>
                <w:sz w:val="20"/>
                <w:szCs w:val="20"/>
              </w:rPr>
            </w:pPr>
          </w:p>
        </w:tc>
      </w:tr>
      <w:tr w:rsidR="00C62D96" w:rsidRPr="001F4513" w:rsidTr="00C62D96">
        <w:trPr>
          <w:trHeight w:val="284"/>
        </w:trPr>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Identifikácia oznámenia</w:t>
            </w:r>
          </w:p>
        </w:tc>
        <w:tc>
          <w:tcPr>
            <w:tcW w:w="4678" w:type="dxa"/>
            <w:vAlign w:val="center"/>
          </w:tcPr>
          <w:p w:rsidR="00C62D96" w:rsidRPr="001F4513" w:rsidRDefault="00C62D96" w:rsidP="008E426F">
            <w:pPr>
              <w:spacing w:before="0"/>
              <w:rPr>
                <w:color w:val="000000"/>
                <w:sz w:val="20"/>
                <w:szCs w:val="20"/>
              </w:rPr>
            </w:pPr>
          </w:p>
        </w:tc>
      </w:tr>
      <w:tr w:rsidR="00C62D96" w:rsidRPr="001F4513" w:rsidTr="00C62D96">
        <w:trPr>
          <w:trHeight w:val="284"/>
        </w:trPr>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Dátum potvrdenia (rok/mesiac/deň)</w:t>
            </w:r>
          </w:p>
        </w:tc>
        <w:tc>
          <w:tcPr>
            <w:tcW w:w="4678" w:type="dxa"/>
            <w:vAlign w:val="center"/>
          </w:tcPr>
          <w:p w:rsidR="00C62D96" w:rsidRPr="001F4513" w:rsidRDefault="00C62D96" w:rsidP="008E426F">
            <w:pPr>
              <w:spacing w:before="0"/>
              <w:rPr>
                <w:color w:val="000000"/>
                <w:sz w:val="20"/>
                <w:szCs w:val="20"/>
              </w:rPr>
            </w:pPr>
          </w:p>
        </w:tc>
      </w:tr>
      <w:tr w:rsidR="00C62D96" w:rsidRPr="001F4513" w:rsidTr="00C62D96">
        <w:trPr>
          <w:trHeight w:val="284"/>
        </w:trPr>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Dátum závažnej nežiaducej reakcie (rok/mesiac/deň)</w:t>
            </w:r>
          </w:p>
        </w:tc>
        <w:tc>
          <w:tcPr>
            <w:tcW w:w="4678" w:type="dxa"/>
            <w:vAlign w:val="center"/>
          </w:tcPr>
          <w:p w:rsidR="00C62D96" w:rsidRPr="001F4513" w:rsidRDefault="00C62D96" w:rsidP="008E426F">
            <w:pPr>
              <w:spacing w:before="0"/>
              <w:rPr>
                <w:color w:val="000000"/>
                <w:sz w:val="20"/>
                <w:szCs w:val="20"/>
              </w:rPr>
            </w:pPr>
          </w:p>
        </w:tc>
      </w:tr>
      <w:tr w:rsidR="00C62D96" w:rsidRPr="001F4513" w:rsidTr="00C62D96">
        <w:trPr>
          <w:trHeight w:val="284"/>
        </w:trPr>
        <w:tc>
          <w:tcPr>
            <w:tcW w:w="4644" w:type="dxa"/>
            <w:vAlign w:val="center"/>
          </w:tcPr>
          <w:p w:rsidR="00C62D96" w:rsidRPr="001F4513" w:rsidRDefault="00C62D96" w:rsidP="00054AF3">
            <w:pPr>
              <w:spacing w:before="0"/>
              <w:rPr>
                <w:color w:val="000000"/>
                <w:sz w:val="20"/>
                <w:szCs w:val="20"/>
              </w:rPr>
            </w:pPr>
            <w:r w:rsidRPr="001F4513">
              <w:rPr>
                <w:color w:val="000000"/>
                <w:sz w:val="20"/>
                <w:szCs w:val="20"/>
              </w:rPr>
              <w:t xml:space="preserve">Jedinečné </w:t>
            </w:r>
            <w:r w:rsidR="00054AF3">
              <w:rPr>
                <w:color w:val="000000"/>
                <w:sz w:val="20"/>
                <w:szCs w:val="20"/>
              </w:rPr>
              <w:t>č</w:t>
            </w:r>
            <w:r w:rsidRPr="001F4513">
              <w:rPr>
                <w:color w:val="000000"/>
                <w:sz w:val="20"/>
                <w:szCs w:val="20"/>
              </w:rPr>
              <w:t>íslo darovania</w:t>
            </w:r>
          </w:p>
        </w:tc>
        <w:tc>
          <w:tcPr>
            <w:tcW w:w="4678" w:type="dxa"/>
            <w:vAlign w:val="center"/>
          </w:tcPr>
          <w:p w:rsidR="00C62D96" w:rsidRPr="001F4513" w:rsidRDefault="00C62D96" w:rsidP="008E426F">
            <w:pPr>
              <w:spacing w:before="0"/>
              <w:rPr>
                <w:color w:val="000000"/>
                <w:sz w:val="20"/>
                <w:szCs w:val="20"/>
              </w:rPr>
            </w:pPr>
          </w:p>
        </w:tc>
      </w:tr>
      <w:tr w:rsidR="00C62D96" w:rsidRPr="001F4513" w:rsidTr="00C62D96">
        <w:trPr>
          <w:trHeight w:val="284"/>
        </w:trPr>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Potvrdenie závažnej nežiaducej reakcie (áno/nie)</w:t>
            </w:r>
          </w:p>
        </w:tc>
        <w:tc>
          <w:tcPr>
            <w:tcW w:w="4678" w:type="dxa"/>
            <w:vAlign w:val="center"/>
          </w:tcPr>
          <w:p w:rsidR="00C62D96" w:rsidRPr="001F4513" w:rsidRDefault="00C62D96" w:rsidP="008E426F">
            <w:pPr>
              <w:spacing w:before="0"/>
              <w:rPr>
                <w:color w:val="000000"/>
                <w:sz w:val="20"/>
                <w:szCs w:val="20"/>
              </w:rPr>
            </w:pPr>
          </w:p>
        </w:tc>
      </w:tr>
      <w:tr w:rsidR="004A7EFE" w:rsidRPr="001F4513" w:rsidTr="00C77EF8">
        <w:trPr>
          <w:trHeight w:val="332"/>
        </w:trPr>
        <w:tc>
          <w:tcPr>
            <w:tcW w:w="4644" w:type="dxa"/>
            <w:vAlign w:val="center"/>
          </w:tcPr>
          <w:p w:rsidR="004A7EFE" w:rsidRPr="001F4513" w:rsidRDefault="004A7EFE" w:rsidP="008E426F">
            <w:pPr>
              <w:spacing w:before="0"/>
              <w:rPr>
                <w:color w:val="000000"/>
                <w:sz w:val="20"/>
                <w:szCs w:val="20"/>
              </w:rPr>
            </w:pPr>
            <w:r>
              <w:rPr>
                <w:color w:val="000000"/>
                <w:sz w:val="20"/>
                <w:szCs w:val="20"/>
              </w:rPr>
              <w:t>Jednotný európsky kód tkaniva alebo buniek súvisiacich s potvrdenou závažnou nežiaducou reakciou (v uplatniteľnom prípade)</w:t>
            </w:r>
          </w:p>
        </w:tc>
        <w:tc>
          <w:tcPr>
            <w:tcW w:w="4678" w:type="dxa"/>
            <w:vAlign w:val="center"/>
          </w:tcPr>
          <w:p w:rsidR="004A7EFE" w:rsidRPr="001F4513" w:rsidRDefault="004A7EFE" w:rsidP="008E426F">
            <w:pPr>
              <w:spacing w:before="0"/>
              <w:ind w:left="-249" w:firstLine="249"/>
              <w:rPr>
                <w:color w:val="000000"/>
                <w:sz w:val="20"/>
                <w:szCs w:val="20"/>
              </w:rPr>
            </w:pPr>
          </w:p>
        </w:tc>
      </w:tr>
      <w:tr w:rsidR="00C62D96" w:rsidRPr="001F4513" w:rsidTr="00C77EF8">
        <w:trPr>
          <w:trHeight w:val="328"/>
        </w:trPr>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Zmena typu závažnej nežiaducej reakcie (áno/nie)</w:t>
            </w:r>
          </w:p>
          <w:p w:rsidR="00C62D96" w:rsidRPr="001F4513" w:rsidRDefault="00C62D96" w:rsidP="008E426F">
            <w:pPr>
              <w:spacing w:before="0"/>
              <w:rPr>
                <w:color w:val="000000"/>
                <w:sz w:val="20"/>
                <w:szCs w:val="20"/>
              </w:rPr>
            </w:pPr>
            <w:r w:rsidRPr="001F4513">
              <w:rPr>
                <w:color w:val="000000"/>
                <w:sz w:val="20"/>
                <w:szCs w:val="20"/>
              </w:rPr>
              <w:t>Ak áno, uveďte</w:t>
            </w:r>
            <w:r w:rsidR="004A7EFE">
              <w:rPr>
                <w:color w:val="000000"/>
                <w:sz w:val="20"/>
                <w:szCs w:val="20"/>
              </w:rPr>
              <w:t xml:space="preserve"> podobnosti</w:t>
            </w:r>
          </w:p>
        </w:tc>
        <w:tc>
          <w:tcPr>
            <w:tcW w:w="4678" w:type="dxa"/>
            <w:vAlign w:val="center"/>
          </w:tcPr>
          <w:p w:rsidR="00C62D96" w:rsidRPr="001F4513" w:rsidRDefault="00C62D96" w:rsidP="008E426F">
            <w:pPr>
              <w:spacing w:before="0"/>
              <w:ind w:left="-249" w:firstLine="249"/>
              <w:rPr>
                <w:color w:val="000000"/>
                <w:sz w:val="20"/>
                <w:szCs w:val="20"/>
              </w:rPr>
            </w:pPr>
          </w:p>
        </w:tc>
      </w:tr>
      <w:tr w:rsidR="00C62D96" w:rsidRPr="001F4513" w:rsidTr="00C62D96">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Klinický výsledok (ak je známy)</w:t>
            </w:r>
          </w:p>
          <w:p w:rsidR="00C62D96" w:rsidRPr="001F4513" w:rsidRDefault="00C62D96" w:rsidP="008E426F">
            <w:pPr>
              <w:spacing w:before="0"/>
              <w:rPr>
                <w:color w:val="000000"/>
                <w:sz w:val="20"/>
                <w:szCs w:val="20"/>
              </w:rPr>
            </w:pPr>
            <w:r w:rsidRPr="001F4513">
              <w:rPr>
                <w:color w:val="000000"/>
                <w:sz w:val="20"/>
                <w:szCs w:val="20"/>
              </w:rPr>
              <w:t xml:space="preserve">   – Úplné zotavenie</w:t>
            </w:r>
          </w:p>
          <w:p w:rsidR="00C62D96" w:rsidRPr="001F4513" w:rsidRDefault="00C62D96" w:rsidP="008E426F">
            <w:pPr>
              <w:spacing w:before="0"/>
              <w:rPr>
                <w:color w:val="000000"/>
                <w:sz w:val="20"/>
                <w:szCs w:val="20"/>
              </w:rPr>
            </w:pPr>
            <w:r w:rsidRPr="001F4513">
              <w:rPr>
                <w:color w:val="000000"/>
                <w:sz w:val="20"/>
                <w:szCs w:val="20"/>
              </w:rPr>
              <w:t xml:space="preserve">   – Ľahké následky</w:t>
            </w:r>
          </w:p>
          <w:p w:rsidR="00C62D96" w:rsidRPr="001F4513" w:rsidRDefault="00C62D96" w:rsidP="008E426F">
            <w:pPr>
              <w:spacing w:before="0"/>
              <w:rPr>
                <w:color w:val="000000"/>
                <w:sz w:val="20"/>
                <w:szCs w:val="20"/>
              </w:rPr>
            </w:pPr>
            <w:r w:rsidRPr="001F4513">
              <w:rPr>
                <w:color w:val="000000"/>
                <w:sz w:val="20"/>
                <w:szCs w:val="20"/>
              </w:rPr>
              <w:t xml:space="preserve">   – Vážne následky</w:t>
            </w:r>
          </w:p>
          <w:p w:rsidR="00C62D96" w:rsidRPr="001F4513" w:rsidRDefault="00C62D96" w:rsidP="008E426F">
            <w:pPr>
              <w:spacing w:before="0"/>
              <w:rPr>
                <w:color w:val="000000"/>
                <w:sz w:val="20"/>
                <w:szCs w:val="20"/>
              </w:rPr>
            </w:pPr>
            <w:r w:rsidRPr="001F4513">
              <w:rPr>
                <w:color w:val="000000"/>
                <w:sz w:val="20"/>
                <w:szCs w:val="20"/>
              </w:rPr>
              <w:t xml:space="preserve">   – Úmrtie</w:t>
            </w:r>
          </w:p>
        </w:tc>
        <w:tc>
          <w:tcPr>
            <w:tcW w:w="4678" w:type="dxa"/>
            <w:vAlign w:val="center"/>
          </w:tcPr>
          <w:p w:rsidR="00C62D96" w:rsidRPr="001F4513" w:rsidRDefault="00C62D96" w:rsidP="008E426F">
            <w:pPr>
              <w:spacing w:before="0"/>
              <w:rPr>
                <w:color w:val="000000"/>
                <w:sz w:val="20"/>
                <w:szCs w:val="20"/>
              </w:rPr>
            </w:pPr>
          </w:p>
        </w:tc>
      </w:tr>
      <w:tr w:rsidR="00C62D96" w:rsidRPr="001F4513" w:rsidTr="00C77EF8">
        <w:trPr>
          <w:trHeight w:val="127"/>
        </w:trPr>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Výsledok prešetrovania a konečné závery</w:t>
            </w:r>
          </w:p>
        </w:tc>
        <w:tc>
          <w:tcPr>
            <w:tcW w:w="4678" w:type="dxa"/>
            <w:vAlign w:val="center"/>
          </w:tcPr>
          <w:p w:rsidR="00C62D96" w:rsidRPr="001F4513" w:rsidRDefault="00C62D96" w:rsidP="008E426F">
            <w:pPr>
              <w:spacing w:before="0"/>
              <w:rPr>
                <w:color w:val="000000"/>
                <w:sz w:val="20"/>
                <w:szCs w:val="20"/>
              </w:rPr>
            </w:pPr>
          </w:p>
        </w:tc>
      </w:tr>
      <w:tr w:rsidR="00C62D96" w:rsidRPr="001F4513" w:rsidTr="00C77EF8">
        <w:trPr>
          <w:trHeight w:val="56"/>
        </w:trPr>
        <w:tc>
          <w:tcPr>
            <w:tcW w:w="4644" w:type="dxa"/>
            <w:vAlign w:val="center"/>
          </w:tcPr>
          <w:p w:rsidR="00C62D96" w:rsidRPr="001F4513" w:rsidRDefault="00C62D96" w:rsidP="008E426F">
            <w:pPr>
              <w:spacing w:before="0"/>
              <w:rPr>
                <w:color w:val="000000"/>
                <w:sz w:val="20"/>
                <w:szCs w:val="20"/>
              </w:rPr>
            </w:pPr>
            <w:r w:rsidRPr="001F4513">
              <w:rPr>
                <w:color w:val="000000"/>
                <w:sz w:val="20"/>
                <w:szCs w:val="20"/>
              </w:rPr>
              <w:t>Odporúčania na preventívne a nápravné opatrenia</w:t>
            </w:r>
          </w:p>
        </w:tc>
        <w:tc>
          <w:tcPr>
            <w:tcW w:w="4678" w:type="dxa"/>
            <w:vAlign w:val="center"/>
          </w:tcPr>
          <w:p w:rsidR="00C62D96" w:rsidRPr="001F4513" w:rsidRDefault="00C62D96" w:rsidP="008E426F">
            <w:pPr>
              <w:spacing w:before="0"/>
              <w:rPr>
                <w:color w:val="000000"/>
                <w:sz w:val="20"/>
                <w:szCs w:val="20"/>
              </w:rPr>
            </w:pPr>
          </w:p>
        </w:tc>
      </w:tr>
    </w:tbl>
    <w:p w:rsidR="0036364D" w:rsidRPr="001F4513" w:rsidRDefault="0036364D" w:rsidP="008E426F">
      <w:pPr>
        <w:shd w:val="clear" w:color="auto" w:fill="FFFFFF"/>
        <w:spacing w:before="0"/>
        <w:rPr>
          <w:color w:val="000000"/>
        </w:rPr>
      </w:pPr>
    </w:p>
    <w:p w:rsidR="00A469C2" w:rsidRPr="001F4513" w:rsidRDefault="00A469C2" w:rsidP="008E426F">
      <w:pPr>
        <w:shd w:val="clear" w:color="auto" w:fill="FFFFFF"/>
        <w:spacing w:before="0"/>
        <w:rPr>
          <w:color w:val="000000"/>
        </w:rPr>
      </w:pPr>
    </w:p>
    <w:p w:rsidR="00C62D96" w:rsidRPr="001F4513" w:rsidRDefault="00C62D96" w:rsidP="008E426F">
      <w:pPr>
        <w:shd w:val="clear" w:color="auto" w:fill="FFFFFF"/>
        <w:spacing w:before="0"/>
      </w:pPr>
      <w:r w:rsidRPr="001F4513">
        <w:lastRenderedPageBreak/>
        <w:t>ČASŤ C</w:t>
      </w:r>
    </w:p>
    <w:p w:rsidR="00C62D96" w:rsidRPr="001F4513" w:rsidRDefault="00336DCC" w:rsidP="008E426F">
      <w:pPr>
        <w:shd w:val="clear" w:color="auto" w:fill="FFFFFF"/>
        <w:spacing w:before="0"/>
        <w:rPr>
          <w:sz w:val="20"/>
          <w:szCs w:val="20"/>
        </w:rPr>
      </w:pPr>
      <w:r>
        <w:t>OZNÁMENIE ZÁVAŽNEJ</w:t>
      </w:r>
      <w:r w:rsidR="00C62D96" w:rsidRPr="001F4513">
        <w:t xml:space="preserve"> NEŽIADUC</w:t>
      </w:r>
      <w:r>
        <w:t>EJ UDALOSTI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8"/>
        <w:gridCol w:w="1418"/>
        <w:gridCol w:w="1418"/>
        <w:gridCol w:w="1418"/>
      </w:tblGrid>
      <w:tr w:rsidR="00C62D96" w:rsidRPr="001F4513" w:rsidTr="00C62D96">
        <w:trPr>
          <w:trHeight w:val="560"/>
        </w:trPr>
        <w:tc>
          <w:tcPr>
            <w:tcW w:w="1418" w:type="dxa"/>
            <w:gridSpan w:val="2"/>
            <w:vAlign w:val="center"/>
          </w:tcPr>
          <w:p w:rsidR="00C62D96" w:rsidRPr="001F4513" w:rsidRDefault="00C62D96" w:rsidP="008E426F">
            <w:pPr>
              <w:shd w:val="clear" w:color="auto" w:fill="FFFFFF"/>
              <w:spacing w:before="0"/>
              <w:rPr>
                <w:sz w:val="20"/>
                <w:szCs w:val="20"/>
              </w:rPr>
            </w:pPr>
            <w:r w:rsidRPr="001F4513">
              <w:rPr>
                <w:sz w:val="20"/>
                <w:szCs w:val="20"/>
              </w:rPr>
              <w:t>Tkanivové zariadenie</w:t>
            </w:r>
          </w:p>
        </w:tc>
        <w:tc>
          <w:tcPr>
            <w:tcW w:w="1418" w:type="dxa"/>
            <w:gridSpan w:val="3"/>
            <w:vAlign w:val="center"/>
          </w:tcPr>
          <w:p w:rsidR="00C62D96" w:rsidRPr="001F4513" w:rsidRDefault="00C62D96" w:rsidP="008E426F">
            <w:pPr>
              <w:shd w:val="clear" w:color="auto" w:fill="FFFFFF"/>
              <w:spacing w:before="0"/>
              <w:rPr>
                <w:sz w:val="20"/>
                <w:szCs w:val="20"/>
              </w:rPr>
            </w:pPr>
          </w:p>
        </w:tc>
      </w:tr>
      <w:tr w:rsidR="00A469C2" w:rsidRPr="001F4513" w:rsidTr="00C62D96">
        <w:trPr>
          <w:trHeight w:val="284"/>
        </w:trPr>
        <w:tc>
          <w:tcPr>
            <w:tcW w:w="1418" w:type="dxa"/>
            <w:gridSpan w:val="2"/>
            <w:vAlign w:val="center"/>
          </w:tcPr>
          <w:p w:rsidR="00CE1383" w:rsidRPr="001F4513" w:rsidRDefault="004A7EFE" w:rsidP="008E426F">
            <w:pPr>
              <w:shd w:val="clear" w:color="auto" w:fill="FFFFFF"/>
              <w:spacing w:before="0"/>
              <w:rPr>
                <w:color w:val="000000"/>
                <w:sz w:val="20"/>
                <w:szCs w:val="20"/>
              </w:rPr>
            </w:pPr>
            <w:r>
              <w:rPr>
                <w:color w:val="000000"/>
                <w:sz w:val="20"/>
                <w:szCs w:val="20"/>
              </w:rPr>
              <w:t>Kód tkanivového zariadenia E</w:t>
            </w:r>
            <w:r w:rsidR="00A469C2" w:rsidRPr="001F4513">
              <w:rPr>
                <w:color w:val="000000"/>
                <w:sz w:val="20"/>
                <w:szCs w:val="20"/>
              </w:rPr>
              <w:t>urópskej únie</w:t>
            </w:r>
          </w:p>
          <w:p w:rsidR="00A469C2" w:rsidRPr="001F4513" w:rsidRDefault="00CE1383" w:rsidP="008E426F">
            <w:pPr>
              <w:shd w:val="clear" w:color="auto" w:fill="FFFFFF"/>
              <w:spacing w:before="0"/>
              <w:rPr>
                <w:sz w:val="20"/>
                <w:szCs w:val="20"/>
              </w:rPr>
            </w:pPr>
            <w:r w:rsidRPr="001F4513">
              <w:rPr>
                <w:color w:val="000000"/>
                <w:sz w:val="20"/>
                <w:szCs w:val="20"/>
              </w:rPr>
              <w:t xml:space="preserve"> (v uplatniteľnom prípade)</w:t>
            </w:r>
          </w:p>
        </w:tc>
        <w:tc>
          <w:tcPr>
            <w:tcW w:w="1418" w:type="dxa"/>
            <w:gridSpan w:val="3"/>
            <w:vAlign w:val="center"/>
          </w:tcPr>
          <w:p w:rsidR="00A469C2" w:rsidRPr="001F4513" w:rsidRDefault="00A469C2" w:rsidP="008E426F">
            <w:pPr>
              <w:shd w:val="clear" w:color="auto" w:fill="FFFFFF"/>
              <w:spacing w:before="0"/>
              <w:rPr>
                <w:sz w:val="20"/>
                <w:szCs w:val="20"/>
              </w:rPr>
            </w:pPr>
          </w:p>
        </w:tc>
      </w:tr>
      <w:tr w:rsidR="00C62D96" w:rsidRPr="001F4513" w:rsidTr="00C62D96">
        <w:trPr>
          <w:trHeight w:val="284"/>
        </w:trPr>
        <w:tc>
          <w:tcPr>
            <w:tcW w:w="1418" w:type="dxa"/>
            <w:gridSpan w:val="2"/>
            <w:vAlign w:val="center"/>
          </w:tcPr>
          <w:p w:rsidR="00C62D96" w:rsidRPr="001F4513" w:rsidRDefault="00C62D96" w:rsidP="008E426F">
            <w:pPr>
              <w:shd w:val="clear" w:color="auto" w:fill="FFFFFF"/>
              <w:spacing w:before="0"/>
              <w:rPr>
                <w:sz w:val="20"/>
                <w:szCs w:val="20"/>
              </w:rPr>
            </w:pPr>
            <w:r w:rsidRPr="001F4513">
              <w:rPr>
                <w:sz w:val="20"/>
                <w:szCs w:val="20"/>
              </w:rPr>
              <w:t>Identifikácia oznámenia</w:t>
            </w:r>
          </w:p>
        </w:tc>
        <w:tc>
          <w:tcPr>
            <w:tcW w:w="1418" w:type="dxa"/>
            <w:gridSpan w:val="3"/>
            <w:vAlign w:val="center"/>
          </w:tcPr>
          <w:p w:rsidR="00C62D96" w:rsidRPr="001F4513" w:rsidRDefault="00C62D96" w:rsidP="008E426F">
            <w:pPr>
              <w:shd w:val="clear" w:color="auto" w:fill="FFFFFF"/>
              <w:spacing w:before="0"/>
              <w:rPr>
                <w:sz w:val="20"/>
                <w:szCs w:val="20"/>
              </w:rPr>
            </w:pPr>
          </w:p>
        </w:tc>
      </w:tr>
      <w:tr w:rsidR="00C62D96" w:rsidRPr="001F4513" w:rsidTr="00C62D96">
        <w:trPr>
          <w:trHeight w:val="284"/>
        </w:trPr>
        <w:tc>
          <w:tcPr>
            <w:tcW w:w="1418" w:type="dxa"/>
            <w:gridSpan w:val="2"/>
            <w:vAlign w:val="center"/>
          </w:tcPr>
          <w:p w:rsidR="00C62D96" w:rsidRPr="001F4513" w:rsidRDefault="00C62D96" w:rsidP="008E426F">
            <w:pPr>
              <w:shd w:val="clear" w:color="auto" w:fill="FFFFFF"/>
              <w:spacing w:before="0"/>
              <w:rPr>
                <w:sz w:val="20"/>
                <w:szCs w:val="20"/>
              </w:rPr>
            </w:pPr>
            <w:r w:rsidRPr="001F4513">
              <w:rPr>
                <w:sz w:val="20"/>
                <w:szCs w:val="20"/>
              </w:rPr>
              <w:t>Dátum oznámenia (rok/mesiac/deň)</w:t>
            </w:r>
          </w:p>
        </w:tc>
        <w:tc>
          <w:tcPr>
            <w:tcW w:w="1418" w:type="dxa"/>
            <w:gridSpan w:val="3"/>
            <w:vAlign w:val="center"/>
          </w:tcPr>
          <w:p w:rsidR="00C62D96" w:rsidRPr="001F4513" w:rsidRDefault="00C62D96" w:rsidP="008E426F">
            <w:pPr>
              <w:shd w:val="clear" w:color="auto" w:fill="FFFFFF"/>
              <w:spacing w:before="0"/>
              <w:rPr>
                <w:sz w:val="20"/>
                <w:szCs w:val="20"/>
              </w:rPr>
            </w:pPr>
          </w:p>
        </w:tc>
      </w:tr>
      <w:tr w:rsidR="00C62D96" w:rsidRPr="001F4513" w:rsidTr="00C62D96">
        <w:trPr>
          <w:trHeight w:val="284"/>
        </w:trPr>
        <w:tc>
          <w:tcPr>
            <w:tcW w:w="1418" w:type="dxa"/>
            <w:gridSpan w:val="2"/>
            <w:vAlign w:val="center"/>
          </w:tcPr>
          <w:p w:rsidR="00C62D96" w:rsidRPr="001F4513" w:rsidRDefault="00C62D96" w:rsidP="008E426F">
            <w:pPr>
              <w:shd w:val="clear" w:color="auto" w:fill="FFFFFF"/>
              <w:spacing w:before="0"/>
              <w:rPr>
                <w:sz w:val="20"/>
                <w:szCs w:val="20"/>
              </w:rPr>
            </w:pPr>
            <w:r w:rsidRPr="001F4513">
              <w:rPr>
                <w:sz w:val="20"/>
                <w:szCs w:val="20"/>
              </w:rPr>
              <w:t>Dátum závažnej nežiaducej udalosti (rok/mesiac/deň</w:t>
            </w:r>
          </w:p>
        </w:tc>
        <w:tc>
          <w:tcPr>
            <w:tcW w:w="1418" w:type="dxa"/>
            <w:gridSpan w:val="3"/>
            <w:vAlign w:val="center"/>
          </w:tcPr>
          <w:p w:rsidR="00C62D96" w:rsidRPr="001F4513" w:rsidRDefault="00C62D96" w:rsidP="008E426F">
            <w:pPr>
              <w:shd w:val="clear" w:color="auto" w:fill="FFFFFF"/>
              <w:spacing w:before="0"/>
              <w:rPr>
                <w:sz w:val="20"/>
                <w:szCs w:val="20"/>
              </w:rPr>
            </w:pPr>
          </w:p>
        </w:tc>
      </w:tr>
      <w:tr w:rsidR="00C62D96" w:rsidRPr="001F4513" w:rsidTr="00C62D96">
        <w:trPr>
          <w:trHeight w:val="396"/>
        </w:trPr>
        <w:tc>
          <w:tcPr>
            <w:tcW w:w="3369" w:type="dxa"/>
            <w:vMerge w:val="restart"/>
            <w:vAlign w:val="center"/>
          </w:tcPr>
          <w:p w:rsidR="00C62D96" w:rsidRPr="001F4513" w:rsidRDefault="00C62D96" w:rsidP="008E426F">
            <w:pPr>
              <w:shd w:val="clear" w:color="auto" w:fill="FFFFFF"/>
              <w:spacing w:before="0"/>
              <w:jc w:val="center"/>
              <w:rPr>
                <w:sz w:val="20"/>
                <w:szCs w:val="20"/>
              </w:rPr>
            </w:pPr>
            <w:r w:rsidRPr="001F4513">
              <w:rPr>
                <w:sz w:val="20"/>
                <w:szCs w:val="20"/>
              </w:rPr>
              <w:t xml:space="preserve">Závažná nežiaduca udalosť, ktorá môže </w:t>
            </w:r>
            <w:r w:rsidR="004A7EFE">
              <w:rPr>
                <w:sz w:val="20"/>
                <w:szCs w:val="20"/>
              </w:rPr>
              <w:t>mať vplyv</w:t>
            </w:r>
            <w:r w:rsidRPr="001F4513">
              <w:rPr>
                <w:sz w:val="20"/>
                <w:szCs w:val="20"/>
              </w:rPr>
              <w:t xml:space="preserve"> na kvalitu a bezpečnosť tkan</w:t>
            </w:r>
            <w:r w:rsidR="004F15F1">
              <w:rPr>
                <w:sz w:val="20"/>
                <w:szCs w:val="20"/>
              </w:rPr>
              <w:t>i</w:t>
            </w:r>
            <w:r w:rsidRPr="001F4513">
              <w:rPr>
                <w:sz w:val="20"/>
                <w:szCs w:val="20"/>
              </w:rPr>
              <w:t>v</w:t>
            </w:r>
            <w:r w:rsidR="004F15F1">
              <w:rPr>
                <w:sz w:val="20"/>
                <w:szCs w:val="20"/>
              </w:rPr>
              <w:t>a</w:t>
            </w:r>
            <w:r w:rsidRPr="001F4513">
              <w:rPr>
                <w:sz w:val="20"/>
                <w:szCs w:val="20"/>
              </w:rPr>
              <w:t xml:space="preserve"> a</w:t>
            </w:r>
            <w:r w:rsidR="004F15F1">
              <w:rPr>
                <w:sz w:val="20"/>
                <w:szCs w:val="20"/>
              </w:rPr>
              <w:t>lebo</w:t>
            </w:r>
            <w:r w:rsidRPr="001F4513">
              <w:rPr>
                <w:sz w:val="20"/>
                <w:szCs w:val="20"/>
              </w:rPr>
              <w:t xml:space="preserve"> buniek pre </w:t>
            </w:r>
            <w:r w:rsidR="00A469C2" w:rsidRPr="001F4513">
              <w:rPr>
                <w:sz w:val="20"/>
                <w:szCs w:val="20"/>
              </w:rPr>
              <w:t>odchýlku</w:t>
            </w:r>
            <w:r w:rsidRPr="001F4513">
              <w:rPr>
                <w:sz w:val="20"/>
                <w:szCs w:val="20"/>
              </w:rPr>
              <w:t xml:space="preserve"> pri</w:t>
            </w:r>
          </w:p>
        </w:tc>
        <w:tc>
          <w:tcPr>
            <w:tcW w:w="1418" w:type="dxa"/>
            <w:gridSpan w:val="4"/>
            <w:vAlign w:val="center"/>
          </w:tcPr>
          <w:p w:rsidR="00C62D96" w:rsidRPr="001F4513" w:rsidRDefault="00C62D96" w:rsidP="008E426F">
            <w:pPr>
              <w:spacing w:before="0"/>
              <w:jc w:val="center"/>
              <w:rPr>
                <w:color w:val="000000"/>
                <w:sz w:val="20"/>
                <w:szCs w:val="20"/>
              </w:rPr>
            </w:pPr>
            <w:r w:rsidRPr="001F4513">
              <w:rPr>
                <w:color w:val="000000"/>
                <w:sz w:val="20"/>
                <w:szCs w:val="20"/>
              </w:rPr>
              <w:t>Špecifikácia</w:t>
            </w:r>
          </w:p>
        </w:tc>
      </w:tr>
      <w:tr w:rsidR="00C62D96" w:rsidRPr="001F4513" w:rsidTr="00C62D96">
        <w:tc>
          <w:tcPr>
            <w:tcW w:w="3369" w:type="dxa"/>
            <w:vMerge/>
            <w:vAlign w:val="center"/>
          </w:tcPr>
          <w:p w:rsidR="00C62D96" w:rsidRPr="001F4513" w:rsidRDefault="00C62D96" w:rsidP="008E426F">
            <w:pPr>
              <w:spacing w:before="0"/>
              <w:rPr>
                <w:sz w:val="20"/>
                <w:szCs w:val="20"/>
              </w:rPr>
            </w:pPr>
          </w:p>
        </w:tc>
        <w:tc>
          <w:tcPr>
            <w:tcW w:w="1418" w:type="dxa"/>
            <w:vAlign w:val="center"/>
          </w:tcPr>
          <w:p w:rsidR="00C62D96" w:rsidRPr="001F4513" w:rsidRDefault="004A7EFE" w:rsidP="008E426F">
            <w:pPr>
              <w:spacing w:before="0"/>
              <w:jc w:val="center"/>
              <w:rPr>
                <w:color w:val="000000"/>
                <w:sz w:val="20"/>
                <w:szCs w:val="20"/>
              </w:rPr>
            </w:pPr>
            <w:r>
              <w:rPr>
                <w:color w:val="000000"/>
                <w:sz w:val="20"/>
                <w:szCs w:val="20"/>
              </w:rPr>
              <w:t>Poškodenie</w:t>
            </w:r>
            <w:r w:rsidR="00C62D96" w:rsidRPr="001F4513">
              <w:rPr>
                <w:color w:val="000000"/>
                <w:sz w:val="20"/>
                <w:szCs w:val="20"/>
              </w:rPr>
              <w:t xml:space="preserve"> tkan</w:t>
            </w:r>
            <w:r w:rsidR="004F15F1">
              <w:rPr>
                <w:color w:val="000000"/>
                <w:sz w:val="20"/>
                <w:szCs w:val="20"/>
              </w:rPr>
              <w:t>i</w:t>
            </w:r>
            <w:r w:rsidR="00C62D96" w:rsidRPr="001F4513">
              <w:rPr>
                <w:color w:val="000000"/>
                <w:sz w:val="20"/>
                <w:szCs w:val="20"/>
              </w:rPr>
              <w:t>v</w:t>
            </w:r>
            <w:r w:rsidR="004F15F1">
              <w:rPr>
                <w:color w:val="000000"/>
                <w:sz w:val="20"/>
                <w:szCs w:val="20"/>
              </w:rPr>
              <w:t>a</w:t>
            </w:r>
          </w:p>
          <w:p w:rsidR="00C62D96" w:rsidRPr="001F4513" w:rsidRDefault="00C62D96" w:rsidP="008E426F">
            <w:pPr>
              <w:spacing w:before="0"/>
              <w:jc w:val="center"/>
              <w:rPr>
                <w:color w:val="000000"/>
                <w:sz w:val="20"/>
                <w:szCs w:val="20"/>
              </w:rPr>
            </w:pPr>
            <w:r w:rsidRPr="001F4513">
              <w:rPr>
                <w:color w:val="000000"/>
                <w:sz w:val="20"/>
                <w:szCs w:val="20"/>
              </w:rPr>
              <w:t>a</w:t>
            </w:r>
            <w:r w:rsidR="004F15F1">
              <w:rPr>
                <w:color w:val="000000"/>
                <w:sz w:val="20"/>
                <w:szCs w:val="20"/>
              </w:rPr>
              <w:t>lebo</w:t>
            </w:r>
            <w:r w:rsidRPr="001F4513">
              <w:rPr>
                <w:color w:val="000000"/>
                <w:sz w:val="20"/>
                <w:szCs w:val="20"/>
              </w:rPr>
              <w:t xml:space="preserve"> buniek</w:t>
            </w:r>
          </w:p>
        </w:tc>
        <w:tc>
          <w:tcPr>
            <w:tcW w:w="1418" w:type="dxa"/>
            <w:vAlign w:val="center"/>
          </w:tcPr>
          <w:p w:rsidR="00C62D96" w:rsidRPr="001F4513" w:rsidRDefault="00C62D96" w:rsidP="008E426F">
            <w:pPr>
              <w:spacing w:before="0"/>
              <w:jc w:val="center"/>
              <w:rPr>
                <w:color w:val="000000"/>
                <w:sz w:val="20"/>
                <w:szCs w:val="20"/>
              </w:rPr>
            </w:pPr>
            <w:r w:rsidRPr="001F4513">
              <w:rPr>
                <w:color w:val="000000"/>
                <w:sz w:val="20"/>
                <w:szCs w:val="20"/>
              </w:rPr>
              <w:t>Zlyhanie</w:t>
            </w:r>
          </w:p>
          <w:p w:rsidR="00C62D96" w:rsidRPr="001F4513" w:rsidRDefault="00C62D96" w:rsidP="008E426F">
            <w:pPr>
              <w:spacing w:before="0"/>
              <w:jc w:val="center"/>
              <w:rPr>
                <w:color w:val="000000"/>
                <w:sz w:val="20"/>
                <w:szCs w:val="20"/>
              </w:rPr>
            </w:pPr>
            <w:r w:rsidRPr="001F4513">
              <w:rPr>
                <w:color w:val="000000"/>
                <w:sz w:val="20"/>
                <w:szCs w:val="20"/>
              </w:rPr>
              <w:t>zariadenia</w:t>
            </w:r>
          </w:p>
        </w:tc>
        <w:tc>
          <w:tcPr>
            <w:tcW w:w="1418" w:type="dxa"/>
            <w:vAlign w:val="center"/>
          </w:tcPr>
          <w:p w:rsidR="00C62D96" w:rsidRPr="001F4513" w:rsidRDefault="00C62D96" w:rsidP="008E426F">
            <w:pPr>
              <w:spacing w:before="0"/>
              <w:jc w:val="center"/>
              <w:rPr>
                <w:color w:val="000000"/>
                <w:sz w:val="20"/>
                <w:szCs w:val="20"/>
              </w:rPr>
            </w:pPr>
            <w:r w:rsidRPr="001F4513">
              <w:rPr>
                <w:color w:val="000000"/>
                <w:sz w:val="20"/>
                <w:szCs w:val="20"/>
              </w:rPr>
              <w:t>Chyba</w:t>
            </w:r>
          </w:p>
          <w:p w:rsidR="00C62D96" w:rsidRPr="001F4513" w:rsidRDefault="00C62D96" w:rsidP="008E426F">
            <w:pPr>
              <w:spacing w:before="0"/>
              <w:jc w:val="center"/>
              <w:rPr>
                <w:color w:val="000000"/>
                <w:sz w:val="20"/>
                <w:szCs w:val="20"/>
              </w:rPr>
            </w:pPr>
            <w:r w:rsidRPr="001F4513">
              <w:rPr>
                <w:color w:val="000000"/>
                <w:sz w:val="20"/>
                <w:szCs w:val="20"/>
              </w:rPr>
              <w:t>spôsobená</w:t>
            </w:r>
          </w:p>
          <w:p w:rsidR="00C62D96" w:rsidRPr="001F4513" w:rsidRDefault="00C62D96" w:rsidP="008E426F">
            <w:pPr>
              <w:spacing w:before="0"/>
              <w:jc w:val="center"/>
              <w:rPr>
                <w:color w:val="000000"/>
                <w:sz w:val="20"/>
                <w:szCs w:val="20"/>
              </w:rPr>
            </w:pPr>
            <w:r w:rsidRPr="001F4513">
              <w:rPr>
                <w:color w:val="000000"/>
                <w:sz w:val="20"/>
                <w:szCs w:val="20"/>
              </w:rPr>
              <w:t>človekom</w:t>
            </w:r>
          </w:p>
        </w:tc>
        <w:tc>
          <w:tcPr>
            <w:tcW w:w="1418" w:type="dxa"/>
            <w:vAlign w:val="center"/>
          </w:tcPr>
          <w:p w:rsidR="00C62D96" w:rsidRPr="001F4513" w:rsidRDefault="00C62D96" w:rsidP="008E426F">
            <w:pPr>
              <w:spacing w:before="0"/>
              <w:jc w:val="center"/>
              <w:rPr>
                <w:color w:val="000000"/>
                <w:sz w:val="20"/>
                <w:szCs w:val="20"/>
              </w:rPr>
            </w:pPr>
            <w:r w:rsidRPr="001F4513">
              <w:rPr>
                <w:color w:val="000000"/>
                <w:sz w:val="20"/>
                <w:szCs w:val="20"/>
              </w:rPr>
              <w:t>Iné (uveďte)</w:t>
            </w:r>
          </w:p>
        </w:tc>
      </w:tr>
      <w:tr w:rsidR="00C62D96" w:rsidRPr="001F4513" w:rsidTr="00C62D96">
        <w:trPr>
          <w:trHeight w:val="284"/>
        </w:trPr>
        <w:tc>
          <w:tcPr>
            <w:tcW w:w="3369" w:type="dxa"/>
            <w:vAlign w:val="center"/>
          </w:tcPr>
          <w:p w:rsidR="00C62D96" w:rsidRPr="001F4513" w:rsidRDefault="004A7EFE" w:rsidP="008E426F">
            <w:pPr>
              <w:spacing w:before="0"/>
              <w:rPr>
                <w:color w:val="000000"/>
                <w:sz w:val="20"/>
                <w:szCs w:val="20"/>
              </w:rPr>
            </w:pPr>
            <w:r w:rsidRPr="001F4513">
              <w:rPr>
                <w:color w:val="000000"/>
                <w:sz w:val="20"/>
                <w:szCs w:val="20"/>
              </w:rPr>
              <w:t>Odoberaní</w:t>
            </w: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r>
      <w:tr w:rsidR="00C62D96" w:rsidRPr="001F4513" w:rsidTr="00C62D96">
        <w:trPr>
          <w:trHeight w:val="284"/>
        </w:trPr>
        <w:tc>
          <w:tcPr>
            <w:tcW w:w="3369" w:type="dxa"/>
            <w:vAlign w:val="center"/>
          </w:tcPr>
          <w:p w:rsidR="00C62D96" w:rsidRPr="001F4513" w:rsidRDefault="00336DCC" w:rsidP="00DC2C46">
            <w:pPr>
              <w:spacing w:before="0"/>
              <w:rPr>
                <w:color w:val="000000"/>
                <w:sz w:val="20"/>
                <w:szCs w:val="20"/>
              </w:rPr>
            </w:pPr>
            <w:r w:rsidRPr="001F4513">
              <w:rPr>
                <w:color w:val="000000"/>
                <w:sz w:val="20"/>
                <w:szCs w:val="20"/>
              </w:rPr>
              <w:t xml:space="preserve">Preprave </w:t>
            </w: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r>
      <w:tr w:rsidR="00C62D96" w:rsidRPr="001F4513" w:rsidTr="00C62D96">
        <w:trPr>
          <w:trHeight w:val="284"/>
        </w:trPr>
        <w:tc>
          <w:tcPr>
            <w:tcW w:w="3369" w:type="dxa"/>
            <w:vAlign w:val="center"/>
          </w:tcPr>
          <w:p w:rsidR="00C62D96" w:rsidRPr="001F4513" w:rsidRDefault="00336DCC" w:rsidP="008E426F">
            <w:pPr>
              <w:spacing w:before="0"/>
              <w:rPr>
                <w:color w:val="000000"/>
                <w:sz w:val="20"/>
                <w:szCs w:val="20"/>
              </w:rPr>
            </w:pPr>
            <w:r w:rsidRPr="001F4513">
              <w:rPr>
                <w:color w:val="000000"/>
                <w:sz w:val="20"/>
                <w:szCs w:val="20"/>
              </w:rPr>
              <w:t>Testovaní</w:t>
            </w: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r>
      <w:tr w:rsidR="00C62D96" w:rsidRPr="001F4513" w:rsidTr="00C62D96">
        <w:trPr>
          <w:trHeight w:val="284"/>
        </w:trPr>
        <w:tc>
          <w:tcPr>
            <w:tcW w:w="3369" w:type="dxa"/>
            <w:vAlign w:val="center"/>
          </w:tcPr>
          <w:p w:rsidR="00C62D96" w:rsidRPr="001F4513" w:rsidRDefault="004A7EFE" w:rsidP="008E426F">
            <w:pPr>
              <w:spacing w:before="0"/>
              <w:rPr>
                <w:color w:val="000000"/>
                <w:sz w:val="20"/>
                <w:szCs w:val="20"/>
              </w:rPr>
            </w:pPr>
            <w:r w:rsidRPr="001F4513">
              <w:rPr>
                <w:color w:val="000000"/>
                <w:sz w:val="20"/>
                <w:szCs w:val="20"/>
              </w:rPr>
              <w:t>Spracovaní</w:t>
            </w: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r>
      <w:tr w:rsidR="00C62D96" w:rsidRPr="001F4513" w:rsidTr="00C62D96">
        <w:trPr>
          <w:trHeight w:val="284"/>
        </w:trPr>
        <w:tc>
          <w:tcPr>
            <w:tcW w:w="3369" w:type="dxa"/>
            <w:vAlign w:val="center"/>
          </w:tcPr>
          <w:p w:rsidR="00C62D96" w:rsidRPr="001F4513" w:rsidRDefault="004A7EFE" w:rsidP="008E426F">
            <w:pPr>
              <w:spacing w:before="0"/>
              <w:rPr>
                <w:color w:val="000000"/>
                <w:sz w:val="20"/>
                <w:szCs w:val="20"/>
              </w:rPr>
            </w:pPr>
            <w:r w:rsidRPr="001F4513">
              <w:rPr>
                <w:color w:val="000000"/>
                <w:sz w:val="20"/>
                <w:szCs w:val="20"/>
              </w:rPr>
              <w:t>Skladovaní</w:t>
            </w: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r>
      <w:tr w:rsidR="00C62D96" w:rsidRPr="001F4513" w:rsidTr="00C62D96">
        <w:trPr>
          <w:trHeight w:val="284"/>
        </w:trPr>
        <w:tc>
          <w:tcPr>
            <w:tcW w:w="3369" w:type="dxa"/>
            <w:vAlign w:val="center"/>
          </w:tcPr>
          <w:p w:rsidR="00C62D96" w:rsidRPr="001F4513" w:rsidRDefault="004A7EFE" w:rsidP="008E426F">
            <w:pPr>
              <w:spacing w:before="0"/>
              <w:rPr>
                <w:color w:val="000000"/>
                <w:sz w:val="20"/>
                <w:szCs w:val="20"/>
              </w:rPr>
            </w:pPr>
            <w:r w:rsidRPr="001F4513">
              <w:rPr>
                <w:color w:val="000000"/>
                <w:sz w:val="20"/>
                <w:szCs w:val="20"/>
              </w:rPr>
              <w:t>Distribúcii</w:t>
            </w: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r>
      <w:tr w:rsidR="00C62D96" w:rsidRPr="001F4513" w:rsidTr="00C62D96">
        <w:trPr>
          <w:trHeight w:val="284"/>
        </w:trPr>
        <w:tc>
          <w:tcPr>
            <w:tcW w:w="3369" w:type="dxa"/>
            <w:vAlign w:val="center"/>
          </w:tcPr>
          <w:p w:rsidR="00C62D96" w:rsidRPr="001F4513" w:rsidRDefault="004A7EFE" w:rsidP="008E426F">
            <w:pPr>
              <w:spacing w:before="0"/>
              <w:rPr>
                <w:color w:val="000000"/>
                <w:sz w:val="20"/>
                <w:szCs w:val="20"/>
              </w:rPr>
            </w:pPr>
            <w:r w:rsidRPr="001F4513">
              <w:rPr>
                <w:color w:val="000000"/>
                <w:sz w:val="20"/>
                <w:szCs w:val="20"/>
              </w:rPr>
              <w:t>Materiáloch</w:t>
            </w: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r>
      <w:tr w:rsidR="00C62D96" w:rsidRPr="001F4513" w:rsidTr="00C62D96">
        <w:trPr>
          <w:trHeight w:val="284"/>
        </w:trPr>
        <w:tc>
          <w:tcPr>
            <w:tcW w:w="3369" w:type="dxa"/>
            <w:vAlign w:val="center"/>
          </w:tcPr>
          <w:p w:rsidR="00C62D96" w:rsidRPr="001F4513" w:rsidRDefault="004A7EFE" w:rsidP="008E426F">
            <w:pPr>
              <w:spacing w:before="0"/>
              <w:rPr>
                <w:color w:val="000000"/>
                <w:sz w:val="20"/>
                <w:szCs w:val="20"/>
              </w:rPr>
            </w:pPr>
            <w:r w:rsidRPr="001F4513">
              <w:rPr>
                <w:color w:val="000000"/>
                <w:sz w:val="20"/>
                <w:szCs w:val="20"/>
              </w:rPr>
              <w:t>Iné (uveďte)</w:t>
            </w: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c>
          <w:tcPr>
            <w:tcW w:w="1418" w:type="dxa"/>
            <w:vAlign w:val="center"/>
          </w:tcPr>
          <w:p w:rsidR="00C62D96" w:rsidRPr="001F4513" w:rsidRDefault="00C62D96" w:rsidP="008E426F">
            <w:pPr>
              <w:spacing w:before="0"/>
              <w:rPr>
                <w:sz w:val="20"/>
                <w:szCs w:val="20"/>
              </w:rPr>
            </w:pPr>
          </w:p>
        </w:tc>
      </w:tr>
    </w:tbl>
    <w:p w:rsidR="00C62D96" w:rsidRPr="001F4513" w:rsidRDefault="00C62D96" w:rsidP="008E426F">
      <w:pPr>
        <w:shd w:val="clear" w:color="auto" w:fill="FFFFFF"/>
        <w:spacing w:before="0"/>
      </w:pPr>
    </w:p>
    <w:p w:rsidR="006F0179" w:rsidRPr="001F4513" w:rsidRDefault="006F0179" w:rsidP="008E426F">
      <w:pPr>
        <w:shd w:val="clear" w:color="auto" w:fill="FFFFFF"/>
        <w:spacing w:before="0"/>
      </w:pPr>
      <w:r w:rsidRPr="001F4513">
        <w:t>ČASŤ D</w:t>
      </w:r>
    </w:p>
    <w:p w:rsidR="006F0179" w:rsidRPr="001F4513" w:rsidRDefault="006F0179" w:rsidP="008E426F">
      <w:pPr>
        <w:shd w:val="clear" w:color="auto" w:fill="FFFFFF"/>
        <w:spacing w:before="0"/>
      </w:pPr>
      <w:r w:rsidRPr="001F4513">
        <w:t>Závery prešetrovania</w:t>
      </w:r>
      <w:r w:rsidR="004F15F1">
        <w:t xml:space="preserve"> závažn</w:t>
      </w:r>
      <w:r w:rsidR="00336DCC">
        <w:t>ej</w:t>
      </w:r>
      <w:r w:rsidR="004F15F1">
        <w:t xml:space="preserve"> nežiaduc</w:t>
      </w:r>
      <w:r w:rsidR="00336DCC">
        <w:t>ej</w:t>
      </w:r>
      <w:r w:rsidR="004F15F1">
        <w:t xml:space="preserve"> udalost</w:t>
      </w:r>
      <w:r w:rsidR="00336DCC">
        <w:t>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6F0179" w:rsidRPr="001F4513" w:rsidTr="002B33A1">
        <w:trPr>
          <w:trHeight w:val="583"/>
        </w:trPr>
        <w:tc>
          <w:tcPr>
            <w:tcW w:w="4644" w:type="dxa"/>
            <w:vAlign w:val="center"/>
          </w:tcPr>
          <w:p w:rsidR="006F0179" w:rsidRPr="001F4513" w:rsidRDefault="006F0179" w:rsidP="008E426F">
            <w:pPr>
              <w:spacing w:before="0"/>
              <w:rPr>
                <w:color w:val="000000"/>
                <w:sz w:val="20"/>
                <w:szCs w:val="20"/>
              </w:rPr>
            </w:pPr>
            <w:r w:rsidRPr="001F4513">
              <w:rPr>
                <w:color w:val="000000"/>
                <w:sz w:val="20"/>
                <w:szCs w:val="20"/>
              </w:rPr>
              <w:t>Tkanivové zariadenie</w:t>
            </w:r>
          </w:p>
        </w:tc>
        <w:tc>
          <w:tcPr>
            <w:tcW w:w="4678" w:type="dxa"/>
            <w:vAlign w:val="center"/>
          </w:tcPr>
          <w:p w:rsidR="006F0179" w:rsidRPr="001F4513" w:rsidRDefault="006F0179" w:rsidP="008E426F">
            <w:pPr>
              <w:spacing w:before="0"/>
              <w:rPr>
                <w:color w:val="000000"/>
                <w:sz w:val="20"/>
                <w:szCs w:val="20"/>
              </w:rPr>
            </w:pPr>
          </w:p>
        </w:tc>
      </w:tr>
      <w:tr w:rsidR="00A469C2" w:rsidRPr="001F4513" w:rsidTr="00CE1383">
        <w:trPr>
          <w:trHeight w:val="284"/>
        </w:trPr>
        <w:tc>
          <w:tcPr>
            <w:tcW w:w="4644" w:type="dxa"/>
          </w:tcPr>
          <w:p w:rsidR="00A469C2" w:rsidRPr="001F4513" w:rsidRDefault="004A7EFE" w:rsidP="008E426F">
            <w:pPr>
              <w:spacing w:before="0"/>
              <w:rPr>
                <w:lang w:eastAsia="en-US"/>
              </w:rPr>
            </w:pPr>
            <w:r>
              <w:rPr>
                <w:color w:val="000000"/>
                <w:sz w:val="20"/>
                <w:szCs w:val="20"/>
              </w:rPr>
              <w:t>Kód tkanivového zariadenia E</w:t>
            </w:r>
            <w:r w:rsidR="00A469C2" w:rsidRPr="001F4513">
              <w:rPr>
                <w:color w:val="000000"/>
                <w:sz w:val="20"/>
                <w:szCs w:val="20"/>
              </w:rPr>
              <w:t>urópskej únie</w:t>
            </w:r>
          </w:p>
        </w:tc>
        <w:tc>
          <w:tcPr>
            <w:tcW w:w="4678" w:type="dxa"/>
          </w:tcPr>
          <w:p w:rsidR="00A469C2" w:rsidRPr="001F4513" w:rsidRDefault="00A469C2" w:rsidP="008E426F">
            <w:pPr>
              <w:spacing w:before="0"/>
              <w:rPr>
                <w:lang w:eastAsia="en-US"/>
              </w:rPr>
            </w:pPr>
          </w:p>
        </w:tc>
      </w:tr>
      <w:tr w:rsidR="006F0179" w:rsidRPr="001F4513" w:rsidTr="002B33A1">
        <w:trPr>
          <w:trHeight w:val="284"/>
        </w:trPr>
        <w:tc>
          <w:tcPr>
            <w:tcW w:w="4644" w:type="dxa"/>
            <w:vAlign w:val="center"/>
          </w:tcPr>
          <w:p w:rsidR="006F0179" w:rsidRPr="001F4513" w:rsidRDefault="006F0179" w:rsidP="008E426F">
            <w:pPr>
              <w:spacing w:before="0"/>
              <w:rPr>
                <w:color w:val="000000"/>
                <w:sz w:val="20"/>
                <w:szCs w:val="20"/>
              </w:rPr>
            </w:pPr>
            <w:r w:rsidRPr="001F4513">
              <w:rPr>
                <w:color w:val="000000"/>
                <w:sz w:val="20"/>
                <w:szCs w:val="20"/>
              </w:rPr>
              <w:t>Identifikácia oznámenia</w:t>
            </w:r>
          </w:p>
        </w:tc>
        <w:tc>
          <w:tcPr>
            <w:tcW w:w="4678" w:type="dxa"/>
            <w:vAlign w:val="center"/>
          </w:tcPr>
          <w:p w:rsidR="006F0179" w:rsidRPr="001F4513" w:rsidRDefault="006F0179" w:rsidP="008E426F">
            <w:pPr>
              <w:spacing w:before="0"/>
              <w:rPr>
                <w:color w:val="000000"/>
                <w:sz w:val="20"/>
                <w:szCs w:val="20"/>
              </w:rPr>
            </w:pPr>
          </w:p>
        </w:tc>
      </w:tr>
      <w:tr w:rsidR="006F0179" w:rsidRPr="001F4513" w:rsidTr="002B33A1">
        <w:trPr>
          <w:trHeight w:val="284"/>
        </w:trPr>
        <w:tc>
          <w:tcPr>
            <w:tcW w:w="4644" w:type="dxa"/>
            <w:vAlign w:val="center"/>
          </w:tcPr>
          <w:p w:rsidR="006F0179" w:rsidRPr="001F4513" w:rsidRDefault="006F0179" w:rsidP="008E426F">
            <w:pPr>
              <w:spacing w:before="0"/>
              <w:rPr>
                <w:color w:val="000000"/>
                <w:sz w:val="20"/>
                <w:szCs w:val="20"/>
              </w:rPr>
            </w:pPr>
            <w:r w:rsidRPr="001F4513">
              <w:rPr>
                <w:color w:val="000000"/>
                <w:sz w:val="20"/>
                <w:szCs w:val="20"/>
              </w:rPr>
              <w:t>Dátum potvrdenia (rok/mesiac/deň)</w:t>
            </w:r>
          </w:p>
        </w:tc>
        <w:tc>
          <w:tcPr>
            <w:tcW w:w="4678" w:type="dxa"/>
            <w:vAlign w:val="center"/>
          </w:tcPr>
          <w:p w:rsidR="006F0179" w:rsidRPr="001F4513" w:rsidRDefault="006F0179" w:rsidP="008E426F">
            <w:pPr>
              <w:spacing w:before="0"/>
              <w:rPr>
                <w:color w:val="000000"/>
                <w:sz w:val="20"/>
                <w:szCs w:val="20"/>
              </w:rPr>
            </w:pPr>
          </w:p>
        </w:tc>
      </w:tr>
      <w:tr w:rsidR="006F0179" w:rsidRPr="001F4513" w:rsidTr="002B33A1">
        <w:trPr>
          <w:trHeight w:val="284"/>
        </w:trPr>
        <w:tc>
          <w:tcPr>
            <w:tcW w:w="4644" w:type="dxa"/>
            <w:vAlign w:val="center"/>
          </w:tcPr>
          <w:p w:rsidR="006F0179" w:rsidRPr="001F4513" w:rsidRDefault="006F0179" w:rsidP="008E426F">
            <w:pPr>
              <w:shd w:val="clear" w:color="auto" w:fill="FFFFFF"/>
              <w:spacing w:before="0"/>
              <w:rPr>
                <w:sz w:val="20"/>
                <w:szCs w:val="20"/>
              </w:rPr>
            </w:pPr>
            <w:r w:rsidRPr="001F4513">
              <w:rPr>
                <w:sz w:val="20"/>
                <w:szCs w:val="20"/>
              </w:rPr>
              <w:t>Dátum závažnej nežiaducej udalosti (rok/mesiac/deň)</w:t>
            </w:r>
          </w:p>
        </w:tc>
        <w:tc>
          <w:tcPr>
            <w:tcW w:w="4678" w:type="dxa"/>
            <w:vAlign w:val="center"/>
          </w:tcPr>
          <w:p w:rsidR="006F0179" w:rsidRPr="001F4513" w:rsidRDefault="006F0179" w:rsidP="008E426F">
            <w:pPr>
              <w:spacing w:before="0"/>
              <w:rPr>
                <w:color w:val="000000"/>
                <w:sz w:val="20"/>
                <w:szCs w:val="20"/>
              </w:rPr>
            </w:pPr>
          </w:p>
        </w:tc>
      </w:tr>
      <w:tr w:rsidR="006F0179" w:rsidRPr="001F4513" w:rsidTr="00CE1383">
        <w:trPr>
          <w:trHeight w:val="1012"/>
        </w:trPr>
        <w:tc>
          <w:tcPr>
            <w:tcW w:w="4644" w:type="dxa"/>
            <w:vAlign w:val="center"/>
          </w:tcPr>
          <w:p w:rsidR="006F0179" w:rsidRPr="001F4513" w:rsidRDefault="006F0179" w:rsidP="008E426F">
            <w:pPr>
              <w:shd w:val="clear" w:color="auto" w:fill="FFFFFF"/>
              <w:spacing w:before="0"/>
              <w:rPr>
                <w:sz w:val="20"/>
                <w:szCs w:val="20"/>
              </w:rPr>
            </w:pPr>
            <w:r w:rsidRPr="001F4513">
              <w:rPr>
                <w:sz w:val="20"/>
                <w:szCs w:val="20"/>
              </w:rPr>
              <w:t>Analýz</w:t>
            </w:r>
            <w:r w:rsidR="00A469C2" w:rsidRPr="001F4513">
              <w:rPr>
                <w:sz w:val="20"/>
                <w:szCs w:val="20"/>
              </w:rPr>
              <w:t>a hlavnej príčiny (podrobnosti)</w:t>
            </w:r>
          </w:p>
        </w:tc>
        <w:tc>
          <w:tcPr>
            <w:tcW w:w="4678" w:type="dxa"/>
            <w:vAlign w:val="center"/>
          </w:tcPr>
          <w:p w:rsidR="006F0179" w:rsidRPr="001F4513" w:rsidRDefault="006F0179" w:rsidP="008E426F">
            <w:pPr>
              <w:spacing w:before="0"/>
              <w:rPr>
                <w:color w:val="000000"/>
                <w:sz w:val="20"/>
                <w:szCs w:val="20"/>
              </w:rPr>
            </w:pPr>
          </w:p>
        </w:tc>
      </w:tr>
      <w:tr w:rsidR="006F0179" w:rsidRPr="001F4513" w:rsidTr="00CE1383">
        <w:trPr>
          <w:trHeight w:val="1403"/>
        </w:trPr>
        <w:tc>
          <w:tcPr>
            <w:tcW w:w="4644" w:type="dxa"/>
            <w:vAlign w:val="center"/>
          </w:tcPr>
          <w:p w:rsidR="006F0179" w:rsidRPr="001F4513" w:rsidRDefault="006F0179" w:rsidP="008E426F">
            <w:pPr>
              <w:shd w:val="clear" w:color="auto" w:fill="FFFFFF"/>
              <w:spacing w:before="0"/>
              <w:rPr>
                <w:sz w:val="20"/>
                <w:szCs w:val="20"/>
              </w:rPr>
            </w:pPr>
            <w:r w:rsidRPr="001F4513">
              <w:rPr>
                <w:sz w:val="20"/>
                <w:szCs w:val="20"/>
              </w:rPr>
              <w:t>Prijaté nápravné opatrenia (podrobnosti)</w:t>
            </w:r>
          </w:p>
        </w:tc>
        <w:tc>
          <w:tcPr>
            <w:tcW w:w="4678" w:type="dxa"/>
            <w:vAlign w:val="center"/>
          </w:tcPr>
          <w:p w:rsidR="006F0179" w:rsidRPr="001F4513" w:rsidRDefault="006F0179" w:rsidP="008E426F">
            <w:pPr>
              <w:spacing w:before="0"/>
              <w:rPr>
                <w:color w:val="000000"/>
                <w:sz w:val="20"/>
                <w:szCs w:val="20"/>
              </w:rPr>
            </w:pPr>
          </w:p>
        </w:tc>
      </w:tr>
    </w:tbl>
    <w:p w:rsidR="006F0179" w:rsidRDefault="006F0179" w:rsidP="008E426F">
      <w:pPr>
        <w:spacing w:before="0"/>
        <w:rPr>
          <w:lang w:eastAsia="en-US"/>
        </w:rPr>
      </w:pPr>
    </w:p>
    <w:p w:rsidR="004A7EFE" w:rsidRPr="001F4513" w:rsidRDefault="004A7EFE" w:rsidP="008E426F">
      <w:pPr>
        <w:spacing w:before="0"/>
        <w:rPr>
          <w:lang w:eastAsia="en-US"/>
        </w:rPr>
      </w:pPr>
    </w:p>
    <w:p w:rsidR="004F15F1" w:rsidRDefault="004F15F1" w:rsidP="008E426F">
      <w:pPr>
        <w:spacing w:before="0"/>
        <w:rPr>
          <w:b/>
          <w:lang w:eastAsia="en-US"/>
        </w:rPr>
      </w:pPr>
      <w:r>
        <w:rPr>
          <w:b/>
          <w:lang w:eastAsia="en-US"/>
        </w:rPr>
        <w:br w:type="page"/>
      </w:r>
    </w:p>
    <w:p w:rsidR="0074384E" w:rsidRPr="008914A7" w:rsidRDefault="0074384E" w:rsidP="008E426F">
      <w:pPr>
        <w:spacing w:before="0"/>
        <w:ind w:left="6379"/>
        <w:rPr>
          <w:i/>
          <w:lang w:eastAsia="en-US"/>
        </w:rPr>
      </w:pPr>
      <w:r w:rsidRPr="008914A7">
        <w:rPr>
          <w:lang w:eastAsia="en-US"/>
        </w:rPr>
        <w:lastRenderedPageBreak/>
        <w:t>Príloha č.</w:t>
      </w:r>
      <w:r w:rsidR="0000036E" w:rsidRPr="008914A7">
        <w:rPr>
          <w:lang w:eastAsia="en-US"/>
        </w:rPr>
        <w:t xml:space="preserve"> </w:t>
      </w:r>
      <w:r w:rsidR="007273EB" w:rsidRPr="008914A7">
        <w:rPr>
          <w:lang w:eastAsia="en-US"/>
        </w:rPr>
        <w:t>7</w:t>
      </w:r>
      <w:r w:rsidRPr="008914A7">
        <w:rPr>
          <w:lang w:eastAsia="en-US"/>
        </w:rPr>
        <w:t xml:space="preserve"> </w:t>
      </w:r>
    </w:p>
    <w:p w:rsidR="0074384E" w:rsidRPr="008914A7" w:rsidRDefault="0074384E" w:rsidP="008E426F">
      <w:pPr>
        <w:autoSpaceDE w:val="0"/>
        <w:autoSpaceDN w:val="0"/>
        <w:adjustRightInd w:val="0"/>
        <w:spacing w:before="0"/>
        <w:ind w:left="6379"/>
        <w:rPr>
          <w:lang w:eastAsia="en-US"/>
        </w:rPr>
      </w:pPr>
      <w:r w:rsidRPr="008914A7">
        <w:rPr>
          <w:lang w:eastAsia="en-US"/>
        </w:rPr>
        <w:t>k zákonu č. ..../2016 Z. z.</w:t>
      </w:r>
    </w:p>
    <w:p w:rsidR="0074384E" w:rsidRPr="008914A7" w:rsidRDefault="0074384E" w:rsidP="008E426F">
      <w:pPr>
        <w:spacing w:before="0"/>
        <w:rPr>
          <w:lang w:eastAsia="en-US"/>
        </w:rPr>
      </w:pPr>
    </w:p>
    <w:p w:rsidR="0074384E" w:rsidRPr="001F4513" w:rsidRDefault="0074384E" w:rsidP="008E426F">
      <w:pPr>
        <w:widowControl w:val="0"/>
        <w:autoSpaceDE w:val="0"/>
        <w:autoSpaceDN w:val="0"/>
        <w:adjustRightInd w:val="0"/>
        <w:spacing w:before="0"/>
        <w:jc w:val="center"/>
        <w:rPr>
          <w:b/>
          <w:bCs/>
          <w:lang w:eastAsia="en-US"/>
        </w:rPr>
      </w:pPr>
      <w:r w:rsidRPr="001F4513">
        <w:rPr>
          <w:b/>
          <w:bCs/>
          <w:lang w:eastAsia="en-US"/>
        </w:rPr>
        <w:t xml:space="preserve">VZOR ŽIADOSTI O SÚHLAS NA VÝVOZ TKANIVA ALEBO BUNIEK MIMO ÚZEMIA SLOVENSKEJ REPUBLIKY </w:t>
      </w:r>
    </w:p>
    <w:p w:rsidR="006F0179" w:rsidRPr="001F4513" w:rsidRDefault="006F0179" w:rsidP="008E426F">
      <w:pPr>
        <w:widowControl w:val="0"/>
        <w:tabs>
          <w:tab w:val="left" w:pos="1947"/>
        </w:tabs>
        <w:autoSpaceDE w:val="0"/>
        <w:autoSpaceDN w:val="0"/>
        <w:adjustRightInd w:val="0"/>
        <w:spacing w:before="0"/>
        <w:rPr>
          <w:b/>
          <w:bCs/>
          <w:lang w:eastAsia="en-US"/>
        </w:rPr>
      </w:pPr>
      <w:r w:rsidRPr="001F4513">
        <w:rPr>
          <w:b/>
          <w:bCs/>
          <w:lang w:eastAsia="en-US"/>
        </w:rPr>
        <w:tab/>
      </w:r>
    </w:p>
    <w:tbl>
      <w:tblPr>
        <w:tblStyle w:val="Mriekatabuky"/>
        <w:tblW w:w="0" w:type="auto"/>
        <w:tblLook w:val="04A0" w:firstRow="1" w:lastRow="0" w:firstColumn="1" w:lastColumn="0" w:noHBand="0" w:noVBand="1"/>
      </w:tblPr>
      <w:tblGrid>
        <w:gridCol w:w="9062"/>
      </w:tblGrid>
      <w:tr w:rsidR="006F0179" w:rsidRPr="001F4513" w:rsidTr="006F0179">
        <w:tc>
          <w:tcPr>
            <w:tcW w:w="9212" w:type="dxa"/>
          </w:tcPr>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1. </w:t>
            </w:r>
            <w:r w:rsidR="00447465">
              <w:rPr>
                <w:rFonts w:eastAsia="Times New Roman"/>
                <w:color w:val="000000"/>
              </w:rPr>
              <w:t>Identifikačné údaje poskytovateľa zdravotnej starostlivosti</w:t>
            </w:r>
            <w:r w:rsidR="00C26B05">
              <w:rPr>
                <w:rFonts w:eastAsia="Times New Roman"/>
                <w:color w:val="000000"/>
              </w:rPr>
              <w:t xml:space="preserve">: </w:t>
            </w:r>
          </w:p>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Názov: </w:t>
            </w:r>
          </w:p>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Sídlo: </w:t>
            </w:r>
          </w:p>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IČO:</w:t>
            </w:r>
          </w:p>
        </w:tc>
      </w:tr>
      <w:tr w:rsidR="006F0179" w:rsidRPr="001F4513" w:rsidTr="006F0179">
        <w:tc>
          <w:tcPr>
            <w:tcW w:w="9212" w:type="dxa"/>
          </w:tcPr>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2. Názov štátu, do kt</w:t>
            </w:r>
            <w:r w:rsidR="00C26B05">
              <w:rPr>
                <w:rFonts w:eastAsia="Times New Roman"/>
                <w:color w:val="000000"/>
              </w:rPr>
              <w:t>orého má byť tkanivo alebo bunky</w:t>
            </w:r>
            <w:r w:rsidRPr="001F4513">
              <w:rPr>
                <w:rFonts w:eastAsia="Times New Roman"/>
                <w:color w:val="000000"/>
              </w:rPr>
              <w:t xml:space="preserve"> vyvezené: </w:t>
            </w:r>
          </w:p>
          <w:p w:rsidR="006F0179" w:rsidRPr="001F4513" w:rsidRDefault="006F0179" w:rsidP="008E426F">
            <w:pPr>
              <w:spacing w:before="0"/>
              <w:rPr>
                <w:rFonts w:eastAsia="Times New Roman"/>
                <w:color w:val="000000"/>
              </w:rPr>
            </w:pPr>
          </w:p>
        </w:tc>
      </w:tr>
      <w:tr w:rsidR="006F0179" w:rsidRPr="001F4513" w:rsidTr="006F0179">
        <w:tc>
          <w:tcPr>
            <w:tcW w:w="9212" w:type="dxa"/>
          </w:tcPr>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3. Identifikačné údaje </w:t>
            </w:r>
            <w:r w:rsidR="00241359">
              <w:rPr>
                <w:rFonts w:eastAsia="Times New Roman"/>
                <w:color w:val="000000"/>
              </w:rPr>
              <w:t>subjektu štátu, do ktorého má byť tkanivo alebo bunky vyvezené</w:t>
            </w:r>
            <w:r w:rsidR="00C26B05">
              <w:rPr>
                <w:rFonts w:eastAsia="Times New Roman"/>
                <w:color w:val="000000"/>
              </w:rPr>
              <w:t xml:space="preserve">: </w:t>
            </w:r>
          </w:p>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Názov: </w:t>
            </w:r>
          </w:p>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Sídlo: </w:t>
            </w:r>
          </w:p>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IČO: </w:t>
            </w:r>
          </w:p>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Iné údaje: </w:t>
            </w:r>
          </w:p>
        </w:tc>
      </w:tr>
      <w:tr w:rsidR="006F0179" w:rsidRPr="001F4513" w:rsidTr="006F0179">
        <w:tc>
          <w:tcPr>
            <w:tcW w:w="9212" w:type="dxa"/>
          </w:tcPr>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4. Označenie tkaniva alebo bun</w:t>
            </w:r>
            <w:r w:rsidR="00241359">
              <w:rPr>
                <w:rFonts w:eastAsia="Times New Roman"/>
                <w:color w:val="000000"/>
              </w:rPr>
              <w:t>iek</w:t>
            </w:r>
            <w:r w:rsidRPr="001F4513">
              <w:rPr>
                <w:rFonts w:eastAsia="Times New Roman"/>
                <w:color w:val="000000"/>
              </w:rPr>
              <w:t xml:space="preserve">, ktoré majú byť vyvezené mimo územia Slovenskej republiky: </w:t>
            </w:r>
          </w:p>
          <w:p w:rsidR="006F0179" w:rsidRPr="001F4513" w:rsidRDefault="006F0179" w:rsidP="008E426F">
            <w:pPr>
              <w:spacing w:before="0"/>
              <w:rPr>
                <w:rFonts w:eastAsia="Times New Roman"/>
                <w:color w:val="000000"/>
              </w:rPr>
            </w:pPr>
          </w:p>
          <w:p w:rsidR="006F0179" w:rsidRPr="001F4513" w:rsidRDefault="006F0179" w:rsidP="008E426F">
            <w:pPr>
              <w:spacing w:before="0"/>
              <w:rPr>
                <w:rFonts w:eastAsia="Times New Roman"/>
                <w:color w:val="000000"/>
              </w:rPr>
            </w:pPr>
          </w:p>
        </w:tc>
      </w:tr>
      <w:tr w:rsidR="006F0179" w:rsidRPr="001F4513" w:rsidTr="006F0179">
        <w:tc>
          <w:tcPr>
            <w:tcW w:w="9212" w:type="dxa"/>
          </w:tcPr>
          <w:p w:rsidR="006F0179" w:rsidRPr="00C26B05" w:rsidRDefault="00C63174" w:rsidP="00C63174">
            <w:pPr>
              <w:pStyle w:val="Odsekzoznamu"/>
              <w:numPr>
                <w:ilvl w:val="0"/>
                <w:numId w:val="63"/>
              </w:numPr>
              <w:shd w:val="clear" w:color="auto" w:fill="FFFFFF"/>
              <w:spacing w:after="0" w:line="240" w:lineRule="auto"/>
              <w:ind w:left="284" w:hanging="284"/>
              <w:rPr>
                <w:rFonts w:ascii="Times New Roman" w:hAnsi="Times New Roman"/>
                <w:color w:val="000000"/>
                <w:sz w:val="20"/>
                <w:szCs w:val="20"/>
              </w:rPr>
            </w:pPr>
            <w:r>
              <w:rPr>
                <w:rFonts w:ascii="Times New Roman" w:hAnsi="Times New Roman"/>
                <w:color w:val="000000"/>
                <w:sz w:val="20"/>
                <w:szCs w:val="20"/>
              </w:rPr>
              <w:t>Vyhlásenie p</w:t>
            </w:r>
            <w:r w:rsidR="00447465">
              <w:rPr>
                <w:rFonts w:ascii="Times New Roman" w:hAnsi="Times New Roman"/>
                <w:color w:val="000000"/>
                <w:sz w:val="20"/>
                <w:szCs w:val="20"/>
              </w:rPr>
              <w:t>oskytovateľ</w:t>
            </w:r>
            <w:r>
              <w:rPr>
                <w:rFonts w:ascii="Times New Roman" w:hAnsi="Times New Roman"/>
                <w:color w:val="000000"/>
                <w:sz w:val="20"/>
                <w:szCs w:val="20"/>
              </w:rPr>
              <w:t>a</w:t>
            </w:r>
            <w:r w:rsidR="00447465">
              <w:rPr>
                <w:rFonts w:ascii="Times New Roman" w:hAnsi="Times New Roman"/>
                <w:color w:val="000000"/>
                <w:sz w:val="20"/>
                <w:szCs w:val="20"/>
              </w:rPr>
              <w:t xml:space="preserve"> zdravotnej starostlivosti</w:t>
            </w:r>
            <w:r w:rsidR="006F0179" w:rsidRPr="00C26B05">
              <w:rPr>
                <w:rFonts w:ascii="Times New Roman" w:hAnsi="Times New Roman"/>
                <w:color w:val="000000"/>
                <w:sz w:val="20"/>
                <w:szCs w:val="20"/>
              </w:rPr>
              <w:t xml:space="preserve">, že mu nebola vznesená požiadavka na </w:t>
            </w:r>
            <w:r w:rsidR="003245C6" w:rsidRPr="00C26B05">
              <w:rPr>
                <w:rFonts w:ascii="Times New Roman" w:hAnsi="Times New Roman"/>
                <w:color w:val="000000"/>
                <w:sz w:val="20"/>
                <w:szCs w:val="20"/>
              </w:rPr>
              <w:t>transplantáciu</w:t>
            </w:r>
            <w:r w:rsidR="006F0179" w:rsidRPr="00C26B05">
              <w:rPr>
                <w:rFonts w:ascii="Times New Roman" w:hAnsi="Times New Roman"/>
                <w:color w:val="000000"/>
                <w:sz w:val="20"/>
                <w:szCs w:val="20"/>
              </w:rPr>
              <w:t xml:space="preserve"> tkaniva alebo bun</w:t>
            </w:r>
            <w:r w:rsidR="00241359">
              <w:rPr>
                <w:rFonts w:ascii="Times New Roman" w:hAnsi="Times New Roman"/>
                <w:color w:val="000000"/>
                <w:sz w:val="20"/>
                <w:szCs w:val="20"/>
              </w:rPr>
              <w:t>iek</w:t>
            </w:r>
            <w:r w:rsidR="006F0179" w:rsidRPr="00C26B05">
              <w:rPr>
                <w:rFonts w:ascii="Times New Roman" w:hAnsi="Times New Roman"/>
                <w:color w:val="000000"/>
                <w:sz w:val="20"/>
                <w:szCs w:val="20"/>
              </w:rPr>
              <w:t xml:space="preserve"> od žiadneho </w:t>
            </w:r>
            <w:r w:rsidR="00241359">
              <w:rPr>
                <w:rFonts w:ascii="Times New Roman" w:hAnsi="Times New Roman"/>
                <w:color w:val="000000"/>
                <w:sz w:val="20"/>
                <w:szCs w:val="20"/>
              </w:rPr>
              <w:t>iného poskytovateľa zdravotnej starostlivosti</w:t>
            </w:r>
            <w:r w:rsidR="006F0179" w:rsidRPr="00C26B05">
              <w:rPr>
                <w:rFonts w:ascii="Times New Roman" w:hAnsi="Times New Roman"/>
                <w:color w:val="000000"/>
                <w:sz w:val="20"/>
                <w:szCs w:val="20"/>
              </w:rPr>
              <w:t xml:space="preserve"> na území Slovenskej republiky. </w:t>
            </w:r>
          </w:p>
        </w:tc>
      </w:tr>
      <w:tr w:rsidR="006F0179" w:rsidRPr="001F4513" w:rsidTr="006F0179">
        <w:tc>
          <w:tcPr>
            <w:tcW w:w="9212" w:type="dxa"/>
          </w:tcPr>
          <w:p w:rsidR="006F0179" w:rsidRPr="00C26B05" w:rsidRDefault="006F0179" w:rsidP="008E426F">
            <w:pPr>
              <w:shd w:val="clear" w:color="auto" w:fill="FFFFFF"/>
              <w:spacing w:before="0"/>
              <w:rPr>
                <w:rFonts w:eastAsia="Times New Roman"/>
                <w:color w:val="000000"/>
              </w:rPr>
            </w:pPr>
            <w:r w:rsidRPr="00C26B05">
              <w:rPr>
                <w:rFonts w:eastAsia="Times New Roman"/>
                <w:color w:val="000000"/>
              </w:rPr>
              <w:t xml:space="preserve">6. Dátum vyhotovenia: </w:t>
            </w:r>
          </w:p>
          <w:p w:rsidR="006F0179" w:rsidRPr="00C26B05" w:rsidRDefault="006F0179" w:rsidP="008E426F">
            <w:pPr>
              <w:spacing w:before="0"/>
              <w:rPr>
                <w:rFonts w:eastAsia="Times New Roman"/>
                <w:color w:val="000000"/>
              </w:rPr>
            </w:pPr>
          </w:p>
        </w:tc>
      </w:tr>
      <w:tr w:rsidR="006F0179" w:rsidRPr="001F4513" w:rsidTr="006F0179">
        <w:tc>
          <w:tcPr>
            <w:tcW w:w="9212" w:type="dxa"/>
          </w:tcPr>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7. Meno a priezvisko osoby oprávnenej konať v mene </w:t>
            </w:r>
            <w:r w:rsidR="00241359">
              <w:rPr>
                <w:rFonts w:eastAsia="Times New Roman"/>
                <w:color w:val="000000"/>
              </w:rPr>
              <w:t>poskytovateľa zdravotnej starostlivosti</w:t>
            </w:r>
            <w:r w:rsidRPr="001F4513">
              <w:rPr>
                <w:rFonts w:eastAsia="Times New Roman"/>
                <w:color w:val="000000"/>
              </w:rPr>
              <w:t xml:space="preserve">: </w:t>
            </w:r>
          </w:p>
          <w:p w:rsidR="006F0179" w:rsidRPr="001F4513" w:rsidRDefault="006F0179" w:rsidP="008E426F">
            <w:pPr>
              <w:spacing w:before="0"/>
              <w:rPr>
                <w:rFonts w:eastAsia="Times New Roman"/>
                <w:color w:val="000000"/>
              </w:rPr>
            </w:pPr>
          </w:p>
        </w:tc>
      </w:tr>
      <w:tr w:rsidR="006F0179" w:rsidRPr="001F4513" w:rsidTr="006F0179">
        <w:tc>
          <w:tcPr>
            <w:tcW w:w="9212" w:type="dxa"/>
          </w:tcPr>
          <w:p w:rsidR="006F0179" w:rsidRPr="001F4513" w:rsidRDefault="006F0179" w:rsidP="008E426F">
            <w:pPr>
              <w:shd w:val="clear" w:color="auto" w:fill="FFFFFF"/>
              <w:spacing w:before="0"/>
              <w:rPr>
                <w:rFonts w:eastAsia="Times New Roman"/>
                <w:color w:val="000000"/>
              </w:rPr>
            </w:pPr>
            <w:r w:rsidRPr="001F4513">
              <w:rPr>
                <w:rFonts w:eastAsia="Times New Roman"/>
                <w:color w:val="000000"/>
              </w:rPr>
              <w:t xml:space="preserve">8. Podpis osoby oprávnenej konať v mene </w:t>
            </w:r>
            <w:r w:rsidR="00241359">
              <w:rPr>
                <w:rFonts w:eastAsia="Times New Roman"/>
                <w:color w:val="000000"/>
              </w:rPr>
              <w:t>poskytovateľa zdravotnej starostlivosti</w:t>
            </w:r>
            <w:r w:rsidRPr="001F4513">
              <w:rPr>
                <w:rFonts w:eastAsia="Times New Roman"/>
                <w:color w:val="000000"/>
              </w:rPr>
              <w:t xml:space="preserve"> a odtlačok pečiatky </w:t>
            </w:r>
            <w:r w:rsidR="00241359">
              <w:rPr>
                <w:rFonts w:eastAsia="Times New Roman"/>
                <w:color w:val="000000"/>
              </w:rPr>
              <w:t>poskytovateľa zdravotnej starostlivosti</w:t>
            </w:r>
            <w:r w:rsidRPr="001F4513">
              <w:rPr>
                <w:rFonts w:eastAsia="Times New Roman"/>
                <w:color w:val="000000"/>
              </w:rPr>
              <w:t xml:space="preserve">: </w:t>
            </w:r>
          </w:p>
          <w:p w:rsidR="006F0179" w:rsidRPr="001F4513" w:rsidRDefault="006F0179" w:rsidP="008E426F">
            <w:pPr>
              <w:spacing w:before="0"/>
              <w:rPr>
                <w:rFonts w:eastAsia="Times New Roman"/>
                <w:color w:val="000000"/>
              </w:rPr>
            </w:pPr>
          </w:p>
        </w:tc>
      </w:tr>
      <w:tr w:rsidR="006F0179" w:rsidRPr="001F4513" w:rsidTr="006F0179">
        <w:tc>
          <w:tcPr>
            <w:tcW w:w="9212" w:type="dxa"/>
            <w:hideMark/>
          </w:tcPr>
          <w:p w:rsidR="006F0179" w:rsidRPr="001F4513" w:rsidRDefault="00241359" w:rsidP="00FE477E">
            <w:pPr>
              <w:shd w:val="clear" w:color="auto" w:fill="FFFFFF"/>
              <w:spacing w:before="0"/>
              <w:rPr>
                <w:rFonts w:eastAsia="Times New Roman"/>
                <w:color w:val="000000"/>
              </w:rPr>
            </w:pPr>
            <w:r>
              <w:rPr>
                <w:rFonts w:eastAsia="Times New Roman"/>
                <w:color w:val="000000"/>
              </w:rPr>
              <w:t xml:space="preserve">9. </w:t>
            </w:r>
            <w:r w:rsidR="00C63174">
              <w:rPr>
                <w:rFonts w:eastAsia="Times New Roman"/>
                <w:color w:val="000000"/>
              </w:rPr>
              <w:t>Doklad o písomnej</w:t>
            </w:r>
            <w:r>
              <w:rPr>
                <w:rFonts w:eastAsia="Times New Roman"/>
                <w:color w:val="000000"/>
              </w:rPr>
              <w:t xml:space="preserve"> </w:t>
            </w:r>
            <w:r w:rsidR="00C63174">
              <w:rPr>
                <w:rFonts w:eastAsia="Times New Roman"/>
                <w:color w:val="000000"/>
              </w:rPr>
              <w:t xml:space="preserve">žiadosti </w:t>
            </w:r>
            <w:r>
              <w:rPr>
                <w:rFonts w:eastAsia="Times New Roman"/>
                <w:color w:val="000000"/>
              </w:rPr>
              <w:t xml:space="preserve">subjektu štátu, do ktorého má byť </w:t>
            </w:r>
            <w:r w:rsidR="00FE477E">
              <w:rPr>
                <w:rFonts w:eastAsia="Times New Roman"/>
                <w:color w:val="000000"/>
              </w:rPr>
              <w:t xml:space="preserve">vyžiadané </w:t>
            </w:r>
            <w:r>
              <w:rPr>
                <w:rFonts w:eastAsia="Times New Roman"/>
                <w:color w:val="000000"/>
              </w:rPr>
              <w:t xml:space="preserve">tkanivo alebo bunky </w:t>
            </w:r>
            <w:r w:rsidR="00FE477E">
              <w:rPr>
                <w:rFonts w:eastAsia="Times New Roman"/>
                <w:color w:val="000000"/>
              </w:rPr>
              <w:t xml:space="preserve">zo Slovenskej republiky </w:t>
            </w:r>
            <w:r>
              <w:rPr>
                <w:rFonts w:eastAsia="Times New Roman"/>
                <w:color w:val="000000"/>
              </w:rPr>
              <w:t xml:space="preserve">vyvezené. </w:t>
            </w:r>
          </w:p>
        </w:tc>
      </w:tr>
    </w:tbl>
    <w:p w:rsidR="006F0179" w:rsidRPr="001F4513" w:rsidRDefault="006F0179" w:rsidP="008E426F">
      <w:pPr>
        <w:shd w:val="clear" w:color="auto" w:fill="FFFFFF"/>
        <w:spacing w:before="0"/>
        <w:rPr>
          <w:color w:val="000000"/>
          <w:sz w:val="20"/>
          <w:szCs w:val="20"/>
        </w:rPr>
      </w:pPr>
    </w:p>
    <w:p w:rsidR="006F0179" w:rsidRPr="001F4513" w:rsidRDefault="006F0179" w:rsidP="008E426F">
      <w:pPr>
        <w:shd w:val="clear" w:color="auto" w:fill="FFFFFF"/>
        <w:spacing w:before="0"/>
        <w:rPr>
          <w:color w:val="000000"/>
          <w:sz w:val="20"/>
          <w:szCs w:val="20"/>
        </w:rPr>
      </w:pPr>
    </w:p>
    <w:p w:rsidR="006F0179" w:rsidRPr="001F4513" w:rsidRDefault="006F0179" w:rsidP="008E426F">
      <w:pPr>
        <w:shd w:val="clear" w:color="auto" w:fill="FFFFFF"/>
        <w:spacing w:before="0"/>
        <w:rPr>
          <w:color w:val="000000"/>
          <w:sz w:val="20"/>
          <w:szCs w:val="20"/>
        </w:rPr>
      </w:pPr>
    </w:p>
    <w:p w:rsidR="007273EB" w:rsidRPr="008914A7" w:rsidRDefault="0000036E" w:rsidP="008E426F">
      <w:pPr>
        <w:spacing w:before="0"/>
        <w:ind w:left="6379"/>
        <w:rPr>
          <w:lang w:eastAsia="en-US"/>
        </w:rPr>
      </w:pPr>
      <w:r w:rsidRPr="001F4513">
        <w:rPr>
          <w:b/>
          <w:lang w:eastAsia="en-US"/>
        </w:rPr>
        <w:br w:type="page"/>
      </w:r>
      <w:r w:rsidR="007273EB" w:rsidRPr="008914A7">
        <w:rPr>
          <w:lang w:eastAsia="en-US"/>
        </w:rPr>
        <w:lastRenderedPageBreak/>
        <w:t>Príloha č. 8</w:t>
      </w:r>
    </w:p>
    <w:p w:rsidR="007273EB" w:rsidRPr="008914A7" w:rsidRDefault="007273EB" w:rsidP="008E426F">
      <w:pPr>
        <w:autoSpaceDE w:val="0"/>
        <w:autoSpaceDN w:val="0"/>
        <w:adjustRightInd w:val="0"/>
        <w:spacing w:before="0"/>
        <w:ind w:left="6379"/>
        <w:rPr>
          <w:lang w:eastAsia="en-US"/>
        </w:rPr>
      </w:pPr>
      <w:r w:rsidRPr="008914A7">
        <w:rPr>
          <w:lang w:eastAsia="en-US"/>
        </w:rPr>
        <w:t>k zákonu č. ..../2016 Z. z</w:t>
      </w:r>
    </w:p>
    <w:p w:rsidR="007273EB" w:rsidRPr="008914A7" w:rsidRDefault="007273EB" w:rsidP="008E426F">
      <w:pPr>
        <w:autoSpaceDE w:val="0"/>
        <w:autoSpaceDN w:val="0"/>
        <w:adjustRightInd w:val="0"/>
        <w:spacing w:before="0"/>
        <w:ind w:left="6379"/>
        <w:rPr>
          <w:lang w:eastAsia="en-US"/>
        </w:rPr>
      </w:pPr>
    </w:p>
    <w:p w:rsidR="007273EB" w:rsidRPr="00C26B05" w:rsidRDefault="00C26B05" w:rsidP="008E426F">
      <w:pPr>
        <w:autoSpaceDE w:val="0"/>
        <w:autoSpaceDN w:val="0"/>
        <w:adjustRightInd w:val="0"/>
        <w:spacing w:before="0"/>
        <w:jc w:val="center"/>
        <w:rPr>
          <w:b/>
          <w:lang w:eastAsia="en-US"/>
        </w:rPr>
      </w:pPr>
      <w:r w:rsidRPr="00C26B05">
        <w:rPr>
          <w:b/>
          <w:color w:val="000000"/>
          <w:sz w:val="27"/>
          <w:szCs w:val="27"/>
        </w:rPr>
        <w:t>FORMÁT ROČNÉHO OZNÁMENIA</w:t>
      </w:r>
      <w:r w:rsidR="005B1698">
        <w:rPr>
          <w:b/>
          <w:color w:val="000000"/>
        </w:rPr>
        <w:t xml:space="preserve"> ZÁVAŽNÝCH</w:t>
      </w:r>
      <w:r w:rsidRPr="00C26B05">
        <w:rPr>
          <w:b/>
          <w:color w:val="000000"/>
        </w:rPr>
        <w:t xml:space="preserve"> NEŽIADUCICH REAKCIÍ A ZÁVAŽNÝCH NEŽIADUCICH UDALOSTÍ V SÚVISLOSTI S TKANIVOM ALEBO BUNKAMI </w:t>
      </w:r>
    </w:p>
    <w:p w:rsidR="00C26B05" w:rsidRDefault="00C26B05" w:rsidP="008E426F">
      <w:pPr>
        <w:spacing w:before="0"/>
        <w:rPr>
          <w:color w:val="000000"/>
        </w:rPr>
      </w:pPr>
    </w:p>
    <w:p w:rsidR="007273EB" w:rsidRPr="00C77EF8" w:rsidRDefault="007273EB" w:rsidP="008E426F">
      <w:pPr>
        <w:spacing w:before="0"/>
        <w:rPr>
          <w:b/>
          <w:color w:val="000000"/>
        </w:rPr>
      </w:pPr>
      <w:r w:rsidRPr="00C77EF8">
        <w:rPr>
          <w:b/>
          <w:color w:val="000000"/>
        </w:rPr>
        <w:t>ČASŤ A</w:t>
      </w:r>
    </w:p>
    <w:p w:rsidR="007273EB" w:rsidRPr="001F4513" w:rsidRDefault="007273EB" w:rsidP="008E426F">
      <w:pPr>
        <w:spacing w:before="0"/>
        <w:rPr>
          <w:color w:val="000000"/>
        </w:rPr>
      </w:pPr>
      <w:r w:rsidRPr="001F4513">
        <w:rPr>
          <w:color w:val="000000"/>
        </w:rPr>
        <w:t>Formát ročného oznámenia závažných nežiaducich reakcií</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67"/>
        <w:gridCol w:w="1026"/>
        <w:gridCol w:w="195"/>
        <w:gridCol w:w="1614"/>
        <w:gridCol w:w="2976"/>
      </w:tblGrid>
      <w:tr w:rsidR="007273EB" w:rsidRPr="001F4513" w:rsidTr="001F4513">
        <w:trPr>
          <w:trHeight w:val="414"/>
        </w:trPr>
        <w:tc>
          <w:tcPr>
            <w:tcW w:w="4395" w:type="dxa"/>
            <w:gridSpan w:val="4"/>
            <w:vAlign w:val="center"/>
          </w:tcPr>
          <w:p w:rsidR="007273EB" w:rsidRPr="001F4513" w:rsidRDefault="007273EB" w:rsidP="008E426F">
            <w:pPr>
              <w:spacing w:before="0"/>
              <w:rPr>
                <w:color w:val="000000"/>
                <w:sz w:val="20"/>
                <w:szCs w:val="20"/>
              </w:rPr>
            </w:pPr>
            <w:r w:rsidRPr="001F4513">
              <w:rPr>
                <w:color w:val="000000"/>
                <w:sz w:val="20"/>
                <w:szCs w:val="20"/>
              </w:rPr>
              <w:t>Oznamujúca krajina</w:t>
            </w:r>
          </w:p>
        </w:tc>
        <w:tc>
          <w:tcPr>
            <w:tcW w:w="4785" w:type="dxa"/>
            <w:gridSpan w:val="3"/>
            <w:vAlign w:val="center"/>
          </w:tcPr>
          <w:p w:rsidR="007273EB" w:rsidRPr="001F4513" w:rsidRDefault="007273EB" w:rsidP="008E426F">
            <w:pPr>
              <w:spacing w:before="0"/>
              <w:jc w:val="center"/>
              <w:rPr>
                <w:color w:val="000000"/>
                <w:sz w:val="20"/>
                <w:szCs w:val="20"/>
              </w:rPr>
            </w:pPr>
          </w:p>
        </w:tc>
      </w:tr>
      <w:tr w:rsidR="007273EB" w:rsidRPr="001F4513" w:rsidTr="001F4513">
        <w:tc>
          <w:tcPr>
            <w:tcW w:w="4395" w:type="dxa"/>
            <w:gridSpan w:val="4"/>
            <w:vAlign w:val="center"/>
          </w:tcPr>
          <w:p w:rsidR="007273EB" w:rsidRPr="001F4513" w:rsidRDefault="007273EB" w:rsidP="008E426F">
            <w:pPr>
              <w:spacing w:before="0"/>
              <w:rPr>
                <w:color w:val="000000"/>
                <w:sz w:val="20"/>
                <w:szCs w:val="20"/>
              </w:rPr>
            </w:pPr>
            <w:r w:rsidRPr="001F4513">
              <w:rPr>
                <w:color w:val="000000"/>
                <w:sz w:val="20"/>
                <w:szCs w:val="20"/>
              </w:rPr>
              <w:t xml:space="preserve">Oznámenie za obdobie </w:t>
            </w:r>
          </w:p>
          <w:p w:rsidR="007273EB" w:rsidRPr="001F4513" w:rsidRDefault="007273EB" w:rsidP="008E426F">
            <w:pPr>
              <w:spacing w:before="0"/>
              <w:rPr>
                <w:color w:val="000000"/>
                <w:sz w:val="20"/>
                <w:szCs w:val="20"/>
              </w:rPr>
            </w:pPr>
            <w:r w:rsidRPr="001F4513">
              <w:rPr>
                <w:color w:val="000000"/>
                <w:sz w:val="20"/>
                <w:szCs w:val="20"/>
              </w:rPr>
              <w:t>od 1. januára do 31. decembra (rok)</w:t>
            </w:r>
          </w:p>
        </w:tc>
        <w:tc>
          <w:tcPr>
            <w:tcW w:w="4785" w:type="dxa"/>
            <w:gridSpan w:val="3"/>
            <w:vAlign w:val="center"/>
          </w:tcPr>
          <w:p w:rsidR="007273EB" w:rsidRPr="001F4513" w:rsidRDefault="007273EB" w:rsidP="008E426F">
            <w:pPr>
              <w:spacing w:before="0"/>
              <w:jc w:val="center"/>
              <w:rPr>
                <w:color w:val="000000"/>
                <w:sz w:val="20"/>
                <w:szCs w:val="20"/>
              </w:rPr>
            </w:pPr>
          </w:p>
        </w:tc>
      </w:tr>
      <w:tr w:rsidR="007273EB" w:rsidRPr="001F4513" w:rsidTr="001F4513">
        <w:trPr>
          <w:trHeight w:val="589"/>
        </w:trPr>
        <w:tc>
          <w:tcPr>
            <w:tcW w:w="9180" w:type="dxa"/>
            <w:gridSpan w:val="7"/>
            <w:vAlign w:val="center"/>
          </w:tcPr>
          <w:p w:rsidR="007273EB" w:rsidRPr="001F4513" w:rsidRDefault="007273EB" w:rsidP="008E426F">
            <w:pPr>
              <w:spacing w:before="0"/>
              <w:jc w:val="center"/>
              <w:rPr>
                <w:color w:val="000000"/>
                <w:sz w:val="20"/>
                <w:szCs w:val="20"/>
              </w:rPr>
            </w:pPr>
            <w:r w:rsidRPr="001F4513">
              <w:rPr>
                <w:color w:val="000000"/>
                <w:sz w:val="20"/>
                <w:szCs w:val="20"/>
              </w:rPr>
              <w:t>Počet závažných nežiaducich reakcií podľa typu tkaniva a</w:t>
            </w:r>
            <w:r w:rsidR="00C26B05">
              <w:rPr>
                <w:color w:val="000000"/>
                <w:sz w:val="20"/>
                <w:szCs w:val="20"/>
              </w:rPr>
              <w:t>lebo buniek</w:t>
            </w:r>
            <w:r w:rsidRPr="001F4513">
              <w:rPr>
                <w:color w:val="000000"/>
                <w:sz w:val="20"/>
                <w:szCs w:val="20"/>
              </w:rPr>
              <w:t xml:space="preserve"> </w:t>
            </w:r>
          </w:p>
          <w:p w:rsidR="007273EB" w:rsidRPr="001F4513" w:rsidRDefault="007273EB" w:rsidP="008E426F">
            <w:pPr>
              <w:spacing w:before="0"/>
              <w:jc w:val="center"/>
              <w:rPr>
                <w:color w:val="000000"/>
                <w:sz w:val="20"/>
                <w:szCs w:val="20"/>
              </w:rPr>
            </w:pPr>
            <w:r w:rsidRPr="001F4513">
              <w:rPr>
                <w:color w:val="000000"/>
                <w:sz w:val="20"/>
                <w:szCs w:val="20"/>
              </w:rPr>
              <w:t>(alebo produktu, ktorý prišiel do styku s tkaniv</w:t>
            </w:r>
            <w:r w:rsidR="00C26B05">
              <w:rPr>
                <w:color w:val="000000"/>
                <w:sz w:val="20"/>
                <w:szCs w:val="20"/>
              </w:rPr>
              <w:t>om</w:t>
            </w:r>
            <w:r w:rsidRPr="001F4513">
              <w:rPr>
                <w:color w:val="000000"/>
                <w:sz w:val="20"/>
                <w:szCs w:val="20"/>
              </w:rPr>
              <w:t xml:space="preserve"> a</w:t>
            </w:r>
            <w:r w:rsidR="00C26B05">
              <w:rPr>
                <w:color w:val="000000"/>
                <w:sz w:val="20"/>
                <w:szCs w:val="20"/>
              </w:rPr>
              <w:t>lebo</w:t>
            </w:r>
            <w:r w:rsidRPr="001F4513">
              <w:rPr>
                <w:color w:val="000000"/>
                <w:sz w:val="20"/>
                <w:szCs w:val="20"/>
              </w:rPr>
              <w:t xml:space="preserve"> bunkami)</w:t>
            </w:r>
          </w:p>
        </w:tc>
      </w:tr>
      <w:tr w:rsidR="007273EB" w:rsidRPr="001F4513" w:rsidTr="001F4513">
        <w:tc>
          <w:tcPr>
            <w:tcW w:w="675" w:type="dxa"/>
            <w:vAlign w:val="center"/>
          </w:tcPr>
          <w:p w:rsidR="007273EB" w:rsidRPr="001F4513" w:rsidRDefault="007273EB" w:rsidP="008E426F">
            <w:pPr>
              <w:spacing w:before="0"/>
              <w:jc w:val="center"/>
              <w:rPr>
                <w:color w:val="000000"/>
                <w:sz w:val="20"/>
                <w:szCs w:val="20"/>
              </w:rPr>
            </w:pPr>
          </w:p>
        </w:tc>
        <w:tc>
          <w:tcPr>
            <w:tcW w:w="2694" w:type="dxa"/>
            <w:gridSpan w:val="2"/>
            <w:vAlign w:val="center"/>
          </w:tcPr>
          <w:p w:rsidR="007273EB" w:rsidRPr="001F4513" w:rsidRDefault="007273EB" w:rsidP="008E426F">
            <w:pPr>
              <w:spacing w:before="0"/>
              <w:jc w:val="center"/>
              <w:rPr>
                <w:color w:val="000000"/>
                <w:sz w:val="20"/>
                <w:szCs w:val="20"/>
              </w:rPr>
            </w:pPr>
            <w:r w:rsidRPr="001F4513">
              <w:rPr>
                <w:color w:val="000000"/>
                <w:sz w:val="20"/>
                <w:szCs w:val="20"/>
              </w:rPr>
              <w:t>Typ tkaniva/bun</w:t>
            </w:r>
            <w:r w:rsidR="00C26B05">
              <w:rPr>
                <w:color w:val="000000"/>
                <w:sz w:val="20"/>
                <w:szCs w:val="20"/>
              </w:rPr>
              <w:t>ie</w:t>
            </w:r>
            <w:r w:rsidRPr="001F4513">
              <w:rPr>
                <w:color w:val="000000"/>
                <w:sz w:val="20"/>
                <w:szCs w:val="20"/>
              </w:rPr>
              <w:t>k (alebo produktu, ktorý prišiel do styku s tkaniv</w:t>
            </w:r>
            <w:r w:rsidR="00C26B05">
              <w:rPr>
                <w:color w:val="000000"/>
                <w:sz w:val="20"/>
                <w:szCs w:val="20"/>
              </w:rPr>
              <w:t>om</w:t>
            </w:r>
            <w:r w:rsidRPr="001F4513">
              <w:rPr>
                <w:color w:val="000000"/>
                <w:sz w:val="20"/>
                <w:szCs w:val="20"/>
              </w:rPr>
              <w:t xml:space="preserve"> a bunkami)</w:t>
            </w:r>
          </w:p>
        </w:tc>
        <w:tc>
          <w:tcPr>
            <w:tcW w:w="2835" w:type="dxa"/>
            <w:gridSpan w:val="3"/>
            <w:vAlign w:val="center"/>
          </w:tcPr>
          <w:p w:rsidR="007273EB" w:rsidRPr="001F4513" w:rsidRDefault="007273EB" w:rsidP="008E426F">
            <w:pPr>
              <w:spacing w:before="0"/>
              <w:jc w:val="center"/>
              <w:rPr>
                <w:color w:val="000000"/>
                <w:sz w:val="20"/>
                <w:szCs w:val="20"/>
              </w:rPr>
            </w:pPr>
            <w:r w:rsidRPr="001F4513">
              <w:rPr>
                <w:color w:val="000000"/>
                <w:sz w:val="20"/>
                <w:szCs w:val="20"/>
              </w:rPr>
              <w:t>Počet závažných nežiaducich reakcií</w:t>
            </w:r>
          </w:p>
        </w:tc>
        <w:tc>
          <w:tcPr>
            <w:tcW w:w="2976" w:type="dxa"/>
            <w:vAlign w:val="center"/>
          </w:tcPr>
          <w:p w:rsidR="007273EB" w:rsidRPr="001F4513" w:rsidRDefault="007273EB" w:rsidP="008E426F">
            <w:pPr>
              <w:spacing w:before="0"/>
              <w:jc w:val="center"/>
              <w:rPr>
                <w:color w:val="000000"/>
                <w:sz w:val="20"/>
                <w:szCs w:val="20"/>
              </w:rPr>
            </w:pPr>
            <w:r w:rsidRPr="001F4513">
              <w:rPr>
                <w:color w:val="000000"/>
                <w:sz w:val="20"/>
                <w:szCs w:val="20"/>
              </w:rPr>
              <w:t>Cel</w:t>
            </w:r>
            <w:r w:rsidR="00C26B05">
              <w:rPr>
                <w:color w:val="000000"/>
                <w:sz w:val="20"/>
                <w:szCs w:val="20"/>
              </w:rPr>
              <w:t>kový počet distribuovaného tkani</w:t>
            </w:r>
            <w:r w:rsidRPr="001F4513">
              <w:rPr>
                <w:color w:val="000000"/>
                <w:sz w:val="20"/>
                <w:szCs w:val="20"/>
              </w:rPr>
              <w:t>v</w:t>
            </w:r>
            <w:r w:rsidR="00C26B05">
              <w:rPr>
                <w:color w:val="000000"/>
                <w:sz w:val="20"/>
                <w:szCs w:val="20"/>
              </w:rPr>
              <w:t>a</w:t>
            </w:r>
            <w:r w:rsidRPr="001F4513">
              <w:rPr>
                <w:color w:val="000000"/>
                <w:sz w:val="20"/>
                <w:szCs w:val="20"/>
              </w:rPr>
              <w:t xml:space="preserve">/buniek tohto typu </w:t>
            </w:r>
          </w:p>
          <w:p w:rsidR="007273EB" w:rsidRPr="001F4513" w:rsidRDefault="007273EB" w:rsidP="008E426F">
            <w:pPr>
              <w:spacing w:before="0"/>
              <w:jc w:val="center"/>
              <w:rPr>
                <w:color w:val="000000"/>
                <w:sz w:val="20"/>
                <w:szCs w:val="20"/>
              </w:rPr>
            </w:pPr>
            <w:r w:rsidRPr="001F4513">
              <w:rPr>
                <w:color w:val="000000"/>
                <w:sz w:val="20"/>
                <w:szCs w:val="20"/>
              </w:rPr>
              <w:t>(ak je k dispozícii)</w:t>
            </w:r>
          </w:p>
        </w:tc>
      </w:tr>
      <w:tr w:rsidR="007273EB" w:rsidRPr="001F4513" w:rsidTr="001F4513">
        <w:trPr>
          <w:trHeight w:val="284"/>
        </w:trPr>
        <w:tc>
          <w:tcPr>
            <w:tcW w:w="675" w:type="dxa"/>
            <w:vAlign w:val="center"/>
          </w:tcPr>
          <w:p w:rsidR="007273EB" w:rsidRPr="001F4513" w:rsidRDefault="007273EB" w:rsidP="008E426F">
            <w:pPr>
              <w:spacing w:before="0"/>
              <w:jc w:val="center"/>
              <w:rPr>
                <w:color w:val="000000"/>
                <w:sz w:val="20"/>
                <w:szCs w:val="20"/>
              </w:rPr>
            </w:pPr>
            <w:r w:rsidRPr="001F4513">
              <w:rPr>
                <w:color w:val="000000"/>
                <w:sz w:val="20"/>
                <w:szCs w:val="20"/>
              </w:rPr>
              <w:t>1.</w:t>
            </w:r>
          </w:p>
        </w:tc>
        <w:tc>
          <w:tcPr>
            <w:tcW w:w="2694" w:type="dxa"/>
            <w:gridSpan w:val="2"/>
            <w:vAlign w:val="center"/>
          </w:tcPr>
          <w:p w:rsidR="007273EB" w:rsidRPr="001F4513" w:rsidRDefault="007273EB" w:rsidP="008E426F">
            <w:pPr>
              <w:spacing w:before="0"/>
              <w:jc w:val="center"/>
              <w:rPr>
                <w:color w:val="000000"/>
                <w:sz w:val="20"/>
                <w:szCs w:val="20"/>
              </w:rPr>
            </w:pPr>
          </w:p>
        </w:tc>
        <w:tc>
          <w:tcPr>
            <w:tcW w:w="2835" w:type="dxa"/>
            <w:gridSpan w:val="3"/>
            <w:vAlign w:val="center"/>
          </w:tcPr>
          <w:p w:rsidR="007273EB" w:rsidRPr="001F4513" w:rsidRDefault="007273EB" w:rsidP="008E426F">
            <w:pPr>
              <w:spacing w:before="0"/>
              <w:jc w:val="center"/>
              <w:rPr>
                <w:color w:val="000000"/>
                <w:sz w:val="20"/>
                <w:szCs w:val="20"/>
              </w:rPr>
            </w:pPr>
          </w:p>
        </w:tc>
        <w:tc>
          <w:tcPr>
            <w:tcW w:w="2976" w:type="dxa"/>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675" w:type="dxa"/>
            <w:vAlign w:val="center"/>
          </w:tcPr>
          <w:p w:rsidR="007273EB" w:rsidRPr="001F4513" w:rsidRDefault="007273EB" w:rsidP="008E426F">
            <w:pPr>
              <w:spacing w:before="0"/>
              <w:jc w:val="center"/>
              <w:rPr>
                <w:color w:val="000000"/>
                <w:sz w:val="20"/>
                <w:szCs w:val="20"/>
              </w:rPr>
            </w:pPr>
            <w:r w:rsidRPr="001F4513">
              <w:rPr>
                <w:color w:val="000000"/>
                <w:sz w:val="20"/>
                <w:szCs w:val="20"/>
              </w:rPr>
              <w:t>2.</w:t>
            </w:r>
          </w:p>
        </w:tc>
        <w:tc>
          <w:tcPr>
            <w:tcW w:w="2694" w:type="dxa"/>
            <w:gridSpan w:val="2"/>
            <w:vAlign w:val="center"/>
          </w:tcPr>
          <w:p w:rsidR="007273EB" w:rsidRPr="001F4513" w:rsidRDefault="007273EB" w:rsidP="008E426F">
            <w:pPr>
              <w:spacing w:before="0"/>
              <w:jc w:val="center"/>
              <w:rPr>
                <w:color w:val="000000"/>
                <w:sz w:val="20"/>
                <w:szCs w:val="20"/>
              </w:rPr>
            </w:pPr>
          </w:p>
        </w:tc>
        <w:tc>
          <w:tcPr>
            <w:tcW w:w="2835" w:type="dxa"/>
            <w:gridSpan w:val="3"/>
            <w:vAlign w:val="center"/>
          </w:tcPr>
          <w:p w:rsidR="007273EB" w:rsidRPr="001F4513" w:rsidRDefault="007273EB" w:rsidP="008E426F">
            <w:pPr>
              <w:spacing w:before="0"/>
              <w:jc w:val="center"/>
              <w:rPr>
                <w:color w:val="000000"/>
                <w:sz w:val="20"/>
                <w:szCs w:val="20"/>
              </w:rPr>
            </w:pPr>
          </w:p>
        </w:tc>
        <w:tc>
          <w:tcPr>
            <w:tcW w:w="2976" w:type="dxa"/>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675" w:type="dxa"/>
            <w:vAlign w:val="center"/>
          </w:tcPr>
          <w:p w:rsidR="007273EB" w:rsidRPr="001F4513" w:rsidRDefault="007273EB" w:rsidP="008E426F">
            <w:pPr>
              <w:spacing w:before="0"/>
              <w:jc w:val="center"/>
              <w:rPr>
                <w:color w:val="000000"/>
                <w:sz w:val="20"/>
                <w:szCs w:val="20"/>
              </w:rPr>
            </w:pPr>
            <w:r w:rsidRPr="001F4513">
              <w:rPr>
                <w:color w:val="000000"/>
                <w:sz w:val="20"/>
                <w:szCs w:val="20"/>
              </w:rPr>
              <w:t>3.</w:t>
            </w:r>
          </w:p>
        </w:tc>
        <w:tc>
          <w:tcPr>
            <w:tcW w:w="2694" w:type="dxa"/>
            <w:gridSpan w:val="2"/>
            <w:vAlign w:val="center"/>
          </w:tcPr>
          <w:p w:rsidR="007273EB" w:rsidRPr="001F4513" w:rsidRDefault="007273EB" w:rsidP="008E426F">
            <w:pPr>
              <w:spacing w:before="0"/>
              <w:jc w:val="center"/>
              <w:rPr>
                <w:color w:val="000000"/>
                <w:sz w:val="20"/>
                <w:szCs w:val="20"/>
              </w:rPr>
            </w:pPr>
          </w:p>
        </w:tc>
        <w:tc>
          <w:tcPr>
            <w:tcW w:w="2835" w:type="dxa"/>
            <w:gridSpan w:val="3"/>
            <w:vAlign w:val="center"/>
          </w:tcPr>
          <w:p w:rsidR="007273EB" w:rsidRPr="001F4513" w:rsidRDefault="007273EB" w:rsidP="008E426F">
            <w:pPr>
              <w:spacing w:before="0"/>
              <w:jc w:val="center"/>
              <w:rPr>
                <w:color w:val="000000"/>
                <w:sz w:val="20"/>
                <w:szCs w:val="20"/>
              </w:rPr>
            </w:pPr>
          </w:p>
        </w:tc>
        <w:tc>
          <w:tcPr>
            <w:tcW w:w="2976" w:type="dxa"/>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675" w:type="dxa"/>
            <w:vAlign w:val="center"/>
          </w:tcPr>
          <w:p w:rsidR="007273EB" w:rsidRPr="001F4513" w:rsidRDefault="007273EB" w:rsidP="008E426F">
            <w:pPr>
              <w:spacing w:before="0"/>
              <w:jc w:val="center"/>
              <w:rPr>
                <w:color w:val="000000"/>
                <w:sz w:val="20"/>
                <w:szCs w:val="20"/>
              </w:rPr>
            </w:pPr>
            <w:r w:rsidRPr="001F4513">
              <w:rPr>
                <w:color w:val="000000"/>
                <w:sz w:val="20"/>
                <w:szCs w:val="20"/>
              </w:rPr>
              <w:t>4.</w:t>
            </w:r>
          </w:p>
        </w:tc>
        <w:tc>
          <w:tcPr>
            <w:tcW w:w="2694" w:type="dxa"/>
            <w:gridSpan w:val="2"/>
            <w:vAlign w:val="center"/>
          </w:tcPr>
          <w:p w:rsidR="007273EB" w:rsidRPr="001F4513" w:rsidRDefault="007273EB" w:rsidP="008E426F">
            <w:pPr>
              <w:spacing w:before="0"/>
              <w:jc w:val="center"/>
              <w:rPr>
                <w:color w:val="000000"/>
                <w:sz w:val="20"/>
                <w:szCs w:val="20"/>
              </w:rPr>
            </w:pPr>
          </w:p>
        </w:tc>
        <w:tc>
          <w:tcPr>
            <w:tcW w:w="2835" w:type="dxa"/>
            <w:gridSpan w:val="3"/>
            <w:vAlign w:val="center"/>
          </w:tcPr>
          <w:p w:rsidR="007273EB" w:rsidRPr="001F4513" w:rsidRDefault="007273EB" w:rsidP="008E426F">
            <w:pPr>
              <w:spacing w:before="0"/>
              <w:jc w:val="center"/>
              <w:rPr>
                <w:color w:val="000000"/>
                <w:sz w:val="20"/>
                <w:szCs w:val="20"/>
              </w:rPr>
            </w:pPr>
          </w:p>
        </w:tc>
        <w:tc>
          <w:tcPr>
            <w:tcW w:w="2976" w:type="dxa"/>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675" w:type="dxa"/>
            <w:vAlign w:val="center"/>
          </w:tcPr>
          <w:p w:rsidR="007273EB" w:rsidRPr="001F4513" w:rsidRDefault="007273EB" w:rsidP="008E426F">
            <w:pPr>
              <w:spacing w:before="0"/>
              <w:jc w:val="center"/>
              <w:rPr>
                <w:color w:val="000000"/>
                <w:sz w:val="20"/>
                <w:szCs w:val="20"/>
              </w:rPr>
            </w:pPr>
            <w:r w:rsidRPr="001F4513">
              <w:rPr>
                <w:color w:val="000000"/>
                <w:sz w:val="20"/>
                <w:szCs w:val="20"/>
              </w:rPr>
              <w:t>...</w:t>
            </w:r>
          </w:p>
        </w:tc>
        <w:tc>
          <w:tcPr>
            <w:tcW w:w="2694" w:type="dxa"/>
            <w:gridSpan w:val="2"/>
            <w:vAlign w:val="center"/>
          </w:tcPr>
          <w:p w:rsidR="007273EB" w:rsidRPr="001F4513" w:rsidRDefault="007273EB" w:rsidP="008E426F">
            <w:pPr>
              <w:spacing w:before="0"/>
              <w:jc w:val="center"/>
              <w:rPr>
                <w:color w:val="000000"/>
                <w:sz w:val="20"/>
                <w:szCs w:val="20"/>
              </w:rPr>
            </w:pPr>
          </w:p>
        </w:tc>
        <w:tc>
          <w:tcPr>
            <w:tcW w:w="2835" w:type="dxa"/>
            <w:gridSpan w:val="3"/>
            <w:vAlign w:val="center"/>
          </w:tcPr>
          <w:p w:rsidR="007273EB" w:rsidRPr="001F4513" w:rsidRDefault="007273EB" w:rsidP="008E426F">
            <w:pPr>
              <w:spacing w:before="0"/>
              <w:jc w:val="center"/>
              <w:rPr>
                <w:color w:val="000000"/>
                <w:sz w:val="20"/>
                <w:szCs w:val="20"/>
              </w:rPr>
            </w:pPr>
          </w:p>
        </w:tc>
        <w:tc>
          <w:tcPr>
            <w:tcW w:w="2976" w:type="dxa"/>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3369" w:type="dxa"/>
            <w:gridSpan w:val="3"/>
            <w:vAlign w:val="center"/>
          </w:tcPr>
          <w:p w:rsidR="007273EB" w:rsidRPr="001F4513" w:rsidRDefault="007273EB" w:rsidP="008E426F">
            <w:pPr>
              <w:spacing w:before="0"/>
              <w:rPr>
                <w:color w:val="000000"/>
                <w:sz w:val="20"/>
                <w:szCs w:val="20"/>
              </w:rPr>
            </w:pPr>
            <w:r w:rsidRPr="001F4513">
              <w:rPr>
                <w:color w:val="000000"/>
                <w:sz w:val="20"/>
                <w:szCs w:val="20"/>
              </w:rPr>
              <w:t>Spolu</w:t>
            </w:r>
          </w:p>
        </w:tc>
        <w:tc>
          <w:tcPr>
            <w:tcW w:w="2835" w:type="dxa"/>
            <w:gridSpan w:val="3"/>
            <w:vAlign w:val="center"/>
          </w:tcPr>
          <w:p w:rsidR="007273EB" w:rsidRPr="001F4513" w:rsidRDefault="007273EB" w:rsidP="008E426F">
            <w:pPr>
              <w:spacing w:before="0"/>
              <w:jc w:val="center"/>
              <w:rPr>
                <w:color w:val="000000"/>
                <w:sz w:val="20"/>
                <w:szCs w:val="20"/>
              </w:rPr>
            </w:pPr>
          </w:p>
        </w:tc>
        <w:tc>
          <w:tcPr>
            <w:tcW w:w="2976" w:type="dxa"/>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4590" w:type="dxa"/>
            <w:gridSpan w:val="5"/>
            <w:vAlign w:val="center"/>
          </w:tcPr>
          <w:p w:rsidR="007273EB" w:rsidRPr="001F4513" w:rsidRDefault="007273EB" w:rsidP="008E426F">
            <w:pPr>
              <w:spacing w:before="0"/>
              <w:rPr>
                <w:color w:val="000000"/>
                <w:sz w:val="20"/>
                <w:szCs w:val="20"/>
              </w:rPr>
            </w:pPr>
            <w:r w:rsidRPr="001F4513">
              <w:rPr>
                <w:color w:val="000000"/>
                <w:sz w:val="20"/>
                <w:szCs w:val="20"/>
              </w:rPr>
              <w:t>Celkový počet distribuovan</w:t>
            </w:r>
            <w:r w:rsidR="00C26B05">
              <w:rPr>
                <w:color w:val="000000"/>
                <w:sz w:val="20"/>
                <w:szCs w:val="20"/>
              </w:rPr>
              <w:t>ého tkani</w:t>
            </w:r>
            <w:r w:rsidRPr="001F4513">
              <w:rPr>
                <w:color w:val="000000"/>
                <w:sz w:val="20"/>
                <w:szCs w:val="20"/>
              </w:rPr>
              <w:t>v</w:t>
            </w:r>
            <w:r w:rsidR="00C26B05">
              <w:rPr>
                <w:color w:val="000000"/>
                <w:sz w:val="20"/>
                <w:szCs w:val="20"/>
              </w:rPr>
              <w:t>a</w:t>
            </w:r>
            <w:r w:rsidRPr="001F4513">
              <w:rPr>
                <w:color w:val="000000"/>
                <w:sz w:val="20"/>
                <w:szCs w:val="20"/>
              </w:rPr>
              <w:t xml:space="preserve"> a</w:t>
            </w:r>
            <w:r w:rsidR="00C26B05">
              <w:rPr>
                <w:color w:val="000000"/>
                <w:sz w:val="20"/>
                <w:szCs w:val="20"/>
              </w:rPr>
              <w:t>lebo</w:t>
            </w:r>
            <w:r w:rsidRPr="001F4513">
              <w:rPr>
                <w:color w:val="000000"/>
                <w:sz w:val="20"/>
                <w:szCs w:val="20"/>
              </w:rPr>
              <w:t xml:space="preserve"> buniek (vrátane typu tkaniva a bunky, pri ktorých neboli oznámené žiadne závažné nežiaduce reakcie):</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4590" w:type="dxa"/>
            <w:gridSpan w:val="5"/>
            <w:vAlign w:val="center"/>
          </w:tcPr>
          <w:p w:rsidR="007273EB" w:rsidRPr="001F4513" w:rsidRDefault="007273EB" w:rsidP="008E426F">
            <w:pPr>
              <w:spacing w:before="0"/>
              <w:rPr>
                <w:color w:val="000000"/>
                <w:sz w:val="20"/>
                <w:szCs w:val="20"/>
              </w:rPr>
            </w:pPr>
            <w:r w:rsidRPr="001F4513">
              <w:rPr>
                <w:color w:val="000000"/>
                <w:sz w:val="20"/>
                <w:szCs w:val="20"/>
              </w:rPr>
              <w:t>Počet dotknutých príjemcov</w:t>
            </w:r>
            <w:r w:rsidR="00C26B05">
              <w:rPr>
                <w:color w:val="000000"/>
                <w:sz w:val="20"/>
                <w:szCs w:val="20"/>
              </w:rPr>
              <w:t xml:space="preserve"> tkaniva alebo buniek</w:t>
            </w:r>
            <w:r w:rsidRPr="001F4513">
              <w:rPr>
                <w:color w:val="000000"/>
                <w:sz w:val="20"/>
                <w:szCs w:val="20"/>
              </w:rPr>
              <w:t xml:space="preserve"> </w:t>
            </w:r>
          </w:p>
          <w:p w:rsidR="007273EB" w:rsidRPr="001F4513" w:rsidRDefault="007273EB" w:rsidP="008E426F">
            <w:pPr>
              <w:spacing w:before="0"/>
              <w:rPr>
                <w:color w:val="000000"/>
                <w:sz w:val="20"/>
                <w:szCs w:val="20"/>
              </w:rPr>
            </w:pPr>
            <w:r w:rsidRPr="001F4513">
              <w:rPr>
                <w:color w:val="000000"/>
                <w:sz w:val="20"/>
                <w:szCs w:val="20"/>
              </w:rPr>
              <w:t>(celkový počet príjemcov</w:t>
            </w:r>
            <w:r w:rsidR="00C26B05">
              <w:rPr>
                <w:color w:val="000000"/>
                <w:sz w:val="20"/>
                <w:szCs w:val="20"/>
              </w:rPr>
              <w:t xml:space="preserve"> tkaniva alebo buniek</w:t>
            </w:r>
            <w:r w:rsidRPr="001F4513">
              <w:rPr>
                <w:color w:val="000000"/>
                <w:sz w:val="20"/>
                <w:szCs w:val="20"/>
              </w:rPr>
              <w:t>):</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4590" w:type="dxa"/>
            <w:gridSpan w:val="5"/>
            <w:vAlign w:val="center"/>
          </w:tcPr>
          <w:p w:rsidR="007273EB" w:rsidRPr="001F4513" w:rsidRDefault="007273EB" w:rsidP="008E426F">
            <w:pPr>
              <w:spacing w:before="0"/>
              <w:jc w:val="center"/>
              <w:rPr>
                <w:color w:val="000000"/>
                <w:sz w:val="20"/>
                <w:szCs w:val="20"/>
              </w:rPr>
            </w:pPr>
            <w:r w:rsidRPr="001F4513">
              <w:rPr>
                <w:color w:val="000000"/>
                <w:sz w:val="20"/>
                <w:szCs w:val="20"/>
              </w:rPr>
              <w:t>Charakter oznámených závažných nežiaducich reakcií</w:t>
            </w:r>
          </w:p>
        </w:tc>
        <w:tc>
          <w:tcPr>
            <w:tcW w:w="4590" w:type="dxa"/>
            <w:gridSpan w:val="2"/>
            <w:vAlign w:val="center"/>
          </w:tcPr>
          <w:p w:rsidR="007273EB" w:rsidRPr="001F4513" w:rsidRDefault="007273EB" w:rsidP="008E426F">
            <w:pPr>
              <w:spacing w:before="0"/>
              <w:jc w:val="center"/>
              <w:rPr>
                <w:color w:val="000000"/>
                <w:sz w:val="20"/>
                <w:szCs w:val="20"/>
              </w:rPr>
            </w:pPr>
            <w:r w:rsidRPr="001F4513">
              <w:rPr>
                <w:color w:val="000000"/>
                <w:sz w:val="20"/>
                <w:szCs w:val="20"/>
              </w:rPr>
              <w:t>Celkový počet závažných nežiaducich reakcií</w:t>
            </w:r>
          </w:p>
        </w:tc>
      </w:tr>
      <w:tr w:rsidR="007273EB" w:rsidRPr="001F4513" w:rsidTr="001F4513">
        <w:trPr>
          <w:trHeight w:val="284"/>
        </w:trPr>
        <w:tc>
          <w:tcPr>
            <w:tcW w:w="4590" w:type="dxa"/>
            <w:gridSpan w:val="5"/>
            <w:vAlign w:val="center"/>
          </w:tcPr>
          <w:p w:rsidR="007273EB" w:rsidRPr="001F4513" w:rsidRDefault="007273EB" w:rsidP="008E426F">
            <w:pPr>
              <w:spacing w:before="0"/>
              <w:rPr>
                <w:color w:val="000000"/>
                <w:sz w:val="20"/>
                <w:szCs w:val="20"/>
              </w:rPr>
            </w:pPr>
            <w:r w:rsidRPr="001F4513">
              <w:rPr>
                <w:color w:val="000000"/>
                <w:sz w:val="20"/>
                <w:szCs w:val="20"/>
              </w:rPr>
              <w:t>Prenos bakteriálnej infekcie</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2802" w:type="dxa"/>
            <w:gridSpan w:val="2"/>
            <w:vMerge w:val="restart"/>
            <w:vAlign w:val="center"/>
          </w:tcPr>
          <w:p w:rsidR="007273EB" w:rsidRPr="001F4513" w:rsidRDefault="007273EB" w:rsidP="008E426F">
            <w:pPr>
              <w:spacing w:before="0"/>
              <w:rPr>
                <w:color w:val="000000"/>
                <w:sz w:val="20"/>
                <w:szCs w:val="20"/>
              </w:rPr>
            </w:pPr>
            <w:r w:rsidRPr="001F4513">
              <w:rPr>
                <w:color w:val="000000"/>
                <w:sz w:val="20"/>
                <w:szCs w:val="20"/>
              </w:rPr>
              <w:t xml:space="preserve">Prenos vírusovej infekcie   </w:t>
            </w:r>
          </w:p>
        </w:tc>
        <w:tc>
          <w:tcPr>
            <w:tcW w:w="1788" w:type="dxa"/>
            <w:gridSpan w:val="3"/>
            <w:vAlign w:val="center"/>
          </w:tcPr>
          <w:p w:rsidR="007273EB" w:rsidRPr="001F4513" w:rsidRDefault="007273EB" w:rsidP="008E426F">
            <w:pPr>
              <w:spacing w:before="0"/>
              <w:rPr>
                <w:color w:val="000000"/>
                <w:sz w:val="20"/>
                <w:szCs w:val="20"/>
              </w:rPr>
            </w:pPr>
            <w:r w:rsidRPr="001F4513">
              <w:rPr>
                <w:color w:val="000000"/>
                <w:sz w:val="20"/>
                <w:szCs w:val="20"/>
              </w:rPr>
              <w:t>HBV</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2802" w:type="dxa"/>
            <w:gridSpan w:val="2"/>
            <w:vMerge/>
            <w:vAlign w:val="center"/>
          </w:tcPr>
          <w:p w:rsidR="007273EB" w:rsidRPr="001F4513" w:rsidRDefault="007273EB" w:rsidP="008E426F">
            <w:pPr>
              <w:spacing w:before="0"/>
              <w:jc w:val="center"/>
              <w:rPr>
                <w:color w:val="000000"/>
                <w:sz w:val="20"/>
                <w:szCs w:val="20"/>
              </w:rPr>
            </w:pPr>
          </w:p>
        </w:tc>
        <w:tc>
          <w:tcPr>
            <w:tcW w:w="1788" w:type="dxa"/>
            <w:gridSpan w:val="3"/>
            <w:vAlign w:val="center"/>
          </w:tcPr>
          <w:p w:rsidR="007273EB" w:rsidRPr="001F4513" w:rsidRDefault="007273EB" w:rsidP="008E426F">
            <w:pPr>
              <w:spacing w:before="0"/>
              <w:rPr>
                <w:color w:val="000000"/>
                <w:sz w:val="20"/>
                <w:szCs w:val="20"/>
              </w:rPr>
            </w:pPr>
            <w:r w:rsidRPr="001F4513">
              <w:rPr>
                <w:color w:val="000000"/>
                <w:sz w:val="20"/>
                <w:szCs w:val="20"/>
              </w:rPr>
              <w:t>HCV</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2802" w:type="dxa"/>
            <w:gridSpan w:val="2"/>
            <w:vMerge/>
            <w:vAlign w:val="center"/>
          </w:tcPr>
          <w:p w:rsidR="007273EB" w:rsidRPr="001F4513" w:rsidRDefault="007273EB" w:rsidP="008E426F">
            <w:pPr>
              <w:spacing w:before="0"/>
              <w:jc w:val="center"/>
              <w:rPr>
                <w:color w:val="000000"/>
                <w:sz w:val="20"/>
                <w:szCs w:val="20"/>
              </w:rPr>
            </w:pPr>
          </w:p>
        </w:tc>
        <w:tc>
          <w:tcPr>
            <w:tcW w:w="1788" w:type="dxa"/>
            <w:gridSpan w:val="3"/>
            <w:vAlign w:val="center"/>
          </w:tcPr>
          <w:p w:rsidR="007273EB" w:rsidRPr="001F4513" w:rsidRDefault="007273EB" w:rsidP="008E426F">
            <w:pPr>
              <w:spacing w:before="0"/>
              <w:rPr>
                <w:color w:val="000000"/>
                <w:sz w:val="20"/>
                <w:szCs w:val="20"/>
              </w:rPr>
            </w:pPr>
            <w:r w:rsidRPr="001F4513">
              <w:rPr>
                <w:color w:val="000000"/>
                <w:sz w:val="20"/>
                <w:szCs w:val="20"/>
              </w:rPr>
              <w:t>HIV-1/2</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2802" w:type="dxa"/>
            <w:gridSpan w:val="2"/>
            <w:vMerge/>
            <w:vAlign w:val="center"/>
          </w:tcPr>
          <w:p w:rsidR="007273EB" w:rsidRPr="001F4513" w:rsidRDefault="007273EB" w:rsidP="008E426F">
            <w:pPr>
              <w:spacing w:before="0"/>
              <w:jc w:val="center"/>
              <w:rPr>
                <w:color w:val="000000"/>
                <w:sz w:val="20"/>
                <w:szCs w:val="20"/>
              </w:rPr>
            </w:pPr>
          </w:p>
        </w:tc>
        <w:tc>
          <w:tcPr>
            <w:tcW w:w="1788" w:type="dxa"/>
            <w:gridSpan w:val="3"/>
            <w:vAlign w:val="center"/>
          </w:tcPr>
          <w:p w:rsidR="007273EB" w:rsidRPr="001F4513" w:rsidRDefault="007273EB" w:rsidP="008E426F">
            <w:pPr>
              <w:spacing w:before="0"/>
              <w:rPr>
                <w:color w:val="000000"/>
                <w:sz w:val="20"/>
                <w:szCs w:val="20"/>
              </w:rPr>
            </w:pPr>
            <w:r w:rsidRPr="001F4513">
              <w:rPr>
                <w:color w:val="000000"/>
                <w:sz w:val="20"/>
                <w:szCs w:val="20"/>
              </w:rPr>
              <w:t>Iné (uveďte)</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2802" w:type="dxa"/>
            <w:gridSpan w:val="2"/>
            <w:vMerge w:val="restart"/>
            <w:vAlign w:val="center"/>
          </w:tcPr>
          <w:p w:rsidR="007273EB" w:rsidRPr="001F4513" w:rsidRDefault="007273EB" w:rsidP="008E426F">
            <w:pPr>
              <w:spacing w:before="0"/>
              <w:rPr>
                <w:color w:val="000000"/>
                <w:sz w:val="20"/>
                <w:szCs w:val="20"/>
              </w:rPr>
            </w:pPr>
            <w:r w:rsidRPr="001F4513">
              <w:rPr>
                <w:color w:val="000000"/>
                <w:sz w:val="20"/>
                <w:szCs w:val="20"/>
              </w:rPr>
              <w:t>Prenos parazitárnej infekcie</w:t>
            </w:r>
          </w:p>
        </w:tc>
        <w:tc>
          <w:tcPr>
            <w:tcW w:w="1788" w:type="dxa"/>
            <w:gridSpan w:val="3"/>
            <w:vAlign w:val="center"/>
          </w:tcPr>
          <w:p w:rsidR="007273EB" w:rsidRPr="001F4513" w:rsidRDefault="007273EB" w:rsidP="008E426F">
            <w:pPr>
              <w:spacing w:before="0"/>
              <w:rPr>
                <w:color w:val="000000"/>
                <w:sz w:val="20"/>
                <w:szCs w:val="20"/>
              </w:rPr>
            </w:pPr>
            <w:r w:rsidRPr="001F4513">
              <w:rPr>
                <w:color w:val="000000"/>
                <w:sz w:val="20"/>
                <w:szCs w:val="20"/>
              </w:rPr>
              <w:t>Malária</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2802" w:type="dxa"/>
            <w:gridSpan w:val="2"/>
            <w:vMerge/>
            <w:vAlign w:val="center"/>
          </w:tcPr>
          <w:p w:rsidR="007273EB" w:rsidRPr="001F4513" w:rsidRDefault="007273EB" w:rsidP="008E426F">
            <w:pPr>
              <w:spacing w:before="0"/>
              <w:jc w:val="center"/>
              <w:rPr>
                <w:color w:val="000000"/>
                <w:sz w:val="20"/>
                <w:szCs w:val="20"/>
              </w:rPr>
            </w:pPr>
          </w:p>
        </w:tc>
        <w:tc>
          <w:tcPr>
            <w:tcW w:w="1788" w:type="dxa"/>
            <w:gridSpan w:val="3"/>
            <w:vAlign w:val="center"/>
          </w:tcPr>
          <w:p w:rsidR="007273EB" w:rsidRPr="001F4513" w:rsidRDefault="007273EB" w:rsidP="008E426F">
            <w:pPr>
              <w:spacing w:before="0"/>
              <w:rPr>
                <w:color w:val="000000"/>
                <w:sz w:val="20"/>
                <w:szCs w:val="20"/>
              </w:rPr>
            </w:pPr>
            <w:r w:rsidRPr="001F4513">
              <w:rPr>
                <w:color w:val="000000"/>
                <w:sz w:val="20"/>
                <w:szCs w:val="20"/>
              </w:rPr>
              <w:t>Iné (uveďte)</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4590" w:type="dxa"/>
            <w:gridSpan w:val="5"/>
            <w:vAlign w:val="center"/>
          </w:tcPr>
          <w:p w:rsidR="007273EB" w:rsidRPr="001F4513" w:rsidRDefault="007273EB" w:rsidP="008E426F">
            <w:pPr>
              <w:spacing w:before="0"/>
              <w:rPr>
                <w:color w:val="000000"/>
                <w:sz w:val="20"/>
                <w:szCs w:val="20"/>
              </w:rPr>
            </w:pPr>
            <w:r w:rsidRPr="001F4513">
              <w:rPr>
                <w:color w:val="000000"/>
                <w:sz w:val="20"/>
                <w:szCs w:val="20"/>
              </w:rPr>
              <w:t>Prenos zhubných chorôb</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4590" w:type="dxa"/>
            <w:gridSpan w:val="5"/>
            <w:vAlign w:val="center"/>
          </w:tcPr>
          <w:p w:rsidR="007273EB" w:rsidRPr="001F4513" w:rsidRDefault="007273EB" w:rsidP="008E426F">
            <w:pPr>
              <w:spacing w:before="0"/>
              <w:rPr>
                <w:color w:val="000000"/>
                <w:sz w:val="20"/>
                <w:szCs w:val="20"/>
              </w:rPr>
            </w:pPr>
            <w:r w:rsidRPr="001F4513">
              <w:rPr>
                <w:color w:val="000000"/>
                <w:sz w:val="20"/>
                <w:szCs w:val="20"/>
              </w:rPr>
              <w:t>Prenosy iných chorôb</w:t>
            </w:r>
          </w:p>
        </w:tc>
        <w:tc>
          <w:tcPr>
            <w:tcW w:w="4590" w:type="dxa"/>
            <w:gridSpan w:val="2"/>
            <w:vAlign w:val="center"/>
          </w:tcPr>
          <w:p w:rsidR="007273EB" w:rsidRPr="001F4513" w:rsidRDefault="007273EB" w:rsidP="008E426F">
            <w:pPr>
              <w:spacing w:before="0"/>
              <w:jc w:val="center"/>
              <w:rPr>
                <w:color w:val="000000"/>
                <w:sz w:val="20"/>
                <w:szCs w:val="20"/>
              </w:rPr>
            </w:pPr>
          </w:p>
        </w:tc>
      </w:tr>
      <w:tr w:rsidR="007273EB" w:rsidRPr="001F4513" w:rsidTr="001F4513">
        <w:trPr>
          <w:trHeight w:val="284"/>
        </w:trPr>
        <w:tc>
          <w:tcPr>
            <w:tcW w:w="4590" w:type="dxa"/>
            <w:gridSpan w:val="5"/>
            <w:vAlign w:val="center"/>
          </w:tcPr>
          <w:p w:rsidR="007273EB" w:rsidRPr="001F4513" w:rsidRDefault="007273EB" w:rsidP="008E426F">
            <w:pPr>
              <w:spacing w:before="0"/>
              <w:rPr>
                <w:color w:val="000000"/>
                <w:sz w:val="20"/>
                <w:szCs w:val="20"/>
              </w:rPr>
            </w:pPr>
            <w:r w:rsidRPr="001F4513">
              <w:rPr>
                <w:color w:val="000000"/>
                <w:sz w:val="20"/>
                <w:szCs w:val="20"/>
              </w:rPr>
              <w:t>Iné závažné reakcie (uveďte)</w:t>
            </w:r>
          </w:p>
        </w:tc>
        <w:tc>
          <w:tcPr>
            <w:tcW w:w="4590" w:type="dxa"/>
            <w:gridSpan w:val="2"/>
            <w:vAlign w:val="center"/>
          </w:tcPr>
          <w:p w:rsidR="007273EB" w:rsidRPr="001F4513" w:rsidRDefault="007273EB" w:rsidP="008E426F">
            <w:pPr>
              <w:spacing w:before="0"/>
              <w:jc w:val="center"/>
              <w:rPr>
                <w:color w:val="000000"/>
                <w:sz w:val="20"/>
                <w:szCs w:val="20"/>
              </w:rPr>
            </w:pPr>
          </w:p>
        </w:tc>
      </w:tr>
    </w:tbl>
    <w:p w:rsidR="007273EB" w:rsidRPr="001F4513" w:rsidRDefault="007273EB" w:rsidP="008E426F">
      <w:pPr>
        <w:spacing w:before="0"/>
        <w:jc w:val="center"/>
        <w:rPr>
          <w:color w:val="000000"/>
        </w:rPr>
      </w:pPr>
    </w:p>
    <w:p w:rsidR="007273EB" w:rsidRPr="001F4513" w:rsidRDefault="007273EB" w:rsidP="008E426F">
      <w:pPr>
        <w:spacing w:before="0"/>
        <w:jc w:val="center"/>
        <w:rPr>
          <w:color w:val="000000"/>
        </w:rPr>
      </w:pPr>
    </w:p>
    <w:p w:rsidR="007273EB" w:rsidRPr="00C77EF8" w:rsidRDefault="007273EB" w:rsidP="008E426F">
      <w:pPr>
        <w:spacing w:before="0"/>
        <w:rPr>
          <w:b/>
          <w:color w:val="000000"/>
        </w:rPr>
      </w:pPr>
      <w:r w:rsidRPr="00C77EF8">
        <w:rPr>
          <w:b/>
          <w:color w:val="000000"/>
        </w:rPr>
        <w:t>ČASŤ B</w:t>
      </w:r>
    </w:p>
    <w:p w:rsidR="007273EB" w:rsidRPr="001F4513" w:rsidRDefault="007273EB" w:rsidP="008E426F">
      <w:pPr>
        <w:spacing w:before="0"/>
        <w:rPr>
          <w:color w:val="000000"/>
        </w:rPr>
      </w:pPr>
      <w:r w:rsidRPr="001F4513">
        <w:rPr>
          <w:color w:val="000000"/>
        </w:rPr>
        <w:t>Formát ročného oznámenia závažných nežiaducich udalostí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8"/>
        <w:gridCol w:w="1418"/>
        <w:gridCol w:w="1418"/>
        <w:gridCol w:w="1418"/>
      </w:tblGrid>
      <w:tr w:rsidR="007273EB" w:rsidRPr="001F4513" w:rsidTr="001F4513">
        <w:trPr>
          <w:trHeight w:val="560"/>
        </w:trPr>
        <w:tc>
          <w:tcPr>
            <w:tcW w:w="4787" w:type="dxa"/>
            <w:gridSpan w:val="2"/>
            <w:vAlign w:val="center"/>
          </w:tcPr>
          <w:p w:rsidR="007273EB" w:rsidRPr="001F4513" w:rsidRDefault="007273EB" w:rsidP="008E426F">
            <w:pPr>
              <w:spacing w:before="0"/>
              <w:rPr>
                <w:color w:val="000000"/>
                <w:sz w:val="20"/>
                <w:szCs w:val="20"/>
              </w:rPr>
            </w:pPr>
            <w:r w:rsidRPr="001F4513">
              <w:rPr>
                <w:color w:val="000000"/>
                <w:sz w:val="20"/>
                <w:szCs w:val="20"/>
              </w:rPr>
              <w:t>Oznamujúca krajina</w:t>
            </w:r>
          </w:p>
        </w:tc>
        <w:tc>
          <w:tcPr>
            <w:tcW w:w="4254" w:type="dxa"/>
            <w:gridSpan w:val="3"/>
            <w:vAlign w:val="center"/>
          </w:tcPr>
          <w:p w:rsidR="007273EB" w:rsidRPr="001F4513" w:rsidRDefault="007273EB" w:rsidP="008E426F">
            <w:pPr>
              <w:shd w:val="clear" w:color="auto" w:fill="FFFFFF"/>
              <w:spacing w:before="0"/>
              <w:rPr>
                <w:sz w:val="20"/>
                <w:szCs w:val="20"/>
              </w:rPr>
            </w:pPr>
          </w:p>
        </w:tc>
      </w:tr>
      <w:tr w:rsidR="007273EB" w:rsidRPr="001F4513" w:rsidTr="001F4513">
        <w:trPr>
          <w:trHeight w:val="284"/>
        </w:trPr>
        <w:tc>
          <w:tcPr>
            <w:tcW w:w="4787" w:type="dxa"/>
            <w:gridSpan w:val="2"/>
            <w:vAlign w:val="center"/>
          </w:tcPr>
          <w:p w:rsidR="007273EB" w:rsidRPr="001F4513" w:rsidRDefault="007273EB" w:rsidP="008E426F">
            <w:pPr>
              <w:spacing w:before="0"/>
              <w:rPr>
                <w:color w:val="000000"/>
                <w:sz w:val="20"/>
                <w:szCs w:val="20"/>
              </w:rPr>
            </w:pPr>
            <w:r w:rsidRPr="001F4513">
              <w:rPr>
                <w:color w:val="000000"/>
                <w:sz w:val="20"/>
                <w:szCs w:val="20"/>
              </w:rPr>
              <w:t xml:space="preserve">Oznámenie za obdobie </w:t>
            </w:r>
          </w:p>
          <w:p w:rsidR="007273EB" w:rsidRPr="001F4513" w:rsidRDefault="007273EB" w:rsidP="008E426F">
            <w:pPr>
              <w:spacing w:before="0"/>
              <w:rPr>
                <w:color w:val="000000"/>
                <w:sz w:val="20"/>
                <w:szCs w:val="20"/>
              </w:rPr>
            </w:pPr>
            <w:r w:rsidRPr="001F4513">
              <w:rPr>
                <w:color w:val="000000"/>
                <w:sz w:val="20"/>
                <w:szCs w:val="20"/>
              </w:rPr>
              <w:t>od 1. januára do 31. decembra (rok)</w:t>
            </w:r>
          </w:p>
        </w:tc>
        <w:tc>
          <w:tcPr>
            <w:tcW w:w="4254" w:type="dxa"/>
            <w:gridSpan w:val="3"/>
            <w:vAlign w:val="center"/>
          </w:tcPr>
          <w:p w:rsidR="007273EB" w:rsidRPr="001F4513" w:rsidRDefault="007273EB" w:rsidP="008E426F">
            <w:pPr>
              <w:shd w:val="clear" w:color="auto" w:fill="FFFFFF"/>
              <w:spacing w:before="0"/>
              <w:rPr>
                <w:sz w:val="20"/>
                <w:szCs w:val="20"/>
              </w:rPr>
            </w:pPr>
          </w:p>
        </w:tc>
      </w:tr>
      <w:tr w:rsidR="007273EB" w:rsidRPr="001F4513" w:rsidTr="001F4513">
        <w:trPr>
          <w:trHeight w:val="284"/>
        </w:trPr>
        <w:tc>
          <w:tcPr>
            <w:tcW w:w="4787" w:type="dxa"/>
            <w:gridSpan w:val="2"/>
            <w:vAlign w:val="center"/>
          </w:tcPr>
          <w:p w:rsidR="007273EB" w:rsidRPr="001F4513" w:rsidRDefault="007273EB" w:rsidP="008E426F">
            <w:pPr>
              <w:spacing w:before="0"/>
              <w:rPr>
                <w:color w:val="000000"/>
                <w:sz w:val="20"/>
                <w:szCs w:val="20"/>
              </w:rPr>
            </w:pPr>
            <w:r w:rsidRPr="001F4513">
              <w:rPr>
                <w:color w:val="000000"/>
                <w:sz w:val="20"/>
                <w:szCs w:val="20"/>
              </w:rPr>
              <w:t xml:space="preserve">Celkový počet </w:t>
            </w:r>
            <w:r w:rsidR="00C26B05">
              <w:rPr>
                <w:color w:val="000000"/>
                <w:sz w:val="20"/>
                <w:szCs w:val="20"/>
              </w:rPr>
              <w:t>spracovaného tkaniva alebo buniek</w:t>
            </w:r>
          </w:p>
        </w:tc>
        <w:tc>
          <w:tcPr>
            <w:tcW w:w="4254" w:type="dxa"/>
            <w:gridSpan w:val="3"/>
            <w:vAlign w:val="center"/>
          </w:tcPr>
          <w:p w:rsidR="007273EB" w:rsidRPr="001F4513" w:rsidRDefault="007273EB" w:rsidP="008E426F">
            <w:pPr>
              <w:shd w:val="clear" w:color="auto" w:fill="FFFFFF"/>
              <w:spacing w:before="0"/>
              <w:rPr>
                <w:sz w:val="20"/>
                <w:szCs w:val="20"/>
              </w:rPr>
            </w:pPr>
          </w:p>
        </w:tc>
      </w:tr>
      <w:tr w:rsidR="007273EB" w:rsidRPr="001F4513" w:rsidTr="001F4513">
        <w:trPr>
          <w:trHeight w:val="284"/>
        </w:trPr>
        <w:tc>
          <w:tcPr>
            <w:tcW w:w="3369" w:type="dxa"/>
            <w:vMerge w:val="restart"/>
            <w:vAlign w:val="center"/>
          </w:tcPr>
          <w:p w:rsidR="007273EB" w:rsidRPr="001F4513" w:rsidRDefault="007273EB" w:rsidP="008E426F">
            <w:pPr>
              <w:spacing w:before="0"/>
              <w:rPr>
                <w:color w:val="000000"/>
                <w:sz w:val="20"/>
                <w:szCs w:val="20"/>
              </w:rPr>
            </w:pPr>
            <w:r w:rsidRPr="001F4513">
              <w:rPr>
                <w:color w:val="000000"/>
                <w:sz w:val="20"/>
                <w:szCs w:val="20"/>
              </w:rPr>
              <w:t>Celkový počet závažných nežiaducich udalostí, ktoré mohli mať vplyv na kvalitu a bezpečno</w:t>
            </w:r>
            <w:r w:rsidR="00C26B05">
              <w:rPr>
                <w:color w:val="000000"/>
                <w:sz w:val="20"/>
                <w:szCs w:val="20"/>
              </w:rPr>
              <w:t xml:space="preserve">sť tkaniva alebo buniek pre odchýlku </w:t>
            </w:r>
            <w:r w:rsidRPr="001F4513">
              <w:rPr>
                <w:color w:val="000000"/>
                <w:sz w:val="20"/>
                <w:szCs w:val="20"/>
              </w:rPr>
              <w:t>pri:</w:t>
            </w:r>
          </w:p>
        </w:tc>
        <w:tc>
          <w:tcPr>
            <w:tcW w:w="5672" w:type="dxa"/>
            <w:gridSpan w:val="4"/>
            <w:vAlign w:val="center"/>
          </w:tcPr>
          <w:p w:rsidR="007273EB" w:rsidRPr="001F4513" w:rsidRDefault="007273EB" w:rsidP="008E426F">
            <w:pPr>
              <w:spacing w:before="0"/>
              <w:jc w:val="center"/>
              <w:rPr>
                <w:color w:val="000000"/>
                <w:sz w:val="20"/>
                <w:szCs w:val="20"/>
              </w:rPr>
            </w:pPr>
            <w:r w:rsidRPr="001F4513">
              <w:rPr>
                <w:color w:val="000000"/>
                <w:sz w:val="20"/>
                <w:szCs w:val="20"/>
              </w:rPr>
              <w:t>Špecifikácia</w:t>
            </w:r>
          </w:p>
        </w:tc>
      </w:tr>
      <w:tr w:rsidR="007273EB" w:rsidRPr="001F4513" w:rsidTr="001F4513">
        <w:trPr>
          <w:trHeight w:val="284"/>
        </w:trPr>
        <w:tc>
          <w:tcPr>
            <w:tcW w:w="3369" w:type="dxa"/>
            <w:vMerge/>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jc w:val="center"/>
              <w:rPr>
                <w:color w:val="000000"/>
                <w:sz w:val="20"/>
                <w:szCs w:val="20"/>
              </w:rPr>
            </w:pPr>
            <w:r w:rsidRPr="001F4513">
              <w:rPr>
                <w:color w:val="000000"/>
                <w:sz w:val="20"/>
                <w:szCs w:val="20"/>
              </w:rPr>
              <w:t>Chyba tkan</w:t>
            </w:r>
            <w:r w:rsidR="00C26B05">
              <w:rPr>
                <w:color w:val="000000"/>
                <w:sz w:val="20"/>
                <w:szCs w:val="20"/>
              </w:rPr>
              <w:t>i</w:t>
            </w:r>
            <w:r w:rsidRPr="001F4513">
              <w:rPr>
                <w:color w:val="000000"/>
                <w:sz w:val="20"/>
                <w:szCs w:val="20"/>
              </w:rPr>
              <w:t>v</w:t>
            </w:r>
            <w:r w:rsidR="00C26B05">
              <w:rPr>
                <w:color w:val="000000"/>
                <w:sz w:val="20"/>
                <w:szCs w:val="20"/>
              </w:rPr>
              <w:t>a</w:t>
            </w:r>
          </w:p>
          <w:p w:rsidR="007273EB" w:rsidRDefault="00C26B05" w:rsidP="008E426F">
            <w:pPr>
              <w:spacing w:before="0"/>
              <w:jc w:val="center"/>
              <w:rPr>
                <w:color w:val="000000"/>
                <w:sz w:val="20"/>
                <w:szCs w:val="20"/>
              </w:rPr>
            </w:pPr>
            <w:r>
              <w:rPr>
                <w:color w:val="000000"/>
                <w:sz w:val="20"/>
                <w:szCs w:val="20"/>
              </w:rPr>
              <w:t>alebo</w:t>
            </w:r>
            <w:r w:rsidR="007273EB" w:rsidRPr="001F4513">
              <w:rPr>
                <w:color w:val="000000"/>
                <w:sz w:val="20"/>
                <w:szCs w:val="20"/>
              </w:rPr>
              <w:t xml:space="preserve"> buniek</w:t>
            </w:r>
          </w:p>
          <w:p w:rsidR="00C26B05" w:rsidRPr="001F4513" w:rsidRDefault="00C26B05" w:rsidP="008E426F">
            <w:pPr>
              <w:spacing w:before="0"/>
              <w:jc w:val="center"/>
              <w:rPr>
                <w:color w:val="000000"/>
                <w:sz w:val="20"/>
                <w:szCs w:val="20"/>
              </w:rPr>
            </w:pPr>
            <w:r>
              <w:rPr>
                <w:color w:val="000000"/>
                <w:sz w:val="20"/>
                <w:szCs w:val="20"/>
              </w:rPr>
              <w:t>(uveďte)</w:t>
            </w:r>
          </w:p>
        </w:tc>
        <w:tc>
          <w:tcPr>
            <w:tcW w:w="1418" w:type="dxa"/>
            <w:vAlign w:val="center"/>
          </w:tcPr>
          <w:p w:rsidR="007273EB" w:rsidRPr="001F4513" w:rsidRDefault="007273EB" w:rsidP="008E426F">
            <w:pPr>
              <w:spacing w:before="0"/>
              <w:jc w:val="center"/>
              <w:rPr>
                <w:color w:val="000000"/>
                <w:sz w:val="20"/>
                <w:szCs w:val="20"/>
              </w:rPr>
            </w:pPr>
            <w:r w:rsidRPr="001F4513">
              <w:rPr>
                <w:color w:val="000000"/>
                <w:sz w:val="20"/>
                <w:szCs w:val="20"/>
              </w:rPr>
              <w:t>Zlyhanie</w:t>
            </w:r>
          </w:p>
          <w:p w:rsidR="007273EB" w:rsidRPr="001F4513" w:rsidRDefault="007273EB" w:rsidP="008E426F">
            <w:pPr>
              <w:spacing w:before="0"/>
              <w:jc w:val="center"/>
              <w:rPr>
                <w:color w:val="000000"/>
                <w:sz w:val="20"/>
                <w:szCs w:val="20"/>
              </w:rPr>
            </w:pPr>
            <w:r w:rsidRPr="001F4513">
              <w:rPr>
                <w:color w:val="000000"/>
                <w:sz w:val="20"/>
                <w:szCs w:val="20"/>
              </w:rPr>
              <w:t>zariadenia</w:t>
            </w:r>
          </w:p>
        </w:tc>
        <w:tc>
          <w:tcPr>
            <w:tcW w:w="1418" w:type="dxa"/>
            <w:vAlign w:val="center"/>
          </w:tcPr>
          <w:p w:rsidR="007273EB" w:rsidRPr="001F4513" w:rsidRDefault="007273EB" w:rsidP="008E426F">
            <w:pPr>
              <w:spacing w:before="0"/>
              <w:jc w:val="center"/>
              <w:rPr>
                <w:color w:val="000000"/>
                <w:sz w:val="20"/>
                <w:szCs w:val="20"/>
              </w:rPr>
            </w:pPr>
            <w:r w:rsidRPr="001F4513">
              <w:rPr>
                <w:color w:val="000000"/>
                <w:sz w:val="20"/>
                <w:szCs w:val="20"/>
              </w:rPr>
              <w:t>Chyba</w:t>
            </w:r>
          </w:p>
          <w:p w:rsidR="007273EB" w:rsidRPr="001F4513" w:rsidRDefault="007273EB" w:rsidP="008E426F">
            <w:pPr>
              <w:spacing w:before="0"/>
              <w:jc w:val="center"/>
              <w:rPr>
                <w:color w:val="000000"/>
                <w:sz w:val="20"/>
                <w:szCs w:val="20"/>
              </w:rPr>
            </w:pPr>
            <w:r w:rsidRPr="001F4513">
              <w:rPr>
                <w:color w:val="000000"/>
                <w:sz w:val="20"/>
                <w:szCs w:val="20"/>
              </w:rPr>
              <w:t>spôsobená</w:t>
            </w:r>
          </w:p>
          <w:p w:rsidR="007273EB" w:rsidRDefault="007273EB" w:rsidP="008E426F">
            <w:pPr>
              <w:spacing w:before="0"/>
              <w:jc w:val="center"/>
              <w:rPr>
                <w:color w:val="000000"/>
                <w:sz w:val="20"/>
                <w:szCs w:val="20"/>
              </w:rPr>
            </w:pPr>
            <w:r w:rsidRPr="001F4513">
              <w:rPr>
                <w:color w:val="000000"/>
                <w:sz w:val="20"/>
                <w:szCs w:val="20"/>
              </w:rPr>
              <w:t>človekom</w:t>
            </w:r>
          </w:p>
          <w:p w:rsidR="00C26B05" w:rsidRPr="001F4513" w:rsidRDefault="00C26B05" w:rsidP="008E426F">
            <w:pPr>
              <w:spacing w:before="0"/>
              <w:jc w:val="center"/>
              <w:rPr>
                <w:color w:val="000000"/>
                <w:sz w:val="20"/>
                <w:szCs w:val="20"/>
              </w:rPr>
            </w:pPr>
            <w:r>
              <w:rPr>
                <w:color w:val="000000"/>
                <w:sz w:val="20"/>
                <w:szCs w:val="20"/>
              </w:rPr>
              <w:t>(uveďte)</w:t>
            </w:r>
          </w:p>
        </w:tc>
        <w:tc>
          <w:tcPr>
            <w:tcW w:w="1418" w:type="dxa"/>
            <w:vAlign w:val="center"/>
          </w:tcPr>
          <w:p w:rsidR="007273EB" w:rsidRPr="001F4513" w:rsidRDefault="007273EB" w:rsidP="008E426F">
            <w:pPr>
              <w:spacing w:before="0"/>
              <w:jc w:val="center"/>
              <w:rPr>
                <w:color w:val="000000"/>
                <w:sz w:val="20"/>
                <w:szCs w:val="20"/>
              </w:rPr>
            </w:pPr>
            <w:r w:rsidRPr="001F4513">
              <w:rPr>
                <w:color w:val="000000"/>
                <w:sz w:val="20"/>
                <w:szCs w:val="20"/>
              </w:rPr>
              <w:t>Iné (uveďte)</w:t>
            </w:r>
          </w:p>
        </w:tc>
      </w:tr>
      <w:tr w:rsidR="007273EB" w:rsidRPr="001F4513" w:rsidTr="001F4513">
        <w:trPr>
          <w:trHeight w:val="284"/>
        </w:trPr>
        <w:tc>
          <w:tcPr>
            <w:tcW w:w="3369" w:type="dxa"/>
            <w:vAlign w:val="center"/>
          </w:tcPr>
          <w:p w:rsidR="007273EB" w:rsidRPr="001F4513" w:rsidRDefault="00C26B05" w:rsidP="008E426F">
            <w:pPr>
              <w:spacing w:before="0"/>
              <w:rPr>
                <w:color w:val="000000"/>
                <w:sz w:val="20"/>
                <w:szCs w:val="20"/>
              </w:rPr>
            </w:pPr>
            <w:r w:rsidRPr="001F4513">
              <w:rPr>
                <w:color w:val="000000"/>
                <w:sz w:val="20"/>
                <w:szCs w:val="20"/>
              </w:rPr>
              <w:t>Odoberaní</w:t>
            </w: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r>
      <w:tr w:rsidR="007273EB" w:rsidRPr="001F4513" w:rsidTr="001F4513">
        <w:trPr>
          <w:trHeight w:val="284"/>
        </w:trPr>
        <w:tc>
          <w:tcPr>
            <w:tcW w:w="3369" w:type="dxa"/>
            <w:vAlign w:val="center"/>
          </w:tcPr>
          <w:p w:rsidR="007273EB" w:rsidRPr="001F4513" w:rsidRDefault="005B1698" w:rsidP="008E426F">
            <w:pPr>
              <w:spacing w:before="0"/>
              <w:rPr>
                <w:color w:val="000000"/>
                <w:sz w:val="20"/>
                <w:szCs w:val="20"/>
              </w:rPr>
            </w:pPr>
            <w:r w:rsidRPr="001F4513">
              <w:rPr>
                <w:color w:val="000000"/>
                <w:sz w:val="20"/>
                <w:szCs w:val="20"/>
              </w:rPr>
              <w:t>Preprave</w:t>
            </w: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r>
      <w:tr w:rsidR="007273EB" w:rsidRPr="001F4513" w:rsidTr="001F4513">
        <w:trPr>
          <w:trHeight w:val="284"/>
        </w:trPr>
        <w:tc>
          <w:tcPr>
            <w:tcW w:w="3369" w:type="dxa"/>
            <w:vAlign w:val="center"/>
          </w:tcPr>
          <w:p w:rsidR="007273EB" w:rsidRPr="001F4513" w:rsidRDefault="005B1698" w:rsidP="008E426F">
            <w:pPr>
              <w:spacing w:before="0"/>
              <w:rPr>
                <w:color w:val="000000"/>
                <w:sz w:val="20"/>
                <w:szCs w:val="20"/>
              </w:rPr>
            </w:pPr>
            <w:r w:rsidRPr="001F4513">
              <w:rPr>
                <w:color w:val="000000"/>
                <w:sz w:val="20"/>
                <w:szCs w:val="20"/>
              </w:rPr>
              <w:t>Testovaní</w:t>
            </w: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r>
      <w:tr w:rsidR="007273EB" w:rsidRPr="001F4513" w:rsidTr="001F4513">
        <w:trPr>
          <w:trHeight w:val="284"/>
        </w:trPr>
        <w:tc>
          <w:tcPr>
            <w:tcW w:w="3369" w:type="dxa"/>
            <w:vAlign w:val="center"/>
          </w:tcPr>
          <w:p w:rsidR="007273EB" w:rsidRPr="001F4513" w:rsidRDefault="00C26B05" w:rsidP="008E426F">
            <w:pPr>
              <w:spacing w:before="0"/>
              <w:rPr>
                <w:color w:val="000000"/>
                <w:sz w:val="20"/>
                <w:szCs w:val="20"/>
              </w:rPr>
            </w:pPr>
            <w:r w:rsidRPr="001F4513">
              <w:rPr>
                <w:color w:val="000000"/>
                <w:sz w:val="20"/>
                <w:szCs w:val="20"/>
              </w:rPr>
              <w:t>Spracovaní</w:t>
            </w: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r>
      <w:tr w:rsidR="007273EB" w:rsidRPr="001F4513" w:rsidTr="001F4513">
        <w:trPr>
          <w:trHeight w:val="284"/>
        </w:trPr>
        <w:tc>
          <w:tcPr>
            <w:tcW w:w="3369" w:type="dxa"/>
            <w:vAlign w:val="center"/>
          </w:tcPr>
          <w:p w:rsidR="007273EB" w:rsidRPr="001F4513" w:rsidRDefault="00C26B05" w:rsidP="008E426F">
            <w:pPr>
              <w:spacing w:before="0"/>
              <w:rPr>
                <w:color w:val="000000"/>
                <w:sz w:val="20"/>
                <w:szCs w:val="20"/>
              </w:rPr>
            </w:pPr>
            <w:r w:rsidRPr="001F4513">
              <w:rPr>
                <w:color w:val="000000"/>
                <w:sz w:val="20"/>
                <w:szCs w:val="20"/>
              </w:rPr>
              <w:t>Skladovaní</w:t>
            </w: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r>
      <w:tr w:rsidR="007273EB" w:rsidRPr="001F4513" w:rsidTr="001F4513">
        <w:trPr>
          <w:trHeight w:val="284"/>
        </w:trPr>
        <w:tc>
          <w:tcPr>
            <w:tcW w:w="3369" w:type="dxa"/>
            <w:vAlign w:val="center"/>
          </w:tcPr>
          <w:p w:rsidR="007273EB" w:rsidRPr="001F4513" w:rsidRDefault="00C26B05" w:rsidP="008E426F">
            <w:pPr>
              <w:spacing w:before="0"/>
              <w:rPr>
                <w:color w:val="000000"/>
                <w:sz w:val="20"/>
                <w:szCs w:val="20"/>
              </w:rPr>
            </w:pPr>
            <w:r w:rsidRPr="001F4513">
              <w:rPr>
                <w:color w:val="000000"/>
                <w:sz w:val="20"/>
                <w:szCs w:val="20"/>
              </w:rPr>
              <w:t>Distribúcii</w:t>
            </w: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r>
      <w:tr w:rsidR="007273EB" w:rsidRPr="001F4513" w:rsidTr="001F4513">
        <w:trPr>
          <w:trHeight w:val="284"/>
        </w:trPr>
        <w:tc>
          <w:tcPr>
            <w:tcW w:w="3369" w:type="dxa"/>
            <w:vAlign w:val="center"/>
          </w:tcPr>
          <w:p w:rsidR="007273EB" w:rsidRPr="001F4513" w:rsidRDefault="00C26B05" w:rsidP="008E426F">
            <w:pPr>
              <w:spacing w:before="0"/>
              <w:rPr>
                <w:color w:val="000000"/>
                <w:sz w:val="20"/>
                <w:szCs w:val="20"/>
              </w:rPr>
            </w:pPr>
            <w:r w:rsidRPr="001F4513">
              <w:rPr>
                <w:color w:val="000000"/>
                <w:sz w:val="20"/>
                <w:szCs w:val="20"/>
              </w:rPr>
              <w:t>Materiáloch</w:t>
            </w: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r>
      <w:tr w:rsidR="007273EB" w:rsidRPr="001F4513" w:rsidTr="001F4513">
        <w:trPr>
          <w:trHeight w:val="284"/>
        </w:trPr>
        <w:tc>
          <w:tcPr>
            <w:tcW w:w="3369" w:type="dxa"/>
            <w:vAlign w:val="center"/>
          </w:tcPr>
          <w:p w:rsidR="007273EB" w:rsidRPr="001F4513" w:rsidRDefault="00C26B05" w:rsidP="008E426F">
            <w:pPr>
              <w:spacing w:before="0"/>
              <w:rPr>
                <w:color w:val="000000"/>
                <w:sz w:val="20"/>
                <w:szCs w:val="20"/>
              </w:rPr>
            </w:pPr>
            <w:r w:rsidRPr="001F4513">
              <w:rPr>
                <w:color w:val="000000"/>
                <w:sz w:val="20"/>
                <w:szCs w:val="20"/>
              </w:rPr>
              <w:t>Iné (uveďte)</w:t>
            </w: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c>
          <w:tcPr>
            <w:tcW w:w="1418" w:type="dxa"/>
            <w:vAlign w:val="center"/>
          </w:tcPr>
          <w:p w:rsidR="007273EB" w:rsidRPr="001F4513" w:rsidRDefault="007273EB" w:rsidP="008E426F">
            <w:pPr>
              <w:spacing w:before="0"/>
              <w:rPr>
                <w:sz w:val="20"/>
                <w:szCs w:val="20"/>
              </w:rPr>
            </w:pPr>
          </w:p>
        </w:tc>
      </w:tr>
    </w:tbl>
    <w:p w:rsidR="007273EB" w:rsidRPr="001F4513" w:rsidRDefault="007273EB" w:rsidP="008E426F">
      <w:pPr>
        <w:spacing w:before="0"/>
        <w:rPr>
          <w:lang w:eastAsia="en-US"/>
        </w:rPr>
      </w:pPr>
    </w:p>
    <w:p w:rsidR="007273EB" w:rsidRPr="001F4513" w:rsidRDefault="007273EB" w:rsidP="008E426F">
      <w:pPr>
        <w:spacing w:before="0"/>
        <w:rPr>
          <w:b/>
          <w:lang w:eastAsia="en-US"/>
        </w:rPr>
      </w:pPr>
    </w:p>
    <w:p w:rsidR="007273EB" w:rsidRPr="001F4513" w:rsidRDefault="007273EB" w:rsidP="008E426F">
      <w:pPr>
        <w:autoSpaceDE w:val="0"/>
        <w:autoSpaceDN w:val="0"/>
        <w:adjustRightInd w:val="0"/>
        <w:spacing w:before="0"/>
        <w:ind w:left="6379"/>
        <w:rPr>
          <w:b/>
          <w:lang w:eastAsia="en-US"/>
        </w:rPr>
      </w:pPr>
    </w:p>
    <w:p w:rsidR="00484707" w:rsidRPr="001F4513" w:rsidRDefault="007273EB" w:rsidP="008E426F">
      <w:pPr>
        <w:spacing w:before="0"/>
        <w:rPr>
          <w:b/>
          <w:lang w:eastAsia="en-US"/>
        </w:rPr>
      </w:pPr>
      <w:r w:rsidRPr="001F4513">
        <w:rPr>
          <w:b/>
          <w:lang w:eastAsia="en-US"/>
        </w:rPr>
        <w:br w:type="page"/>
      </w:r>
    </w:p>
    <w:p w:rsidR="0000036E" w:rsidRPr="008914A7" w:rsidRDefault="0000036E" w:rsidP="008E426F">
      <w:pPr>
        <w:autoSpaceDE w:val="0"/>
        <w:autoSpaceDN w:val="0"/>
        <w:adjustRightInd w:val="0"/>
        <w:spacing w:before="0"/>
        <w:ind w:left="6379"/>
        <w:rPr>
          <w:lang w:eastAsia="en-US"/>
        </w:rPr>
      </w:pPr>
      <w:r w:rsidRPr="008914A7">
        <w:rPr>
          <w:lang w:eastAsia="en-US"/>
        </w:rPr>
        <w:lastRenderedPageBreak/>
        <w:t xml:space="preserve">Príloha č. </w:t>
      </w:r>
      <w:r w:rsidR="00484707" w:rsidRPr="008914A7">
        <w:rPr>
          <w:lang w:eastAsia="en-US"/>
        </w:rPr>
        <w:t>9</w:t>
      </w:r>
    </w:p>
    <w:p w:rsidR="0000036E" w:rsidRPr="008914A7" w:rsidRDefault="0000036E" w:rsidP="008E426F">
      <w:pPr>
        <w:autoSpaceDE w:val="0"/>
        <w:autoSpaceDN w:val="0"/>
        <w:adjustRightInd w:val="0"/>
        <w:spacing w:before="0"/>
        <w:ind w:left="6379"/>
        <w:rPr>
          <w:lang w:eastAsia="en-US"/>
        </w:rPr>
      </w:pPr>
      <w:r w:rsidRPr="008914A7">
        <w:rPr>
          <w:lang w:eastAsia="en-US"/>
        </w:rPr>
        <w:t>k zákonu č. ..../2016 Z. z</w:t>
      </w:r>
    </w:p>
    <w:p w:rsidR="0000036E" w:rsidRDefault="0000036E" w:rsidP="008E426F">
      <w:pPr>
        <w:spacing w:before="0"/>
        <w:jc w:val="center"/>
        <w:rPr>
          <w:b/>
          <w:lang w:eastAsia="en-US"/>
        </w:rPr>
      </w:pPr>
      <w:r w:rsidRPr="001F4513">
        <w:rPr>
          <w:b/>
          <w:lang w:eastAsia="en-US"/>
        </w:rPr>
        <w:t>Národný transplantačný register</w:t>
      </w:r>
    </w:p>
    <w:p w:rsidR="00C77EF8" w:rsidRPr="001F4513" w:rsidRDefault="00C77EF8" w:rsidP="008E426F">
      <w:pPr>
        <w:spacing w:before="0"/>
        <w:jc w:val="center"/>
        <w:rPr>
          <w:b/>
          <w:lang w:eastAsia="en-US"/>
        </w:rPr>
      </w:pPr>
    </w:p>
    <w:p w:rsidR="0000036E" w:rsidRPr="00D54618" w:rsidRDefault="0000036E" w:rsidP="008E426F">
      <w:pPr>
        <w:spacing w:before="0"/>
        <w:rPr>
          <w:u w:val="single"/>
          <w:lang w:eastAsia="en-US"/>
        </w:rPr>
      </w:pPr>
      <w:r w:rsidRPr="00D54618">
        <w:rPr>
          <w:u w:val="single"/>
          <w:lang w:eastAsia="en-US"/>
        </w:rPr>
        <w:t>a) Zoznam spracovávaných osobných údajov</w:t>
      </w:r>
    </w:p>
    <w:p w:rsidR="0000036E" w:rsidRDefault="0000036E" w:rsidP="008E426F">
      <w:pPr>
        <w:spacing w:before="0"/>
        <w:rPr>
          <w:lang w:eastAsia="en-US"/>
        </w:rPr>
      </w:pPr>
      <w:r w:rsidRPr="001F4513">
        <w:rPr>
          <w:lang w:eastAsia="en-US"/>
        </w:rPr>
        <w:t>Meno a priezvisko, rodné meno, rodné číslo, kód obce trvalého pobytu, adresa, telefónny kontakt, zdravotn</w:t>
      </w:r>
      <w:r w:rsidR="00724667">
        <w:rPr>
          <w:lang w:eastAsia="en-US"/>
        </w:rPr>
        <w:t>á poisťovňa, kódy chorôb podľa M</w:t>
      </w:r>
      <w:r w:rsidRPr="001F4513">
        <w:rPr>
          <w:lang w:eastAsia="en-US"/>
        </w:rPr>
        <w:t>edzinárodnej klasifikácie chorôb (ďalej len „MKCH“), výskyt rizikových faktorov u pacienta, medicínske údaje súvisiace s odberom a transplantáciou orgán</w:t>
      </w:r>
      <w:r w:rsidR="00724667">
        <w:rPr>
          <w:lang w:eastAsia="en-US"/>
        </w:rPr>
        <w:t>u</w:t>
      </w:r>
      <w:r w:rsidRPr="001F4513">
        <w:rPr>
          <w:lang w:eastAsia="en-US"/>
        </w:rPr>
        <w:t>, tkaniva alebo buni</w:t>
      </w:r>
      <w:r w:rsidR="00665C95" w:rsidRPr="001F4513">
        <w:rPr>
          <w:lang w:eastAsia="en-US"/>
        </w:rPr>
        <w:t xml:space="preserve">ek, dátum vyjadrenia </w:t>
      </w:r>
      <w:r w:rsidRPr="001F4513">
        <w:rPr>
          <w:lang w:eastAsia="en-US"/>
        </w:rPr>
        <w:t>nesúhlas</w:t>
      </w:r>
      <w:r w:rsidR="00E92829" w:rsidRPr="001F4513">
        <w:rPr>
          <w:lang w:eastAsia="en-US"/>
        </w:rPr>
        <w:t xml:space="preserve"> s </w:t>
      </w:r>
      <w:r w:rsidRPr="001F4513">
        <w:rPr>
          <w:lang w:eastAsia="en-US"/>
        </w:rPr>
        <w:t>odobratím orgán</w:t>
      </w:r>
      <w:r w:rsidR="00724667">
        <w:rPr>
          <w:lang w:eastAsia="en-US"/>
        </w:rPr>
        <w:t>u</w:t>
      </w:r>
      <w:r w:rsidRPr="001F4513">
        <w:rPr>
          <w:lang w:eastAsia="en-US"/>
        </w:rPr>
        <w:t>, tkaniva alebo buniek po svojej smrti, dátum smrti u zomretých, patologicko-anatomická choroba podľa MKCH</w:t>
      </w:r>
      <w:r w:rsidR="005D6C52" w:rsidRPr="001F4513">
        <w:rPr>
          <w:lang w:eastAsia="en-US"/>
        </w:rPr>
        <w:t>, jedinečné číslo darovania</w:t>
      </w:r>
      <w:r w:rsidR="00665C95" w:rsidRPr="001F4513">
        <w:rPr>
          <w:lang w:eastAsia="en-US"/>
        </w:rPr>
        <w:t xml:space="preserve"> pridelené darcovi orgánu, tkaniva alebo buniek a jedinečné číslo príjemcu orgánu. </w:t>
      </w:r>
    </w:p>
    <w:p w:rsidR="00EE0D14" w:rsidRPr="001F4513" w:rsidRDefault="00EE0D14" w:rsidP="008E426F">
      <w:pPr>
        <w:spacing w:before="0"/>
        <w:rPr>
          <w:lang w:eastAsia="en-US"/>
        </w:rPr>
      </w:pPr>
    </w:p>
    <w:p w:rsidR="0000036E" w:rsidRPr="00D54618" w:rsidRDefault="0000036E" w:rsidP="008E426F">
      <w:pPr>
        <w:spacing w:before="0"/>
        <w:rPr>
          <w:u w:val="single"/>
          <w:lang w:eastAsia="en-US"/>
        </w:rPr>
      </w:pPr>
      <w:r w:rsidRPr="00D54618">
        <w:rPr>
          <w:u w:val="single"/>
          <w:lang w:eastAsia="en-US"/>
        </w:rPr>
        <w:t xml:space="preserve"> b) Účel spracovávania osobných údajov</w:t>
      </w:r>
    </w:p>
    <w:p w:rsidR="0000036E" w:rsidRDefault="0000036E" w:rsidP="008E426F">
      <w:pPr>
        <w:spacing w:before="0"/>
        <w:rPr>
          <w:lang w:eastAsia="en-US"/>
        </w:rPr>
      </w:pPr>
      <w:r w:rsidRPr="001F4513">
        <w:rPr>
          <w:lang w:eastAsia="en-US"/>
        </w:rPr>
        <w:t>Účelom spracovávania osobných údajov je registrácia čakateľov na transplantáciu orgán</w:t>
      </w:r>
      <w:r w:rsidR="00724667">
        <w:rPr>
          <w:lang w:eastAsia="en-US"/>
        </w:rPr>
        <w:t>u</w:t>
      </w:r>
      <w:r w:rsidRPr="001F4513">
        <w:rPr>
          <w:lang w:eastAsia="en-US"/>
        </w:rPr>
        <w:t>, tkaniva alebo buniek, registrácia darc</w:t>
      </w:r>
      <w:r w:rsidR="00724667">
        <w:rPr>
          <w:lang w:eastAsia="en-US"/>
        </w:rPr>
        <w:t>u</w:t>
      </w:r>
      <w:r w:rsidRPr="001F4513">
        <w:rPr>
          <w:lang w:eastAsia="en-US"/>
        </w:rPr>
        <w:t xml:space="preserve"> </w:t>
      </w:r>
      <w:r w:rsidR="00724667">
        <w:rPr>
          <w:lang w:eastAsia="en-US"/>
        </w:rPr>
        <w:t>orgánu,</w:t>
      </w:r>
      <w:r w:rsidRPr="001F4513">
        <w:rPr>
          <w:lang w:eastAsia="en-US"/>
        </w:rPr>
        <w:t xml:space="preserve"> tkaniva alebo buniek a registrácia pacientov po transplantácii</w:t>
      </w:r>
      <w:r w:rsidR="00724667">
        <w:rPr>
          <w:lang w:eastAsia="en-US"/>
        </w:rPr>
        <w:t xml:space="preserve"> orgánu</w:t>
      </w:r>
      <w:r w:rsidRPr="001F4513">
        <w:rPr>
          <w:lang w:eastAsia="en-US"/>
        </w:rPr>
        <w:t xml:space="preserve"> ako aj osôb, ktoré počas svojho života vyjadrili </w:t>
      </w:r>
      <w:r w:rsidR="00724667">
        <w:rPr>
          <w:lang w:eastAsia="en-US"/>
        </w:rPr>
        <w:t>nesúhlas</w:t>
      </w:r>
      <w:r w:rsidR="00E92829" w:rsidRPr="001F4513">
        <w:rPr>
          <w:lang w:eastAsia="en-US"/>
        </w:rPr>
        <w:t xml:space="preserve"> </w:t>
      </w:r>
      <w:r w:rsidR="00724667">
        <w:rPr>
          <w:lang w:eastAsia="en-US"/>
        </w:rPr>
        <w:t>s odobratím orgánu</w:t>
      </w:r>
      <w:r w:rsidRPr="001F4513">
        <w:rPr>
          <w:lang w:eastAsia="en-US"/>
        </w:rPr>
        <w:t>, tkaniva alebo buniek po svojej smrti.</w:t>
      </w:r>
    </w:p>
    <w:p w:rsidR="00EE0D14" w:rsidRPr="001F4513" w:rsidRDefault="00EE0D14" w:rsidP="008E426F">
      <w:pPr>
        <w:spacing w:before="0"/>
        <w:rPr>
          <w:lang w:eastAsia="en-US"/>
        </w:rPr>
      </w:pPr>
    </w:p>
    <w:p w:rsidR="0000036E" w:rsidRPr="00D54618" w:rsidRDefault="0000036E" w:rsidP="008E426F">
      <w:pPr>
        <w:spacing w:before="0"/>
        <w:rPr>
          <w:u w:val="single"/>
          <w:lang w:eastAsia="en-US"/>
        </w:rPr>
      </w:pPr>
      <w:r w:rsidRPr="00D54618">
        <w:rPr>
          <w:u w:val="single"/>
          <w:lang w:eastAsia="en-US"/>
        </w:rPr>
        <w:t xml:space="preserve"> c) Okruh dotknutých osôb</w:t>
      </w:r>
    </w:p>
    <w:p w:rsidR="0000036E" w:rsidRDefault="0000036E" w:rsidP="008E426F">
      <w:pPr>
        <w:spacing w:before="0"/>
        <w:rPr>
          <w:lang w:eastAsia="en-US"/>
        </w:rPr>
      </w:pPr>
      <w:r w:rsidRPr="001F4513">
        <w:rPr>
          <w:lang w:eastAsia="en-US"/>
        </w:rPr>
        <w:t>Osoby so základnou chorobou, pre ktoré transplantácia predstavuje účinnú formu liečby,</w:t>
      </w:r>
      <w:r w:rsidR="00724667">
        <w:rPr>
          <w:lang w:eastAsia="en-US"/>
        </w:rPr>
        <w:t xml:space="preserve"> potenciálni darcovia orgánu</w:t>
      </w:r>
      <w:r w:rsidRPr="001F4513">
        <w:rPr>
          <w:lang w:eastAsia="en-US"/>
        </w:rPr>
        <w:t>, tkaniva alebo buniek, osoby ktoré podstúpili transplantáciu, osoby, ktoré počas svojho života vyjadrili nesúhlas s odobratím orgán</w:t>
      </w:r>
      <w:r w:rsidR="00724667">
        <w:rPr>
          <w:lang w:eastAsia="en-US"/>
        </w:rPr>
        <w:t>u</w:t>
      </w:r>
      <w:r w:rsidRPr="001F4513">
        <w:rPr>
          <w:lang w:eastAsia="en-US"/>
        </w:rPr>
        <w:t>, tkaniva alebo buniek po smrti.</w:t>
      </w:r>
    </w:p>
    <w:p w:rsidR="00EE0D14" w:rsidRPr="001F4513" w:rsidRDefault="00EE0D14" w:rsidP="008E426F">
      <w:pPr>
        <w:spacing w:before="0"/>
        <w:rPr>
          <w:lang w:eastAsia="en-US"/>
        </w:rPr>
      </w:pPr>
    </w:p>
    <w:p w:rsidR="0000036E" w:rsidRPr="00D54618" w:rsidRDefault="0000036E" w:rsidP="008E426F">
      <w:pPr>
        <w:spacing w:before="0"/>
        <w:rPr>
          <w:u w:val="single"/>
          <w:lang w:eastAsia="en-US"/>
        </w:rPr>
      </w:pPr>
      <w:r w:rsidRPr="001F4513">
        <w:rPr>
          <w:lang w:eastAsia="en-US"/>
        </w:rPr>
        <w:t xml:space="preserve"> </w:t>
      </w:r>
      <w:r w:rsidRPr="00D54618">
        <w:rPr>
          <w:u w:val="single"/>
          <w:lang w:eastAsia="en-US"/>
        </w:rPr>
        <w:t>d) Účel poskytovania osobných údajov</w:t>
      </w:r>
    </w:p>
    <w:p w:rsidR="0000036E" w:rsidRDefault="0000036E" w:rsidP="008E426F">
      <w:pPr>
        <w:spacing w:before="0"/>
        <w:rPr>
          <w:lang w:eastAsia="en-US"/>
        </w:rPr>
      </w:pPr>
      <w:r w:rsidRPr="001F4513">
        <w:rPr>
          <w:lang w:eastAsia="en-US"/>
        </w:rPr>
        <w:t>Osobné údaje z registra je možné poskytnú</w:t>
      </w:r>
      <w:r w:rsidR="00D334DF">
        <w:rPr>
          <w:lang w:eastAsia="en-US"/>
        </w:rPr>
        <w:t xml:space="preserve">ť na účely transplantácie </w:t>
      </w:r>
      <w:r w:rsidR="00D54618">
        <w:rPr>
          <w:lang w:eastAsia="en-US"/>
        </w:rPr>
        <w:t>príslušným</w:t>
      </w:r>
      <w:r w:rsidRPr="001F4513">
        <w:rPr>
          <w:lang w:eastAsia="en-US"/>
        </w:rPr>
        <w:t xml:space="preserve"> poskytova</w:t>
      </w:r>
      <w:r w:rsidR="00D54618">
        <w:rPr>
          <w:lang w:eastAsia="en-US"/>
        </w:rPr>
        <w:t>teľom zdravotnej starostlivosti</w:t>
      </w:r>
      <w:r w:rsidRPr="001F4513">
        <w:rPr>
          <w:lang w:eastAsia="en-US"/>
        </w:rPr>
        <w:t xml:space="preserve"> a do európskych a svetových registrov čakateľov na transplantáciu a registrov darcov orgán</w:t>
      </w:r>
      <w:r w:rsidR="00724667">
        <w:rPr>
          <w:lang w:eastAsia="en-US"/>
        </w:rPr>
        <w:t>u</w:t>
      </w:r>
      <w:r w:rsidRPr="001F4513">
        <w:rPr>
          <w:lang w:eastAsia="en-US"/>
        </w:rPr>
        <w:t>, tkaniva alebo buniek.</w:t>
      </w:r>
    </w:p>
    <w:p w:rsidR="00EE0D14" w:rsidRPr="001F4513" w:rsidRDefault="00EE0D14" w:rsidP="008E426F">
      <w:pPr>
        <w:spacing w:before="0"/>
        <w:rPr>
          <w:lang w:eastAsia="en-US"/>
        </w:rPr>
      </w:pPr>
    </w:p>
    <w:p w:rsidR="0000036E" w:rsidRPr="00D54618" w:rsidRDefault="0000036E" w:rsidP="008E426F">
      <w:pPr>
        <w:spacing w:before="0"/>
        <w:rPr>
          <w:u w:val="single"/>
          <w:lang w:eastAsia="en-US"/>
        </w:rPr>
      </w:pPr>
      <w:r w:rsidRPr="00D54618">
        <w:rPr>
          <w:u w:val="single"/>
          <w:lang w:eastAsia="en-US"/>
        </w:rPr>
        <w:t xml:space="preserve"> e) Zoznam osobných údajov, ktoré možno poskytnúť</w:t>
      </w:r>
    </w:p>
    <w:p w:rsidR="0000036E" w:rsidRDefault="0000036E" w:rsidP="008E426F">
      <w:pPr>
        <w:spacing w:before="0"/>
        <w:rPr>
          <w:lang w:eastAsia="en-US"/>
        </w:rPr>
      </w:pPr>
      <w:r w:rsidRPr="001F4513">
        <w:rPr>
          <w:lang w:eastAsia="en-US"/>
        </w:rPr>
        <w:t>Meno a priezvisko, rodné meno, rodné číslo, kód obce trvalého pobytu, adresa, telefónny kontakt, zdravotná poisťovňa, kódy chorôb podľa MKCH, výskyt rizikových faktorov u pacienta, medicínske údaje súvisiace s odberom a transplantáciou orgán</w:t>
      </w:r>
      <w:r w:rsidR="00724667">
        <w:rPr>
          <w:lang w:eastAsia="en-US"/>
        </w:rPr>
        <w:t>u</w:t>
      </w:r>
      <w:r w:rsidRPr="001F4513">
        <w:rPr>
          <w:lang w:eastAsia="en-US"/>
        </w:rPr>
        <w:t>, tkaniva alebo buniek, dátum vyjadrenia nesúhlasu s odobratím orgán</w:t>
      </w:r>
      <w:r w:rsidR="00724667">
        <w:rPr>
          <w:lang w:eastAsia="en-US"/>
        </w:rPr>
        <w:t>u, tkaniva alebo buniek</w:t>
      </w:r>
      <w:r w:rsidRPr="001F4513">
        <w:rPr>
          <w:lang w:eastAsia="en-US"/>
        </w:rPr>
        <w:t xml:space="preserve"> po smrti, dátum smrti u zomretých, patologicko-anatomická choroba podľa MKCH.</w:t>
      </w:r>
    </w:p>
    <w:p w:rsidR="00EE0D14" w:rsidRPr="00D54618" w:rsidRDefault="00EE0D14" w:rsidP="008E426F">
      <w:pPr>
        <w:spacing w:before="0"/>
        <w:rPr>
          <w:u w:val="single"/>
          <w:lang w:eastAsia="en-US"/>
        </w:rPr>
      </w:pPr>
    </w:p>
    <w:p w:rsidR="0000036E" w:rsidRPr="00D54618" w:rsidRDefault="0000036E" w:rsidP="008E426F">
      <w:pPr>
        <w:spacing w:before="0"/>
        <w:rPr>
          <w:u w:val="single"/>
          <w:lang w:eastAsia="en-US"/>
        </w:rPr>
      </w:pPr>
      <w:r w:rsidRPr="00D54618">
        <w:rPr>
          <w:u w:val="single"/>
          <w:lang w:eastAsia="en-US"/>
        </w:rPr>
        <w:t xml:space="preserve"> f) Tretie strany, ktorým sa osobné údaje poskytujú</w:t>
      </w:r>
    </w:p>
    <w:p w:rsidR="00C95ED6" w:rsidRPr="001F4513" w:rsidRDefault="00D54618" w:rsidP="008E426F">
      <w:pPr>
        <w:spacing w:before="0"/>
        <w:rPr>
          <w:lang w:eastAsia="en-US"/>
        </w:rPr>
      </w:pPr>
      <w:r>
        <w:rPr>
          <w:lang w:eastAsia="en-US"/>
        </w:rPr>
        <w:t>Príslušní</w:t>
      </w:r>
      <w:r w:rsidR="0000036E" w:rsidRPr="001F4513">
        <w:rPr>
          <w:lang w:eastAsia="en-US"/>
        </w:rPr>
        <w:t xml:space="preserve"> poskytovatelia zdravotnej starostlivosti</w:t>
      </w:r>
      <w:r>
        <w:rPr>
          <w:lang w:eastAsia="en-US"/>
        </w:rPr>
        <w:t>.</w:t>
      </w:r>
    </w:p>
    <w:p w:rsidR="00C95ED6" w:rsidRPr="001F4513" w:rsidRDefault="00C95ED6" w:rsidP="008E426F">
      <w:pPr>
        <w:pStyle w:val="Default"/>
        <w:rPr>
          <w:rFonts w:ascii="Times New Roman" w:hAnsi="Times New Roman" w:cs="Times New Roman"/>
        </w:rPr>
      </w:pPr>
    </w:p>
    <w:p w:rsidR="00C95ED6" w:rsidRPr="00EE0D14" w:rsidRDefault="007273EB" w:rsidP="00EE0D14">
      <w:pPr>
        <w:spacing w:before="0"/>
        <w:ind w:left="6379"/>
        <w:rPr>
          <w:b/>
          <w:lang w:eastAsia="en-US"/>
        </w:rPr>
      </w:pPr>
      <w:r w:rsidRPr="001F4513">
        <w:rPr>
          <w:b/>
          <w:lang w:eastAsia="en-US"/>
        </w:rPr>
        <w:br w:type="page"/>
      </w:r>
      <w:r w:rsidR="00C95ED6" w:rsidRPr="008914A7">
        <w:rPr>
          <w:lang w:eastAsia="en-US"/>
        </w:rPr>
        <w:lastRenderedPageBreak/>
        <w:t>Príloha č. 10</w:t>
      </w:r>
    </w:p>
    <w:p w:rsidR="00C95ED6" w:rsidRPr="008914A7" w:rsidRDefault="00C95ED6" w:rsidP="008E426F">
      <w:pPr>
        <w:autoSpaceDE w:val="0"/>
        <w:autoSpaceDN w:val="0"/>
        <w:adjustRightInd w:val="0"/>
        <w:spacing w:before="0"/>
        <w:ind w:left="6379"/>
        <w:rPr>
          <w:lang w:eastAsia="en-US"/>
        </w:rPr>
      </w:pPr>
      <w:r w:rsidRPr="008914A7">
        <w:rPr>
          <w:lang w:eastAsia="en-US"/>
        </w:rPr>
        <w:t>k zákonu č. ..../2016 Z. z</w:t>
      </w:r>
    </w:p>
    <w:p w:rsidR="00C95ED6" w:rsidRPr="008914A7" w:rsidRDefault="00C95ED6" w:rsidP="008E426F">
      <w:pPr>
        <w:spacing w:before="0"/>
        <w:jc w:val="center"/>
        <w:rPr>
          <w:lang w:eastAsia="en-US"/>
        </w:rPr>
      </w:pPr>
    </w:p>
    <w:p w:rsidR="00C95ED6" w:rsidRDefault="00274F71" w:rsidP="00274F71">
      <w:pPr>
        <w:spacing w:before="0"/>
        <w:jc w:val="center"/>
        <w:rPr>
          <w:b/>
          <w:lang w:eastAsia="en-US"/>
        </w:rPr>
      </w:pPr>
      <w:r w:rsidRPr="00274F71">
        <w:rPr>
          <w:b/>
          <w:lang w:eastAsia="en-US"/>
        </w:rPr>
        <w:t>Zoznam preberaných právne záväzných aktov Európskej únie</w:t>
      </w:r>
    </w:p>
    <w:p w:rsidR="00274F71" w:rsidRPr="00C77EF8" w:rsidRDefault="00274F71" w:rsidP="00274F71">
      <w:pPr>
        <w:spacing w:before="0"/>
        <w:jc w:val="center"/>
        <w:rPr>
          <w:lang w:eastAsia="en-US"/>
        </w:rPr>
      </w:pPr>
    </w:p>
    <w:p w:rsidR="00C95ED6" w:rsidRPr="00C77EF8" w:rsidRDefault="00C95ED6" w:rsidP="002B5EF6">
      <w:pPr>
        <w:pStyle w:val="Odsekzoznamu"/>
        <w:numPr>
          <w:ilvl w:val="0"/>
          <w:numId w:val="64"/>
        </w:numPr>
        <w:tabs>
          <w:tab w:val="left" w:pos="284"/>
        </w:tabs>
        <w:spacing w:after="0" w:line="240" w:lineRule="auto"/>
        <w:ind w:left="0" w:firstLine="0"/>
        <w:rPr>
          <w:rFonts w:ascii="Times New Roman" w:hAnsi="Times New Roman"/>
          <w:sz w:val="24"/>
          <w:szCs w:val="24"/>
        </w:rPr>
      </w:pPr>
      <w:r w:rsidRPr="00C77EF8">
        <w:rPr>
          <w:rFonts w:ascii="Times New Roman" w:hAnsi="Times New Roman"/>
          <w:sz w:val="24"/>
          <w:szCs w:val="24"/>
        </w:rPr>
        <w:t>Smernica Európskeho parlamentu a Rady 2004/23/ES z 31. marca 2004, ustanovujúca normy kvality a bezpečnosti pri darovaní, odoberaní, testovaní, spracovávaní, konzervovaní, skladovaní a distribúcii ľudských tkanív a buniek (Ú.</w:t>
      </w:r>
      <w:r w:rsidR="00C77EF8">
        <w:rPr>
          <w:rFonts w:ascii="Times New Roman" w:hAnsi="Times New Roman"/>
          <w:sz w:val="24"/>
          <w:szCs w:val="24"/>
        </w:rPr>
        <w:t xml:space="preserve"> </w:t>
      </w:r>
      <w:r w:rsidRPr="00C77EF8">
        <w:rPr>
          <w:rFonts w:ascii="Times New Roman" w:hAnsi="Times New Roman"/>
          <w:sz w:val="24"/>
          <w:szCs w:val="24"/>
        </w:rPr>
        <w:t>v. EÚ L 102, 7.4.2004).</w:t>
      </w:r>
    </w:p>
    <w:p w:rsidR="00CD757B" w:rsidRPr="00C77EF8" w:rsidRDefault="00CD757B" w:rsidP="008E426F">
      <w:pPr>
        <w:pStyle w:val="Odsekzoznamu"/>
        <w:spacing w:after="0" w:line="240" w:lineRule="auto"/>
        <w:ind w:left="0"/>
        <w:rPr>
          <w:rFonts w:ascii="Times New Roman" w:hAnsi="Times New Roman"/>
          <w:sz w:val="24"/>
          <w:szCs w:val="24"/>
        </w:rPr>
      </w:pPr>
    </w:p>
    <w:p w:rsidR="00C77EF8" w:rsidRPr="00C77EF8" w:rsidRDefault="00CD757B" w:rsidP="002B5EF6">
      <w:pPr>
        <w:pStyle w:val="Odsekzoznamu"/>
        <w:numPr>
          <w:ilvl w:val="0"/>
          <w:numId w:val="64"/>
        </w:numPr>
        <w:tabs>
          <w:tab w:val="left" w:pos="284"/>
        </w:tabs>
        <w:spacing w:after="0" w:line="240" w:lineRule="auto"/>
        <w:ind w:left="0" w:firstLine="0"/>
        <w:rPr>
          <w:rFonts w:ascii="Times New Roman" w:hAnsi="Times New Roman"/>
          <w:sz w:val="24"/>
          <w:szCs w:val="24"/>
        </w:rPr>
      </w:pPr>
      <w:r w:rsidRPr="00C77EF8">
        <w:rPr>
          <w:rFonts w:ascii="Times New Roman" w:hAnsi="Times New Roman"/>
          <w:sz w:val="24"/>
          <w:szCs w:val="24"/>
        </w:rPr>
        <w:t>Smernica Komisie 2006/17/ES z 8. februára 2006, ktorou sa vykonáva smernica Európskeho parlamentu a Rady 2004/23/ES, pokiaľ ide o určité technické požiadavky na darcovstvo, odber a testovanie ľudských tkanív a buniek (Ú.</w:t>
      </w:r>
      <w:r w:rsidR="00C77EF8">
        <w:rPr>
          <w:rFonts w:ascii="Times New Roman" w:hAnsi="Times New Roman"/>
          <w:sz w:val="24"/>
          <w:szCs w:val="24"/>
        </w:rPr>
        <w:t xml:space="preserve"> </w:t>
      </w:r>
      <w:r w:rsidRPr="00C77EF8">
        <w:rPr>
          <w:rFonts w:ascii="Times New Roman" w:hAnsi="Times New Roman"/>
          <w:sz w:val="24"/>
          <w:szCs w:val="24"/>
        </w:rPr>
        <w:t>v. EÚ L 38, 9.2.2006) v znení smernice Komisie 2012/39/EÚ z 26. novembra 2012 (Ú.</w:t>
      </w:r>
      <w:r w:rsidR="00C77EF8">
        <w:rPr>
          <w:rFonts w:ascii="Times New Roman" w:hAnsi="Times New Roman"/>
          <w:sz w:val="24"/>
          <w:szCs w:val="24"/>
        </w:rPr>
        <w:t xml:space="preserve"> </w:t>
      </w:r>
      <w:r w:rsidRPr="00C77EF8">
        <w:rPr>
          <w:rFonts w:ascii="Times New Roman" w:hAnsi="Times New Roman"/>
          <w:sz w:val="24"/>
          <w:szCs w:val="24"/>
        </w:rPr>
        <w:t>v. EÚ L 327, 27.11.2012).</w:t>
      </w:r>
    </w:p>
    <w:p w:rsidR="00C77EF8" w:rsidRPr="00C77EF8" w:rsidRDefault="00C77EF8" w:rsidP="00C77EF8">
      <w:pPr>
        <w:pStyle w:val="Odsekzoznamu"/>
        <w:rPr>
          <w:rFonts w:ascii="Times New Roman" w:hAnsi="Times New Roman"/>
          <w:sz w:val="24"/>
          <w:szCs w:val="24"/>
        </w:rPr>
      </w:pPr>
    </w:p>
    <w:p w:rsidR="00C77EF8" w:rsidRPr="00C77EF8" w:rsidRDefault="00C95ED6" w:rsidP="002B5EF6">
      <w:pPr>
        <w:pStyle w:val="Odsekzoznamu"/>
        <w:numPr>
          <w:ilvl w:val="0"/>
          <w:numId w:val="64"/>
        </w:numPr>
        <w:tabs>
          <w:tab w:val="left" w:pos="284"/>
        </w:tabs>
        <w:spacing w:after="0" w:line="240" w:lineRule="auto"/>
        <w:ind w:left="0" w:firstLine="0"/>
        <w:rPr>
          <w:rFonts w:ascii="Times New Roman" w:hAnsi="Times New Roman"/>
          <w:sz w:val="24"/>
          <w:szCs w:val="24"/>
        </w:rPr>
      </w:pPr>
      <w:r w:rsidRPr="00C77EF8">
        <w:rPr>
          <w:rFonts w:ascii="Times New Roman" w:hAnsi="Times New Roman"/>
          <w:sz w:val="24"/>
          <w:szCs w:val="24"/>
        </w:rPr>
        <w:t>Smernica Komisie 2006/86/ES z 24. októbra 2006, ktorou sa vykonáva smernica Európskeho parlamentu a Rady 2004/23/ES, pokiaľ ide o požiadavky na spätné sledovanie, o oznamovanie závažných nežiaducich reakcií a udalostí a o určité technické požiadavky na kódovanie, spracovanie, konzervovanie, skladovanie a distribúciu ľudských tkanív a buniek (Ú.</w:t>
      </w:r>
      <w:r w:rsidR="00C77EF8">
        <w:rPr>
          <w:rFonts w:ascii="Times New Roman" w:hAnsi="Times New Roman"/>
          <w:sz w:val="24"/>
          <w:szCs w:val="24"/>
        </w:rPr>
        <w:t xml:space="preserve"> </w:t>
      </w:r>
      <w:r w:rsidR="002B5EF6">
        <w:rPr>
          <w:rFonts w:ascii="Times New Roman" w:hAnsi="Times New Roman"/>
          <w:sz w:val="24"/>
          <w:szCs w:val="24"/>
        </w:rPr>
        <w:t>v. EÚ L 294, 25.10.2006) v znení</w:t>
      </w:r>
      <w:r w:rsidR="002B5EF6" w:rsidRPr="002B5EF6">
        <w:rPr>
          <w:rFonts w:ascii="Times New Roman" w:hAnsi="Times New Roman"/>
          <w:sz w:val="24"/>
          <w:szCs w:val="24"/>
        </w:rPr>
        <w:t xml:space="preserve"> </w:t>
      </w:r>
      <w:r w:rsidR="002B5EF6">
        <w:rPr>
          <w:rFonts w:ascii="Times New Roman" w:hAnsi="Times New Roman"/>
          <w:sz w:val="24"/>
          <w:szCs w:val="24"/>
        </w:rPr>
        <w:t>smernice</w:t>
      </w:r>
      <w:r w:rsidR="002B5EF6" w:rsidRPr="00C77EF8">
        <w:rPr>
          <w:rFonts w:ascii="Times New Roman" w:hAnsi="Times New Roman"/>
          <w:sz w:val="24"/>
          <w:szCs w:val="24"/>
        </w:rPr>
        <w:t xml:space="preserve"> Komisie 2015/565 z 8. apríla 2015</w:t>
      </w:r>
      <w:r w:rsidR="002B5EF6" w:rsidRPr="002B5EF6">
        <w:rPr>
          <w:rFonts w:ascii="Times New Roman" w:hAnsi="Times New Roman"/>
          <w:color w:val="000000"/>
          <w:sz w:val="24"/>
          <w:szCs w:val="24"/>
        </w:rPr>
        <w:t xml:space="preserve"> </w:t>
      </w:r>
      <w:r w:rsidR="002B5EF6" w:rsidRPr="00C77EF8">
        <w:rPr>
          <w:rFonts w:ascii="Times New Roman" w:hAnsi="Times New Roman"/>
          <w:color w:val="000000"/>
          <w:sz w:val="24"/>
          <w:szCs w:val="24"/>
        </w:rPr>
        <w:t>(Ú. v. EÚ L 102, 7.4.2015).</w:t>
      </w:r>
    </w:p>
    <w:p w:rsidR="00C77EF8" w:rsidRPr="00C77EF8" w:rsidRDefault="00C77EF8" w:rsidP="00C77EF8">
      <w:pPr>
        <w:pStyle w:val="Odsekzoznamu"/>
        <w:rPr>
          <w:rFonts w:ascii="Times New Roman" w:hAnsi="Times New Roman"/>
          <w:sz w:val="24"/>
          <w:szCs w:val="24"/>
        </w:rPr>
      </w:pPr>
    </w:p>
    <w:p w:rsidR="00C77EF8" w:rsidRPr="00C77EF8" w:rsidRDefault="00C95ED6" w:rsidP="002B5EF6">
      <w:pPr>
        <w:pStyle w:val="Odsekzoznamu"/>
        <w:numPr>
          <w:ilvl w:val="0"/>
          <w:numId w:val="64"/>
        </w:numPr>
        <w:tabs>
          <w:tab w:val="left" w:pos="284"/>
        </w:tabs>
        <w:spacing w:after="0" w:line="240" w:lineRule="auto"/>
        <w:ind w:left="0" w:firstLine="0"/>
        <w:rPr>
          <w:rFonts w:ascii="Times New Roman" w:hAnsi="Times New Roman"/>
          <w:sz w:val="24"/>
          <w:szCs w:val="24"/>
        </w:rPr>
      </w:pPr>
      <w:r w:rsidRPr="00C77EF8">
        <w:rPr>
          <w:rFonts w:ascii="Times New Roman" w:hAnsi="Times New Roman"/>
          <w:sz w:val="24"/>
          <w:szCs w:val="24"/>
        </w:rPr>
        <w:t>Smernica Európskeho parlamentu a Rady 2010/53/EÚ zo 7. júla 2010 o normách kvality a bezpečnosti ľudských orgánov určených na transplantáciu (Ú.</w:t>
      </w:r>
      <w:r w:rsidR="00C77EF8">
        <w:rPr>
          <w:rFonts w:ascii="Times New Roman" w:hAnsi="Times New Roman"/>
          <w:sz w:val="24"/>
          <w:szCs w:val="24"/>
        </w:rPr>
        <w:t xml:space="preserve"> </w:t>
      </w:r>
      <w:r w:rsidRPr="00C77EF8">
        <w:rPr>
          <w:rFonts w:ascii="Times New Roman" w:hAnsi="Times New Roman"/>
          <w:sz w:val="24"/>
          <w:szCs w:val="24"/>
        </w:rPr>
        <w:t>v. EÚ L 207, 6.8.2010).</w:t>
      </w:r>
    </w:p>
    <w:p w:rsidR="00C77EF8" w:rsidRPr="00C77EF8" w:rsidRDefault="00C77EF8" w:rsidP="00C77EF8">
      <w:pPr>
        <w:pStyle w:val="Odsekzoznamu"/>
        <w:rPr>
          <w:rFonts w:ascii="Times New Roman" w:hAnsi="Times New Roman"/>
          <w:sz w:val="24"/>
          <w:szCs w:val="24"/>
        </w:rPr>
      </w:pPr>
    </w:p>
    <w:p w:rsidR="00C77EF8" w:rsidRDefault="00C95ED6" w:rsidP="002B5EF6">
      <w:pPr>
        <w:pStyle w:val="Odsekzoznamu"/>
        <w:numPr>
          <w:ilvl w:val="0"/>
          <w:numId w:val="64"/>
        </w:numPr>
        <w:tabs>
          <w:tab w:val="left" w:pos="284"/>
        </w:tabs>
        <w:spacing w:after="0" w:line="240" w:lineRule="auto"/>
        <w:ind w:left="0" w:firstLine="0"/>
        <w:rPr>
          <w:rFonts w:ascii="Times New Roman" w:hAnsi="Times New Roman"/>
          <w:sz w:val="24"/>
          <w:szCs w:val="24"/>
        </w:rPr>
      </w:pPr>
      <w:r w:rsidRPr="00C77EF8">
        <w:rPr>
          <w:rFonts w:ascii="Times New Roman" w:hAnsi="Times New Roman"/>
          <w:sz w:val="24"/>
          <w:szCs w:val="24"/>
        </w:rPr>
        <w:t>Vykonávacia smernica Komisie 2012/25/EÚ z 9. októbra 2012, ktorou sa stanovujú informačné postupy na výmenu ľudských orgánov určených na transplantáciu medzi členskými štátmi (Ú.</w:t>
      </w:r>
      <w:r w:rsidR="00C77EF8">
        <w:rPr>
          <w:rFonts w:ascii="Times New Roman" w:hAnsi="Times New Roman"/>
          <w:sz w:val="24"/>
          <w:szCs w:val="24"/>
        </w:rPr>
        <w:t xml:space="preserve"> </w:t>
      </w:r>
      <w:r w:rsidRPr="00C77EF8">
        <w:rPr>
          <w:rFonts w:ascii="Times New Roman" w:hAnsi="Times New Roman"/>
          <w:sz w:val="24"/>
          <w:szCs w:val="24"/>
        </w:rPr>
        <w:t>v. EÚ L 275, 10.10.2012).</w:t>
      </w:r>
    </w:p>
    <w:p w:rsidR="002B5EF6" w:rsidRPr="002B5EF6" w:rsidRDefault="002B5EF6" w:rsidP="002B5EF6">
      <w:pPr>
        <w:pStyle w:val="Odsekzoznamu"/>
        <w:spacing w:after="0" w:line="240" w:lineRule="auto"/>
        <w:ind w:left="0"/>
        <w:rPr>
          <w:rFonts w:ascii="Times New Roman" w:hAnsi="Times New Roman"/>
          <w:sz w:val="24"/>
          <w:szCs w:val="24"/>
        </w:rPr>
      </w:pPr>
    </w:p>
    <w:p w:rsidR="00083BF0" w:rsidRPr="00C77EF8" w:rsidRDefault="00083BF0" w:rsidP="002B5EF6">
      <w:pPr>
        <w:pStyle w:val="Odsekzoznamu"/>
        <w:numPr>
          <w:ilvl w:val="0"/>
          <w:numId w:val="64"/>
        </w:numPr>
        <w:tabs>
          <w:tab w:val="left" w:pos="284"/>
        </w:tabs>
        <w:spacing w:after="0" w:line="240" w:lineRule="auto"/>
        <w:ind w:left="0" w:firstLine="0"/>
        <w:rPr>
          <w:rFonts w:ascii="Times New Roman" w:hAnsi="Times New Roman"/>
          <w:sz w:val="24"/>
          <w:szCs w:val="24"/>
        </w:rPr>
      </w:pPr>
      <w:r w:rsidRPr="00C77EF8">
        <w:rPr>
          <w:rFonts w:ascii="Times New Roman" w:hAnsi="Times New Roman"/>
          <w:sz w:val="24"/>
          <w:szCs w:val="24"/>
        </w:rPr>
        <w:t xml:space="preserve">Smernica </w:t>
      </w:r>
      <w:r w:rsidR="00764993" w:rsidRPr="00C77EF8">
        <w:rPr>
          <w:rFonts w:ascii="Times New Roman" w:hAnsi="Times New Roman"/>
          <w:sz w:val="24"/>
          <w:szCs w:val="24"/>
        </w:rPr>
        <w:t>Komisie</w:t>
      </w:r>
      <w:r w:rsidRPr="00C77EF8">
        <w:rPr>
          <w:rFonts w:ascii="Times New Roman" w:hAnsi="Times New Roman"/>
          <w:sz w:val="24"/>
          <w:szCs w:val="24"/>
        </w:rPr>
        <w:t xml:space="preserve"> 2015/566 z 8. apríla 2015, </w:t>
      </w:r>
      <w:r w:rsidRPr="00C77EF8">
        <w:rPr>
          <w:rFonts w:ascii="Times New Roman" w:hAnsi="Times New Roman"/>
          <w:color w:val="000000"/>
          <w:sz w:val="24"/>
          <w:szCs w:val="24"/>
        </w:rPr>
        <w:t>ktorou sa vykonáva smernica 2004/23/ES, pokiaľ ide o postupy overovania ekvivalentných noriem kvality a bezpečnosti dovážaných tkanív a</w:t>
      </w:r>
      <w:r w:rsidR="005D03F7" w:rsidRPr="00C77EF8">
        <w:rPr>
          <w:rFonts w:ascii="Times New Roman" w:hAnsi="Times New Roman"/>
          <w:color w:val="000000"/>
          <w:sz w:val="24"/>
          <w:szCs w:val="24"/>
        </w:rPr>
        <w:t> </w:t>
      </w:r>
      <w:r w:rsidRPr="00C77EF8">
        <w:rPr>
          <w:rFonts w:ascii="Times New Roman" w:hAnsi="Times New Roman"/>
          <w:color w:val="000000"/>
          <w:sz w:val="24"/>
          <w:szCs w:val="24"/>
        </w:rPr>
        <w:t>buniek</w:t>
      </w:r>
      <w:r w:rsidR="005D03F7" w:rsidRPr="00C77EF8">
        <w:rPr>
          <w:rFonts w:ascii="Times New Roman" w:hAnsi="Times New Roman"/>
          <w:color w:val="000000"/>
          <w:sz w:val="24"/>
          <w:szCs w:val="24"/>
        </w:rPr>
        <w:t xml:space="preserve"> (Ú. v. EÚ L 93, 9.4.2015).</w:t>
      </w:r>
    </w:p>
    <w:p w:rsidR="00C95ED6" w:rsidRPr="00C77EF8" w:rsidRDefault="00C95ED6" w:rsidP="008E426F">
      <w:pPr>
        <w:spacing w:before="0"/>
        <w:rPr>
          <w:lang w:eastAsia="en-US"/>
        </w:rPr>
      </w:pPr>
    </w:p>
    <w:p w:rsidR="0050688C" w:rsidRPr="00C77EF8" w:rsidRDefault="0050688C" w:rsidP="008E426F">
      <w:pPr>
        <w:spacing w:before="0"/>
        <w:rPr>
          <w:lang w:eastAsia="en-US"/>
        </w:rPr>
      </w:pPr>
    </w:p>
    <w:sectPr w:rsidR="0050688C" w:rsidRPr="00C77E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6C" w:rsidRDefault="005D7E6C" w:rsidP="005A70C3">
      <w:pPr>
        <w:spacing w:before="0"/>
        <w:rPr>
          <w:rFonts w:asciiTheme="minorHAnsi" w:hAnsiTheme="minorHAnsi"/>
          <w:sz w:val="22"/>
          <w:szCs w:val="22"/>
          <w:lang w:eastAsia="en-US"/>
        </w:rPr>
      </w:pPr>
      <w:r>
        <w:rPr>
          <w:rFonts w:asciiTheme="minorHAnsi" w:hAnsiTheme="minorHAnsi"/>
          <w:sz w:val="22"/>
          <w:szCs w:val="22"/>
          <w:lang w:eastAsia="en-US"/>
        </w:rPr>
        <w:separator/>
      </w:r>
    </w:p>
  </w:endnote>
  <w:endnote w:type="continuationSeparator" w:id="0">
    <w:p w:rsidR="005D7E6C" w:rsidRDefault="005D7E6C" w:rsidP="005A70C3">
      <w:pPr>
        <w:spacing w:before="0"/>
        <w:rPr>
          <w:rFonts w:asciiTheme="minorHAnsi" w:hAnsiTheme="minorHAnsi"/>
          <w:sz w:val="22"/>
          <w:szCs w:val="22"/>
          <w:lang w:eastAsia="en-US"/>
        </w:rPr>
      </w:pPr>
      <w:r>
        <w:rPr>
          <w:rFonts w:asciiTheme="minorHAnsi" w:hAnsiTheme="minorHAns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Iskoola Pot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altName w:val="Arial"/>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A4" w:rsidRDefault="00FE5CA4">
    <w:pPr>
      <w:pStyle w:val="Pta"/>
      <w:jc w:val="center"/>
    </w:pPr>
  </w:p>
  <w:p w:rsidR="00FE5CA4" w:rsidRDefault="00FE5CA4">
    <w:pPr>
      <w:pStyle w:val="Pta"/>
      <w:jc w:val="center"/>
    </w:pPr>
    <w:r>
      <w:fldChar w:fldCharType="begin"/>
    </w:r>
    <w:r>
      <w:instrText>PAGE   \* MERGEFORMAT</w:instrText>
    </w:r>
    <w:r>
      <w:fldChar w:fldCharType="separate"/>
    </w:r>
    <w:r w:rsidR="00C14950">
      <w:rPr>
        <w:noProof/>
      </w:rPr>
      <w:t>28</w:t>
    </w:r>
    <w:r>
      <w:fldChar w:fldCharType="end"/>
    </w:r>
  </w:p>
  <w:p w:rsidR="00FE5CA4" w:rsidRDefault="00FE5C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6C" w:rsidRDefault="005D7E6C" w:rsidP="005A70C3">
      <w:pPr>
        <w:spacing w:before="0"/>
        <w:rPr>
          <w:rFonts w:asciiTheme="minorHAnsi" w:hAnsiTheme="minorHAnsi"/>
          <w:sz w:val="22"/>
          <w:szCs w:val="22"/>
          <w:lang w:eastAsia="en-US"/>
        </w:rPr>
      </w:pPr>
      <w:r>
        <w:rPr>
          <w:rFonts w:asciiTheme="minorHAnsi" w:hAnsiTheme="minorHAnsi"/>
          <w:sz w:val="22"/>
          <w:szCs w:val="22"/>
          <w:lang w:eastAsia="en-US"/>
        </w:rPr>
        <w:separator/>
      </w:r>
    </w:p>
  </w:footnote>
  <w:footnote w:type="continuationSeparator" w:id="0">
    <w:p w:rsidR="005D7E6C" w:rsidRDefault="005D7E6C" w:rsidP="005A70C3">
      <w:pPr>
        <w:spacing w:before="0"/>
        <w:rPr>
          <w:rFonts w:asciiTheme="minorHAnsi" w:hAnsiTheme="minorHAnsi"/>
          <w:sz w:val="22"/>
          <w:szCs w:val="22"/>
          <w:lang w:eastAsia="en-US"/>
        </w:rPr>
      </w:pPr>
      <w:r>
        <w:rPr>
          <w:rFonts w:asciiTheme="minorHAnsi" w:hAnsiTheme="minorHAnsi"/>
          <w:sz w:val="22"/>
          <w:szCs w:val="22"/>
          <w:lang w:eastAsia="en-US"/>
        </w:rPr>
        <w:continuationSeparator/>
      </w:r>
    </w:p>
  </w:footnote>
  <w:footnote w:id="1">
    <w:p w:rsidR="00FE5CA4" w:rsidRDefault="00FE5CA4" w:rsidP="00A91BB1">
      <w:pPr>
        <w:pStyle w:val="Textpoznmkypodiarou"/>
        <w:ind w:left="284" w:hanging="284"/>
      </w:pPr>
      <w:r w:rsidRPr="00835ABF">
        <w:rPr>
          <w:rStyle w:val="Odkaznapoznmkupodiarou"/>
          <w:rFonts w:ascii="Times New Roman" w:hAnsi="Times New Roman"/>
        </w:rPr>
        <w:footnoteRef/>
      </w:r>
      <w:r w:rsidRPr="00835ABF">
        <w:rPr>
          <w:rFonts w:ascii="Times New Roman" w:hAnsi="Times New Roman"/>
        </w:rPr>
        <w:t>) § 7 ods. 3 písm. h) zákona č. 578/2004 Z. z.  o poskytovateľoch zdravotnej starostlivosti, zdravotníckych pracovníkoch, stavovských organizáciách v zdravotníctve a o zmene a doplnení niektorých zákonov v</w:t>
      </w:r>
      <w:r>
        <w:rPr>
          <w:rFonts w:ascii="Times New Roman" w:hAnsi="Times New Roman"/>
        </w:rPr>
        <w:t> </w:t>
      </w:r>
      <w:r w:rsidRPr="00835ABF">
        <w:rPr>
          <w:rFonts w:ascii="Times New Roman" w:hAnsi="Times New Roman"/>
        </w:rPr>
        <w:t>znení</w:t>
      </w:r>
      <w:r>
        <w:rPr>
          <w:rFonts w:ascii="Times New Roman" w:hAnsi="Times New Roman"/>
        </w:rPr>
        <w:t xml:space="preserve"> zákona č. 428/2015 Z. z.</w:t>
      </w:r>
      <w:r w:rsidRPr="00835ABF">
        <w:rPr>
          <w:rFonts w:ascii="Times New Roman" w:hAnsi="Times New Roman"/>
        </w:rPr>
        <w:t xml:space="preserve">   </w:t>
      </w:r>
    </w:p>
  </w:footnote>
  <w:footnote w:id="2">
    <w:p w:rsidR="00FE5CA4" w:rsidRDefault="00FE5CA4" w:rsidP="00406DFC">
      <w:pPr>
        <w:pStyle w:val="Textpoznmkypodiarou"/>
      </w:pPr>
      <w:r w:rsidRPr="00835ABF">
        <w:rPr>
          <w:rStyle w:val="Odkaznapoznmkupodiarou"/>
          <w:rFonts w:ascii="Times New Roman" w:hAnsi="Times New Roman"/>
        </w:rPr>
        <w:footnoteRef/>
      </w:r>
      <w:r w:rsidRPr="00835ABF">
        <w:rPr>
          <w:rFonts w:ascii="Times New Roman" w:hAnsi="Times New Roman"/>
        </w:rPr>
        <w:t>) § 11 zákona č. 578/2004 Z. z. v znení neskorších predpisov</w:t>
      </w:r>
      <w:r>
        <w:rPr>
          <w:rFonts w:ascii="Times New Roman" w:hAnsi="Times New Roman"/>
        </w:rPr>
        <w:t>.</w:t>
      </w:r>
    </w:p>
  </w:footnote>
  <w:footnote w:id="3">
    <w:p w:rsidR="00FE5CA4" w:rsidRDefault="00FE5CA4" w:rsidP="00406DFC">
      <w:pPr>
        <w:pStyle w:val="Textpoznmkypodiarou"/>
      </w:pPr>
      <w:r w:rsidRPr="00835ABF">
        <w:rPr>
          <w:rStyle w:val="Odkaznapoznmkupodiarou"/>
          <w:rFonts w:ascii="Times New Roman" w:hAnsi="Times New Roman"/>
        </w:rPr>
        <w:footnoteRef/>
      </w:r>
      <w:r w:rsidRPr="00835ABF">
        <w:rPr>
          <w:rFonts w:ascii="Times New Roman" w:hAnsi="Times New Roman"/>
        </w:rPr>
        <w:t xml:space="preserve">) § 7 ods. 3 písm. a) bod 2 a písm. b), § 7 ods. 4 písm. a) zákona č. 578/2004 Z. z. v znení neskorších predpisov.  </w:t>
      </w:r>
    </w:p>
  </w:footnote>
  <w:footnote w:id="4">
    <w:p w:rsidR="00FE5CA4" w:rsidRDefault="00FE5CA4">
      <w:pPr>
        <w:pStyle w:val="Textpoznmkypodiarou"/>
      </w:pPr>
      <w:r w:rsidRPr="00835ABF">
        <w:rPr>
          <w:rStyle w:val="Odkaznapoznmkupodiarou"/>
          <w:rFonts w:ascii="Times New Roman" w:hAnsi="Times New Roman"/>
        </w:rPr>
        <w:footnoteRef/>
      </w:r>
      <w:r w:rsidRPr="00835ABF">
        <w:rPr>
          <w:rFonts w:ascii="Times New Roman" w:hAnsi="Times New Roman"/>
        </w:rPr>
        <w:t>) § 7 ods. 13 zákona č. 578/2004 Z. z.  v znení neskorších predpisov.</w:t>
      </w:r>
    </w:p>
  </w:footnote>
  <w:footnote w:id="5">
    <w:p w:rsidR="00FE5CA4" w:rsidRPr="00835ABF" w:rsidRDefault="00FE5CA4">
      <w:pPr>
        <w:pStyle w:val="Textpoznmkypodiarou"/>
        <w:rPr>
          <w:rFonts w:ascii="Times New Roman" w:hAnsi="Times New Roman"/>
        </w:rPr>
      </w:pPr>
      <w:r w:rsidRPr="00835ABF">
        <w:rPr>
          <w:rStyle w:val="Odkaznapoznmkupodiarou"/>
          <w:rFonts w:ascii="Times New Roman" w:hAnsi="Times New Roman"/>
        </w:rPr>
        <w:footnoteRef/>
      </w:r>
      <w:r w:rsidRPr="00835ABF">
        <w:rPr>
          <w:rFonts w:ascii="Times New Roman" w:hAnsi="Times New Roman"/>
        </w:rPr>
        <w:t>) § 7 ods. 4 písm. a) zákona č. 578/2004 Z. z. v znení neskorších predpisov.</w:t>
      </w:r>
    </w:p>
    <w:p w:rsidR="00FE5CA4" w:rsidRDefault="00FE5CA4">
      <w:pPr>
        <w:pStyle w:val="Textpoznmkypodiarou"/>
      </w:pPr>
    </w:p>
  </w:footnote>
  <w:footnote w:id="6">
    <w:p w:rsidR="00FE5CA4" w:rsidRDefault="00FE5CA4" w:rsidP="00F20642">
      <w:pPr>
        <w:pStyle w:val="Textpoznmkypodiarou"/>
      </w:pPr>
      <w:r w:rsidRPr="00835ABF">
        <w:rPr>
          <w:rStyle w:val="Odkaznapoznmkupodiarou"/>
          <w:rFonts w:ascii="Times New Roman" w:hAnsi="Times New Roman"/>
        </w:rPr>
        <w:footnoteRef/>
      </w:r>
      <w:r w:rsidRPr="00835ABF">
        <w:rPr>
          <w:rFonts w:ascii="Times New Roman" w:hAnsi="Times New Roman"/>
        </w:rPr>
        <w:t>) § 7 ods. 3 p</w:t>
      </w:r>
      <w:r>
        <w:rPr>
          <w:rFonts w:ascii="Times New Roman" w:hAnsi="Times New Roman"/>
        </w:rPr>
        <w:t>ísm. f) zákona č. 578/2004 Z. z</w:t>
      </w:r>
      <w:r w:rsidRPr="00835ABF">
        <w:rPr>
          <w:rFonts w:ascii="Times New Roman" w:hAnsi="Times New Roman"/>
        </w:rPr>
        <w:t>.</w:t>
      </w:r>
    </w:p>
  </w:footnote>
  <w:footnote w:id="7">
    <w:p w:rsidR="00FE5CA4" w:rsidRDefault="00FE5CA4" w:rsidP="000A6E7B">
      <w:pPr>
        <w:pStyle w:val="Textpoznmkypodiarou"/>
        <w:ind w:left="284" w:hanging="284"/>
      </w:pPr>
      <w:r>
        <w:rPr>
          <w:rStyle w:val="Odkaznapoznmkupodiarou"/>
        </w:rPr>
        <w:footnoteRef/>
      </w:r>
      <w:r>
        <w:t xml:space="preserve">) </w:t>
      </w:r>
      <w:r w:rsidRPr="00EC0748">
        <w:rPr>
          <w:rFonts w:asciiTheme="majorBidi" w:hAnsiTheme="majorBidi" w:cs="Iskoola Pota"/>
        </w:rPr>
        <w:t xml:space="preserve">§ 19 zákona č. 122/2013 Z. z. zákona o ochrane osobných údajov a o zmene a doplnení niektorých zákonov </w:t>
      </w:r>
      <w:r>
        <w:rPr>
          <w:rFonts w:asciiTheme="majorBidi" w:hAnsiTheme="majorBidi" w:cs="Iskoola Pota"/>
        </w:rPr>
        <w:t>v znení zákona č. 84/2014 Z. z.</w:t>
      </w:r>
    </w:p>
  </w:footnote>
  <w:footnote w:id="8">
    <w:p w:rsidR="00FE5CA4" w:rsidRDefault="00FE5CA4" w:rsidP="00B54B0E">
      <w:pPr>
        <w:pStyle w:val="Textpoznmkypodiarou"/>
      </w:pPr>
      <w:r w:rsidRPr="00EC0748">
        <w:rPr>
          <w:rStyle w:val="Odkaznapoznmkupodiarou"/>
          <w:rFonts w:asciiTheme="majorBidi" w:hAnsiTheme="majorBidi" w:cs="Iskoola Pota"/>
        </w:rPr>
        <w:footnoteRef/>
      </w:r>
      <w:r w:rsidRPr="00EC0748">
        <w:rPr>
          <w:rFonts w:asciiTheme="majorBidi" w:hAnsiTheme="majorBidi" w:cs="Iskoola Pota"/>
        </w:rPr>
        <w:t xml:space="preserve">) § 8 Občianskeho zákonníka.  </w:t>
      </w:r>
    </w:p>
  </w:footnote>
  <w:footnote w:id="9">
    <w:p w:rsidR="00FE5CA4" w:rsidRDefault="00FE5CA4" w:rsidP="002D58F4">
      <w:pPr>
        <w:pStyle w:val="Textpoznmkypodiarou"/>
        <w:ind w:left="284" w:hanging="284"/>
      </w:pPr>
      <w:r>
        <w:rPr>
          <w:rStyle w:val="Odkaznapoznmkupodiarou"/>
        </w:rPr>
        <w:footnoteRef/>
      </w:r>
      <w:r>
        <w:t xml:space="preserve">) </w:t>
      </w:r>
      <w:r w:rsidRPr="00EC0748">
        <w:rPr>
          <w:rFonts w:asciiTheme="majorBidi" w:hAnsiTheme="majorBidi" w:cs="Iskoola Pota"/>
        </w:rPr>
        <w:t>§ 6 zákona č. 576/2004 Z. z. o zdravotnej starostlivosti, službách súvisiacich s poskytovaním zdravotnej starostlivosti a o zmene a doplnení niektorých zákonov v znení neskorších predpisov.</w:t>
      </w:r>
      <w:r>
        <w:t xml:space="preserve"> </w:t>
      </w:r>
    </w:p>
  </w:footnote>
  <w:footnote w:id="10">
    <w:p w:rsidR="00FE5CA4" w:rsidRDefault="00FE5CA4" w:rsidP="00B54B0E">
      <w:pPr>
        <w:pStyle w:val="Textpoznmkypodiarou"/>
      </w:pPr>
      <w:r w:rsidRPr="00835ABF">
        <w:rPr>
          <w:rStyle w:val="Odkaznapoznmkupodiarou"/>
          <w:rFonts w:ascii="Times New Roman" w:hAnsi="Times New Roman"/>
        </w:rPr>
        <w:footnoteRef/>
      </w:r>
      <w:r w:rsidRPr="00835ABF">
        <w:rPr>
          <w:rFonts w:ascii="Times New Roman" w:hAnsi="Times New Roman"/>
        </w:rPr>
        <w:t xml:space="preserve">) § 116 Občianskeho zákonníka. </w:t>
      </w:r>
    </w:p>
  </w:footnote>
  <w:footnote w:id="11">
    <w:p w:rsidR="00FE5CA4" w:rsidRDefault="00FE5CA4">
      <w:pPr>
        <w:pStyle w:val="Textpoznmkypodiarou"/>
      </w:pPr>
      <w:r w:rsidRPr="00835ABF">
        <w:rPr>
          <w:rStyle w:val="Odkaznapoznmkupodiarou"/>
          <w:rFonts w:ascii="Times New Roman" w:hAnsi="Times New Roman"/>
        </w:rPr>
        <w:footnoteRef/>
      </w:r>
      <w:r w:rsidRPr="00835ABF">
        <w:rPr>
          <w:rFonts w:ascii="Times New Roman" w:hAnsi="Times New Roman"/>
        </w:rPr>
        <w:t xml:space="preserve">) § 2 ods. 5 zákona č. 576/2004 Z. z.  </w:t>
      </w:r>
      <w:r>
        <w:rPr>
          <w:rFonts w:ascii="Times New Roman" w:hAnsi="Times New Roman"/>
        </w:rPr>
        <w:t xml:space="preserve">v </w:t>
      </w:r>
      <w:r w:rsidRPr="00835ABF">
        <w:rPr>
          <w:rFonts w:ascii="Times New Roman" w:hAnsi="Times New Roman"/>
        </w:rPr>
        <w:t xml:space="preserve">znení </w:t>
      </w:r>
      <w:r>
        <w:rPr>
          <w:rFonts w:ascii="Times New Roman" w:hAnsi="Times New Roman"/>
        </w:rPr>
        <w:t>zákona č. 220/2013 Z. z.</w:t>
      </w:r>
      <w:r w:rsidRPr="00835ABF">
        <w:rPr>
          <w:rFonts w:ascii="Times New Roman" w:hAnsi="Times New Roman"/>
        </w:rPr>
        <w:t xml:space="preserve"> </w:t>
      </w:r>
    </w:p>
  </w:footnote>
  <w:footnote w:id="12">
    <w:p w:rsidR="00FE5CA4" w:rsidRDefault="00FE5CA4">
      <w:pPr>
        <w:pStyle w:val="Textpoznmkypodiarou"/>
      </w:pPr>
      <w:r w:rsidRPr="00835ABF">
        <w:rPr>
          <w:rStyle w:val="Odkaznapoznmkupodiarou"/>
          <w:rFonts w:ascii="Times New Roman" w:hAnsi="Times New Roman"/>
        </w:rPr>
        <w:footnoteRef/>
      </w:r>
      <w:r w:rsidRPr="00835ABF">
        <w:rPr>
          <w:rFonts w:ascii="Times New Roman" w:hAnsi="Times New Roman"/>
        </w:rPr>
        <w:t>) § 43 zákona č. 576/2004 Z. z.  v znení zákona č. 350/2005 Z. z.</w:t>
      </w:r>
    </w:p>
  </w:footnote>
  <w:footnote w:id="13">
    <w:p w:rsidR="00FE5CA4" w:rsidRDefault="00FE5CA4">
      <w:pPr>
        <w:pStyle w:val="Textpoznmkypodiarou"/>
      </w:pPr>
      <w:r w:rsidRPr="00835ABF">
        <w:rPr>
          <w:rStyle w:val="Odkaznapoznmkupodiarou"/>
          <w:rFonts w:ascii="Times New Roman" w:hAnsi="Times New Roman"/>
        </w:rPr>
        <w:footnoteRef/>
      </w:r>
      <w:r>
        <w:rPr>
          <w:rFonts w:ascii="Times New Roman" w:hAnsi="Times New Roman"/>
        </w:rPr>
        <w:t>) § 43 ods. 3 až</w:t>
      </w:r>
      <w:r w:rsidRPr="00835ABF">
        <w:rPr>
          <w:rFonts w:ascii="Times New Roman" w:hAnsi="Times New Roman"/>
        </w:rPr>
        <w:t> 5 zákona č. 576/2004 Z. z.</w:t>
      </w:r>
      <w:r>
        <w:t xml:space="preserve">  </w:t>
      </w:r>
    </w:p>
  </w:footnote>
  <w:footnote w:id="14">
    <w:p w:rsidR="00FE5CA4" w:rsidRDefault="00FE5CA4" w:rsidP="00980074">
      <w:pPr>
        <w:pStyle w:val="Textpoznmkypodiarou"/>
        <w:ind w:left="284" w:hanging="284"/>
        <w:rPr>
          <w:rFonts w:ascii="Times New Roman" w:hAnsi="Times New Roman"/>
        </w:rPr>
      </w:pPr>
      <w:r w:rsidRPr="0062167A">
        <w:rPr>
          <w:rStyle w:val="Odkaznapoznmkupodiarou"/>
          <w:rFonts w:ascii="Times New Roman" w:hAnsi="Times New Roman"/>
        </w:rPr>
        <w:footnoteRef/>
      </w:r>
      <w:r w:rsidRPr="0062167A">
        <w:rPr>
          <w:rFonts w:ascii="Times New Roman" w:hAnsi="Times New Roman"/>
        </w:rPr>
        <w:t xml:space="preserve">) </w:t>
      </w:r>
      <w:r w:rsidRPr="00EC41F8">
        <w:rPr>
          <w:rFonts w:ascii="Times New Roman" w:hAnsi="Times New Roman"/>
        </w:rPr>
        <w:t xml:space="preserve">Zákon č. 599/2001 Z. z. o osvedčovaní listín a podpisov na listinách obvodnými úradmi a obcami v znení </w:t>
      </w:r>
      <w:r>
        <w:rPr>
          <w:rFonts w:ascii="Times New Roman" w:hAnsi="Times New Roman"/>
        </w:rPr>
        <w:t xml:space="preserve">neskorších predpisov. </w:t>
      </w:r>
    </w:p>
    <w:p w:rsidR="00FE5CA4" w:rsidRPr="00447465" w:rsidRDefault="00FE5CA4" w:rsidP="00447465">
      <w:pPr>
        <w:pStyle w:val="Textpoznmkypodiarou"/>
        <w:ind w:left="284" w:hanging="284"/>
        <w:rPr>
          <w:rFonts w:ascii="Times New Roman" w:hAnsi="Times New Roman"/>
        </w:rPr>
      </w:pPr>
      <w:r>
        <w:rPr>
          <w:rFonts w:ascii="Times New Roman" w:hAnsi="Times New Roman"/>
        </w:rPr>
        <w:tab/>
        <w:t xml:space="preserve">Zákon č. 323/1992 Z. z. </w:t>
      </w:r>
      <w:r w:rsidRPr="00447465">
        <w:rPr>
          <w:rFonts w:ascii="Times New Roman" w:hAnsi="Times New Roman"/>
        </w:rPr>
        <w:t>o notároch a notárskej činnosti</w:t>
      </w:r>
      <w:r>
        <w:rPr>
          <w:rFonts w:ascii="Times New Roman" w:hAnsi="Times New Roman"/>
        </w:rPr>
        <w:t xml:space="preserve"> (Notársky poriadok) v znení neskorších predpisov.</w:t>
      </w:r>
    </w:p>
  </w:footnote>
  <w:footnote w:id="15">
    <w:p w:rsidR="00FE5CA4" w:rsidRDefault="00FE5CA4" w:rsidP="00EC41F8">
      <w:pPr>
        <w:pStyle w:val="Textpoznmkypodiarou"/>
        <w:ind w:left="284" w:hanging="284"/>
      </w:pPr>
      <w:r w:rsidRPr="00EC41F8">
        <w:rPr>
          <w:rStyle w:val="Odkaznapoznmkupodiarou"/>
          <w:rFonts w:ascii="Times New Roman" w:hAnsi="Times New Roman"/>
        </w:rPr>
        <w:footnoteRef/>
      </w:r>
      <w:r w:rsidRPr="00EC41F8">
        <w:rPr>
          <w:rFonts w:ascii="Times New Roman" w:hAnsi="Times New Roman"/>
        </w:rPr>
        <w:t xml:space="preserve">) § 48 zákona č. 581/2004 Z. z. o zdravotných poisťovniach, dohľade nad zdravotnou starostlivosťou a o zmene </w:t>
      </w:r>
      <w:r>
        <w:rPr>
          <w:rFonts w:ascii="Times New Roman" w:hAnsi="Times New Roman"/>
        </w:rPr>
        <w:t xml:space="preserve"> </w:t>
      </w:r>
      <w:r w:rsidRPr="00EC41F8">
        <w:rPr>
          <w:rFonts w:ascii="Times New Roman" w:hAnsi="Times New Roman"/>
        </w:rPr>
        <w:t>a doplnení niektorých zákonov v znení neskorších predpisov.</w:t>
      </w:r>
    </w:p>
  </w:footnote>
  <w:footnote w:id="16">
    <w:p w:rsidR="00FE5CA4" w:rsidRPr="00D33704" w:rsidRDefault="00FE5CA4" w:rsidP="000A6E7B">
      <w:pPr>
        <w:pStyle w:val="Textpoznmkypodiarou"/>
        <w:ind w:left="284" w:hanging="284"/>
      </w:pPr>
      <w:r>
        <w:rPr>
          <w:rStyle w:val="Odkaznapoznmkupodiarou"/>
        </w:rPr>
        <w:footnoteRef/>
      </w:r>
      <w:r>
        <w:t xml:space="preserve">) </w:t>
      </w:r>
      <w:r w:rsidRPr="001E66B9">
        <w:rPr>
          <w:rFonts w:asciiTheme="minorBidi" w:hAnsiTheme="minorBidi" w:cs="Iskoola Pota"/>
        </w:rPr>
        <w:t xml:space="preserve">§ </w:t>
      </w:r>
      <w:r w:rsidRPr="00D33704">
        <w:rPr>
          <w:rFonts w:asciiTheme="minorBidi" w:hAnsiTheme="minorBidi" w:cs="Iskoola Pota"/>
        </w:rPr>
        <w:t xml:space="preserve">2 ods. 19 zákona č. 362/2011 Z.  z. o liekoch a zdravotníckych pomôckach a o zmene a doplnení niektorých zákonov.  </w:t>
      </w:r>
    </w:p>
  </w:footnote>
  <w:footnote w:id="17">
    <w:p w:rsidR="00FE5CA4" w:rsidRPr="00D33704" w:rsidRDefault="00FE5CA4" w:rsidP="00A13888">
      <w:pPr>
        <w:pStyle w:val="Textpoznmkypodiarou"/>
        <w:ind w:left="284" w:hanging="284"/>
        <w:rPr>
          <w:rFonts w:asciiTheme="minorBidi" w:hAnsiTheme="minorBidi" w:cs="Iskoola Pota"/>
        </w:rPr>
      </w:pPr>
      <w:r w:rsidRPr="00D33704">
        <w:rPr>
          <w:rStyle w:val="Odkaznapoznmkupodiarou"/>
          <w:rFonts w:asciiTheme="minorBidi" w:hAnsiTheme="minorBidi" w:cs="Iskoola Pota"/>
        </w:rPr>
        <w:footnoteRef/>
      </w:r>
      <w:r w:rsidRPr="00D33704">
        <w:rPr>
          <w:rFonts w:asciiTheme="minorBidi" w:hAnsiTheme="minorBidi" w:cs="Iskoola Pota"/>
        </w:rPr>
        <w:t xml:space="preserve">) Vyhláška Ministerstva zdravotníctva Slovenskej republiky č. 553/2007 Z. z., ktorou sa ustanovujú podrobnosti o požiadavkách na prevádzku zdravotníckych zariadení z hľadiska ochrany zdravia v znení vyhlášky č. 192/2015 Z.  z. </w:t>
      </w:r>
    </w:p>
    <w:p w:rsidR="00FE5CA4" w:rsidRPr="00D33704" w:rsidRDefault="00FE5CA4" w:rsidP="00D33704">
      <w:pPr>
        <w:pStyle w:val="Textpoznmkypodiarou"/>
        <w:rPr>
          <w:rFonts w:asciiTheme="minorBidi" w:hAnsiTheme="minorBidi" w:cs="Iskoola Pota"/>
        </w:rPr>
      </w:pPr>
    </w:p>
    <w:p w:rsidR="00FE5CA4" w:rsidRDefault="00FE5CA4">
      <w:pPr>
        <w:pStyle w:val="Textpoznmkypodiarou"/>
      </w:pPr>
      <w:r w:rsidRPr="001E66B9">
        <w:rPr>
          <w:rFonts w:asciiTheme="minorBidi" w:hAnsiTheme="minorBidi" w:cs="Iskoola Pota"/>
        </w:rPr>
        <w:t xml:space="preserve">  </w:t>
      </w:r>
    </w:p>
  </w:footnote>
  <w:footnote w:id="18">
    <w:p w:rsidR="00FE5CA4" w:rsidRDefault="00FE5CA4" w:rsidP="00957BD3">
      <w:pPr>
        <w:pStyle w:val="Textpoznmkypodiarou"/>
        <w:ind w:left="284" w:hanging="284"/>
      </w:pPr>
      <w:r>
        <w:rPr>
          <w:rStyle w:val="Odkaznapoznmkupodiarou"/>
        </w:rPr>
        <w:footnoteRef/>
      </w:r>
      <w:r>
        <w:t xml:space="preserve">) </w:t>
      </w:r>
      <w:r w:rsidRPr="00835ABF">
        <w:rPr>
          <w:rFonts w:ascii="Times New Roman" w:hAnsi="Times New Roman"/>
        </w:rPr>
        <w:t>§ 14 zákona č. 79/2015 Z. z. o odpadoch a o zmene a doplnení niektorých  zákonov</w:t>
      </w:r>
      <w:r>
        <w:rPr>
          <w:rFonts w:ascii="Times New Roman" w:hAnsi="Times New Roman"/>
        </w:rPr>
        <w:t xml:space="preserve"> v znení zákona č. 91/2016 Z. z. </w:t>
      </w:r>
      <w:r w:rsidRPr="00835ABF">
        <w:rPr>
          <w:rFonts w:ascii="Times New Roman" w:hAnsi="Times New Roman"/>
        </w:rPr>
        <w:t xml:space="preserve"> </w:t>
      </w:r>
      <w:r>
        <w:t xml:space="preserve"> </w:t>
      </w:r>
    </w:p>
  </w:footnote>
  <w:footnote w:id="19">
    <w:p w:rsidR="00FE5CA4" w:rsidRDefault="00FE5CA4">
      <w:pPr>
        <w:pStyle w:val="Textpoznmkypodiarou"/>
      </w:pPr>
      <w:r w:rsidRPr="00835ABF">
        <w:rPr>
          <w:rStyle w:val="Odkaznapoznmkupodiarou"/>
          <w:rFonts w:ascii="Times New Roman" w:hAnsi="Times New Roman"/>
        </w:rPr>
        <w:footnoteRef/>
      </w:r>
      <w:r w:rsidRPr="00835ABF">
        <w:rPr>
          <w:rFonts w:ascii="Times New Roman" w:hAnsi="Times New Roman"/>
        </w:rPr>
        <w:t xml:space="preserve">) § 20 ods. 3 zákona č. 576/2004 Z. z. </w:t>
      </w:r>
      <w:r>
        <w:t>v znení zákona č. 153/2013 Z. z.</w:t>
      </w:r>
      <w:r w:rsidRPr="00835ABF">
        <w:rPr>
          <w:rFonts w:ascii="Times New Roman" w:hAnsi="Times New Roman"/>
        </w:rPr>
        <w:t xml:space="preserve"> </w:t>
      </w:r>
    </w:p>
  </w:footnote>
  <w:footnote w:id="20">
    <w:p w:rsidR="00FE5CA4" w:rsidRDefault="00FE5CA4" w:rsidP="006D18FC">
      <w:pPr>
        <w:pStyle w:val="Textpoznmkypodiarou"/>
        <w:ind w:left="284" w:hanging="284"/>
      </w:pPr>
      <w:r>
        <w:rPr>
          <w:rStyle w:val="Odkaznapoznmkupodiarou"/>
        </w:rPr>
        <w:footnoteRef/>
      </w:r>
      <w:r>
        <w:t xml:space="preserve">) </w:t>
      </w:r>
      <w:r w:rsidRPr="00AD2B72">
        <w:rPr>
          <w:rFonts w:ascii="Times New Roman" w:hAnsi="Times New Roman"/>
        </w:rPr>
        <w:t>§ 48</w:t>
      </w:r>
      <w:r>
        <w:rPr>
          <w:rFonts w:ascii="Times New Roman" w:hAnsi="Times New Roman"/>
        </w:rPr>
        <w:t xml:space="preserve"> ods. 8 zákona č. 581/2004 Z. z</w:t>
      </w:r>
      <w:r w:rsidRPr="00AD2B72">
        <w:rPr>
          <w:rFonts w:ascii="Times New Roman" w:hAnsi="Times New Roman"/>
        </w:rPr>
        <w:t xml:space="preserve">.  </w:t>
      </w:r>
    </w:p>
  </w:footnote>
  <w:footnote w:id="21">
    <w:p w:rsidR="00FE5CA4" w:rsidRDefault="00FE5CA4" w:rsidP="007D3999">
      <w:pPr>
        <w:pStyle w:val="Textpoznmkypodiarou"/>
      </w:pPr>
      <w:r w:rsidRPr="00835ABF">
        <w:rPr>
          <w:rStyle w:val="Odkaznapoznmkupodiarou"/>
          <w:rFonts w:ascii="Times New Roman" w:hAnsi="Times New Roman"/>
        </w:rPr>
        <w:footnoteRef/>
      </w:r>
      <w:r w:rsidRPr="00835ABF">
        <w:rPr>
          <w:rFonts w:ascii="Times New Roman" w:hAnsi="Times New Roman"/>
        </w:rPr>
        <w:t xml:space="preserve">) § 19 až 21 zákona č. 576/2004 Z. z. v znení neskorších predpisov. </w:t>
      </w:r>
    </w:p>
  </w:footnote>
  <w:footnote w:id="22">
    <w:p w:rsidR="00FE5CA4" w:rsidRDefault="00FE5CA4" w:rsidP="007D3999">
      <w:pPr>
        <w:pStyle w:val="Textpoznmkypodiarou"/>
      </w:pPr>
      <w:r w:rsidRPr="00835ABF">
        <w:rPr>
          <w:rStyle w:val="Odkaznapoznmkupodiarou"/>
          <w:rFonts w:ascii="Times New Roman" w:hAnsi="Times New Roman"/>
        </w:rPr>
        <w:footnoteRef/>
      </w:r>
      <w:r w:rsidRPr="00835ABF">
        <w:rPr>
          <w:rFonts w:ascii="Times New Roman" w:hAnsi="Times New Roman"/>
        </w:rPr>
        <w:t>) § 18 až 25 zákona č. 576/2004 Z. z.  v znení neskorších predpisov.</w:t>
      </w:r>
    </w:p>
  </w:footnote>
  <w:footnote w:id="23">
    <w:p w:rsidR="00FE5CA4" w:rsidRDefault="00FE5CA4" w:rsidP="007D3999">
      <w:pPr>
        <w:pStyle w:val="Textpoznmkypodiarou"/>
      </w:pPr>
      <w:r w:rsidRPr="00525D99">
        <w:rPr>
          <w:rStyle w:val="Odkaznapoznmkupodiarou"/>
          <w:rFonts w:asciiTheme="majorBidi" w:hAnsiTheme="majorBidi" w:cs="Iskoola Pota"/>
        </w:rPr>
        <w:footnoteRef/>
      </w:r>
      <w:r w:rsidRPr="00525D99">
        <w:rPr>
          <w:rFonts w:asciiTheme="majorBidi" w:hAnsiTheme="majorBidi" w:cs="Iskoola Pota"/>
        </w:rPr>
        <w:t>) Nariadenie vlády Slovenskej republiky č. 387/2006 Z. z. o požiadavkách na zaistenie bezpečnostného a zdravotného označenia pri práci v znení nariadenia vlády č. 104/2015 Z. z.</w:t>
      </w:r>
    </w:p>
  </w:footnote>
  <w:footnote w:id="24">
    <w:p w:rsidR="00FE5CA4" w:rsidRDefault="00FE5CA4" w:rsidP="00333B92">
      <w:pPr>
        <w:pStyle w:val="Textpoznmkypodiarou"/>
      </w:pPr>
      <w:r w:rsidRPr="00835ABF">
        <w:rPr>
          <w:rStyle w:val="Odkaznapoznmkupodiarou"/>
          <w:rFonts w:ascii="Times New Roman" w:hAnsi="Times New Roman"/>
        </w:rPr>
        <w:footnoteRef/>
      </w:r>
      <w:r w:rsidRPr="00835ABF">
        <w:rPr>
          <w:rFonts w:ascii="Times New Roman" w:hAnsi="Times New Roman"/>
        </w:rPr>
        <w:t xml:space="preserve">) § 79 a 79a zákona č. 578/2004 Z. z. v znení neskorších predpisov. </w:t>
      </w:r>
    </w:p>
  </w:footnote>
  <w:footnote w:id="25">
    <w:p w:rsidR="00FE5CA4" w:rsidRPr="00835ABF" w:rsidRDefault="00FE5CA4">
      <w:pPr>
        <w:pStyle w:val="Textpoznmkypodiarou"/>
        <w:rPr>
          <w:rFonts w:ascii="Times New Roman" w:hAnsi="Times New Roman"/>
        </w:rPr>
      </w:pPr>
      <w:r w:rsidRPr="00835ABF">
        <w:rPr>
          <w:rStyle w:val="Odkaznapoznmkupodiarou"/>
          <w:rFonts w:ascii="Times New Roman" w:hAnsi="Times New Roman"/>
        </w:rPr>
        <w:footnoteRef/>
      </w:r>
      <w:r>
        <w:rPr>
          <w:rFonts w:ascii="Times New Roman" w:hAnsi="Times New Roman"/>
        </w:rPr>
        <w:t>) § 13a</w:t>
      </w:r>
      <w:r w:rsidRPr="00835ABF">
        <w:rPr>
          <w:rFonts w:ascii="Times New Roman" w:hAnsi="Times New Roman"/>
        </w:rPr>
        <w:t xml:space="preserve"> a 25 zákona č.  578/2004 Z. z. </w:t>
      </w:r>
      <w:r>
        <w:rPr>
          <w:rFonts w:ascii="Times New Roman" w:hAnsi="Times New Roman"/>
        </w:rPr>
        <w:t xml:space="preserve">v znení neskorších predpisov. </w:t>
      </w:r>
    </w:p>
    <w:p w:rsidR="00FE5CA4" w:rsidRDefault="00FE5CA4">
      <w:pPr>
        <w:pStyle w:val="Textpoznmkypodiarou"/>
      </w:pPr>
    </w:p>
  </w:footnote>
  <w:footnote w:id="26">
    <w:p w:rsidR="00FE5CA4" w:rsidRPr="00835ABF" w:rsidRDefault="00FE5CA4" w:rsidP="00397735">
      <w:pPr>
        <w:pStyle w:val="Textpoznmkypodiarou"/>
        <w:rPr>
          <w:rFonts w:ascii="Times New Roman" w:hAnsi="Times New Roman"/>
        </w:rPr>
      </w:pPr>
      <w:r w:rsidRPr="00835ABF">
        <w:rPr>
          <w:rStyle w:val="Odkaznapoznmkupodiarou"/>
          <w:rFonts w:ascii="Times New Roman" w:hAnsi="Times New Roman"/>
        </w:rPr>
        <w:footnoteRef/>
      </w:r>
      <w:r w:rsidRPr="00835ABF">
        <w:rPr>
          <w:rFonts w:ascii="Times New Roman" w:hAnsi="Times New Roman"/>
        </w:rPr>
        <w:t xml:space="preserve">) § 2 písm. f) zákona č. 540/2001 Z. z. o štátnej štatistike v znení </w:t>
      </w:r>
      <w:r>
        <w:rPr>
          <w:rFonts w:ascii="Times New Roman" w:hAnsi="Times New Roman"/>
        </w:rPr>
        <w:t xml:space="preserve">neskorších predpisov. </w:t>
      </w:r>
      <w:r w:rsidRPr="00835ABF">
        <w:rPr>
          <w:rFonts w:ascii="Times New Roman" w:hAnsi="Times New Roman"/>
        </w:rPr>
        <w:t xml:space="preserve"> </w:t>
      </w:r>
    </w:p>
    <w:p w:rsidR="00FE5CA4" w:rsidRDefault="00FE5CA4" w:rsidP="00936805">
      <w:pPr>
        <w:pStyle w:val="Textpoznmkypodiarou"/>
        <w:ind w:left="284"/>
      </w:pPr>
      <w:r w:rsidRPr="00835ABF">
        <w:rPr>
          <w:rFonts w:ascii="Times New Roman" w:hAnsi="Times New Roman"/>
        </w:rPr>
        <w:t xml:space="preserve">§ 9 zákona č. 122/2013 </w:t>
      </w:r>
      <w:r>
        <w:rPr>
          <w:rFonts w:ascii="Times New Roman" w:hAnsi="Times New Roman"/>
        </w:rPr>
        <w:t>Z. z. o ochrane osobných údajov</w:t>
      </w:r>
      <w:r w:rsidRPr="00835ABF">
        <w:rPr>
          <w:rFonts w:ascii="Times New Roman" w:hAnsi="Times New Roman"/>
        </w:rPr>
        <w:t xml:space="preserve">. </w:t>
      </w:r>
    </w:p>
  </w:footnote>
  <w:footnote w:id="27">
    <w:p w:rsidR="00FE5CA4" w:rsidRDefault="00FE5CA4" w:rsidP="00076808">
      <w:pPr>
        <w:pStyle w:val="Textpoznmkypodiarou"/>
      </w:pPr>
      <w:r w:rsidRPr="00835ABF">
        <w:rPr>
          <w:rStyle w:val="Odkaznapoznmkupodiarou"/>
          <w:rFonts w:ascii="Times New Roman" w:hAnsi="Times New Roman"/>
        </w:rPr>
        <w:footnoteRef/>
      </w:r>
      <w:r w:rsidRPr="00835ABF">
        <w:rPr>
          <w:rFonts w:ascii="Times New Roman" w:hAnsi="Times New Roman"/>
        </w:rPr>
        <w:t>)§ 4 ods. 3 písm. i) zákona č. 122/2013 Z. z.</w:t>
      </w:r>
      <w:r>
        <w:t xml:space="preserve">  </w:t>
      </w:r>
    </w:p>
  </w:footnote>
  <w:footnote w:id="28">
    <w:p w:rsidR="00FE5CA4" w:rsidRPr="0040769C" w:rsidRDefault="00FE5CA4" w:rsidP="00874D17">
      <w:pPr>
        <w:widowControl w:val="0"/>
        <w:autoSpaceDE w:val="0"/>
        <w:autoSpaceDN w:val="0"/>
        <w:adjustRightInd w:val="0"/>
        <w:rPr>
          <w:sz w:val="20"/>
          <w:szCs w:val="20"/>
        </w:rPr>
      </w:pPr>
      <w:r>
        <w:rPr>
          <w:rStyle w:val="Odkaznapoznmkupodiarou"/>
        </w:rPr>
        <w:footnoteRef/>
      </w:r>
      <w:r>
        <w:t xml:space="preserve">) </w:t>
      </w:r>
      <w:r w:rsidRPr="0040769C">
        <w:rPr>
          <w:sz w:val="20"/>
          <w:szCs w:val="20"/>
        </w:rPr>
        <w:t xml:space="preserve">STN EN ISO 3166-1 Kódy názvov krajín a ich častí. Časť 1: Kódy </w:t>
      </w:r>
      <w:r w:rsidRPr="00957BD3">
        <w:rPr>
          <w:sz w:val="20"/>
          <w:szCs w:val="20"/>
        </w:rPr>
        <w:t>krajín (ISO 3166-1: 2013) (01 0190).</w:t>
      </w:r>
    </w:p>
    <w:p w:rsidR="00FE5CA4" w:rsidRDefault="00FE5CA4" w:rsidP="00874D17">
      <w:pPr>
        <w:widowControl w:val="0"/>
        <w:autoSpaceDE w:val="0"/>
        <w:autoSpaceDN w:val="0"/>
        <w:adjustRightInd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8F6"/>
    <w:multiLevelType w:val="hybridMultilevel"/>
    <w:tmpl w:val="1BF85514"/>
    <w:lvl w:ilvl="0" w:tplc="CB1C83EA">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1" w15:restartNumberingAfterBreak="0">
    <w:nsid w:val="00C81C07"/>
    <w:multiLevelType w:val="hybridMultilevel"/>
    <w:tmpl w:val="BE52F650"/>
    <w:lvl w:ilvl="0" w:tplc="AFBE8272">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 w15:restartNumberingAfterBreak="0">
    <w:nsid w:val="02D722F8"/>
    <w:multiLevelType w:val="hybridMultilevel"/>
    <w:tmpl w:val="0330C8EA"/>
    <w:lvl w:ilvl="0" w:tplc="3DFA34EA">
      <w:start w:val="1"/>
      <w:numFmt w:val="decimal"/>
      <w:lvlText w:val="(%1)"/>
      <w:lvlJc w:val="left"/>
      <w:pPr>
        <w:ind w:left="1080" w:hanging="375"/>
      </w:pPr>
      <w:rPr>
        <w:rFonts w:ascii="Times New Roman" w:hAnsi="Times New Roman" w:cs="Times New Roman" w:hint="default"/>
        <w:sz w:val="24"/>
        <w:szCs w:val="24"/>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15:restartNumberingAfterBreak="0">
    <w:nsid w:val="04CF2E79"/>
    <w:multiLevelType w:val="hybridMultilevel"/>
    <w:tmpl w:val="5A90BE68"/>
    <w:lvl w:ilvl="0" w:tplc="8D4890BE">
      <w:start w:val="1"/>
      <w:numFmt w:val="decimal"/>
      <w:lvlText w:val="(%1)"/>
      <w:lvlJc w:val="left"/>
      <w:pPr>
        <w:ind w:left="1080" w:hanging="375"/>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 w15:restartNumberingAfterBreak="0">
    <w:nsid w:val="05FF454D"/>
    <w:multiLevelType w:val="hybridMultilevel"/>
    <w:tmpl w:val="333E3838"/>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70579B6"/>
    <w:multiLevelType w:val="hybridMultilevel"/>
    <w:tmpl w:val="C9AAF758"/>
    <w:lvl w:ilvl="0" w:tplc="AC6088BC">
      <w:start w:val="1"/>
      <w:numFmt w:val="decimal"/>
      <w:lvlText w:val="(%1)"/>
      <w:lvlJc w:val="left"/>
      <w:pPr>
        <w:ind w:left="1510" w:hanging="375"/>
      </w:pPr>
      <w:rPr>
        <w:rFonts w:cs="Times New Roman" w:hint="default"/>
        <w:b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6" w15:restartNumberingAfterBreak="0">
    <w:nsid w:val="07B732EF"/>
    <w:multiLevelType w:val="hybridMultilevel"/>
    <w:tmpl w:val="EA820F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AB334E7"/>
    <w:multiLevelType w:val="hybridMultilevel"/>
    <w:tmpl w:val="8E9EAB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EA3883"/>
    <w:multiLevelType w:val="hybridMultilevel"/>
    <w:tmpl w:val="C9A68C48"/>
    <w:lvl w:ilvl="0" w:tplc="0A92BCF0">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 w15:restartNumberingAfterBreak="0">
    <w:nsid w:val="0E1B59C7"/>
    <w:multiLevelType w:val="hybridMultilevel"/>
    <w:tmpl w:val="E8E8C95C"/>
    <w:lvl w:ilvl="0" w:tplc="B4FE0846">
      <w:start w:val="1"/>
      <w:numFmt w:val="decimal"/>
      <w:lvlText w:val="(%1)"/>
      <w:lvlJc w:val="left"/>
      <w:pPr>
        <w:ind w:left="1803" w:hanging="1095"/>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15:restartNumberingAfterBreak="0">
    <w:nsid w:val="10DE38B8"/>
    <w:multiLevelType w:val="hybridMultilevel"/>
    <w:tmpl w:val="477CCB98"/>
    <w:lvl w:ilvl="0" w:tplc="18C6ED96">
      <w:start w:val="1"/>
      <w:numFmt w:val="decimal"/>
      <w:lvlText w:val="%1."/>
      <w:lvlJc w:val="left"/>
      <w:pPr>
        <w:tabs>
          <w:tab w:val="num" w:pos="57"/>
        </w:tabs>
        <w:ind w:left="57" w:hanging="5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C317FF"/>
    <w:multiLevelType w:val="hybridMultilevel"/>
    <w:tmpl w:val="BD8E62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2F278D0"/>
    <w:multiLevelType w:val="hybridMultilevel"/>
    <w:tmpl w:val="E5C44C76"/>
    <w:lvl w:ilvl="0" w:tplc="D8C6DE0E">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30B3EB4"/>
    <w:multiLevelType w:val="hybridMultilevel"/>
    <w:tmpl w:val="D930C762"/>
    <w:lvl w:ilvl="0" w:tplc="A82C2F3E">
      <w:start w:val="1"/>
      <w:numFmt w:val="decimal"/>
      <w:lvlText w:val="%1."/>
      <w:lvlJc w:val="left"/>
      <w:pPr>
        <w:ind w:left="1065" w:hanging="360"/>
      </w:pPr>
      <w:rPr>
        <w:rFonts w:ascii="Times New Roman" w:hAnsi="Times New Roman" w:cs="Times New Roman" w:hint="default"/>
        <w:b w:val="0"/>
        <w:sz w:val="24"/>
        <w:szCs w:val="24"/>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4" w15:restartNumberingAfterBreak="0">
    <w:nsid w:val="13277CBB"/>
    <w:multiLevelType w:val="hybridMultilevel"/>
    <w:tmpl w:val="BFF4653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57E2AA1"/>
    <w:multiLevelType w:val="hybridMultilevel"/>
    <w:tmpl w:val="D7EADA26"/>
    <w:lvl w:ilvl="0" w:tplc="E8DE3CE0">
      <w:start w:val="1"/>
      <w:numFmt w:val="decimal"/>
      <w:lvlText w:val="(%1)"/>
      <w:lvlJc w:val="left"/>
      <w:pPr>
        <w:ind w:left="1774" w:hanging="1065"/>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15:restartNumberingAfterBreak="0">
    <w:nsid w:val="162008D4"/>
    <w:multiLevelType w:val="hybridMultilevel"/>
    <w:tmpl w:val="E26CF9DE"/>
    <w:lvl w:ilvl="0" w:tplc="423A0752">
      <w:start w:val="1"/>
      <w:numFmt w:val="decimal"/>
      <w:lvlText w:val="(%1)"/>
      <w:lvlJc w:val="left"/>
      <w:pPr>
        <w:ind w:left="1110" w:hanging="405"/>
      </w:pPr>
      <w:rPr>
        <w:rFonts w:ascii="Times New Roman" w:hAnsi="Times New Roman" w:cs="Times New Roman" w:hint="default"/>
        <w:sz w:val="24"/>
        <w:szCs w:val="24"/>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7" w15:restartNumberingAfterBreak="0">
    <w:nsid w:val="16992E19"/>
    <w:multiLevelType w:val="hybridMultilevel"/>
    <w:tmpl w:val="1FB26B72"/>
    <w:lvl w:ilvl="0" w:tplc="8B42D53E">
      <w:start w:val="1"/>
      <w:numFmt w:val="lowerLetter"/>
      <w:lvlText w:val="%1)"/>
      <w:lvlJc w:val="left"/>
      <w:pPr>
        <w:ind w:left="1353" w:hanging="360"/>
      </w:pPr>
      <w:rPr>
        <w:rFonts w:ascii="Times New Roman" w:hAnsi="Times New Roman" w:cs="Times New Roman" w:hint="default"/>
        <w:sz w:val="24"/>
        <w:szCs w:val="24"/>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8" w15:restartNumberingAfterBreak="0">
    <w:nsid w:val="1A7B1045"/>
    <w:multiLevelType w:val="hybridMultilevel"/>
    <w:tmpl w:val="989C2D7C"/>
    <w:lvl w:ilvl="0" w:tplc="4848812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1ADD5207"/>
    <w:multiLevelType w:val="hybridMultilevel"/>
    <w:tmpl w:val="35521CA6"/>
    <w:lvl w:ilvl="0" w:tplc="5B52B446">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1DD52D45"/>
    <w:multiLevelType w:val="hybridMultilevel"/>
    <w:tmpl w:val="B56EF588"/>
    <w:lvl w:ilvl="0" w:tplc="D56AD04E">
      <w:start w:val="1"/>
      <w:numFmt w:val="lowerLetter"/>
      <w:lvlText w:val="%1)"/>
      <w:lvlJc w:val="left"/>
      <w:pPr>
        <w:ind w:left="644" w:hanging="360"/>
      </w:pPr>
      <w:rPr>
        <w:rFonts w:ascii="Times New Roman" w:hAnsi="Times New Roman" w:cs="Times New Roman" w:hint="default"/>
        <w:sz w:val="24"/>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1" w15:restartNumberingAfterBreak="0">
    <w:nsid w:val="1FFE020A"/>
    <w:multiLevelType w:val="hybridMultilevel"/>
    <w:tmpl w:val="F14A30CC"/>
    <w:lvl w:ilvl="0" w:tplc="4F6C5A76">
      <w:start w:val="1"/>
      <w:numFmt w:val="lowerLetter"/>
      <w:lvlText w:val="%1)"/>
      <w:lvlJc w:val="left"/>
      <w:pPr>
        <w:ind w:left="1425" w:hanging="360"/>
      </w:pPr>
      <w:rPr>
        <w:rFonts w:cs="Times New Roman" w:hint="default"/>
      </w:rPr>
    </w:lvl>
    <w:lvl w:ilvl="1" w:tplc="041B0019" w:tentative="1">
      <w:start w:val="1"/>
      <w:numFmt w:val="lowerLetter"/>
      <w:lvlText w:val="%2."/>
      <w:lvlJc w:val="left"/>
      <w:pPr>
        <w:ind w:left="2145" w:hanging="360"/>
      </w:pPr>
      <w:rPr>
        <w:rFonts w:cs="Times New Roman"/>
      </w:rPr>
    </w:lvl>
    <w:lvl w:ilvl="2" w:tplc="041B001B" w:tentative="1">
      <w:start w:val="1"/>
      <w:numFmt w:val="lowerRoman"/>
      <w:lvlText w:val="%3."/>
      <w:lvlJc w:val="right"/>
      <w:pPr>
        <w:ind w:left="2865" w:hanging="180"/>
      </w:pPr>
      <w:rPr>
        <w:rFonts w:cs="Times New Roman"/>
      </w:rPr>
    </w:lvl>
    <w:lvl w:ilvl="3" w:tplc="041B000F" w:tentative="1">
      <w:start w:val="1"/>
      <w:numFmt w:val="decimal"/>
      <w:lvlText w:val="%4."/>
      <w:lvlJc w:val="left"/>
      <w:pPr>
        <w:ind w:left="3585" w:hanging="360"/>
      </w:pPr>
      <w:rPr>
        <w:rFonts w:cs="Times New Roman"/>
      </w:rPr>
    </w:lvl>
    <w:lvl w:ilvl="4" w:tplc="041B0019" w:tentative="1">
      <w:start w:val="1"/>
      <w:numFmt w:val="lowerLetter"/>
      <w:lvlText w:val="%5."/>
      <w:lvlJc w:val="left"/>
      <w:pPr>
        <w:ind w:left="4305" w:hanging="360"/>
      </w:pPr>
      <w:rPr>
        <w:rFonts w:cs="Times New Roman"/>
      </w:rPr>
    </w:lvl>
    <w:lvl w:ilvl="5" w:tplc="041B001B" w:tentative="1">
      <w:start w:val="1"/>
      <w:numFmt w:val="lowerRoman"/>
      <w:lvlText w:val="%6."/>
      <w:lvlJc w:val="right"/>
      <w:pPr>
        <w:ind w:left="5025" w:hanging="180"/>
      </w:pPr>
      <w:rPr>
        <w:rFonts w:cs="Times New Roman"/>
      </w:rPr>
    </w:lvl>
    <w:lvl w:ilvl="6" w:tplc="041B000F" w:tentative="1">
      <w:start w:val="1"/>
      <w:numFmt w:val="decimal"/>
      <w:lvlText w:val="%7."/>
      <w:lvlJc w:val="left"/>
      <w:pPr>
        <w:ind w:left="5745" w:hanging="360"/>
      </w:pPr>
      <w:rPr>
        <w:rFonts w:cs="Times New Roman"/>
      </w:rPr>
    </w:lvl>
    <w:lvl w:ilvl="7" w:tplc="041B0019" w:tentative="1">
      <w:start w:val="1"/>
      <w:numFmt w:val="lowerLetter"/>
      <w:lvlText w:val="%8."/>
      <w:lvlJc w:val="left"/>
      <w:pPr>
        <w:ind w:left="6465" w:hanging="360"/>
      </w:pPr>
      <w:rPr>
        <w:rFonts w:cs="Times New Roman"/>
      </w:rPr>
    </w:lvl>
    <w:lvl w:ilvl="8" w:tplc="041B001B" w:tentative="1">
      <w:start w:val="1"/>
      <w:numFmt w:val="lowerRoman"/>
      <w:lvlText w:val="%9."/>
      <w:lvlJc w:val="right"/>
      <w:pPr>
        <w:ind w:left="7185" w:hanging="180"/>
      </w:pPr>
      <w:rPr>
        <w:rFonts w:cs="Times New Roman"/>
      </w:rPr>
    </w:lvl>
  </w:abstractNum>
  <w:abstractNum w:abstractNumId="22" w15:restartNumberingAfterBreak="0">
    <w:nsid w:val="211A25FF"/>
    <w:multiLevelType w:val="hybridMultilevel"/>
    <w:tmpl w:val="76F2844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3D72DB0"/>
    <w:multiLevelType w:val="hybridMultilevel"/>
    <w:tmpl w:val="ADB6A1FE"/>
    <w:lvl w:ilvl="0" w:tplc="98740664">
      <w:start w:val="1"/>
      <w:numFmt w:val="lowerLetter"/>
      <w:lvlText w:val="%1)"/>
      <w:lvlJc w:val="left"/>
      <w:pPr>
        <w:ind w:left="2239" w:hanging="360"/>
      </w:pPr>
      <w:rPr>
        <w:rFonts w:cs="Times New Roman" w:hint="default"/>
      </w:rPr>
    </w:lvl>
    <w:lvl w:ilvl="1" w:tplc="041B0019" w:tentative="1">
      <w:start w:val="1"/>
      <w:numFmt w:val="lowerLetter"/>
      <w:lvlText w:val="%2."/>
      <w:lvlJc w:val="left"/>
      <w:pPr>
        <w:ind w:left="2959" w:hanging="360"/>
      </w:pPr>
      <w:rPr>
        <w:rFonts w:cs="Times New Roman"/>
      </w:rPr>
    </w:lvl>
    <w:lvl w:ilvl="2" w:tplc="041B001B" w:tentative="1">
      <w:start w:val="1"/>
      <w:numFmt w:val="lowerRoman"/>
      <w:lvlText w:val="%3."/>
      <w:lvlJc w:val="right"/>
      <w:pPr>
        <w:ind w:left="3679" w:hanging="180"/>
      </w:pPr>
      <w:rPr>
        <w:rFonts w:cs="Times New Roman"/>
      </w:rPr>
    </w:lvl>
    <w:lvl w:ilvl="3" w:tplc="041B000F" w:tentative="1">
      <w:start w:val="1"/>
      <w:numFmt w:val="decimal"/>
      <w:lvlText w:val="%4."/>
      <w:lvlJc w:val="left"/>
      <w:pPr>
        <w:ind w:left="4399" w:hanging="360"/>
      </w:pPr>
      <w:rPr>
        <w:rFonts w:cs="Times New Roman"/>
      </w:rPr>
    </w:lvl>
    <w:lvl w:ilvl="4" w:tplc="041B0019" w:tentative="1">
      <w:start w:val="1"/>
      <w:numFmt w:val="lowerLetter"/>
      <w:lvlText w:val="%5."/>
      <w:lvlJc w:val="left"/>
      <w:pPr>
        <w:ind w:left="5119" w:hanging="360"/>
      </w:pPr>
      <w:rPr>
        <w:rFonts w:cs="Times New Roman"/>
      </w:rPr>
    </w:lvl>
    <w:lvl w:ilvl="5" w:tplc="041B001B" w:tentative="1">
      <w:start w:val="1"/>
      <w:numFmt w:val="lowerRoman"/>
      <w:lvlText w:val="%6."/>
      <w:lvlJc w:val="right"/>
      <w:pPr>
        <w:ind w:left="5839" w:hanging="180"/>
      </w:pPr>
      <w:rPr>
        <w:rFonts w:cs="Times New Roman"/>
      </w:rPr>
    </w:lvl>
    <w:lvl w:ilvl="6" w:tplc="041B000F" w:tentative="1">
      <w:start w:val="1"/>
      <w:numFmt w:val="decimal"/>
      <w:lvlText w:val="%7."/>
      <w:lvlJc w:val="left"/>
      <w:pPr>
        <w:ind w:left="6559" w:hanging="360"/>
      </w:pPr>
      <w:rPr>
        <w:rFonts w:cs="Times New Roman"/>
      </w:rPr>
    </w:lvl>
    <w:lvl w:ilvl="7" w:tplc="041B0019" w:tentative="1">
      <w:start w:val="1"/>
      <w:numFmt w:val="lowerLetter"/>
      <w:lvlText w:val="%8."/>
      <w:lvlJc w:val="left"/>
      <w:pPr>
        <w:ind w:left="7279" w:hanging="360"/>
      </w:pPr>
      <w:rPr>
        <w:rFonts w:cs="Times New Roman"/>
      </w:rPr>
    </w:lvl>
    <w:lvl w:ilvl="8" w:tplc="041B001B" w:tentative="1">
      <w:start w:val="1"/>
      <w:numFmt w:val="lowerRoman"/>
      <w:lvlText w:val="%9."/>
      <w:lvlJc w:val="right"/>
      <w:pPr>
        <w:ind w:left="7999" w:hanging="180"/>
      </w:pPr>
      <w:rPr>
        <w:rFonts w:cs="Times New Roman"/>
      </w:rPr>
    </w:lvl>
  </w:abstractNum>
  <w:abstractNum w:abstractNumId="24" w15:restartNumberingAfterBreak="0">
    <w:nsid w:val="25E62909"/>
    <w:multiLevelType w:val="hybridMultilevel"/>
    <w:tmpl w:val="BBBA7A74"/>
    <w:lvl w:ilvl="0" w:tplc="A934C1AE">
      <w:start w:val="1"/>
      <w:numFmt w:val="decimal"/>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25" w15:restartNumberingAfterBreak="0">
    <w:nsid w:val="27081D15"/>
    <w:multiLevelType w:val="hybridMultilevel"/>
    <w:tmpl w:val="5BAC50A2"/>
    <w:lvl w:ilvl="0" w:tplc="AEC2E87E">
      <w:start w:val="1"/>
      <w:numFmt w:val="decimal"/>
      <w:lvlText w:val="(%1)"/>
      <w:lvlJc w:val="left"/>
      <w:pPr>
        <w:ind w:left="927" w:hanging="360"/>
      </w:pPr>
      <w:rPr>
        <w:rFonts w:ascii="Times New Roman" w:hAnsi="Times New Roman" w:cs="Times New Roman" w:hint="default"/>
        <w:sz w:val="24"/>
        <w:szCs w:val="24"/>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6" w15:restartNumberingAfterBreak="0">
    <w:nsid w:val="295C5DE4"/>
    <w:multiLevelType w:val="hybridMultilevel"/>
    <w:tmpl w:val="060067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97C3A73"/>
    <w:multiLevelType w:val="hybridMultilevel"/>
    <w:tmpl w:val="2932A6CC"/>
    <w:lvl w:ilvl="0" w:tplc="0DDE5DBC">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AB4016F"/>
    <w:multiLevelType w:val="hybridMultilevel"/>
    <w:tmpl w:val="FC0C13B2"/>
    <w:lvl w:ilvl="0" w:tplc="430C6F5E">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9" w15:restartNumberingAfterBreak="0">
    <w:nsid w:val="2B022A9D"/>
    <w:multiLevelType w:val="hybridMultilevel"/>
    <w:tmpl w:val="C8284C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2B3E35BE"/>
    <w:multiLevelType w:val="hybridMultilevel"/>
    <w:tmpl w:val="0BDEB45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2DD861F2"/>
    <w:multiLevelType w:val="hybridMultilevel"/>
    <w:tmpl w:val="2C7A962E"/>
    <w:lvl w:ilvl="0" w:tplc="EE6089D8">
      <w:start w:val="1"/>
      <w:numFmt w:val="decimal"/>
      <w:lvlText w:val="(%1)"/>
      <w:lvlJc w:val="left"/>
      <w:pPr>
        <w:ind w:left="1110" w:hanging="405"/>
      </w:pPr>
      <w:rPr>
        <w:rFonts w:ascii="Times New Roman" w:hAnsi="Times New Roman" w:cs="Times New Roman" w:hint="default"/>
        <w:sz w:val="24"/>
        <w:szCs w:val="24"/>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2" w15:restartNumberingAfterBreak="0">
    <w:nsid w:val="30BF4DCD"/>
    <w:multiLevelType w:val="hybridMultilevel"/>
    <w:tmpl w:val="25E421E2"/>
    <w:lvl w:ilvl="0" w:tplc="54780D0A">
      <w:start w:val="1"/>
      <w:numFmt w:val="decimal"/>
      <w:lvlText w:val="(%1)"/>
      <w:lvlJc w:val="left"/>
      <w:pPr>
        <w:ind w:left="502" w:hanging="360"/>
      </w:pPr>
      <w:rPr>
        <w:rFonts w:ascii="Times New Roman" w:hAnsi="Times New Roman" w:cs="Times New Roman" w:hint="default"/>
        <w:sz w:val="24"/>
        <w:szCs w:val="24"/>
      </w:rPr>
    </w:lvl>
    <w:lvl w:ilvl="1" w:tplc="041B0019">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3" w15:restartNumberingAfterBreak="0">
    <w:nsid w:val="32017FC9"/>
    <w:multiLevelType w:val="hybridMultilevel"/>
    <w:tmpl w:val="E35CFDAE"/>
    <w:lvl w:ilvl="0" w:tplc="1BA4BBD2">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4" w15:restartNumberingAfterBreak="0">
    <w:nsid w:val="33853606"/>
    <w:multiLevelType w:val="hybridMultilevel"/>
    <w:tmpl w:val="160C3FA8"/>
    <w:lvl w:ilvl="0" w:tplc="09009596">
      <w:start w:val="1"/>
      <w:numFmt w:val="decimal"/>
      <w:lvlText w:val="%1."/>
      <w:lvlJc w:val="left"/>
      <w:pPr>
        <w:ind w:left="720" w:hanging="360"/>
      </w:pPr>
      <w:rPr>
        <w:rFonts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40271A3"/>
    <w:multiLevelType w:val="hybridMultilevel"/>
    <w:tmpl w:val="A2DA043A"/>
    <w:lvl w:ilvl="0" w:tplc="7AA44A58">
      <w:start w:val="1"/>
      <w:numFmt w:val="upperLetter"/>
      <w:lvlText w:val="%1."/>
      <w:lvlJc w:val="left"/>
      <w:pPr>
        <w:ind w:left="720" w:hanging="360"/>
      </w:pPr>
      <w:rPr>
        <w:rFonts w:ascii="Times New Roman" w:hAnsi="Times New Roman" w:cs="Times New Roman" w:hint="default"/>
        <w:b/>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4F01B80"/>
    <w:multiLevelType w:val="hybridMultilevel"/>
    <w:tmpl w:val="2CDC4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5E72F0B"/>
    <w:multiLevelType w:val="hybridMultilevel"/>
    <w:tmpl w:val="1FEC0904"/>
    <w:lvl w:ilvl="0" w:tplc="DA00B59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8" w15:restartNumberingAfterBreak="0">
    <w:nsid w:val="362143CB"/>
    <w:multiLevelType w:val="hybridMultilevel"/>
    <w:tmpl w:val="0202805A"/>
    <w:lvl w:ilvl="0" w:tplc="FC90D9B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9" w15:restartNumberingAfterBreak="0">
    <w:nsid w:val="39466A52"/>
    <w:multiLevelType w:val="hybridMultilevel"/>
    <w:tmpl w:val="71A66AF2"/>
    <w:lvl w:ilvl="0" w:tplc="4A9EEE32">
      <w:start w:val="1"/>
      <w:numFmt w:val="lowerLetter"/>
      <w:lvlText w:val="%1)"/>
      <w:lvlJc w:val="left"/>
      <w:pPr>
        <w:ind w:left="720" w:hanging="360"/>
      </w:pPr>
      <w:rPr>
        <w:rFonts w:asciiTheme="majorBidi" w:hAnsiTheme="majorBidi" w:cs="Iskoola Pota" w:hint="default"/>
        <w:i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9F115A5"/>
    <w:multiLevelType w:val="hybridMultilevel"/>
    <w:tmpl w:val="59CEC49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3C2941FC"/>
    <w:multiLevelType w:val="hybridMultilevel"/>
    <w:tmpl w:val="465CA72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38F756C"/>
    <w:multiLevelType w:val="hybridMultilevel"/>
    <w:tmpl w:val="AAA295E0"/>
    <w:lvl w:ilvl="0" w:tplc="E7508AFE">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3" w15:restartNumberingAfterBreak="0">
    <w:nsid w:val="43E56807"/>
    <w:multiLevelType w:val="hybridMultilevel"/>
    <w:tmpl w:val="FE26BD28"/>
    <w:lvl w:ilvl="0" w:tplc="99B06826">
      <w:start w:val="1"/>
      <w:numFmt w:val="decimal"/>
      <w:lvlText w:val="(%1)"/>
      <w:lvlJc w:val="left"/>
      <w:pPr>
        <w:ind w:left="1800" w:hanging="1095"/>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4" w15:restartNumberingAfterBreak="0">
    <w:nsid w:val="46671903"/>
    <w:multiLevelType w:val="hybridMultilevel"/>
    <w:tmpl w:val="886C3578"/>
    <w:lvl w:ilvl="0" w:tplc="AED2251E">
      <w:start w:val="1"/>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45" w15:restartNumberingAfterBreak="0">
    <w:nsid w:val="4668346D"/>
    <w:multiLevelType w:val="hybridMultilevel"/>
    <w:tmpl w:val="B4CA2EC4"/>
    <w:lvl w:ilvl="0" w:tplc="876002CC">
      <w:start w:val="1"/>
      <w:numFmt w:val="decimal"/>
      <w:lvlText w:val="(%1)"/>
      <w:lvlJc w:val="left"/>
      <w:pPr>
        <w:ind w:left="1353" w:hanging="360"/>
      </w:pPr>
      <w:rPr>
        <w:rFonts w:ascii="Times New Roman" w:hAnsi="Times New Roman" w:cs="Times New Roman" w:hint="default"/>
        <w:sz w:val="24"/>
        <w:szCs w:val="24"/>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46" w15:restartNumberingAfterBreak="0">
    <w:nsid w:val="4683543C"/>
    <w:multiLevelType w:val="hybridMultilevel"/>
    <w:tmpl w:val="6F40536A"/>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8D71696"/>
    <w:multiLevelType w:val="hybridMultilevel"/>
    <w:tmpl w:val="0EC62860"/>
    <w:lvl w:ilvl="0" w:tplc="408A50F4">
      <w:start w:val="1"/>
      <w:numFmt w:val="lowerLetter"/>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9F501FF"/>
    <w:multiLevelType w:val="hybridMultilevel"/>
    <w:tmpl w:val="D1CE4A08"/>
    <w:lvl w:ilvl="0" w:tplc="8FC271C6">
      <w:start w:val="1"/>
      <w:numFmt w:val="lowerLetter"/>
      <w:lvlText w:val="%1)"/>
      <w:lvlJc w:val="left"/>
      <w:pPr>
        <w:ind w:left="720" w:hanging="360"/>
      </w:pPr>
      <w:rPr>
        <w:rFonts w:ascii="Times New Roman" w:eastAsia="Times New Roman" w:hAnsi="Times New Roman" w:cs="Times New Roman"/>
        <w:strike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4BAB2F97"/>
    <w:multiLevelType w:val="hybridMultilevel"/>
    <w:tmpl w:val="B3F6800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644EC9"/>
    <w:multiLevelType w:val="hybridMultilevel"/>
    <w:tmpl w:val="FF087D3C"/>
    <w:lvl w:ilvl="0" w:tplc="0BB6890C">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1" w15:restartNumberingAfterBreak="0">
    <w:nsid w:val="4DC3036D"/>
    <w:multiLevelType w:val="hybridMultilevel"/>
    <w:tmpl w:val="6F463A64"/>
    <w:lvl w:ilvl="0" w:tplc="8B8ABD66">
      <w:start w:val="1"/>
      <w:numFmt w:val="decimal"/>
      <w:lvlText w:val="%1."/>
      <w:lvlJc w:val="left"/>
      <w:pPr>
        <w:ind w:left="1713" w:hanging="360"/>
      </w:pPr>
      <w:rPr>
        <w:rFonts w:cs="Times New Roman" w:hint="default"/>
      </w:rPr>
    </w:lvl>
    <w:lvl w:ilvl="1" w:tplc="041B0019">
      <w:start w:val="1"/>
      <w:numFmt w:val="lowerLetter"/>
      <w:lvlText w:val="%2."/>
      <w:lvlJc w:val="left"/>
      <w:pPr>
        <w:ind w:left="2433" w:hanging="360"/>
      </w:pPr>
      <w:rPr>
        <w:rFonts w:cs="Times New Roman"/>
      </w:rPr>
    </w:lvl>
    <w:lvl w:ilvl="2" w:tplc="041B001B" w:tentative="1">
      <w:start w:val="1"/>
      <w:numFmt w:val="lowerRoman"/>
      <w:lvlText w:val="%3."/>
      <w:lvlJc w:val="right"/>
      <w:pPr>
        <w:ind w:left="3153" w:hanging="180"/>
      </w:pPr>
      <w:rPr>
        <w:rFonts w:cs="Times New Roman"/>
      </w:rPr>
    </w:lvl>
    <w:lvl w:ilvl="3" w:tplc="041B000F" w:tentative="1">
      <w:start w:val="1"/>
      <w:numFmt w:val="decimal"/>
      <w:lvlText w:val="%4."/>
      <w:lvlJc w:val="left"/>
      <w:pPr>
        <w:ind w:left="3873" w:hanging="360"/>
      </w:pPr>
      <w:rPr>
        <w:rFonts w:cs="Times New Roman"/>
      </w:rPr>
    </w:lvl>
    <w:lvl w:ilvl="4" w:tplc="041B0019" w:tentative="1">
      <w:start w:val="1"/>
      <w:numFmt w:val="lowerLetter"/>
      <w:lvlText w:val="%5."/>
      <w:lvlJc w:val="left"/>
      <w:pPr>
        <w:ind w:left="4593" w:hanging="360"/>
      </w:pPr>
      <w:rPr>
        <w:rFonts w:cs="Times New Roman"/>
      </w:rPr>
    </w:lvl>
    <w:lvl w:ilvl="5" w:tplc="041B001B" w:tentative="1">
      <w:start w:val="1"/>
      <w:numFmt w:val="lowerRoman"/>
      <w:lvlText w:val="%6."/>
      <w:lvlJc w:val="right"/>
      <w:pPr>
        <w:ind w:left="5313" w:hanging="180"/>
      </w:pPr>
      <w:rPr>
        <w:rFonts w:cs="Times New Roman"/>
      </w:rPr>
    </w:lvl>
    <w:lvl w:ilvl="6" w:tplc="041B000F" w:tentative="1">
      <w:start w:val="1"/>
      <w:numFmt w:val="decimal"/>
      <w:lvlText w:val="%7."/>
      <w:lvlJc w:val="left"/>
      <w:pPr>
        <w:ind w:left="6033" w:hanging="360"/>
      </w:pPr>
      <w:rPr>
        <w:rFonts w:cs="Times New Roman"/>
      </w:rPr>
    </w:lvl>
    <w:lvl w:ilvl="7" w:tplc="041B0019" w:tentative="1">
      <w:start w:val="1"/>
      <w:numFmt w:val="lowerLetter"/>
      <w:lvlText w:val="%8."/>
      <w:lvlJc w:val="left"/>
      <w:pPr>
        <w:ind w:left="6753" w:hanging="360"/>
      </w:pPr>
      <w:rPr>
        <w:rFonts w:cs="Times New Roman"/>
      </w:rPr>
    </w:lvl>
    <w:lvl w:ilvl="8" w:tplc="041B001B" w:tentative="1">
      <w:start w:val="1"/>
      <w:numFmt w:val="lowerRoman"/>
      <w:lvlText w:val="%9."/>
      <w:lvlJc w:val="right"/>
      <w:pPr>
        <w:ind w:left="7473" w:hanging="180"/>
      </w:pPr>
      <w:rPr>
        <w:rFonts w:cs="Times New Roman"/>
      </w:rPr>
    </w:lvl>
  </w:abstractNum>
  <w:abstractNum w:abstractNumId="52" w15:restartNumberingAfterBreak="0">
    <w:nsid w:val="4EF43681"/>
    <w:multiLevelType w:val="hybridMultilevel"/>
    <w:tmpl w:val="31B0780E"/>
    <w:lvl w:ilvl="0" w:tplc="510A4D40">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3" w15:restartNumberingAfterBreak="0">
    <w:nsid w:val="4F535A9C"/>
    <w:multiLevelType w:val="hybridMultilevel"/>
    <w:tmpl w:val="663A4482"/>
    <w:lvl w:ilvl="0" w:tplc="CBDE9144">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54" w15:restartNumberingAfterBreak="0">
    <w:nsid w:val="5324609A"/>
    <w:multiLevelType w:val="hybridMultilevel"/>
    <w:tmpl w:val="54C47260"/>
    <w:lvl w:ilvl="0" w:tplc="751056E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5" w15:restartNumberingAfterBreak="0">
    <w:nsid w:val="54D53F6D"/>
    <w:multiLevelType w:val="hybridMultilevel"/>
    <w:tmpl w:val="1B1EBEC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55416F7B"/>
    <w:multiLevelType w:val="hybridMultilevel"/>
    <w:tmpl w:val="11AC672E"/>
    <w:lvl w:ilvl="0" w:tplc="DF44EEC8">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57" w15:restartNumberingAfterBreak="0">
    <w:nsid w:val="56DC07A9"/>
    <w:multiLevelType w:val="hybridMultilevel"/>
    <w:tmpl w:val="7E70F5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586D2148"/>
    <w:multiLevelType w:val="hybridMultilevel"/>
    <w:tmpl w:val="CF86D54A"/>
    <w:lvl w:ilvl="0" w:tplc="6F48ACA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FD95A51"/>
    <w:multiLevelType w:val="hybridMultilevel"/>
    <w:tmpl w:val="096A940E"/>
    <w:lvl w:ilvl="0" w:tplc="3370B34C">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60" w15:restartNumberingAfterBreak="0">
    <w:nsid w:val="619261CA"/>
    <w:multiLevelType w:val="hybridMultilevel"/>
    <w:tmpl w:val="CDD4DA4A"/>
    <w:lvl w:ilvl="0" w:tplc="F39C389A">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61" w15:restartNumberingAfterBreak="0">
    <w:nsid w:val="650B2A98"/>
    <w:multiLevelType w:val="hybridMultilevel"/>
    <w:tmpl w:val="8A6CC2C6"/>
    <w:lvl w:ilvl="0" w:tplc="976EBF40">
      <w:start w:val="1"/>
      <w:numFmt w:val="lowerLetter"/>
      <w:lvlText w:val="%1)"/>
      <w:lvlJc w:val="left"/>
      <w:pPr>
        <w:ind w:left="1428" w:hanging="360"/>
      </w:pPr>
      <w:rPr>
        <w:rFonts w:ascii="Times New Roman" w:eastAsia="Times New Roman" w:hAnsi="Times New Roman"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62" w15:restartNumberingAfterBreak="0">
    <w:nsid w:val="67660A9B"/>
    <w:multiLevelType w:val="hybridMultilevel"/>
    <w:tmpl w:val="00B46860"/>
    <w:lvl w:ilvl="0" w:tplc="65C4ABD8">
      <w:start w:val="1"/>
      <w:numFmt w:val="low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63" w15:restartNumberingAfterBreak="0">
    <w:nsid w:val="6A0221CB"/>
    <w:multiLevelType w:val="hybridMultilevel"/>
    <w:tmpl w:val="366E7A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6C0D72B8"/>
    <w:multiLevelType w:val="hybridMultilevel"/>
    <w:tmpl w:val="A7B2C31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6D9E146C"/>
    <w:multiLevelType w:val="hybridMultilevel"/>
    <w:tmpl w:val="D700A086"/>
    <w:lvl w:ilvl="0" w:tplc="A030D984">
      <w:start w:val="1"/>
      <w:numFmt w:val="decimal"/>
      <w:lvlText w:val="(%1)"/>
      <w:lvlJc w:val="left"/>
      <w:pPr>
        <w:ind w:left="1065" w:hanging="360"/>
      </w:pPr>
      <w:rPr>
        <w:rFonts w:ascii="Times New Roman" w:hAnsi="Times New Roman" w:cs="Times New Roman" w:hint="default"/>
        <w:sz w:val="24"/>
        <w:szCs w:val="24"/>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66" w15:restartNumberingAfterBreak="0">
    <w:nsid w:val="6F3A4A2F"/>
    <w:multiLevelType w:val="hybridMultilevel"/>
    <w:tmpl w:val="11F66F62"/>
    <w:lvl w:ilvl="0" w:tplc="DB5879E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2073" w:hanging="360"/>
      </w:pPr>
      <w:rPr>
        <w:rFonts w:cs="Times New Roman"/>
      </w:rPr>
    </w:lvl>
    <w:lvl w:ilvl="2" w:tplc="041B001B" w:tentative="1">
      <w:start w:val="1"/>
      <w:numFmt w:val="lowerRoman"/>
      <w:lvlText w:val="%3."/>
      <w:lvlJc w:val="right"/>
      <w:pPr>
        <w:ind w:left="2793" w:hanging="180"/>
      </w:pPr>
      <w:rPr>
        <w:rFonts w:cs="Times New Roman"/>
      </w:rPr>
    </w:lvl>
    <w:lvl w:ilvl="3" w:tplc="041B000F" w:tentative="1">
      <w:start w:val="1"/>
      <w:numFmt w:val="decimal"/>
      <w:lvlText w:val="%4."/>
      <w:lvlJc w:val="left"/>
      <w:pPr>
        <w:ind w:left="3513" w:hanging="360"/>
      </w:pPr>
      <w:rPr>
        <w:rFonts w:cs="Times New Roman"/>
      </w:rPr>
    </w:lvl>
    <w:lvl w:ilvl="4" w:tplc="041B0019" w:tentative="1">
      <w:start w:val="1"/>
      <w:numFmt w:val="lowerLetter"/>
      <w:lvlText w:val="%5."/>
      <w:lvlJc w:val="left"/>
      <w:pPr>
        <w:ind w:left="4233" w:hanging="360"/>
      </w:pPr>
      <w:rPr>
        <w:rFonts w:cs="Times New Roman"/>
      </w:rPr>
    </w:lvl>
    <w:lvl w:ilvl="5" w:tplc="041B001B" w:tentative="1">
      <w:start w:val="1"/>
      <w:numFmt w:val="lowerRoman"/>
      <w:lvlText w:val="%6."/>
      <w:lvlJc w:val="right"/>
      <w:pPr>
        <w:ind w:left="4953" w:hanging="180"/>
      </w:pPr>
      <w:rPr>
        <w:rFonts w:cs="Times New Roman"/>
      </w:rPr>
    </w:lvl>
    <w:lvl w:ilvl="6" w:tplc="041B000F" w:tentative="1">
      <w:start w:val="1"/>
      <w:numFmt w:val="decimal"/>
      <w:lvlText w:val="%7."/>
      <w:lvlJc w:val="left"/>
      <w:pPr>
        <w:ind w:left="5673" w:hanging="360"/>
      </w:pPr>
      <w:rPr>
        <w:rFonts w:cs="Times New Roman"/>
      </w:rPr>
    </w:lvl>
    <w:lvl w:ilvl="7" w:tplc="041B0019" w:tentative="1">
      <w:start w:val="1"/>
      <w:numFmt w:val="lowerLetter"/>
      <w:lvlText w:val="%8."/>
      <w:lvlJc w:val="left"/>
      <w:pPr>
        <w:ind w:left="6393" w:hanging="360"/>
      </w:pPr>
      <w:rPr>
        <w:rFonts w:cs="Times New Roman"/>
      </w:rPr>
    </w:lvl>
    <w:lvl w:ilvl="8" w:tplc="041B001B" w:tentative="1">
      <w:start w:val="1"/>
      <w:numFmt w:val="lowerRoman"/>
      <w:lvlText w:val="%9."/>
      <w:lvlJc w:val="right"/>
      <w:pPr>
        <w:ind w:left="7113" w:hanging="180"/>
      </w:pPr>
      <w:rPr>
        <w:rFonts w:cs="Times New Roman"/>
      </w:rPr>
    </w:lvl>
  </w:abstractNum>
  <w:abstractNum w:abstractNumId="67" w15:restartNumberingAfterBreak="0">
    <w:nsid w:val="71691CD8"/>
    <w:multiLevelType w:val="hybridMultilevel"/>
    <w:tmpl w:val="FFE8246A"/>
    <w:lvl w:ilvl="0" w:tplc="431C0C4A">
      <w:start w:val="1"/>
      <w:numFmt w:val="decimal"/>
      <w:lvlText w:val="(%1)"/>
      <w:lvlJc w:val="left"/>
      <w:pPr>
        <w:ind w:left="1879" w:hanging="1170"/>
      </w:pPr>
      <w:rPr>
        <w:rFonts w:ascii="Times New Roman" w:hAnsi="Times New Roman" w:cs="Times New Roman" w:hint="default"/>
        <w:sz w:val="24"/>
        <w:szCs w:val="24"/>
        <w:vertAlign w:val="baseline"/>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8" w15:restartNumberingAfterBreak="0">
    <w:nsid w:val="72421180"/>
    <w:multiLevelType w:val="hybridMultilevel"/>
    <w:tmpl w:val="CF3A7E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62368C1"/>
    <w:multiLevelType w:val="hybridMultilevel"/>
    <w:tmpl w:val="ED380646"/>
    <w:lvl w:ilvl="0" w:tplc="F3FA4FA8">
      <w:start w:val="1"/>
      <w:numFmt w:val="decimal"/>
      <w:lvlText w:val="(%1)"/>
      <w:lvlJc w:val="left"/>
      <w:pPr>
        <w:ind w:left="1443" w:hanging="450"/>
      </w:pPr>
      <w:rPr>
        <w:rFonts w:ascii="Times New Roman" w:hAnsi="Times New Roman" w:cs="Times New Roman" w:hint="default"/>
        <w:sz w:val="24"/>
        <w:szCs w:val="24"/>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70" w15:restartNumberingAfterBreak="0">
    <w:nsid w:val="774448F4"/>
    <w:multiLevelType w:val="hybridMultilevel"/>
    <w:tmpl w:val="76ECB37A"/>
    <w:lvl w:ilvl="0" w:tplc="FF981F7E">
      <w:start w:val="1"/>
      <w:numFmt w:val="decimal"/>
      <w:lvlText w:val="(%1)"/>
      <w:lvlJc w:val="left"/>
      <w:pPr>
        <w:ind w:left="1629" w:hanging="360"/>
      </w:pPr>
      <w:rPr>
        <w:rFonts w:cs="Times New Roman" w:hint="default"/>
      </w:rPr>
    </w:lvl>
    <w:lvl w:ilvl="1" w:tplc="041B0019" w:tentative="1">
      <w:start w:val="1"/>
      <w:numFmt w:val="lowerLetter"/>
      <w:lvlText w:val="%2."/>
      <w:lvlJc w:val="left"/>
      <w:pPr>
        <w:ind w:left="2349" w:hanging="360"/>
      </w:pPr>
      <w:rPr>
        <w:rFonts w:cs="Times New Roman"/>
      </w:rPr>
    </w:lvl>
    <w:lvl w:ilvl="2" w:tplc="041B001B" w:tentative="1">
      <w:start w:val="1"/>
      <w:numFmt w:val="lowerRoman"/>
      <w:lvlText w:val="%3."/>
      <w:lvlJc w:val="right"/>
      <w:pPr>
        <w:ind w:left="3069" w:hanging="180"/>
      </w:pPr>
      <w:rPr>
        <w:rFonts w:cs="Times New Roman"/>
      </w:rPr>
    </w:lvl>
    <w:lvl w:ilvl="3" w:tplc="041B000F" w:tentative="1">
      <w:start w:val="1"/>
      <w:numFmt w:val="decimal"/>
      <w:lvlText w:val="%4."/>
      <w:lvlJc w:val="left"/>
      <w:pPr>
        <w:ind w:left="3789" w:hanging="360"/>
      </w:pPr>
      <w:rPr>
        <w:rFonts w:cs="Times New Roman"/>
      </w:rPr>
    </w:lvl>
    <w:lvl w:ilvl="4" w:tplc="041B0019" w:tentative="1">
      <w:start w:val="1"/>
      <w:numFmt w:val="lowerLetter"/>
      <w:lvlText w:val="%5."/>
      <w:lvlJc w:val="left"/>
      <w:pPr>
        <w:ind w:left="4509" w:hanging="360"/>
      </w:pPr>
      <w:rPr>
        <w:rFonts w:cs="Times New Roman"/>
      </w:rPr>
    </w:lvl>
    <w:lvl w:ilvl="5" w:tplc="041B001B" w:tentative="1">
      <w:start w:val="1"/>
      <w:numFmt w:val="lowerRoman"/>
      <w:lvlText w:val="%6."/>
      <w:lvlJc w:val="right"/>
      <w:pPr>
        <w:ind w:left="5229" w:hanging="180"/>
      </w:pPr>
      <w:rPr>
        <w:rFonts w:cs="Times New Roman"/>
      </w:rPr>
    </w:lvl>
    <w:lvl w:ilvl="6" w:tplc="041B000F" w:tentative="1">
      <w:start w:val="1"/>
      <w:numFmt w:val="decimal"/>
      <w:lvlText w:val="%7."/>
      <w:lvlJc w:val="left"/>
      <w:pPr>
        <w:ind w:left="5949" w:hanging="360"/>
      </w:pPr>
      <w:rPr>
        <w:rFonts w:cs="Times New Roman"/>
      </w:rPr>
    </w:lvl>
    <w:lvl w:ilvl="7" w:tplc="041B0019" w:tentative="1">
      <w:start w:val="1"/>
      <w:numFmt w:val="lowerLetter"/>
      <w:lvlText w:val="%8."/>
      <w:lvlJc w:val="left"/>
      <w:pPr>
        <w:ind w:left="6669" w:hanging="360"/>
      </w:pPr>
      <w:rPr>
        <w:rFonts w:cs="Times New Roman"/>
      </w:rPr>
    </w:lvl>
    <w:lvl w:ilvl="8" w:tplc="041B001B" w:tentative="1">
      <w:start w:val="1"/>
      <w:numFmt w:val="lowerRoman"/>
      <w:lvlText w:val="%9."/>
      <w:lvlJc w:val="right"/>
      <w:pPr>
        <w:ind w:left="7389" w:hanging="180"/>
      </w:pPr>
      <w:rPr>
        <w:rFonts w:cs="Times New Roman"/>
      </w:rPr>
    </w:lvl>
  </w:abstractNum>
  <w:abstractNum w:abstractNumId="71" w15:restartNumberingAfterBreak="0">
    <w:nsid w:val="785C3687"/>
    <w:multiLevelType w:val="hybridMultilevel"/>
    <w:tmpl w:val="4C0A9BF6"/>
    <w:lvl w:ilvl="0" w:tplc="EFCACB14">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2" w15:restartNumberingAfterBreak="0">
    <w:nsid w:val="7AA97AF8"/>
    <w:multiLevelType w:val="hybridMultilevel"/>
    <w:tmpl w:val="64FE0052"/>
    <w:lvl w:ilvl="0" w:tplc="D8523FF0">
      <w:start w:val="1"/>
      <w:numFmt w:val="decimal"/>
      <w:suff w:val="space"/>
      <w:lvlText w:val="(%1)"/>
      <w:lvlJc w:val="left"/>
      <w:pPr>
        <w:ind w:left="823" w:hanging="113"/>
      </w:pPr>
      <w:rPr>
        <w:rFonts w:ascii="Times New Roman" w:hAnsi="Times New Roman" w:cs="Times New Roman" w:hint="default"/>
        <w:strike w:val="0"/>
        <w:sz w:val="24"/>
        <w:szCs w:val="24"/>
      </w:rPr>
    </w:lvl>
    <w:lvl w:ilvl="1" w:tplc="041B0019">
      <w:start w:val="1"/>
      <w:numFmt w:val="lowerLetter"/>
      <w:lvlText w:val="%2."/>
      <w:lvlJc w:val="left"/>
      <w:pPr>
        <w:ind w:left="302" w:hanging="360"/>
      </w:pPr>
      <w:rPr>
        <w:rFonts w:cs="Times New Roman"/>
      </w:rPr>
    </w:lvl>
    <w:lvl w:ilvl="2" w:tplc="041B001B">
      <w:start w:val="1"/>
      <w:numFmt w:val="lowerRoman"/>
      <w:lvlText w:val="%3."/>
      <w:lvlJc w:val="right"/>
      <w:pPr>
        <w:ind w:left="1022" w:hanging="180"/>
      </w:pPr>
      <w:rPr>
        <w:rFonts w:cs="Times New Roman"/>
      </w:rPr>
    </w:lvl>
    <w:lvl w:ilvl="3" w:tplc="041B000F" w:tentative="1">
      <w:start w:val="1"/>
      <w:numFmt w:val="decimal"/>
      <w:lvlText w:val="%4."/>
      <w:lvlJc w:val="left"/>
      <w:pPr>
        <w:ind w:left="1742" w:hanging="360"/>
      </w:pPr>
      <w:rPr>
        <w:rFonts w:cs="Times New Roman"/>
      </w:rPr>
    </w:lvl>
    <w:lvl w:ilvl="4" w:tplc="041B0019" w:tentative="1">
      <w:start w:val="1"/>
      <w:numFmt w:val="lowerLetter"/>
      <w:lvlText w:val="%5."/>
      <w:lvlJc w:val="left"/>
      <w:pPr>
        <w:ind w:left="2462" w:hanging="360"/>
      </w:pPr>
      <w:rPr>
        <w:rFonts w:cs="Times New Roman"/>
      </w:rPr>
    </w:lvl>
    <w:lvl w:ilvl="5" w:tplc="041B001B" w:tentative="1">
      <w:start w:val="1"/>
      <w:numFmt w:val="lowerRoman"/>
      <w:lvlText w:val="%6."/>
      <w:lvlJc w:val="right"/>
      <w:pPr>
        <w:ind w:left="3182" w:hanging="180"/>
      </w:pPr>
      <w:rPr>
        <w:rFonts w:cs="Times New Roman"/>
      </w:rPr>
    </w:lvl>
    <w:lvl w:ilvl="6" w:tplc="041B000F" w:tentative="1">
      <w:start w:val="1"/>
      <w:numFmt w:val="decimal"/>
      <w:lvlText w:val="%7."/>
      <w:lvlJc w:val="left"/>
      <w:pPr>
        <w:ind w:left="3902" w:hanging="360"/>
      </w:pPr>
      <w:rPr>
        <w:rFonts w:cs="Times New Roman"/>
      </w:rPr>
    </w:lvl>
    <w:lvl w:ilvl="7" w:tplc="041B0019" w:tentative="1">
      <w:start w:val="1"/>
      <w:numFmt w:val="lowerLetter"/>
      <w:lvlText w:val="%8."/>
      <w:lvlJc w:val="left"/>
      <w:pPr>
        <w:ind w:left="4622" w:hanging="360"/>
      </w:pPr>
      <w:rPr>
        <w:rFonts w:cs="Times New Roman"/>
      </w:rPr>
    </w:lvl>
    <w:lvl w:ilvl="8" w:tplc="041B001B" w:tentative="1">
      <w:start w:val="1"/>
      <w:numFmt w:val="lowerRoman"/>
      <w:lvlText w:val="%9."/>
      <w:lvlJc w:val="right"/>
      <w:pPr>
        <w:ind w:left="5342" w:hanging="180"/>
      </w:pPr>
      <w:rPr>
        <w:rFonts w:cs="Times New Roman"/>
      </w:rPr>
    </w:lvl>
  </w:abstractNum>
  <w:abstractNum w:abstractNumId="73" w15:restartNumberingAfterBreak="0">
    <w:nsid w:val="7DFB472F"/>
    <w:multiLevelType w:val="hybridMultilevel"/>
    <w:tmpl w:val="5F9E8D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5"/>
  </w:num>
  <w:num w:numId="2">
    <w:abstractNumId w:val="69"/>
  </w:num>
  <w:num w:numId="3">
    <w:abstractNumId w:val="2"/>
  </w:num>
  <w:num w:numId="4">
    <w:abstractNumId w:val="30"/>
  </w:num>
  <w:num w:numId="5">
    <w:abstractNumId w:val="50"/>
  </w:num>
  <w:num w:numId="6">
    <w:abstractNumId w:val="0"/>
  </w:num>
  <w:num w:numId="7">
    <w:abstractNumId w:val="41"/>
  </w:num>
  <w:num w:numId="8">
    <w:abstractNumId w:val="32"/>
  </w:num>
  <w:num w:numId="9">
    <w:abstractNumId w:val="46"/>
  </w:num>
  <w:num w:numId="10">
    <w:abstractNumId w:val="40"/>
  </w:num>
  <w:num w:numId="11">
    <w:abstractNumId w:val="73"/>
  </w:num>
  <w:num w:numId="12">
    <w:abstractNumId w:val="72"/>
  </w:num>
  <w:num w:numId="13">
    <w:abstractNumId w:val="48"/>
  </w:num>
  <w:num w:numId="14">
    <w:abstractNumId w:val="14"/>
  </w:num>
  <w:num w:numId="15">
    <w:abstractNumId w:val="31"/>
  </w:num>
  <w:num w:numId="16">
    <w:abstractNumId w:val="68"/>
  </w:num>
  <w:num w:numId="17">
    <w:abstractNumId w:val="25"/>
  </w:num>
  <w:num w:numId="18">
    <w:abstractNumId w:val="3"/>
  </w:num>
  <w:num w:numId="19">
    <w:abstractNumId w:val="5"/>
  </w:num>
  <w:num w:numId="20">
    <w:abstractNumId w:val="11"/>
  </w:num>
  <w:num w:numId="21">
    <w:abstractNumId w:val="36"/>
  </w:num>
  <w:num w:numId="22">
    <w:abstractNumId w:val="1"/>
  </w:num>
  <w:num w:numId="23">
    <w:abstractNumId w:val="15"/>
  </w:num>
  <w:num w:numId="24">
    <w:abstractNumId w:val="43"/>
  </w:num>
  <w:num w:numId="25">
    <w:abstractNumId w:val="16"/>
  </w:num>
  <w:num w:numId="26">
    <w:abstractNumId w:val="28"/>
  </w:num>
  <w:num w:numId="27">
    <w:abstractNumId w:val="52"/>
  </w:num>
  <w:num w:numId="28">
    <w:abstractNumId w:val="60"/>
  </w:num>
  <w:num w:numId="29">
    <w:abstractNumId w:val="65"/>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9"/>
  </w:num>
  <w:num w:numId="34">
    <w:abstractNumId w:val="13"/>
  </w:num>
  <w:num w:numId="35">
    <w:abstractNumId w:val="57"/>
  </w:num>
  <w:num w:numId="36">
    <w:abstractNumId w:val="8"/>
  </w:num>
  <w:num w:numId="37">
    <w:abstractNumId w:val="70"/>
  </w:num>
  <w:num w:numId="38">
    <w:abstractNumId w:val="62"/>
  </w:num>
  <w:num w:numId="39">
    <w:abstractNumId w:val="22"/>
  </w:num>
  <w:num w:numId="40">
    <w:abstractNumId w:val="19"/>
  </w:num>
  <w:num w:numId="41">
    <w:abstractNumId w:val="39"/>
  </w:num>
  <w:num w:numId="42">
    <w:abstractNumId w:val="54"/>
  </w:num>
  <w:num w:numId="43">
    <w:abstractNumId w:val="26"/>
  </w:num>
  <w:num w:numId="44">
    <w:abstractNumId w:val="4"/>
  </w:num>
  <w:num w:numId="45">
    <w:abstractNumId w:val="37"/>
  </w:num>
  <w:num w:numId="46">
    <w:abstractNumId w:val="55"/>
  </w:num>
  <w:num w:numId="47">
    <w:abstractNumId w:val="61"/>
  </w:num>
  <w:num w:numId="48">
    <w:abstractNumId w:val="59"/>
  </w:num>
  <w:num w:numId="49">
    <w:abstractNumId w:val="33"/>
  </w:num>
  <w:num w:numId="50">
    <w:abstractNumId w:val="47"/>
  </w:num>
  <w:num w:numId="51">
    <w:abstractNumId w:val="21"/>
  </w:num>
  <w:num w:numId="52">
    <w:abstractNumId w:val="6"/>
  </w:num>
  <w:num w:numId="53">
    <w:abstractNumId w:val="66"/>
  </w:num>
  <w:num w:numId="54">
    <w:abstractNumId w:val="67"/>
  </w:num>
  <w:num w:numId="55">
    <w:abstractNumId w:val="20"/>
  </w:num>
  <w:num w:numId="56">
    <w:abstractNumId w:val="17"/>
  </w:num>
  <w:num w:numId="57">
    <w:abstractNumId w:val="51"/>
  </w:num>
  <w:num w:numId="58">
    <w:abstractNumId w:val="53"/>
  </w:num>
  <w:num w:numId="59">
    <w:abstractNumId w:val="38"/>
  </w:num>
  <w:num w:numId="60">
    <w:abstractNumId w:val="24"/>
  </w:num>
  <w:num w:numId="61">
    <w:abstractNumId w:val="29"/>
  </w:num>
  <w:num w:numId="62">
    <w:abstractNumId w:val="42"/>
  </w:num>
  <w:num w:numId="63">
    <w:abstractNumId w:val="71"/>
  </w:num>
  <w:num w:numId="64">
    <w:abstractNumId w:val="64"/>
  </w:num>
  <w:num w:numId="65">
    <w:abstractNumId w:val="23"/>
  </w:num>
  <w:num w:numId="66">
    <w:abstractNumId w:val="9"/>
  </w:num>
  <w:num w:numId="67">
    <w:abstractNumId w:val="44"/>
  </w:num>
  <w:num w:numId="68">
    <w:abstractNumId w:val="58"/>
  </w:num>
  <w:num w:numId="69">
    <w:abstractNumId w:val="56"/>
  </w:num>
  <w:num w:numId="70">
    <w:abstractNumId w:val="63"/>
  </w:num>
  <w:num w:numId="71">
    <w:abstractNumId w:val="7"/>
  </w:num>
  <w:num w:numId="72">
    <w:abstractNumId w:val="34"/>
  </w:num>
  <w:num w:numId="73">
    <w:abstractNumId w:val="27"/>
  </w:num>
  <w:num w:numId="74">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8C"/>
    <w:rsid w:val="0000036E"/>
    <w:rsid w:val="00003991"/>
    <w:rsid w:val="00003F17"/>
    <w:rsid w:val="0000411A"/>
    <w:rsid w:val="00004916"/>
    <w:rsid w:val="000051DF"/>
    <w:rsid w:val="000056EA"/>
    <w:rsid w:val="00005B22"/>
    <w:rsid w:val="0001072A"/>
    <w:rsid w:val="00013D9C"/>
    <w:rsid w:val="0001750E"/>
    <w:rsid w:val="00017627"/>
    <w:rsid w:val="00020B8F"/>
    <w:rsid w:val="000224FD"/>
    <w:rsid w:val="000230BC"/>
    <w:rsid w:val="0002403C"/>
    <w:rsid w:val="00024CBC"/>
    <w:rsid w:val="00024CC7"/>
    <w:rsid w:val="000253EE"/>
    <w:rsid w:val="00025493"/>
    <w:rsid w:val="00027A6F"/>
    <w:rsid w:val="00030459"/>
    <w:rsid w:val="00031A4D"/>
    <w:rsid w:val="000329AE"/>
    <w:rsid w:val="00035A52"/>
    <w:rsid w:val="00037224"/>
    <w:rsid w:val="000405D9"/>
    <w:rsid w:val="00040F49"/>
    <w:rsid w:val="0004297E"/>
    <w:rsid w:val="000433D3"/>
    <w:rsid w:val="00044635"/>
    <w:rsid w:val="000467EE"/>
    <w:rsid w:val="0004777A"/>
    <w:rsid w:val="00047BC4"/>
    <w:rsid w:val="000506B5"/>
    <w:rsid w:val="00052E16"/>
    <w:rsid w:val="0005402D"/>
    <w:rsid w:val="00054404"/>
    <w:rsid w:val="00054AF3"/>
    <w:rsid w:val="000569E9"/>
    <w:rsid w:val="00056BE0"/>
    <w:rsid w:val="00057529"/>
    <w:rsid w:val="00057D2B"/>
    <w:rsid w:val="00065151"/>
    <w:rsid w:val="000657D9"/>
    <w:rsid w:val="0006617F"/>
    <w:rsid w:val="00070B81"/>
    <w:rsid w:val="00070C73"/>
    <w:rsid w:val="00070FE8"/>
    <w:rsid w:val="00072093"/>
    <w:rsid w:val="000732DE"/>
    <w:rsid w:val="000740AF"/>
    <w:rsid w:val="00075624"/>
    <w:rsid w:val="0007616C"/>
    <w:rsid w:val="00076808"/>
    <w:rsid w:val="00076A4A"/>
    <w:rsid w:val="00077EE8"/>
    <w:rsid w:val="000804C9"/>
    <w:rsid w:val="00081F4F"/>
    <w:rsid w:val="00083BF0"/>
    <w:rsid w:val="00085687"/>
    <w:rsid w:val="00087FC2"/>
    <w:rsid w:val="00090A6F"/>
    <w:rsid w:val="00094286"/>
    <w:rsid w:val="00095241"/>
    <w:rsid w:val="00095DFD"/>
    <w:rsid w:val="0009721D"/>
    <w:rsid w:val="000972E5"/>
    <w:rsid w:val="000A0017"/>
    <w:rsid w:val="000A0796"/>
    <w:rsid w:val="000A08F8"/>
    <w:rsid w:val="000A2445"/>
    <w:rsid w:val="000A485D"/>
    <w:rsid w:val="000A4E62"/>
    <w:rsid w:val="000A6AC0"/>
    <w:rsid w:val="000A6E7B"/>
    <w:rsid w:val="000A74D2"/>
    <w:rsid w:val="000B097F"/>
    <w:rsid w:val="000B2565"/>
    <w:rsid w:val="000B2668"/>
    <w:rsid w:val="000B5250"/>
    <w:rsid w:val="000B5D2C"/>
    <w:rsid w:val="000B62B0"/>
    <w:rsid w:val="000B6976"/>
    <w:rsid w:val="000C01DB"/>
    <w:rsid w:val="000C0669"/>
    <w:rsid w:val="000C07BC"/>
    <w:rsid w:val="000C1980"/>
    <w:rsid w:val="000C382E"/>
    <w:rsid w:val="000C5A64"/>
    <w:rsid w:val="000C5AAA"/>
    <w:rsid w:val="000C63EF"/>
    <w:rsid w:val="000C6A5F"/>
    <w:rsid w:val="000C6D3B"/>
    <w:rsid w:val="000C735A"/>
    <w:rsid w:val="000C7E39"/>
    <w:rsid w:val="000D115A"/>
    <w:rsid w:val="000D312D"/>
    <w:rsid w:val="000D3196"/>
    <w:rsid w:val="000D4D51"/>
    <w:rsid w:val="000D50A7"/>
    <w:rsid w:val="000E0723"/>
    <w:rsid w:val="000E184A"/>
    <w:rsid w:val="000E1F57"/>
    <w:rsid w:val="000E24F0"/>
    <w:rsid w:val="000E2FC0"/>
    <w:rsid w:val="000E3144"/>
    <w:rsid w:val="000E365A"/>
    <w:rsid w:val="000E3C5C"/>
    <w:rsid w:val="000E3FA7"/>
    <w:rsid w:val="000E44C8"/>
    <w:rsid w:val="000E53DE"/>
    <w:rsid w:val="000E5ADD"/>
    <w:rsid w:val="000E647D"/>
    <w:rsid w:val="000E6955"/>
    <w:rsid w:val="000E717B"/>
    <w:rsid w:val="000E791C"/>
    <w:rsid w:val="000E7E1B"/>
    <w:rsid w:val="000F0131"/>
    <w:rsid w:val="000F0F01"/>
    <w:rsid w:val="000F407D"/>
    <w:rsid w:val="000F53F3"/>
    <w:rsid w:val="000F58F9"/>
    <w:rsid w:val="000F790E"/>
    <w:rsid w:val="000F7CD5"/>
    <w:rsid w:val="001003C9"/>
    <w:rsid w:val="0010053F"/>
    <w:rsid w:val="0010081E"/>
    <w:rsid w:val="00102306"/>
    <w:rsid w:val="00102E61"/>
    <w:rsid w:val="0010377D"/>
    <w:rsid w:val="0010631D"/>
    <w:rsid w:val="00106B0D"/>
    <w:rsid w:val="00107115"/>
    <w:rsid w:val="001103C0"/>
    <w:rsid w:val="0011289C"/>
    <w:rsid w:val="001135E8"/>
    <w:rsid w:val="00113BC5"/>
    <w:rsid w:val="00113CBA"/>
    <w:rsid w:val="001140A7"/>
    <w:rsid w:val="00120FF3"/>
    <w:rsid w:val="00122601"/>
    <w:rsid w:val="001303AC"/>
    <w:rsid w:val="00131D46"/>
    <w:rsid w:val="0013226F"/>
    <w:rsid w:val="00133326"/>
    <w:rsid w:val="001346D9"/>
    <w:rsid w:val="001374A7"/>
    <w:rsid w:val="00140C2C"/>
    <w:rsid w:val="001428B5"/>
    <w:rsid w:val="00143F1B"/>
    <w:rsid w:val="001447B6"/>
    <w:rsid w:val="00144E1D"/>
    <w:rsid w:val="00144FAF"/>
    <w:rsid w:val="0014611C"/>
    <w:rsid w:val="00147780"/>
    <w:rsid w:val="00150058"/>
    <w:rsid w:val="00150088"/>
    <w:rsid w:val="001519BD"/>
    <w:rsid w:val="00152CAE"/>
    <w:rsid w:val="00153856"/>
    <w:rsid w:val="00153901"/>
    <w:rsid w:val="0015430E"/>
    <w:rsid w:val="00154AC1"/>
    <w:rsid w:val="00154C8F"/>
    <w:rsid w:val="0015535C"/>
    <w:rsid w:val="00156795"/>
    <w:rsid w:val="00160A16"/>
    <w:rsid w:val="0016256B"/>
    <w:rsid w:val="00164330"/>
    <w:rsid w:val="00165C92"/>
    <w:rsid w:val="00166AC9"/>
    <w:rsid w:val="00167659"/>
    <w:rsid w:val="00170A9A"/>
    <w:rsid w:val="00170F20"/>
    <w:rsid w:val="001717C7"/>
    <w:rsid w:val="00171E15"/>
    <w:rsid w:val="00173311"/>
    <w:rsid w:val="00174195"/>
    <w:rsid w:val="00174550"/>
    <w:rsid w:val="0017513A"/>
    <w:rsid w:val="001755B5"/>
    <w:rsid w:val="00176DB0"/>
    <w:rsid w:val="00180C4D"/>
    <w:rsid w:val="0018230C"/>
    <w:rsid w:val="00182974"/>
    <w:rsid w:val="00183789"/>
    <w:rsid w:val="00185226"/>
    <w:rsid w:val="00185456"/>
    <w:rsid w:val="00185609"/>
    <w:rsid w:val="00187E68"/>
    <w:rsid w:val="00190F69"/>
    <w:rsid w:val="001920B9"/>
    <w:rsid w:val="001929C7"/>
    <w:rsid w:val="00193DC4"/>
    <w:rsid w:val="00194840"/>
    <w:rsid w:val="00196BDE"/>
    <w:rsid w:val="001A0B8C"/>
    <w:rsid w:val="001A0D93"/>
    <w:rsid w:val="001A19B5"/>
    <w:rsid w:val="001A20FC"/>
    <w:rsid w:val="001A2CF1"/>
    <w:rsid w:val="001A4163"/>
    <w:rsid w:val="001A4AFC"/>
    <w:rsid w:val="001A5073"/>
    <w:rsid w:val="001A5559"/>
    <w:rsid w:val="001A5690"/>
    <w:rsid w:val="001A7A51"/>
    <w:rsid w:val="001A7C98"/>
    <w:rsid w:val="001B0EF2"/>
    <w:rsid w:val="001B1B4F"/>
    <w:rsid w:val="001B1D32"/>
    <w:rsid w:val="001B229F"/>
    <w:rsid w:val="001B2E51"/>
    <w:rsid w:val="001B2EB8"/>
    <w:rsid w:val="001B35AD"/>
    <w:rsid w:val="001B3E5F"/>
    <w:rsid w:val="001B41BB"/>
    <w:rsid w:val="001B45BB"/>
    <w:rsid w:val="001B6F8D"/>
    <w:rsid w:val="001C15AA"/>
    <w:rsid w:val="001C2C5F"/>
    <w:rsid w:val="001C3B46"/>
    <w:rsid w:val="001C7AC5"/>
    <w:rsid w:val="001D059D"/>
    <w:rsid w:val="001D0794"/>
    <w:rsid w:val="001D09D4"/>
    <w:rsid w:val="001D0BC8"/>
    <w:rsid w:val="001D0E71"/>
    <w:rsid w:val="001D152A"/>
    <w:rsid w:val="001D226F"/>
    <w:rsid w:val="001D240F"/>
    <w:rsid w:val="001D2922"/>
    <w:rsid w:val="001D404E"/>
    <w:rsid w:val="001E0AFF"/>
    <w:rsid w:val="001E194B"/>
    <w:rsid w:val="001E35A9"/>
    <w:rsid w:val="001E66B9"/>
    <w:rsid w:val="001E74D1"/>
    <w:rsid w:val="001E7997"/>
    <w:rsid w:val="001E7C79"/>
    <w:rsid w:val="001F282D"/>
    <w:rsid w:val="001F3BE8"/>
    <w:rsid w:val="001F4513"/>
    <w:rsid w:val="001F58AC"/>
    <w:rsid w:val="001F58D3"/>
    <w:rsid w:val="001F6969"/>
    <w:rsid w:val="001F6C0A"/>
    <w:rsid w:val="002002D7"/>
    <w:rsid w:val="0020075F"/>
    <w:rsid w:val="002010B9"/>
    <w:rsid w:val="002020DB"/>
    <w:rsid w:val="00202ED6"/>
    <w:rsid w:val="00203254"/>
    <w:rsid w:val="0020347D"/>
    <w:rsid w:val="00203C97"/>
    <w:rsid w:val="0020506D"/>
    <w:rsid w:val="00205E40"/>
    <w:rsid w:val="0020668F"/>
    <w:rsid w:val="00207E34"/>
    <w:rsid w:val="00210C0F"/>
    <w:rsid w:val="00211838"/>
    <w:rsid w:val="00211B16"/>
    <w:rsid w:val="00213A46"/>
    <w:rsid w:val="0021417F"/>
    <w:rsid w:val="00214BA7"/>
    <w:rsid w:val="00214CE7"/>
    <w:rsid w:val="00214F87"/>
    <w:rsid w:val="0021567C"/>
    <w:rsid w:val="00215BC1"/>
    <w:rsid w:val="0021639C"/>
    <w:rsid w:val="00216BFF"/>
    <w:rsid w:val="0021707D"/>
    <w:rsid w:val="002175EE"/>
    <w:rsid w:val="00217606"/>
    <w:rsid w:val="00221179"/>
    <w:rsid w:val="00221409"/>
    <w:rsid w:val="0022223A"/>
    <w:rsid w:val="002225DD"/>
    <w:rsid w:val="00222DFA"/>
    <w:rsid w:val="002245FB"/>
    <w:rsid w:val="00225CA4"/>
    <w:rsid w:val="00226995"/>
    <w:rsid w:val="00227187"/>
    <w:rsid w:val="002276D1"/>
    <w:rsid w:val="00227DE0"/>
    <w:rsid w:val="00227DE4"/>
    <w:rsid w:val="0023119A"/>
    <w:rsid w:val="002353A2"/>
    <w:rsid w:val="00235D23"/>
    <w:rsid w:val="00235EAE"/>
    <w:rsid w:val="00236697"/>
    <w:rsid w:val="0023791A"/>
    <w:rsid w:val="00237DA6"/>
    <w:rsid w:val="00240655"/>
    <w:rsid w:val="00241359"/>
    <w:rsid w:val="00242842"/>
    <w:rsid w:val="00244563"/>
    <w:rsid w:val="002446B7"/>
    <w:rsid w:val="00245CB2"/>
    <w:rsid w:val="00246246"/>
    <w:rsid w:val="0024640D"/>
    <w:rsid w:val="00246E22"/>
    <w:rsid w:val="00250E06"/>
    <w:rsid w:val="00252281"/>
    <w:rsid w:val="00252B52"/>
    <w:rsid w:val="00253169"/>
    <w:rsid w:val="00255DAE"/>
    <w:rsid w:val="0025628B"/>
    <w:rsid w:val="00256C44"/>
    <w:rsid w:val="00257157"/>
    <w:rsid w:val="00262F1C"/>
    <w:rsid w:val="00264B1C"/>
    <w:rsid w:val="00267940"/>
    <w:rsid w:val="00267CC3"/>
    <w:rsid w:val="00274F71"/>
    <w:rsid w:val="002752B0"/>
    <w:rsid w:val="0027605A"/>
    <w:rsid w:val="00280950"/>
    <w:rsid w:val="00281EFA"/>
    <w:rsid w:val="002823E0"/>
    <w:rsid w:val="0028326C"/>
    <w:rsid w:val="00285486"/>
    <w:rsid w:val="00287B91"/>
    <w:rsid w:val="00287C46"/>
    <w:rsid w:val="00287D59"/>
    <w:rsid w:val="00287E4C"/>
    <w:rsid w:val="002907E3"/>
    <w:rsid w:val="00292318"/>
    <w:rsid w:val="00292EC8"/>
    <w:rsid w:val="0029339A"/>
    <w:rsid w:val="002933E9"/>
    <w:rsid w:val="002937AC"/>
    <w:rsid w:val="0029515D"/>
    <w:rsid w:val="00295916"/>
    <w:rsid w:val="00295991"/>
    <w:rsid w:val="002964C6"/>
    <w:rsid w:val="002A0108"/>
    <w:rsid w:val="002A0D17"/>
    <w:rsid w:val="002A1CE4"/>
    <w:rsid w:val="002A1D15"/>
    <w:rsid w:val="002A1D43"/>
    <w:rsid w:val="002A2896"/>
    <w:rsid w:val="002A3717"/>
    <w:rsid w:val="002A3E7B"/>
    <w:rsid w:val="002A5E8F"/>
    <w:rsid w:val="002A5F85"/>
    <w:rsid w:val="002A6354"/>
    <w:rsid w:val="002A63A1"/>
    <w:rsid w:val="002A6679"/>
    <w:rsid w:val="002A706E"/>
    <w:rsid w:val="002B1DAB"/>
    <w:rsid w:val="002B24C7"/>
    <w:rsid w:val="002B33A1"/>
    <w:rsid w:val="002B4853"/>
    <w:rsid w:val="002B53EC"/>
    <w:rsid w:val="002B5EF6"/>
    <w:rsid w:val="002B61D9"/>
    <w:rsid w:val="002B7159"/>
    <w:rsid w:val="002B7338"/>
    <w:rsid w:val="002B79DB"/>
    <w:rsid w:val="002B7C5F"/>
    <w:rsid w:val="002B7CF4"/>
    <w:rsid w:val="002C016C"/>
    <w:rsid w:val="002C07D1"/>
    <w:rsid w:val="002C1BD0"/>
    <w:rsid w:val="002C1E35"/>
    <w:rsid w:val="002C29E5"/>
    <w:rsid w:val="002C34A6"/>
    <w:rsid w:val="002C460A"/>
    <w:rsid w:val="002C61F0"/>
    <w:rsid w:val="002C69CB"/>
    <w:rsid w:val="002C6B8D"/>
    <w:rsid w:val="002C72A8"/>
    <w:rsid w:val="002D3AB3"/>
    <w:rsid w:val="002D3DEB"/>
    <w:rsid w:val="002D58F4"/>
    <w:rsid w:val="002D5C48"/>
    <w:rsid w:val="002D5F45"/>
    <w:rsid w:val="002D76B1"/>
    <w:rsid w:val="002E0009"/>
    <w:rsid w:val="002E28EE"/>
    <w:rsid w:val="002E2A7C"/>
    <w:rsid w:val="002E3568"/>
    <w:rsid w:val="002E4143"/>
    <w:rsid w:val="002E4216"/>
    <w:rsid w:val="002E4EEC"/>
    <w:rsid w:val="002E6CD3"/>
    <w:rsid w:val="002E6E9B"/>
    <w:rsid w:val="002E7C8B"/>
    <w:rsid w:val="002F219E"/>
    <w:rsid w:val="002F233E"/>
    <w:rsid w:val="002F3469"/>
    <w:rsid w:val="002F4269"/>
    <w:rsid w:val="002F4CC4"/>
    <w:rsid w:val="002F53D1"/>
    <w:rsid w:val="002F5722"/>
    <w:rsid w:val="002F5944"/>
    <w:rsid w:val="002F5DF7"/>
    <w:rsid w:val="00301D00"/>
    <w:rsid w:val="00301E90"/>
    <w:rsid w:val="00302C3F"/>
    <w:rsid w:val="00303428"/>
    <w:rsid w:val="00304142"/>
    <w:rsid w:val="00305737"/>
    <w:rsid w:val="00305C4B"/>
    <w:rsid w:val="0030623C"/>
    <w:rsid w:val="00306DC0"/>
    <w:rsid w:val="00310E9F"/>
    <w:rsid w:val="003125F1"/>
    <w:rsid w:val="003131D9"/>
    <w:rsid w:val="00313402"/>
    <w:rsid w:val="0031353C"/>
    <w:rsid w:val="003137E4"/>
    <w:rsid w:val="00315328"/>
    <w:rsid w:val="00315411"/>
    <w:rsid w:val="00316E3F"/>
    <w:rsid w:val="00317142"/>
    <w:rsid w:val="00317A81"/>
    <w:rsid w:val="003205F8"/>
    <w:rsid w:val="0032243A"/>
    <w:rsid w:val="00323535"/>
    <w:rsid w:val="003245C6"/>
    <w:rsid w:val="00330293"/>
    <w:rsid w:val="0033393E"/>
    <w:rsid w:val="00333B92"/>
    <w:rsid w:val="00334DEE"/>
    <w:rsid w:val="00334EA3"/>
    <w:rsid w:val="00334F95"/>
    <w:rsid w:val="00335230"/>
    <w:rsid w:val="00335FD5"/>
    <w:rsid w:val="00336DCC"/>
    <w:rsid w:val="00340EF3"/>
    <w:rsid w:val="0034160F"/>
    <w:rsid w:val="00341B43"/>
    <w:rsid w:val="00341C9C"/>
    <w:rsid w:val="0034534C"/>
    <w:rsid w:val="00345D50"/>
    <w:rsid w:val="0034709C"/>
    <w:rsid w:val="00347DA7"/>
    <w:rsid w:val="0035039C"/>
    <w:rsid w:val="003504F4"/>
    <w:rsid w:val="0035316A"/>
    <w:rsid w:val="00353DED"/>
    <w:rsid w:val="003543BA"/>
    <w:rsid w:val="003554BD"/>
    <w:rsid w:val="0035560C"/>
    <w:rsid w:val="00357F8A"/>
    <w:rsid w:val="00361F7C"/>
    <w:rsid w:val="003621A2"/>
    <w:rsid w:val="00362440"/>
    <w:rsid w:val="00362EAE"/>
    <w:rsid w:val="00363224"/>
    <w:rsid w:val="0036364D"/>
    <w:rsid w:val="00367336"/>
    <w:rsid w:val="00367991"/>
    <w:rsid w:val="00370A2C"/>
    <w:rsid w:val="0037217C"/>
    <w:rsid w:val="00372E4E"/>
    <w:rsid w:val="00373D19"/>
    <w:rsid w:val="00373EEF"/>
    <w:rsid w:val="003746BA"/>
    <w:rsid w:val="00376874"/>
    <w:rsid w:val="00377716"/>
    <w:rsid w:val="00377825"/>
    <w:rsid w:val="003800AD"/>
    <w:rsid w:val="00381E4A"/>
    <w:rsid w:val="00382111"/>
    <w:rsid w:val="00382677"/>
    <w:rsid w:val="00383F1F"/>
    <w:rsid w:val="00385681"/>
    <w:rsid w:val="0038647B"/>
    <w:rsid w:val="00387031"/>
    <w:rsid w:val="003922D6"/>
    <w:rsid w:val="00393604"/>
    <w:rsid w:val="00397735"/>
    <w:rsid w:val="003A12EA"/>
    <w:rsid w:val="003A1302"/>
    <w:rsid w:val="003A2CF8"/>
    <w:rsid w:val="003A319E"/>
    <w:rsid w:val="003A392B"/>
    <w:rsid w:val="003A3CF9"/>
    <w:rsid w:val="003A457E"/>
    <w:rsid w:val="003A53A1"/>
    <w:rsid w:val="003A57CB"/>
    <w:rsid w:val="003A5DA2"/>
    <w:rsid w:val="003A68AD"/>
    <w:rsid w:val="003B092E"/>
    <w:rsid w:val="003B09A8"/>
    <w:rsid w:val="003B1190"/>
    <w:rsid w:val="003B1FFB"/>
    <w:rsid w:val="003B2C7F"/>
    <w:rsid w:val="003B485C"/>
    <w:rsid w:val="003B4A02"/>
    <w:rsid w:val="003B576D"/>
    <w:rsid w:val="003B7960"/>
    <w:rsid w:val="003C0E99"/>
    <w:rsid w:val="003C1250"/>
    <w:rsid w:val="003C1554"/>
    <w:rsid w:val="003C1EBF"/>
    <w:rsid w:val="003C3F56"/>
    <w:rsid w:val="003C46B8"/>
    <w:rsid w:val="003C7604"/>
    <w:rsid w:val="003C76EA"/>
    <w:rsid w:val="003D038F"/>
    <w:rsid w:val="003D0FF8"/>
    <w:rsid w:val="003D1553"/>
    <w:rsid w:val="003D25D2"/>
    <w:rsid w:val="003D25E1"/>
    <w:rsid w:val="003D337D"/>
    <w:rsid w:val="003D38C7"/>
    <w:rsid w:val="003D425D"/>
    <w:rsid w:val="003D44FC"/>
    <w:rsid w:val="003D6FB8"/>
    <w:rsid w:val="003D7351"/>
    <w:rsid w:val="003D7477"/>
    <w:rsid w:val="003D78D0"/>
    <w:rsid w:val="003D7FB3"/>
    <w:rsid w:val="003E114D"/>
    <w:rsid w:val="003E1CC4"/>
    <w:rsid w:val="003E1EA2"/>
    <w:rsid w:val="003E2BF4"/>
    <w:rsid w:val="003E34FE"/>
    <w:rsid w:val="003E49FD"/>
    <w:rsid w:val="003E564C"/>
    <w:rsid w:val="003E5B0B"/>
    <w:rsid w:val="003E7679"/>
    <w:rsid w:val="003E7773"/>
    <w:rsid w:val="003E7D83"/>
    <w:rsid w:val="003E7F4C"/>
    <w:rsid w:val="003F0536"/>
    <w:rsid w:val="003F0AA5"/>
    <w:rsid w:val="003F0E86"/>
    <w:rsid w:val="003F2140"/>
    <w:rsid w:val="003F2308"/>
    <w:rsid w:val="003F256F"/>
    <w:rsid w:val="003F2818"/>
    <w:rsid w:val="003F2848"/>
    <w:rsid w:val="003F2A4B"/>
    <w:rsid w:val="003F2D54"/>
    <w:rsid w:val="003F4ED5"/>
    <w:rsid w:val="003F6021"/>
    <w:rsid w:val="003F6469"/>
    <w:rsid w:val="003F6E79"/>
    <w:rsid w:val="003F7493"/>
    <w:rsid w:val="004001B3"/>
    <w:rsid w:val="00400EFB"/>
    <w:rsid w:val="004016C2"/>
    <w:rsid w:val="0040230A"/>
    <w:rsid w:val="004024B4"/>
    <w:rsid w:val="00404B1A"/>
    <w:rsid w:val="00404CEA"/>
    <w:rsid w:val="00406DFC"/>
    <w:rsid w:val="0040769C"/>
    <w:rsid w:val="00407F86"/>
    <w:rsid w:val="00410E88"/>
    <w:rsid w:val="004124D8"/>
    <w:rsid w:val="00412C9D"/>
    <w:rsid w:val="00412DAE"/>
    <w:rsid w:val="00412EC9"/>
    <w:rsid w:val="00414DD6"/>
    <w:rsid w:val="004157BF"/>
    <w:rsid w:val="0041682E"/>
    <w:rsid w:val="00416F23"/>
    <w:rsid w:val="004176EC"/>
    <w:rsid w:val="0041776B"/>
    <w:rsid w:val="00417811"/>
    <w:rsid w:val="00417D83"/>
    <w:rsid w:val="00421357"/>
    <w:rsid w:val="00421ED2"/>
    <w:rsid w:val="00422013"/>
    <w:rsid w:val="00422304"/>
    <w:rsid w:val="00423FB9"/>
    <w:rsid w:val="00424297"/>
    <w:rsid w:val="00432215"/>
    <w:rsid w:val="00434CBE"/>
    <w:rsid w:val="004354DD"/>
    <w:rsid w:val="00440947"/>
    <w:rsid w:val="004429B7"/>
    <w:rsid w:val="00442AE0"/>
    <w:rsid w:val="00442B30"/>
    <w:rsid w:val="00443799"/>
    <w:rsid w:val="004449FC"/>
    <w:rsid w:val="00444ADA"/>
    <w:rsid w:val="0044573A"/>
    <w:rsid w:val="00447465"/>
    <w:rsid w:val="00450313"/>
    <w:rsid w:val="00450FD5"/>
    <w:rsid w:val="00451CA6"/>
    <w:rsid w:val="00460631"/>
    <w:rsid w:val="00460BDC"/>
    <w:rsid w:val="00462A5A"/>
    <w:rsid w:val="004649AB"/>
    <w:rsid w:val="004666AC"/>
    <w:rsid w:val="004701DE"/>
    <w:rsid w:val="00472858"/>
    <w:rsid w:val="0047458A"/>
    <w:rsid w:val="00474B73"/>
    <w:rsid w:val="00475156"/>
    <w:rsid w:val="00475B5B"/>
    <w:rsid w:val="00475C1C"/>
    <w:rsid w:val="004765C4"/>
    <w:rsid w:val="00476CEF"/>
    <w:rsid w:val="00476E16"/>
    <w:rsid w:val="00484707"/>
    <w:rsid w:val="00484F50"/>
    <w:rsid w:val="00485007"/>
    <w:rsid w:val="00485158"/>
    <w:rsid w:val="0048630F"/>
    <w:rsid w:val="00487453"/>
    <w:rsid w:val="00487B3B"/>
    <w:rsid w:val="00490331"/>
    <w:rsid w:val="0049055D"/>
    <w:rsid w:val="00490C11"/>
    <w:rsid w:val="00490E99"/>
    <w:rsid w:val="00490EDE"/>
    <w:rsid w:val="00491DD5"/>
    <w:rsid w:val="004920C0"/>
    <w:rsid w:val="004933E5"/>
    <w:rsid w:val="0049458C"/>
    <w:rsid w:val="0049467C"/>
    <w:rsid w:val="004952C2"/>
    <w:rsid w:val="00495E1F"/>
    <w:rsid w:val="00496C91"/>
    <w:rsid w:val="004A198F"/>
    <w:rsid w:val="004A2BF9"/>
    <w:rsid w:val="004A3082"/>
    <w:rsid w:val="004A4669"/>
    <w:rsid w:val="004A5E56"/>
    <w:rsid w:val="004A5F46"/>
    <w:rsid w:val="004A7391"/>
    <w:rsid w:val="004A7B9C"/>
    <w:rsid w:val="004A7EFE"/>
    <w:rsid w:val="004B0517"/>
    <w:rsid w:val="004B0D0A"/>
    <w:rsid w:val="004B1091"/>
    <w:rsid w:val="004B13CB"/>
    <w:rsid w:val="004B2B30"/>
    <w:rsid w:val="004B2C6F"/>
    <w:rsid w:val="004B428A"/>
    <w:rsid w:val="004B4E42"/>
    <w:rsid w:val="004B50D8"/>
    <w:rsid w:val="004B55BC"/>
    <w:rsid w:val="004C165E"/>
    <w:rsid w:val="004C2AE6"/>
    <w:rsid w:val="004C301C"/>
    <w:rsid w:val="004C3B5A"/>
    <w:rsid w:val="004C423D"/>
    <w:rsid w:val="004C442E"/>
    <w:rsid w:val="004C509F"/>
    <w:rsid w:val="004C7D69"/>
    <w:rsid w:val="004C7D98"/>
    <w:rsid w:val="004D0DC6"/>
    <w:rsid w:val="004D1435"/>
    <w:rsid w:val="004D1CC4"/>
    <w:rsid w:val="004D2872"/>
    <w:rsid w:val="004D2F53"/>
    <w:rsid w:val="004D3997"/>
    <w:rsid w:val="004D4297"/>
    <w:rsid w:val="004D45B9"/>
    <w:rsid w:val="004D509F"/>
    <w:rsid w:val="004D5747"/>
    <w:rsid w:val="004D5A6F"/>
    <w:rsid w:val="004D5D2E"/>
    <w:rsid w:val="004D5E9D"/>
    <w:rsid w:val="004D73DC"/>
    <w:rsid w:val="004D7516"/>
    <w:rsid w:val="004E15A3"/>
    <w:rsid w:val="004E5A57"/>
    <w:rsid w:val="004E6506"/>
    <w:rsid w:val="004E6550"/>
    <w:rsid w:val="004E700F"/>
    <w:rsid w:val="004E7827"/>
    <w:rsid w:val="004F0182"/>
    <w:rsid w:val="004F1039"/>
    <w:rsid w:val="004F15F1"/>
    <w:rsid w:val="004F5D08"/>
    <w:rsid w:val="004F6C39"/>
    <w:rsid w:val="004F6F39"/>
    <w:rsid w:val="004F6F89"/>
    <w:rsid w:val="004F741F"/>
    <w:rsid w:val="004F7D7C"/>
    <w:rsid w:val="005004B0"/>
    <w:rsid w:val="0050077E"/>
    <w:rsid w:val="0050093A"/>
    <w:rsid w:val="00500C92"/>
    <w:rsid w:val="00501998"/>
    <w:rsid w:val="00501BF0"/>
    <w:rsid w:val="005049EF"/>
    <w:rsid w:val="00505CB3"/>
    <w:rsid w:val="0050688C"/>
    <w:rsid w:val="005068CF"/>
    <w:rsid w:val="0050743A"/>
    <w:rsid w:val="00507CB7"/>
    <w:rsid w:val="00511857"/>
    <w:rsid w:val="00512B69"/>
    <w:rsid w:val="00512BE6"/>
    <w:rsid w:val="00514E4A"/>
    <w:rsid w:val="00515718"/>
    <w:rsid w:val="005170AA"/>
    <w:rsid w:val="0052406B"/>
    <w:rsid w:val="00525D99"/>
    <w:rsid w:val="005266C9"/>
    <w:rsid w:val="0052785F"/>
    <w:rsid w:val="00527EA3"/>
    <w:rsid w:val="00531097"/>
    <w:rsid w:val="005313D8"/>
    <w:rsid w:val="005314CE"/>
    <w:rsid w:val="00531B52"/>
    <w:rsid w:val="00531E47"/>
    <w:rsid w:val="00532135"/>
    <w:rsid w:val="00534E81"/>
    <w:rsid w:val="00535E83"/>
    <w:rsid w:val="00535F44"/>
    <w:rsid w:val="00536E99"/>
    <w:rsid w:val="00540BB7"/>
    <w:rsid w:val="0054103A"/>
    <w:rsid w:val="0054199A"/>
    <w:rsid w:val="00541F2C"/>
    <w:rsid w:val="00543206"/>
    <w:rsid w:val="00543797"/>
    <w:rsid w:val="0054629B"/>
    <w:rsid w:val="0054714E"/>
    <w:rsid w:val="0055007D"/>
    <w:rsid w:val="00553A5F"/>
    <w:rsid w:val="00554A3A"/>
    <w:rsid w:val="005553A8"/>
    <w:rsid w:val="0055590B"/>
    <w:rsid w:val="00556EF4"/>
    <w:rsid w:val="00560EEF"/>
    <w:rsid w:val="00561F93"/>
    <w:rsid w:val="00563AAD"/>
    <w:rsid w:val="00564540"/>
    <w:rsid w:val="005645BF"/>
    <w:rsid w:val="005659C8"/>
    <w:rsid w:val="005677F6"/>
    <w:rsid w:val="005706E3"/>
    <w:rsid w:val="0057117F"/>
    <w:rsid w:val="0057218B"/>
    <w:rsid w:val="00573247"/>
    <w:rsid w:val="0057465E"/>
    <w:rsid w:val="0057584D"/>
    <w:rsid w:val="00581274"/>
    <w:rsid w:val="00585065"/>
    <w:rsid w:val="00585094"/>
    <w:rsid w:val="00586582"/>
    <w:rsid w:val="00586A46"/>
    <w:rsid w:val="00590EE5"/>
    <w:rsid w:val="00593771"/>
    <w:rsid w:val="00593FA6"/>
    <w:rsid w:val="005947E6"/>
    <w:rsid w:val="00595D5B"/>
    <w:rsid w:val="00595E2E"/>
    <w:rsid w:val="00595F1B"/>
    <w:rsid w:val="0059609E"/>
    <w:rsid w:val="0059647B"/>
    <w:rsid w:val="00596FFB"/>
    <w:rsid w:val="0059708F"/>
    <w:rsid w:val="005977A0"/>
    <w:rsid w:val="00597E3E"/>
    <w:rsid w:val="005A04C7"/>
    <w:rsid w:val="005A13DC"/>
    <w:rsid w:val="005A22CD"/>
    <w:rsid w:val="005A37ED"/>
    <w:rsid w:val="005A44F5"/>
    <w:rsid w:val="005A4A92"/>
    <w:rsid w:val="005A55C5"/>
    <w:rsid w:val="005A566F"/>
    <w:rsid w:val="005A5E2E"/>
    <w:rsid w:val="005A6540"/>
    <w:rsid w:val="005A70C3"/>
    <w:rsid w:val="005A764B"/>
    <w:rsid w:val="005B01EB"/>
    <w:rsid w:val="005B0930"/>
    <w:rsid w:val="005B0D65"/>
    <w:rsid w:val="005B1698"/>
    <w:rsid w:val="005B300D"/>
    <w:rsid w:val="005B4EB1"/>
    <w:rsid w:val="005B62DE"/>
    <w:rsid w:val="005B7600"/>
    <w:rsid w:val="005B7BA9"/>
    <w:rsid w:val="005C0627"/>
    <w:rsid w:val="005C07F7"/>
    <w:rsid w:val="005C140F"/>
    <w:rsid w:val="005C24F2"/>
    <w:rsid w:val="005C39C1"/>
    <w:rsid w:val="005C4FCC"/>
    <w:rsid w:val="005C587B"/>
    <w:rsid w:val="005C74D5"/>
    <w:rsid w:val="005D03F7"/>
    <w:rsid w:val="005D1957"/>
    <w:rsid w:val="005D1D30"/>
    <w:rsid w:val="005D230D"/>
    <w:rsid w:val="005D2397"/>
    <w:rsid w:val="005D265E"/>
    <w:rsid w:val="005D3482"/>
    <w:rsid w:val="005D349D"/>
    <w:rsid w:val="005D3BCD"/>
    <w:rsid w:val="005D3C73"/>
    <w:rsid w:val="005D4803"/>
    <w:rsid w:val="005D4ED1"/>
    <w:rsid w:val="005D5471"/>
    <w:rsid w:val="005D661B"/>
    <w:rsid w:val="005D6C52"/>
    <w:rsid w:val="005D7C56"/>
    <w:rsid w:val="005D7E6C"/>
    <w:rsid w:val="005E0956"/>
    <w:rsid w:val="005E1980"/>
    <w:rsid w:val="005E29FA"/>
    <w:rsid w:val="005E3919"/>
    <w:rsid w:val="005E4659"/>
    <w:rsid w:val="005E5566"/>
    <w:rsid w:val="005E59F4"/>
    <w:rsid w:val="005E65DD"/>
    <w:rsid w:val="005E6693"/>
    <w:rsid w:val="005E6B9E"/>
    <w:rsid w:val="005E6E28"/>
    <w:rsid w:val="005E6F2E"/>
    <w:rsid w:val="005F01D7"/>
    <w:rsid w:val="005F2AF2"/>
    <w:rsid w:val="005F3AA5"/>
    <w:rsid w:val="005F406B"/>
    <w:rsid w:val="005F4A7D"/>
    <w:rsid w:val="005F6E41"/>
    <w:rsid w:val="005F739B"/>
    <w:rsid w:val="0060035C"/>
    <w:rsid w:val="00601661"/>
    <w:rsid w:val="00602220"/>
    <w:rsid w:val="0060319A"/>
    <w:rsid w:val="00603921"/>
    <w:rsid w:val="00603FB1"/>
    <w:rsid w:val="006051EB"/>
    <w:rsid w:val="006068FB"/>
    <w:rsid w:val="00607744"/>
    <w:rsid w:val="00610CB3"/>
    <w:rsid w:val="00610E50"/>
    <w:rsid w:val="00612FE3"/>
    <w:rsid w:val="00614E25"/>
    <w:rsid w:val="006150A8"/>
    <w:rsid w:val="006154F0"/>
    <w:rsid w:val="006161EA"/>
    <w:rsid w:val="00617A26"/>
    <w:rsid w:val="00617F60"/>
    <w:rsid w:val="00617FD2"/>
    <w:rsid w:val="006209D4"/>
    <w:rsid w:val="0062167A"/>
    <w:rsid w:val="00621E15"/>
    <w:rsid w:val="00622A80"/>
    <w:rsid w:val="00622B53"/>
    <w:rsid w:val="00623D86"/>
    <w:rsid w:val="0062478C"/>
    <w:rsid w:val="00624E22"/>
    <w:rsid w:val="00625F88"/>
    <w:rsid w:val="006269AB"/>
    <w:rsid w:val="00626AB7"/>
    <w:rsid w:val="00627112"/>
    <w:rsid w:val="00627213"/>
    <w:rsid w:val="00631655"/>
    <w:rsid w:val="00631A18"/>
    <w:rsid w:val="00631F9E"/>
    <w:rsid w:val="0063386C"/>
    <w:rsid w:val="00634EF4"/>
    <w:rsid w:val="006356D8"/>
    <w:rsid w:val="00635BE7"/>
    <w:rsid w:val="0063721A"/>
    <w:rsid w:val="0064172E"/>
    <w:rsid w:val="00641B37"/>
    <w:rsid w:val="00642C02"/>
    <w:rsid w:val="00643212"/>
    <w:rsid w:val="00643FB9"/>
    <w:rsid w:val="00645DC7"/>
    <w:rsid w:val="00646621"/>
    <w:rsid w:val="006467D1"/>
    <w:rsid w:val="00647B89"/>
    <w:rsid w:val="0065048C"/>
    <w:rsid w:val="00650BF4"/>
    <w:rsid w:val="00651AF9"/>
    <w:rsid w:val="00652C88"/>
    <w:rsid w:val="00652E5E"/>
    <w:rsid w:val="006535B4"/>
    <w:rsid w:val="00653623"/>
    <w:rsid w:val="00654871"/>
    <w:rsid w:val="00654D67"/>
    <w:rsid w:val="00655908"/>
    <w:rsid w:val="00655972"/>
    <w:rsid w:val="006566C7"/>
    <w:rsid w:val="00660A7C"/>
    <w:rsid w:val="006613DE"/>
    <w:rsid w:val="0066221A"/>
    <w:rsid w:val="00663944"/>
    <w:rsid w:val="00665C95"/>
    <w:rsid w:val="00666109"/>
    <w:rsid w:val="00666957"/>
    <w:rsid w:val="006679BE"/>
    <w:rsid w:val="00672678"/>
    <w:rsid w:val="00672920"/>
    <w:rsid w:val="00674431"/>
    <w:rsid w:val="00675AAD"/>
    <w:rsid w:val="00677023"/>
    <w:rsid w:val="0067760F"/>
    <w:rsid w:val="00681674"/>
    <w:rsid w:val="006823B7"/>
    <w:rsid w:val="0068438B"/>
    <w:rsid w:val="00684979"/>
    <w:rsid w:val="00684EC2"/>
    <w:rsid w:val="006861B3"/>
    <w:rsid w:val="00686F95"/>
    <w:rsid w:val="00687FCD"/>
    <w:rsid w:val="00690257"/>
    <w:rsid w:val="006923F1"/>
    <w:rsid w:val="00693040"/>
    <w:rsid w:val="00694587"/>
    <w:rsid w:val="00694BC7"/>
    <w:rsid w:val="00695048"/>
    <w:rsid w:val="006953A5"/>
    <w:rsid w:val="00696BF9"/>
    <w:rsid w:val="00696D3B"/>
    <w:rsid w:val="006975D4"/>
    <w:rsid w:val="006A0184"/>
    <w:rsid w:val="006A050C"/>
    <w:rsid w:val="006A22C8"/>
    <w:rsid w:val="006A2420"/>
    <w:rsid w:val="006A25A2"/>
    <w:rsid w:val="006A290F"/>
    <w:rsid w:val="006A31E7"/>
    <w:rsid w:val="006A419F"/>
    <w:rsid w:val="006A6C24"/>
    <w:rsid w:val="006A71D9"/>
    <w:rsid w:val="006B0276"/>
    <w:rsid w:val="006B1E2D"/>
    <w:rsid w:val="006B3B1F"/>
    <w:rsid w:val="006B3F19"/>
    <w:rsid w:val="006B3F7F"/>
    <w:rsid w:val="006B3FEB"/>
    <w:rsid w:val="006B4365"/>
    <w:rsid w:val="006B6D9C"/>
    <w:rsid w:val="006C15C2"/>
    <w:rsid w:val="006C57B7"/>
    <w:rsid w:val="006C5812"/>
    <w:rsid w:val="006C69AE"/>
    <w:rsid w:val="006C75DC"/>
    <w:rsid w:val="006C7BC3"/>
    <w:rsid w:val="006D0208"/>
    <w:rsid w:val="006D03F7"/>
    <w:rsid w:val="006D09FA"/>
    <w:rsid w:val="006D0A42"/>
    <w:rsid w:val="006D0B93"/>
    <w:rsid w:val="006D1180"/>
    <w:rsid w:val="006D18FC"/>
    <w:rsid w:val="006D32C2"/>
    <w:rsid w:val="006D3FD6"/>
    <w:rsid w:val="006D4A63"/>
    <w:rsid w:val="006D4C57"/>
    <w:rsid w:val="006D6E95"/>
    <w:rsid w:val="006E0089"/>
    <w:rsid w:val="006E0E30"/>
    <w:rsid w:val="006E1239"/>
    <w:rsid w:val="006E22F7"/>
    <w:rsid w:val="006E2F52"/>
    <w:rsid w:val="006E4C0C"/>
    <w:rsid w:val="006E5A56"/>
    <w:rsid w:val="006E634B"/>
    <w:rsid w:val="006F0179"/>
    <w:rsid w:val="006F12A0"/>
    <w:rsid w:val="006F1472"/>
    <w:rsid w:val="006F17C8"/>
    <w:rsid w:val="006F1867"/>
    <w:rsid w:val="006F3404"/>
    <w:rsid w:val="006F35B4"/>
    <w:rsid w:val="006F6D11"/>
    <w:rsid w:val="006F744B"/>
    <w:rsid w:val="00700BBF"/>
    <w:rsid w:val="007017AD"/>
    <w:rsid w:val="00701D18"/>
    <w:rsid w:val="00706D48"/>
    <w:rsid w:val="007115F2"/>
    <w:rsid w:val="007128E9"/>
    <w:rsid w:val="00714690"/>
    <w:rsid w:val="00714E73"/>
    <w:rsid w:val="00715300"/>
    <w:rsid w:val="007158D1"/>
    <w:rsid w:val="00716A10"/>
    <w:rsid w:val="00716D98"/>
    <w:rsid w:val="00720204"/>
    <w:rsid w:val="0072227E"/>
    <w:rsid w:val="00722BFB"/>
    <w:rsid w:val="00724667"/>
    <w:rsid w:val="007248B3"/>
    <w:rsid w:val="00725451"/>
    <w:rsid w:val="007273EB"/>
    <w:rsid w:val="00730379"/>
    <w:rsid w:val="00730520"/>
    <w:rsid w:val="007307C2"/>
    <w:rsid w:val="00730D5E"/>
    <w:rsid w:val="00731E23"/>
    <w:rsid w:val="0073363D"/>
    <w:rsid w:val="00733F86"/>
    <w:rsid w:val="00737A61"/>
    <w:rsid w:val="00737E3A"/>
    <w:rsid w:val="00737FCB"/>
    <w:rsid w:val="00740D5C"/>
    <w:rsid w:val="00741C52"/>
    <w:rsid w:val="00742364"/>
    <w:rsid w:val="00742F5F"/>
    <w:rsid w:val="0074384E"/>
    <w:rsid w:val="00743C73"/>
    <w:rsid w:val="00744243"/>
    <w:rsid w:val="00745705"/>
    <w:rsid w:val="0074660F"/>
    <w:rsid w:val="00746816"/>
    <w:rsid w:val="007470B4"/>
    <w:rsid w:val="00747624"/>
    <w:rsid w:val="00747BD4"/>
    <w:rsid w:val="0075279B"/>
    <w:rsid w:val="00752EB4"/>
    <w:rsid w:val="00754EDE"/>
    <w:rsid w:val="00755711"/>
    <w:rsid w:val="00756049"/>
    <w:rsid w:val="00756D9B"/>
    <w:rsid w:val="007570F7"/>
    <w:rsid w:val="00757A5F"/>
    <w:rsid w:val="00757C41"/>
    <w:rsid w:val="00760634"/>
    <w:rsid w:val="00761468"/>
    <w:rsid w:val="0076369F"/>
    <w:rsid w:val="00764993"/>
    <w:rsid w:val="00765EDE"/>
    <w:rsid w:val="007661C1"/>
    <w:rsid w:val="0076646E"/>
    <w:rsid w:val="00766693"/>
    <w:rsid w:val="00770A55"/>
    <w:rsid w:val="00773A34"/>
    <w:rsid w:val="00773A7E"/>
    <w:rsid w:val="00774078"/>
    <w:rsid w:val="00777144"/>
    <w:rsid w:val="007804B7"/>
    <w:rsid w:val="0078057A"/>
    <w:rsid w:val="0078376E"/>
    <w:rsid w:val="00783796"/>
    <w:rsid w:val="00784A6A"/>
    <w:rsid w:val="00784F91"/>
    <w:rsid w:val="00785A8A"/>
    <w:rsid w:val="00786C5F"/>
    <w:rsid w:val="007900B4"/>
    <w:rsid w:val="007900FA"/>
    <w:rsid w:val="007901BB"/>
    <w:rsid w:val="007911CA"/>
    <w:rsid w:val="007933BB"/>
    <w:rsid w:val="00794351"/>
    <w:rsid w:val="00795DD1"/>
    <w:rsid w:val="00797BC0"/>
    <w:rsid w:val="007A01CA"/>
    <w:rsid w:val="007A1D0C"/>
    <w:rsid w:val="007B0A2F"/>
    <w:rsid w:val="007B0BA5"/>
    <w:rsid w:val="007B55E6"/>
    <w:rsid w:val="007B604D"/>
    <w:rsid w:val="007B7961"/>
    <w:rsid w:val="007C11F1"/>
    <w:rsid w:val="007C179E"/>
    <w:rsid w:val="007C335E"/>
    <w:rsid w:val="007C35BA"/>
    <w:rsid w:val="007C4A33"/>
    <w:rsid w:val="007D0E6A"/>
    <w:rsid w:val="007D1BE2"/>
    <w:rsid w:val="007D3560"/>
    <w:rsid w:val="007D3976"/>
    <w:rsid w:val="007D3999"/>
    <w:rsid w:val="007D3E1D"/>
    <w:rsid w:val="007D4067"/>
    <w:rsid w:val="007D424A"/>
    <w:rsid w:val="007D535D"/>
    <w:rsid w:val="007D59EC"/>
    <w:rsid w:val="007D7FC1"/>
    <w:rsid w:val="007E0269"/>
    <w:rsid w:val="007E0E82"/>
    <w:rsid w:val="007E11B2"/>
    <w:rsid w:val="007E189D"/>
    <w:rsid w:val="007E2174"/>
    <w:rsid w:val="007E2820"/>
    <w:rsid w:val="007E3743"/>
    <w:rsid w:val="007E3E19"/>
    <w:rsid w:val="007E3E74"/>
    <w:rsid w:val="007E4017"/>
    <w:rsid w:val="007E59CD"/>
    <w:rsid w:val="007F0090"/>
    <w:rsid w:val="007F06A0"/>
    <w:rsid w:val="007F0963"/>
    <w:rsid w:val="007F0E05"/>
    <w:rsid w:val="007F24D2"/>
    <w:rsid w:val="007F2E0F"/>
    <w:rsid w:val="007F43BD"/>
    <w:rsid w:val="007F5132"/>
    <w:rsid w:val="007F5926"/>
    <w:rsid w:val="007F5CA2"/>
    <w:rsid w:val="007F702A"/>
    <w:rsid w:val="00800792"/>
    <w:rsid w:val="00800F7A"/>
    <w:rsid w:val="008012C4"/>
    <w:rsid w:val="00802316"/>
    <w:rsid w:val="00803D52"/>
    <w:rsid w:val="00804331"/>
    <w:rsid w:val="00805C92"/>
    <w:rsid w:val="00811CC6"/>
    <w:rsid w:val="008160C9"/>
    <w:rsid w:val="00816E1B"/>
    <w:rsid w:val="0081706A"/>
    <w:rsid w:val="008173F0"/>
    <w:rsid w:val="00822307"/>
    <w:rsid w:val="00825803"/>
    <w:rsid w:val="008277A8"/>
    <w:rsid w:val="008313C6"/>
    <w:rsid w:val="0083173D"/>
    <w:rsid w:val="00833722"/>
    <w:rsid w:val="008351FC"/>
    <w:rsid w:val="0083561F"/>
    <w:rsid w:val="00835ABF"/>
    <w:rsid w:val="00837012"/>
    <w:rsid w:val="00837787"/>
    <w:rsid w:val="00837D50"/>
    <w:rsid w:val="008403D2"/>
    <w:rsid w:val="00840606"/>
    <w:rsid w:val="00840B78"/>
    <w:rsid w:val="00840F22"/>
    <w:rsid w:val="008422C2"/>
    <w:rsid w:val="00843092"/>
    <w:rsid w:val="00843D64"/>
    <w:rsid w:val="008448F2"/>
    <w:rsid w:val="0084539E"/>
    <w:rsid w:val="00846E85"/>
    <w:rsid w:val="0084767C"/>
    <w:rsid w:val="008524DA"/>
    <w:rsid w:val="00853047"/>
    <w:rsid w:val="00853B76"/>
    <w:rsid w:val="0085407B"/>
    <w:rsid w:val="00855148"/>
    <w:rsid w:val="008579C8"/>
    <w:rsid w:val="00857C80"/>
    <w:rsid w:val="00860582"/>
    <w:rsid w:val="00861775"/>
    <w:rsid w:val="00861929"/>
    <w:rsid w:val="00862711"/>
    <w:rsid w:val="0086586E"/>
    <w:rsid w:val="00866870"/>
    <w:rsid w:val="008669F1"/>
    <w:rsid w:val="00867AA3"/>
    <w:rsid w:val="00870602"/>
    <w:rsid w:val="00870B70"/>
    <w:rsid w:val="00873030"/>
    <w:rsid w:val="00874D17"/>
    <w:rsid w:val="00875D87"/>
    <w:rsid w:val="00880A9A"/>
    <w:rsid w:val="00880B85"/>
    <w:rsid w:val="008814DE"/>
    <w:rsid w:val="008815EB"/>
    <w:rsid w:val="00881CBA"/>
    <w:rsid w:val="00882A71"/>
    <w:rsid w:val="00883AD1"/>
    <w:rsid w:val="00883B9A"/>
    <w:rsid w:val="00883DFC"/>
    <w:rsid w:val="008841BF"/>
    <w:rsid w:val="008842A2"/>
    <w:rsid w:val="008855B2"/>
    <w:rsid w:val="0089006E"/>
    <w:rsid w:val="00890F39"/>
    <w:rsid w:val="008914A7"/>
    <w:rsid w:val="008929E8"/>
    <w:rsid w:val="00892A30"/>
    <w:rsid w:val="00893B4F"/>
    <w:rsid w:val="008946D6"/>
    <w:rsid w:val="00895446"/>
    <w:rsid w:val="008968E8"/>
    <w:rsid w:val="00896E29"/>
    <w:rsid w:val="008A032D"/>
    <w:rsid w:val="008A374B"/>
    <w:rsid w:val="008A438F"/>
    <w:rsid w:val="008A443E"/>
    <w:rsid w:val="008A4F25"/>
    <w:rsid w:val="008A745A"/>
    <w:rsid w:val="008B0237"/>
    <w:rsid w:val="008B0EB2"/>
    <w:rsid w:val="008B15AD"/>
    <w:rsid w:val="008B1A1C"/>
    <w:rsid w:val="008B2998"/>
    <w:rsid w:val="008B2F19"/>
    <w:rsid w:val="008B4111"/>
    <w:rsid w:val="008B4EC2"/>
    <w:rsid w:val="008B5127"/>
    <w:rsid w:val="008B5205"/>
    <w:rsid w:val="008B67E1"/>
    <w:rsid w:val="008B7BF9"/>
    <w:rsid w:val="008C0378"/>
    <w:rsid w:val="008C080C"/>
    <w:rsid w:val="008C0B89"/>
    <w:rsid w:val="008C15D3"/>
    <w:rsid w:val="008C2371"/>
    <w:rsid w:val="008C59A3"/>
    <w:rsid w:val="008C6CBC"/>
    <w:rsid w:val="008C76CB"/>
    <w:rsid w:val="008D0A33"/>
    <w:rsid w:val="008D2E56"/>
    <w:rsid w:val="008E1291"/>
    <w:rsid w:val="008E2104"/>
    <w:rsid w:val="008E283C"/>
    <w:rsid w:val="008E284E"/>
    <w:rsid w:val="008E426F"/>
    <w:rsid w:val="008E45C5"/>
    <w:rsid w:val="008E4E36"/>
    <w:rsid w:val="008E53F5"/>
    <w:rsid w:val="008E79C4"/>
    <w:rsid w:val="008E7A1F"/>
    <w:rsid w:val="008F1DFC"/>
    <w:rsid w:val="008F2BC3"/>
    <w:rsid w:val="008F41C7"/>
    <w:rsid w:val="008F4202"/>
    <w:rsid w:val="008F4AE2"/>
    <w:rsid w:val="008F4BF9"/>
    <w:rsid w:val="008F528B"/>
    <w:rsid w:val="008F6A49"/>
    <w:rsid w:val="00900BDA"/>
    <w:rsid w:val="00903E36"/>
    <w:rsid w:val="009049C2"/>
    <w:rsid w:val="009059A8"/>
    <w:rsid w:val="009076BF"/>
    <w:rsid w:val="00912593"/>
    <w:rsid w:val="00913853"/>
    <w:rsid w:val="0091573C"/>
    <w:rsid w:val="009160A3"/>
    <w:rsid w:val="00916811"/>
    <w:rsid w:val="0091688F"/>
    <w:rsid w:val="009203D7"/>
    <w:rsid w:val="00920A3A"/>
    <w:rsid w:val="00923C8A"/>
    <w:rsid w:val="0092426F"/>
    <w:rsid w:val="0092464F"/>
    <w:rsid w:val="00925087"/>
    <w:rsid w:val="00931495"/>
    <w:rsid w:val="00931D45"/>
    <w:rsid w:val="0093226E"/>
    <w:rsid w:val="00932311"/>
    <w:rsid w:val="009333C6"/>
    <w:rsid w:val="00933FB2"/>
    <w:rsid w:val="00935140"/>
    <w:rsid w:val="00936805"/>
    <w:rsid w:val="00936A24"/>
    <w:rsid w:val="00937430"/>
    <w:rsid w:val="009444CD"/>
    <w:rsid w:val="00945330"/>
    <w:rsid w:val="00950743"/>
    <w:rsid w:val="00950B0A"/>
    <w:rsid w:val="00951DD6"/>
    <w:rsid w:val="00953C5D"/>
    <w:rsid w:val="00954F52"/>
    <w:rsid w:val="00955C37"/>
    <w:rsid w:val="0095681F"/>
    <w:rsid w:val="00957762"/>
    <w:rsid w:val="00957BD3"/>
    <w:rsid w:val="009615D9"/>
    <w:rsid w:val="00961613"/>
    <w:rsid w:val="00961E3D"/>
    <w:rsid w:val="00963D0F"/>
    <w:rsid w:val="0096443E"/>
    <w:rsid w:val="00964A1A"/>
    <w:rsid w:val="00964D1A"/>
    <w:rsid w:val="0096702C"/>
    <w:rsid w:val="00970FB9"/>
    <w:rsid w:val="0097206C"/>
    <w:rsid w:val="00972AEB"/>
    <w:rsid w:val="00973181"/>
    <w:rsid w:val="00973358"/>
    <w:rsid w:val="00973AE3"/>
    <w:rsid w:val="00974B4F"/>
    <w:rsid w:val="00977C35"/>
    <w:rsid w:val="00980074"/>
    <w:rsid w:val="009819FA"/>
    <w:rsid w:val="00984954"/>
    <w:rsid w:val="0098532D"/>
    <w:rsid w:val="00985696"/>
    <w:rsid w:val="0098632D"/>
    <w:rsid w:val="00986391"/>
    <w:rsid w:val="0098664E"/>
    <w:rsid w:val="00986717"/>
    <w:rsid w:val="00987600"/>
    <w:rsid w:val="00990631"/>
    <w:rsid w:val="00990CCF"/>
    <w:rsid w:val="0099184B"/>
    <w:rsid w:val="009918DA"/>
    <w:rsid w:val="00991E91"/>
    <w:rsid w:val="00992D91"/>
    <w:rsid w:val="0099365C"/>
    <w:rsid w:val="009936D4"/>
    <w:rsid w:val="00995FB8"/>
    <w:rsid w:val="009965DF"/>
    <w:rsid w:val="0099700A"/>
    <w:rsid w:val="00997CC2"/>
    <w:rsid w:val="00997CDD"/>
    <w:rsid w:val="009A0B0D"/>
    <w:rsid w:val="009A2724"/>
    <w:rsid w:val="009A4C21"/>
    <w:rsid w:val="009A5CAA"/>
    <w:rsid w:val="009A686A"/>
    <w:rsid w:val="009A701F"/>
    <w:rsid w:val="009B0B92"/>
    <w:rsid w:val="009B1D72"/>
    <w:rsid w:val="009B1E9C"/>
    <w:rsid w:val="009B335F"/>
    <w:rsid w:val="009B352C"/>
    <w:rsid w:val="009B4FF2"/>
    <w:rsid w:val="009B5E92"/>
    <w:rsid w:val="009B63F3"/>
    <w:rsid w:val="009B6C29"/>
    <w:rsid w:val="009C0653"/>
    <w:rsid w:val="009C1A68"/>
    <w:rsid w:val="009C1EA4"/>
    <w:rsid w:val="009C28EB"/>
    <w:rsid w:val="009C518B"/>
    <w:rsid w:val="009C56E8"/>
    <w:rsid w:val="009C5FB3"/>
    <w:rsid w:val="009D0A1C"/>
    <w:rsid w:val="009D0A40"/>
    <w:rsid w:val="009D1AEC"/>
    <w:rsid w:val="009D1F07"/>
    <w:rsid w:val="009D3BF0"/>
    <w:rsid w:val="009E0525"/>
    <w:rsid w:val="009E07F6"/>
    <w:rsid w:val="009E28B1"/>
    <w:rsid w:val="009E43BB"/>
    <w:rsid w:val="009E54B9"/>
    <w:rsid w:val="009E5F53"/>
    <w:rsid w:val="009E6094"/>
    <w:rsid w:val="009E62CA"/>
    <w:rsid w:val="009E6757"/>
    <w:rsid w:val="009E7AA1"/>
    <w:rsid w:val="009F138A"/>
    <w:rsid w:val="009F1FCC"/>
    <w:rsid w:val="009F219F"/>
    <w:rsid w:val="009F2545"/>
    <w:rsid w:val="009F2578"/>
    <w:rsid w:val="009F32C5"/>
    <w:rsid w:val="009F3C1E"/>
    <w:rsid w:val="009F3CCB"/>
    <w:rsid w:val="009F431D"/>
    <w:rsid w:val="009F4613"/>
    <w:rsid w:val="009F68E2"/>
    <w:rsid w:val="009F6BFB"/>
    <w:rsid w:val="009F7676"/>
    <w:rsid w:val="009F7C74"/>
    <w:rsid w:val="00A038C7"/>
    <w:rsid w:val="00A03D45"/>
    <w:rsid w:val="00A04F6E"/>
    <w:rsid w:val="00A06B51"/>
    <w:rsid w:val="00A07888"/>
    <w:rsid w:val="00A126CE"/>
    <w:rsid w:val="00A12EEC"/>
    <w:rsid w:val="00A12FF3"/>
    <w:rsid w:val="00A13407"/>
    <w:rsid w:val="00A134FF"/>
    <w:rsid w:val="00A13888"/>
    <w:rsid w:val="00A13ABE"/>
    <w:rsid w:val="00A169F7"/>
    <w:rsid w:val="00A21C72"/>
    <w:rsid w:val="00A22A61"/>
    <w:rsid w:val="00A22CEA"/>
    <w:rsid w:val="00A2606C"/>
    <w:rsid w:val="00A26AF0"/>
    <w:rsid w:val="00A26EAC"/>
    <w:rsid w:val="00A27F89"/>
    <w:rsid w:val="00A3015D"/>
    <w:rsid w:val="00A301EA"/>
    <w:rsid w:val="00A31508"/>
    <w:rsid w:val="00A32E92"/>
    <w:rsid w:val="00A373CC"/>
    <w:rsid w:val="00A412D2"/>
    <w:rsid w:val="00A41EFC"/>
    <w:rsid w:val="00A42D4A"/>
    <w:rsid w:val="00A43478"/>
    <w:rsid w:val="00A461E4"/>
    <w:rsid w:val="00A469C2"/>
    <w:rsid w:val="00A47154"/>
    <w:rsid w:val="00A47D27"/>
    <w:rsid w:val="00A508F7"/>
    <w:rsid w:val="00A5126B"/>
    <w:rsid w:val="00A52031"/>
    <w:rsid w:val="00A546D7"/>
    <w:rsid w:val="00A60F03"/>
    <w:rsid w:val="00A61254"/>
    <w:rsid w:val="00A6279C"/>
    <w:rsid w:val="00A62F7E"/>
    <w:rsid w:val="00A62FDB"/>
    <w:rsid w:val="00A63B50"/>
    <w:rsid w:val="00A66702"/>
    <w:rsid w:val="00A67EB7"/>
    <w:rsid w:val="00A726C1"/>
    <w:rsid w:val="00A73712"/>
    <w:rsid w:val="00A77F7D"/>
    <w:rsid w:val="00A81363"/>
    <w:rsid w:val="00A81B73"/>
    <w:rsid w:val="00A81C4E"/>
    <w:rsid w:val="00A81E99"/>
    <w:rsid w:val="00A83322"/>
    <w:rsid w:val="00A84EDA"/>
    <w:rsid w:val="00A85098"/>
    <w:rsid w:val="00A859AD"/>
    <w:rsid w:val="00A90751"/>
    <w:rsid w:val="00A91B35"/>
    <w:rsid w:val="00A91BB1"/>
    <w:rsid w:val="00A9294A"/>
    <w:rsid w:val="00A92A7B"/>
    <w:rsid w:val="00A92EFA"/>
    <w:rsid w:val="00A9376D"/>
    <w:rsid w:val="00A9602C"/>
    <w:rsid w:val="00AA039F"/>
    <w:rsid w:val="00AA0721"/>
    <w:rsid w:val="00AA24BE"/>
    <w:rsid w:val="00AA2790"/>
    <w:rsid w:val="00AA2D52"/>
    <w:rsid w:val="00AA31A3"/>
    <w:rsid w:val="00AA483C"/>
    <w:rsid w:val="00AA4A20"/>
    <w:rsid w:val="00AA4AFA"/>
    <w:rsid w:val="00AA55F2"/>
    <w:rsid w:val="00AA6132"/>
    <w:rsid w:val="00AB337A"/>
    <w:rsid w:val="00AB3504"/>
    <w:rsid w:val="00AB3CF3"/>
    <w:rsid w:val="00AB4099"/>
    <w:rsid w:val="00AB5872"/>
    <w:rsid w:val="00AB5D25"/>
    <w:rsid w:val="00AB618D"/>
    <w:rsid w:val="00AB71AD"/>
    <w:rsid w:val="00AC0839"/>
    <w:rsid w:val="00AC1A75"/>
    <w:rsid w:val="00AC22EF"/>
    <w:rsid w:val="00AC2828"/>
    <w:rsid w:val="00AC34F3"/>
    <w:rsid w:val="00AC38A7"/>
    <w:rsid w:val="00AC3C3A"/>
    <w:rsid w:val="00AC4A1F"/>
    <w:rsid w:val="00AC4D77"/>
    <w:rsid w:val="00AC4EA8"/>
    <w:rsid w:val="00AC53BE"/>
    <w:rsid w:val="00AC5540"/>
    <w:rsid w:val="00AC74A2"/>
    <w:rsid w:val="00AC764E"/>
    <w:rsid w:val="00AC7CFB"/>
    <w:rsid w:val="00AC7E98"/>
    <w:rsid w:val="00AD08F4"/>
    <w:rsid w:val="00AD090C"/>
    <w:rsid w:val="00AD0DA0"/>
    <w:rsid w:val="00AD20EC"/>
    <w:rsid w:val="00AD29E0"/>
    <w:rsid w:val="00AD2B72"/>
    <w:rsid w:val="00AD2BE8"/>
    <w:rsid w:val="00AD415A"/>
    <w:rsid w:val="00AD4F16"/>
    <w:rsid w:val="00AD5DDA"/>
    <w:rsid w:val="00AD5FCF"/>
    <w:rsid w:val="00AD6101"/>
    <w:rsid w:val="00AD6D3A"/>
    <w:rsid w:val="00AE0191"/>
    <w:rsid w:val="00AE1318"/>
    <w:rsid w:val="00AE25B8"/>
    <w:rsid w:val="00AE35D9"/>
    <w:rsid w:val="00AE4845"/>
    <w:rsid w:val="00AE564A"/>
    <w:rsid w:val="00AE632C"/>
    <w:rsid w:val="00AF42AD"/>
    <w:rsid w:val="00AF683E"/>
    <w:rsid w:val="00AF69DB"/>
    <w:rsid w:val="00AF7312"/>
    <w:rsid w:val="00AF7846"/>
    <w:rsid w:val="00AF7930"/>
    <w:rsid w:val="00AF79D1"/>
    <w:rsid w:val="00AF7D03"/>
    <w:rsid w:val="00B03758"/>
    <w:rsid w:val="00B048E2"/>
    <w:rsid w:val="00B06DBA"/>
    <w:rsid w:val="00B07200"/>
    <w:rsid w:val="00B073B1"/>
    <w:rsid w:val="00B07DF9"/>
    <w:rsid w:val="00B11DA9"/>
    <w:rsid w:val="00B144F4"/>
    <w:rsid w:val="00B14FE0"/>
    <w:rsid w:val="00B15F99"/>
    <w:rsid w:val="00B16A2D"/>
    <w:rsid w:val="00B206B4"/>
    <w:rsid w:val="00B2096C"/>
    <w:rsid w:val="00B21280"/>
    <w:rsid w:val="00B230F1"/>
    <w:rsid w:val="00B23ECE"/>
    <w:rsid w:val="00B268CC"/>
    <w:rsid w:val="00B27DD2"/>
    <w:rsid w:val="00B27E1C"/>
    <w:rsid w:val="00B31551"/>
    <w:rsid w:val="00B31559"/>
    <w:rsid w:val="00B3202F"/>
    <w:rsid w:val="00B32349"/>
    <w:rsid w:val="00B33E53"/>
    <w:rsid w:val="00B348DA"/>
    <w:rsid w:val="00B34AC5"/>
    <w:rsid w:val="00B365E6"/>
    <w:rsid w:val="00B37E56"/>
    <w:rsid w:val="00B40AA4"/>
    <w:rsid w:val="00B4275D"/>
    <w:rsid w:val="00B436D8"/>
    <w:rsid w:val="00B44D52"/>
    <w:rsid w:val="00B472A8"/>
    <w:rsid w:val="00B50B7E"/>
    <w:rsid w:val="00B51358"/>
    <w:rsid w:val="00B51826"/>
    <w:rsid w:val="00B52E5F"/>
    <w:rsid w:val="00B54B0E"/>
    <w:rsid w:val="00B56B2A"/>
    <w:rsid w:val="00B56BE9"/>
    <w:rsid w:val="00B60232"/>
    <w:rsid w:val="00B612AE"/>
    <w:rsid w:val="00B61D10"/>
    <w:rsid w:val="00B63170"/>
    <w:rsid w:val="00B640C3"/>
    <w:rsid w:val="00B64693"/>
    <w:rsid w:val="00B65024"/>
    <w:rsid w:val="00B654C3"/>
    <w:rsid w:val="00B655D3"/>
    <w:rsid w:val="00B65785"/>
    <w:rsid w:val="00B66500"/>
    <w:rsid w:val="00B66FBA"/>
    <w:rsid w:val="00B677C8"/>
    <w:rsid w:val="00B701A7"/>
    <w:rsid w:val="00B70AA0"/>
    <w:rsid w:val="00B724E6"/>
    <w:rsid w:val="00B72A9C"/>
    <w:rsid w:val="00B72B83"/>
    <w:rsid w:val="00B73C6A"/>
    <w:rsid w:val="00B740AC"/>
    <w:rsid w:val="00B7420D"/>
    <w:rsid w:val="00B743F2"/>
    <w:rsid w:val="00B74A22"/>
    <w:rsid w:val="00B752B0"/>
    <w:rsid w:val="00B80310"/>
    <w:rsid w:val="00B80A55"/>
    <w:rsid w:val="00B8213E"/>
    <w:rsid w:val="00B87935"/>
    <w:rsid w:val="00B90385"/>
    <w:rsid w:val="00B91646"/>
    <w:rsid w:val="00B916E1"/>
    <w:rsid w:val="00B9518E"/>
    <w:rsid w:val="00B95CF4"/>
    <w:rsid w:val="00B965F4"/>
    <w:rsid w:val="00B96908"/>
    <w:rsid w:val="00BA436E"/>
    <w:rsid w:val="00BA439D"/>
    <w:rsid w:val="00BA53B1"/>
    <w:rsid w:val="00BA5727"/>
    <w:rsid w:val="00BA7FAC"/>
    <w:rsid w:val="00BB34CD"/>
    <w:rsid w:val="00BB4175"/>
    <w:rsid w:val="00BB4EE0"/>
    <w:rsid w:val="00BB7678"/>
    <w:rsid w:val="00BC1427"/>
    <w:rsid w:val="00BC1CB2"/>
    <w:rsid w:val="00BC2EB5"/>
    <w:rsid w:val="00BC3722"/>
    <w:rsid w:val="00BC4E9B"/>
    <w:rsid w:val="00BC5005"/>
    <w:rsid w:val="00BC75C9"/>
    <w:rsid w:val="00BC7774"/>
    <w:rsid w:val="00BD027D"/>
    <w:rsid w:val="00BD0587"/>
    <w:rsid w:val="00BD1331"/>
    <w:rsid w:val="00BD1698"/>
    <w:rsid w:val="00BD1A17"/>
    <w:rsid w:val="00BD1F15"/>
    <w:rsid w:val="00BD21EC"/>
    <w:rsid w:val="00BD3598"/>
    <w:rsid w:val="00BD3753"/>
    <w:rsid w:val="00BD5163"/>
    <w:rsid w:val="00BD5709"/>
    <w:rsid w:val="00BD651E"/>
    <w:rsid w:val="00BD7208"/>
    <w:rsid w:val="00BD7D43"/>
    <w:rsid w:val="00BE19F1"/>
    <w:rsid w:val="00BE24DA"/>
    <w:rsid w:val="00BE2D68"/>
    <w:rsid w:val="00BE3DEA"/>
    <w:rsid w:val="00BE4317"/>
    <w:rsid w:val="00BE4579"/>
    <w:rsid w:val="00BE4C80"/>
    <w:rsid w:val="00BE6825"/>
    <w:rsid w:val="00BE6960"/>
    <w:rsid w:val="00BE7A8C"/>
    <w:rsid w:val="00BF007F"/>
    <w:rsid w:val="00BF2C21"/>
    <w:rsid w:val="00BF2C8B"/>
    <w:rsid w:val="00BF2D7B"/>
    <w:rsid w:val="00BF3CB3"/>
    <w:rsid w:val="00BF72D6"/>
    <w:rsid w:val="00BF7EC1"/>
    <w:rsid w:val="00C0186B"/>
    <w:rsid w:val="00C02D07"/>
    <w:rsid w:val="00C032FE"/>
    <w:rsid w:val="00C03F78"/>
    <w:rsid w:val="00C04292"/>
    <w:rsid w:val="00C04517"/>
    <w:rsid w:val="00C05C8C"/>
    <w:rsid w:val="00C0638B"/>
    <w:rsid w:val="00C06C3D"/>
    <w:rsid w:val="00C07A36"/>
    <w:rsid w:val="00C11D09"/>
    <w:rsid w:val="00C12585"/>
    <w:rsid w:val="00C13237"/>
    <w:rsid w:val="00C135BA"/>
    <w:rsid w:val="00C14950"/>
    <w:rsid w:val="00C14C32"/>
    <w:rsid w:val="00C152CA"/>
    <w:rsid w:val="00C1658F"/>
    <w:rsid w:val="00C16D29"/>
    <w:rsid w:val="00C17538"/>
    <w:rsid w:val="00C208CE"/>
    <w:rsid w:val="00C226F3"/>
    <w:rsid w:val="00C23384"/>
    <w:rsid w:val="00C24001"/>
    <w:rsid w:val="00C24930"/>
    <w:rsid w:val="00C25D7E"/>
    <w:rsid w:val="00C26B05"/>
    <w:rsid w:val="00C300F6"/>
    <w:rsid w:val="00C31E70"/>
    <w:rsid w:val="00C3290C"/>
    <w:rsid w:val="00C33E76"/>
    <w:rsid w:val="00C34C3B"/>
    <w:rsid w:val="00C351CB"/>
    <w:rsid w:val="00C35648"/>
    <w:rsid w:val="00C35C33"/>
    <w:rsid w:val="00C368E5"/>
    <w:rsid w:val="00C36B42"/>
    <w:rsid w:val="00C376C6"/>
    <w:rsid w:val="00C37E29"/>
    <w:rsid w:val="00C40E5B"/>
    <w:rsid w:val="00C42E46"/>
    <w:rsid w:val="00C43767"/>
    <w:rsid w:val="00C524D3"/>
    <w:rsid w:val="00C54C00"/>
    <w:rsid w:val="00C552DF"/>
    <w:rsid w:val="00C559CD"/>
    <w:rsid w:val="00C55EA0"/>
    <w:rsid w:val="00C56BFB"/>
    <w:rsid w:val="00C574D9"/>
    <w:rsid w:val="00C57E3D"/>
    <w:rsid w:val="00C6018C"/>
    <w:rsid w:val="00C606D5"/>
    <w:rsid w:val="00C62CEB"/>
    <w:rsid w:val="00C62D96"/>
    <w:rsid w:val="00C63174"/>
    <w:rsid w:val="00C639F9"/>
    <w:rsid w:val="00C64801"/>
    <w:rsid w:val="00C648B0"/>
    <w:rsid w:val="00C66FCA"/>
    <w:rsid w:val="00C67035"/>
    <w:rsid w:val="00C67C32"/>
    <w:rsid w:val="00C718D4"/>
    <w:rsid w:val="00C7412D"/>
    <w:rsid w:val="00C769E0"/>
    <w:rsid w:val="00C76A93"/>
    <w:rsid w:val="00C77EF8"/>
    <w:rsid w:val="00C8115A"/>
    <w:rsid w:val="00C829A4"/>
    <w:rsid w:val="00C82CAA"/>
    <w:rsid w:val="00C83995"/>
    <w:rsid w:val="00C83E22"/>
    <w:rsid w:val="00C8748B"/>
    <w:rsid w:val="00C878C3"/>
    <w:rsid w:val="00C87A47"/>
    <w:rsid w:val="00C90B74"/>
    <w:rsid w:val="00C910EE"/>
    <w:rsid w:val="00C91811"/>
    <w:rsid w:val="00C92F10"/>
    <w:rsid w:val="00C93551"/>
    <w:rsid w:val="00C94FA7"/>
    <w:rsid w:val="00C95ED6"/>
    <w:rsid w:val="00CA0130"/>
    <w:rsid w:val="00CA24A2"/>
    <w:rsid w:val="00CA68E4"/>
    <w:rsid w:val="00CA68E5"/>
    <w:rsid w:val="00CA6D0B"/>
    <w:rsid w:val="00CB15FA"/>
    <w:rsid w:val="00CB1823"/>
    <w:rsid w:val="00CB1F70"/>
    <w:rsid w:val="00CB3353"/>
    <w:rsid w:val="00CB369E"/>
    <w:rsid w:val="00CB4154"/>
    <w:rsid w:val="00CB43E2"/>
    <w:rsid w:val="00CB5644"/>
    <w:rsid w:val="00CB6656"/>
    <w:rsid w:val="00CB78F5"/>
    <w:rsid w:val="00CC0537"/>
    <w:rsid w:val="00CC1DE9"/>
    <w:rsid w:val="00CC1E28"/>
    <w:rsid w:val="00CC2EE9"/>
    <w:rsid w:val="00CC30A3"/>
    <w:rsid w:val="00CD20BF"/>
    <w:rsid w:val="00CD34E0"/>
    <w:rsid w:val="00CD45D5"/>
    <w:rsid w:val="00CD757B"/>
    <w:rsid w:val="00CD7B3B"/>
    <w:rsid w:val="00CE1383"/>
    <w:rsid w:val="00CE3C90"/>
    <w:rsid w:val="00CE49AD"/>
    <w:rsid w:val="00CE5951"/>
    <w:rsid w:val="00CE689C"/>
    <w:rsid w:val="00CE71A7"/>
    <w:rsid w:val="00CF0A90"/>
    <w:rsid w:val="00CF2BF4"/>
    <w:rsid w:val="00CF737C"/>
    <w:rsid w:val="00D00314"/>
    <w:rsid w:val="00D0088D"/>
    <w:rsid w:val="00D0155F"/>
    <w:rsid w:val="00D016AD"/>
    <w:rsid w:val="00D019D9"/>
    <w:rsid w:val="00D01AF2"/>
    <w:rsid w:val="00D047FF"/>
    <w:rsid w:val="00D04C77"/>
    <w:rsid w:val="00D057E3"/>
    <w:rsid w:val="00D0659C"/>
    <w:rsid w:val="00D06959"/>
    <w:rsid w:val="00D10963"/>
    <w:rsid w:val="00D1243D"/>
    <w:rsid w:val="00D13743"/>
    <w:rsid w:val="00D14A24"/>
    <w:rsid w:val="00D15C0B"/>
    <w:rsid w:val="00D16364"/>
    <w:rsid w:val="00D16395"/>
    <w:rsid w:val="00D16409"/>
    <w:rsid w:val="00D20E53"/>
    <w:rsid w:val="00D21687"/>
    <w:rsid w:val="00D2573B"/>
    <w:rsid w:val="00D25B59"/>
    <w:rsid w:val="00D25E2E"/>
    <w:rsid w:val="00D26CCA"/>
    <w:rsid w:val="00D26F66"/>
    <w:rsid w:val="00D30865"/>
    <w:rsid w:val="00D30B89"/>
    <w:rsid w:val="00D31A6F"/>
    <w:rsid w:val="00D31D02"/>
    <w:rsid w:val="00D321D7"/>
    <w:rsid w:val="00D324FE"/>
    <w:rsid w:val="00D334DF"/>
    <w:rsid w:val="00D33704"/>
    <w:rsid w:val="00D34718"/>
    <w:rsid w:val="00D35A07"/>
    <w:rsid w:val="00D363A3"/>
    <w:rsid w:val="00D36F32"/>
    <w:rsid w:val="00D401A3"/>
    <w:rsid w:val="00D42E4A"/>
    <w:rsid w:val="00D46112"/>
    <w:rsid w:val="00D46377"/>
    <w:rsid w:val="00D46696"/>
    <w:rsid w:val="00D46976"/>
    <w:rsid w:val="00D47036"/>
    <w:rsid w:val="00D4784D"/>
    <w:rsid w:val="00D50291"/>
    <w:rsid w:val="00D518CD"/>
    <w:rsid w:val="00D5191A"/>
    <w:rsid w:val="00D524FB"/>
    <w:rsid w:val="00D53B34"/>
    <w:rsid w:val="00D54618"/>
    <w:rsid w:val="00D57000"/>
    <w:rsid w:val="00D574A4"/>
    <w:rsid w:val="00D60563"/>
    <w:rsid w:val="00D61521"/>
    <w:rsid w:val="00D640A6"/>
    <w:rsid w:val="00D65807"/>
    <w:rsid w:val="00D66933"/>
    <w:rsid w:val="00D67311"/>
    <w:rsid w:val="00D73088"/>
    <w:rsid w:val="00D755C4"/>
    <w:rsid w:val="00D7668D"/>
    <w:rsid w:val="00D76F73"/>
    <w:rsid w:val="00D77ECB"/>
    <w:rsid w:val="00D81726"/>
    <w:rsid w:val="00D8295C"/>
    <w:rsid w:val="00D82FF9"/>
    <w:rsid w:val="00D84A2C"/>
    <w:rsid w:val="00D85D26"/>
    <w:rsid w:val="00D86D73"/>
    <w:rsid w:val="00D933BB"/>
    <w:rsid w:val="00D94B3D"/>
    <w:rsid w:val="00DA155A"/>
    <w:rsid w:val="00DA407E"/>
    <w:rsid w:val="00DA4A49"/>
    <w:rsid w:val="00DA74FA"/>
    <w:rsid w:val="00DB05E5"/>
    <w:rsid w:val="00DB0BCD"/>
    <w:rsid w:val="00DB190C"/>
    <w:rsid w:val="00DB1E92"/>
    <w:rsid w:val="00DB24F8"/>
    <w:rsid w:val="00DB32C5"/>
    <w:rsid w:val="00DB3870"/>
    <w:rsid w:val="00DB392E"/>
    <w:rsid w:val="00DB3990"/>
    <w:rsid w:val="00DB3E6E"/>
    <w:rsid w:val="00DB6878"/>
    <w:rsid w:val="00DB7C14"/>
    <w:rsid w:val="00DC15A3"/>
    <w:rsid w:val="00DC1C65"/>
    <w:rsid w:val="00DC2C46"/>
    <w:rsid w:val="00DC3406"/>
    <w:rsid w:val="00DC3A60"/>
    <w:rsid w:val="00DC3DD2"/>
    <w:rsid w:val="00DC42C4"/>
    <w:rsid w:val="00DC437F"/>
    <w:rsid w:val="00DC4D3B"/>
    <w:rsid w:val="00DC50E9"/>
    <w:rsid w:val="00DC5D86"/>
    <w:rsid w:val="00DC7195"/>
    <w:rsid w:val="00DC7517"/>
    <w:rsid w:val="00DC7594"/>
    <w:rsid w:val="00DC7D7C"/>
    <w:rsid w:val="00DC7F16"/>
    <w:rsid w:val="00DD157A"/>
    <w:rsid w:val="00DD3702"/>
    <w:rsid w:val="00DD3730"/>
    <w:rsid w:val="00DD5832"/>
    <w:rsid w:val="00DD5E25"/>
    <w:rsid w:val="00DD7109"/>
    <w:rsid w:val="00DD7D37"/>
    <w:rsid w:val="00DE0C94"/>
    <w:rsid w:val="00DE1A85"/>
    <w:rsid w:val="00DE2159"/>
    <w:rsid w:val="00DE21D6"/>
    <w:rsid w:val="00DE4566"/>
    <w:rsid w:val="00DE4DF9"/>
    <w:rsid w:val="00DE5D6A"/>
    <w:rsid w:val="00DF0CE0"/>
    <w:rsid w:val="00DF1D46"/>
    <w:rsid w:val="00DF413B"/>
    <w:rsid w:val="00DF4F87"/>
    <w:rsid w:val="00DF51F6"/>
    <w:rsid w:val="00DF529E"/>
    <w:rsid w:val="00DF5F5E"/>
    <w:rsid w:val="00DF72BB"/>
    <w:rsid w:val="00E00349"/>
    <w:rsid w:val="00E01041"/>
    <w:rsid w:val="00E01839"/>
    <w:rsid w:val="00E019BA"/>
    <w:rsid w:val="00E02114"/>
    <w:rsid w:val="00E030A2"/>
    <w:rsid w:val="00E04285"/>
    <w:rsid w:val="00E0591A"/>
    <w:rsid w:val="00E05C18"/>
    <w:rsid w:val="00E06DB7"/>
    <w:rsid w:val="00E07B67"/>
    <w:rsid w:val="00E10C7C"/>
    <w:rsid w:val="00E10C87"/>
    <w:rsid w:val="00E11946"/>
    <w:rsid w:val="00E130E6"/>
    <w:rsid w:val="00E131AA"/>
    <w:rsid w:val="00E13E52"/>
    <w:rsid w:val="00E13FF5"/>
    <w:rsid w:val="00E203F3"/>
    <w:rsid w:val="00E2333D"/>
    <w:rsid w:val="00E25322"/>
    <w:rsid w:val="00E27C27"/>
    <w:rsid w:val="00E30234"/>
    <w:rsid w:val="00E30BF4"/>
    <w:rsid w:val="00E31E4E"/>
    <w:rsid w:val="00E33C92"/>
    <w:rsid w:val="00E35782"/>
    <w:rsid w:val="00E3586C"/>
    <w:rsid w:val="00E36626"/>
    <w:rsid w:val="00E41462"/>
    <w:rsid w:val="00E41875"/>
    <w:rsid w:val="00E42BF1"/>
    <w:rsid w:val="00E430D7"/>
    <w:rsid w:val="00E4550F"/>
    <w:rsid w:val="00E458E2"/>
    <w:rsid w:val="00E45D5E"/>
    <w:rsid w:val="00E45F75"/>
    <w:rsid w:val="00E4611E"/>
    <w:rsid w:val="00E46960"/>
    <w:rsid w:val="00E4746C"/>
    <w:rsid w:val="00E478C9"/>
    <w:rsid w:val="00E50036"/>
    <w:rsid w:val="00E5068D"/>
    <w:rsid w:val="00E50B12"/>
    <w:rsid w:val="00E5126C"/>
    <w:rsid w:val="00E531D5"/>
    <w:rsid w:val="00E532E0"/>
    <w:rsid w:val="00E536CB"/>
    <w:rsid w:val="00E53AAF"/>
    <w:rsid w:val="00E54382"/>
    <w:rsid w:val="00E54562"/>
    <w:rsid w:val="00E54AFD"/>
    <w:rsid w:val="00E579FA"/>
    <w:rsid w:val="00E57F67"/>
    <w:rsid w:val="00E601D9"/>
    <w:rsid w:val="00E60627"/>
    <w:rsid w:val="00E60CBE"/>
    <w:rsid w:val="00E67625"/>
    <w:rsid w:val="00E70225"/>
    <w:rsid w:val="00E70AFB"/>
    <w:rsid w:val="00E71857"/>
    <w:rsid w:val="00E71F80"/>
    <w:rsid w:val="00E7201E"/>
    <w:rsid w:val="00E722F8"/>
    <w:rsid w:val="00E74020"/>
    <w:rsid w:val="00E7612C"/>
    <w:rsid w:val="00E76261"/>
    <w:rsid w:val="00E77C65"/>
    <w:rsid w:val="00E804C0"/>
    <w:rsid w:val="00E8488A"/>
    <w:rsid w:val="00E8627C"/>
    <w:rsid w:val="00E86426"/>
    <w:rsid w:val="00E87599"/>
    <w:rsid w:val="00E87CF1"/>
    <w:rsid w:val="00E90604"/>
    <w:rsid w:val="00E92829"/>
    <w:rsid w:val="00E970E0"/>
    <w:rsid w:val="00EA1FB1"/>
    <w:rsid w:val="00EA2A70"/>
    <w:rsid w:val="00EA2E6E"/>
    <w:rsid w:val="00EA6FE4"/>
    <w:rsid w:val="00EB103E"/>
    <w:rsid w:val="00EB17F6"/>
    <w:rsid w:val="00EB2D1C"/>
    <w:rsid w:val="00EB3F8B"/>
    <w:rsid w:val="00EB54EC"/>
    <w:rsid w:val="00EB5E15"/>
    <w:rsid w:val="00EB61E0"/>
    <w:rsid w:val="00EB6D31"/>
    <w:rsid w:val="00EC0215"/>
    <w:rsid w:val="00EC0748"/>
    <w:rsid w:val="00EC1FD3"/>
    <w:rsid w:val="00EC41F8"/>
    <w:rsid w:val="00ED289B"/>
    <w:rsid w:val="00ED2E55"/>
    <w:rsid w:val="00ED4DD7"/>
    <w:rsid w:val="00ED6150"/>
    <w:rsid w:val="00ED6EA8"/>
    <w:rsid w:val="00ED7257"/>
    <w:rsid w:val="00EE0971"/>
    <w:rsid w:val="00EE0D14"/>
    <w:rsid w:val="00EE1266"/>
    <w:rsid w:val="00EE1F4D"/>
    <w:rsid w:val="00EE209D"/>
    <w:rsid w:val="00EE3530"/>
    <w:rsid w:val="00EE3557"/>
    <w:rsid w:val="00EE4BE9"/>
    <w:rsid w:val="00EE53B5"/>
    <w:rsid w:val="00EE7B82"/>
    <w:rsid w:val="00EF0EF0"/>
    <w:rsid w:val="00EF174C"/>
    <w:rsid w:val="00EF5E5B"/>
    <w:rsid w:val="00EF644B"/>
    <w:rsid w:val="00EF65BF"/>
    <w:rsid w:val="00EF7720"/>
    <w:rsid w:val="00F02CC1"/>
    <w:rsid w:val="00F04C41"/>
    <w:rsid w:val="00F06B06"/>
    <w:rsid w:val="00F07CA8"/>
    <w:rsid w:val="00F07CCA"/>
    <w:rsid w:val="00F07DCC"/>
    <w:rsid w:val="00F11FEE"/>
    <w:rsid w:val="00F127C3"/>
    <w:rsid w:val="00F12B9D"/>
    <w:rsid w:val="00F13A78"/>
    <w:rsid w:val="00F13B76"/>
    <w:rsid w:val="00F14412"/>
    <w:rsid w:val="00F15D9E"/>
    <w:rsid w:val="00F15E62"/>
    <w:rsid w:val="00F16B6B"/>
    <w:rsid w:val="00F17168"/>
    <w:rsid w:val="00F20642"/>
    <w:rsid w:val="00F20A12"/>
    <w:rsid w:val="00F20AC6"/>
    <w:rsid w:val="00F20B0F"/>
    <w:rsid w:val="00F22272"/>
    <w:rsid w:val="00F2250A"/>
    <w:rsid w:val="00F238C5"/>
    <w:rsid w:val="00F23EB3"/>
    <w:rsid w:val="00F2408B"/>
    <w:rsid w:val="00F242AA"/>
    <w:rsid w:val="00F24642"/>
    <w:rsid w:val="00F24B27"/>
    <w:rsid w:val="00F251D8"/>
    <w:rsid w:val="00F254FE"/>
    <w:rsid w:val="00F25D5F"/>
    <w:rsid w:val="00F26BDE"/>
    <w:rsid w:val="00F271B3"/>
    <w:rsid w:val="00F2728E"/>
    <w:rsid w:val="00F27528"/>
    <w:rsid w:val="00F277F1"/>
    <w:rsid w:val="00F30E90"/>
    <w:rsid w:val="00F33506"/>
    <w:rsid w:val="00F33C64"/>
    <w:rsid w:val="00F33F82"/>
    <w:rsid w:val="00F348B4"/>
    <w:rsid w:val="00F37B30"/>
    <w:rsid w:val="00F41593"/>
    <w:rsid w:val="00F429D0"/>
    <w:rsid w:val="00F42B1E"/>
    <w:rsid w:val="00F42C3E"/>
    <w:rsid w:val="00F42DE3"/>
    <w:rsid w:val="00F44846"/>
    <w:rsid w:val="00F453F9"/>
    <w:rsid w:val="00F45608"/>
    <w:rsid w:val="00F45FC0"/>
    <w:rsid w:val="00F469C3"/>
    <w:rsid w:val="00F520FA"/>
    <w:rsid w:val="00F5292B"/>
    <w:rsid w:val="00F52C12"/>
    <w:rsid w:val="00F531EC"/>
    <w:rsid w:val="00F532A2"/>
    <w:rsid w:val="00F553B9"/>
    <w:rsid w:val="00F55A1A"/>
    <w:rsid w:val="00F6036D"/>
    <w:rsid w:val="00F60B40"/>
    <w:rsid w:val="00F61F81"/>
    <w:rsid w:val="00F623D1"/>
    <w:rsid w:val="00F670F5"/>
    <w:rsid w:val="00F67599"/>
    <w:rsid w:val="00F67D96"/>
    <w:rsid w:val="00F705EF"/>
    <w:rsid w:val="00F70AE2"/>
    <w:rsid w:val="00F71D3B"/>
    <w:rsid w:val="00F737B9"/>
    <w:rsid w:val="00F743A3"/>
    <w:rsid w:val="00F744CC"/>
    <w:rsid w:val="00F74656"/>
    <w:rsid w:val="00F757BC"/>
    <w:rsid w:val="00F76AE0"/>
    <w:rsid w:val="00F82338"/>
    <w:rsid w:val="00F823FF"/>
    <w:rsid w:val="00F835FD"/>
    <w:rsid w:val="00F841D2"/>
    <w:rsid w:val="00F846F0"/>
    <w:rsid w:val="00F8574A"/>
    <w:rsid w:val="00F8671B"/>
    <w:rsid w:val="00F86B73"/>
    <w:rsid w:val="00F87A10"/>
    <w:rsid w:val="00F905F6"/>
    <w:rsid w:val="00F90C3E"/>
    <w:rsid w:val="00F976FE"/>
    <w:rsid w:val="00F97FC6"/>
    <w:rsid w:val="00FA05CD"/>
    <w:rsid w:val="00FA24DE"/>
    <w:rsid w:val="00FA2814"/>
    <w:rsid w:val="00FA3C00"/>
    <w:rsid w:val="00FA3F3D"/>
    <w:rsid w:val="00FA402B"/>
    <w:rsid w:val="00FA5198"/>
    <w:rsid w:val="00FA5636"/>
    <w:rsid w:val="00FB01F1"/>
    <w:rsid w:val="00FB0935"/>
    <w:rsid w:val="00FB0BC2"/>
    <w:rsid w:val="00FB4305"/>
    <w:rsid w:val="00FB44BC"/>
    <w:rsid w:val="00FB4934"/>
    <w:rsid w:val="00FB5DE1"/>
    <w:rsid w:val="00FB610D"/>
    <w:rsid w:val="00FC0EEB"/>
    <w:rsid w:val="00FC2632"/>
    <w:rsid w:val="00FC3433"/>
    <w:rsid w:val="00FC5D5B"/>
    <w:rsid w:val="00FC605D"/>
    <w:rsid w:val="00FC6270"/>
    <w:rsid w:val="00FC7C1C"/>
    <w:rsid w:val="00FD16C7"/>
    <w:rsid w:val="00FD1AE1"/>
    <w:rsid w:val="00FD56F0"/>
    <w:rsid w:val="00FE00D8"/>
    <w:rsid w:val="00FE1983"/>
    <w:rsid w:val="00FE200B"/>
    <w:rsid w:val="00FE209E"/>
    <w:rsid w:val="00FE3164"/>
    <w:rsid w:val="00FE36AC"/>
    <w:rsid w:val="00FE3B4B"/>
    <w:rsid w:val="00FE477E"/>
    <w:rsid w:val="00FE5623"/>
    <w:rsid w:val="00FE5CA4"/>
    <w:rsid w:val="00FE5D9E"/>
    <w:rsid w:val="00FE6694"/>
    <w:rsid w:val="00FE67FC"/>
    <w:rsid w:val="00FE7086"/>
    <w:rsid w:val="00FF0B96"/>
    <w:rsid w:val="00FF0D1B"/>
    <w:rsid w:val="00FF16F2"/>
    <w:rsid w:val="00FF170F"/>
    <w:rsid w:val="00FF2B17"/>
    <w:rsid w:val="00FF6E4F"/>
    <w:rsid w:val="00FF76F3"/>
    <w:rsid w:val="00FF7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6E93A"/>
  <w14:defaultImageDpi w14:val="0"/>
  <w15:docId w15:val="{873C1945-0574-4494-850F-755ADD44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C34A6"/>
    <w:pPr>
      <w:spacing w:before="120" w:after="0" w:line="240" w:lineRule="auto"/>
    </w:pPr>
    <w:rPr>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86A46"/>
    <w:pPr>
      <w:autoSpaceDE w:val="0"/>
      <w:autoSpaceDN w:val="0"/>
      <w:adjustRightInd w:val="0"/>
      <w:spacing w:after="0" w:line="240" w:lineRule="auto"/>
      <w:jc w:val="left"/>
    </w:pPr>
    <w:rPr>
      <w:rFonts w:ascii="EUAlbertina" w:hAnsi="EUAlbertina" w:cs="EUAlbertina"/>
      <w:color w:val="000000"/>
    </w:rPr>
  </w:style>
  <w:style w:type="paragraph" w:customStyle="1" w:styleId="CM3">
    <w:name w:val="CM3"/>
    <w:basedOn w:val="Default"/>
    <w:next w:val="Default"/>
    <w:uiPriority w:val="99"/>
    <w:rsid w:val="00586A46"/>
    <w:rPr>
      <w:rFonts w:cs="Times New Roman"/>
      <w:color w:val="auto"/>
    </w:rPr>
  </w:style>
  <w:style w:type="paragraph" w:customStyle="1" w:styleId="odsek">
    <w:name w:val="odsek"/>
    <w:basedOn w:val="Normlny"/>
    <w:uiPriority w:val="99"/>
    <w:qFormat/>
    <w:rsid w:val="008C2371"/>
    <w:pPr>
      <w:keepNext/>
      <w:spacing w:before="0"/>
      <w:ind w:firstLine="709"/>
    </w:pPr>
    <w:rPr>
      <w:lang w:eastAsia="en-US"/>
    </w:rPr>
  </w:style>
  <w:style w:type="paragraph" w:styleId="Odsekzoznamu">
    <w:name w:val="List Paragraph"/>
    <w:basedOn w:val="Normlny"/>
    <w:uiPriority w:val="34"/>
    <w:qFormat/>
    <w:rsid w:val="00E13E52"/>
    <w:pPr>
      <w:spacing w:before="0" w:after="200" w:line="276" w:lineRule="auto"/>
      <w:ind w:left="720"/>
      <w:contextualSpacing/>
    </w:pPr>
    <w:rPr>
      <w:rFonts w:asciiTheme="minorHAnsi" w:hAnsiTheme="minorHAnsi"/>
      <w:sz w:val="22"/>
      <w:szCs w:val="22"/>
      <w:lang w:eastAsia="en-US"/>
    </w:rPr>
  </w:style>
  <w:style w:type="paragraph" w:styleId="Textpoznmkypodiarou">
    <w:name w:val="footnote text"/>
    <w:basedOn w:val="Normlny"/>
    <w:link w:val="TextpoznmkypodiarouChar"/>
    <w:uiPriority w:val="99"/>
    <w:semiHidden/>
    <w:unhideWhenUsed/>
    <w:rsid w:val="005A70C3"/>
    <w:pPr>
      <w:spacing w:before="0"/>
    </w:pPr>
    <w:rPr>
      <w:rFonts w:asciiTheme="minorHAnsi" w:hAnsiTheme="minorHAnsi"/>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5A70C3"/>
    <w:rPr>
      <w:rFonts w:cs="Times New Roman"/>
      <w:sz w:val="20"/>
      <w:szCs w:val="20"/>
    </w:rPr>
  </w:style>
  <w:style w:type="character" w:styleId="Odkaznapoznmkupodiarou">
    <w:name w:val="footnote reference"/>
    <w:basedOn w:val="Predvolenpsmoodseku"/>
    <w:uiPriority w:val="99"/>
    <w:semiHidden/>
    <w:unhideWhenUsed/>
    <w:rsid w:val="005A70C3"/>
    <w:rPr>
      <w:rFonts w:cs="Times New Roman"/>
      <w:vertAlign w:val="superscript"/>
    </w:rPr>
  </w:style>
  <w:style w:type="paragraph" w:styleId="Textbubliny">
    <w:name w:val="Balloon Text"/>
    <w:basedOn w:val="Normlny"/>
    <w:link w:val="TextbublinyChar"/>
    <w:uiPriority w:val="99"/>
    <w:rsid w:val="00E33C92"/>
    <w:pPr>
      <w:spacing w:before="0"/>
    </w:pPr>
    <w:rPr>
      <w:rFonts w:ascii="Segoe UI" w:hAnsi="Segoe UI" w:cs="Segoe UI"/>
      <w:sz w:val="18"/>
      <w:szCs w:val="18"/>
      <w:lang w:eastAsia="en-US"/>
    </w:rPr>
  </w:style>
  <w:style w:type="character" w:customStyle="1" w:styleId="TextbublinyChar">
    <w:name w:val="Text bubliny Char"/>
    <w:basedOn w:val="Predvolenpsmoodseku"/>
    <w:link w:val="Textbubliny"/>
    <w:uiPriority w:val="99"/>
    <w:locked/>
    <w:rsid w:val="00E33C92"/>
    <w:rPr>
      <w:rFonts w:ascii="Segoe UI" w:hAnsi="Segoe UI" w:cs="Segoe UI"/>
      <w:sz w:val="18"/>
      <w:szCs w:val="18"/>
      <w:lang w:val="x-none" w:eastAsia="sk-SK"/>
    </w:rPr>
  </w:style>
  <w:style w:type="paragraph" w:styleId="Hlavika">
    <w:name w:val="header"/>
    <w:basedOn w:val="Normlny"/>
    <w:link w:val="HlavikaChar"/>
    <w:uiPriority w:val="99"/>
    <w:rsid w:val="0030623C"/>
    <w:pPr>
      <w:tabs>
        <w:tab w:val="center" w:pos="4536"/>
        <w:tab w:val="right" w:pos="9072"/>
      </w:tabs>
      <w:spacing w:before="0"/>
    </w:pPr>
    <w:rPr>
      <w:lang w:eastAsia="en-US"/>
    </w:rPr>
  </w:style>
  <w:style w:type="character" w:customStyle="1" w:styleId="HlavikaChar">
    <w:name w:val="Hlavička Char"/>
    <w:basedOn w:val="Predvolenpsmoodseku"/>
    <w:link w:val="Hlavika"/>
    <w:uiPriority w:val="99"/>
    <w:locked/>
    <w:rsid w:val="0030623C"/>
    <w:rPr>
      <w:rFonts w:ascii="Times New Roman" w:hAnsi="Times New Roman" w:cs="Times New Roman"/>
      <w:sz w:val="24"/>
      <w:szCs w:val="24"/>
      <w:lang w:val="x-none" w:eastAsia="sk-SK"/>
    </w:rPr>
  </w:style>
  <w:style w:type="paragraph" w:styleId="Pta">
    <w:name w:val="footer"/>
    <w:basedOn w:val="Normlny"/>
    <w:link w:val="PtaChar"/>
    <w:uiPriority w:val="99"/>
    <w:rsid w:val="0030623C"/>
    <w:pPr>
      <w:tabs>
        <w:tab w:val="center" w:pos="4536"/>
        <w:tab w:val="right" w:pos="9072"/>
      </w:tabs>
      <w:spacing w:before="0"/>
    </w:pPr>
    <w:rPr>
      <w:lang w:eastAsia="en-US"/>
    </w:rPr>
  </w:style>
  <w:style w:type="character" w:customStyle="1" w:styleId="PtaChar">
    <w:name w:val="Päta Char"/>
    <w:basedOn w:val="Predvolenpsmoodseku"/>
    <w:link w:val="Pta"/>
    <w:uiPriority w:val="99"/>
    <w:locked/>
    <w:rsid w:val="0030623C"/>
    <w:rPr>
      <w:rFonts w:ascii="Times New Roman" w:hAnsi="Times New Roman" w:cs="Times New Roman"/>
      <w:sz w:val="24"/>
      <w:szCs w:val="24"/>
      <w:lang w:val="x-none" w:eastAsia="sk-SK"/>
    </w:rPr>
  </w:style>
  <w:style w:type="paragraph" w:styleId="Nzov">
    <w:name w:val="Title"/>
    <w:basedOn w:val="Normlny"/>
    <w:next w:val="Normlny"/>
    <w:link w:val="NzovChar"/>
    <w:uiPriority w:val="10"/>
    <w:qFormat/>
    <w:rsid w:val="00292EC8"/>
    <w:pPr>
      <w:pBdr>
        <w:bottom w:val="single" w:sz="8" w:space="4" w:color="4F81BD" w:themeColor="accent1"/>
      </w:pBdr>
      <w:spacing w:before="0" w:after="300"/>
      <w:contextualSpacing/>
    </w:pPr>
    <w:rPr>
      <w:rFonts w:asciiTheme="majorHAnsi" w:eastAsiaTheme="majorEastAsia" w:hAnsiTheme="majorHAnsi"/>
      <w:color w:val="17365D" w:themeColor="text2" w:themeShade="BF"/>
      <w:spacing w:val="5"/>
      <w:kern w:val="28"/>
      <w:sz w:val="52"/>
      <w:szCs w:val="52"/>
      <w:lang w:eastAsia="en-US"/>
    </w:rPr>
  </w:style>
  <w:style w:type="character" w:customStyle="1" w:styleId="NzovChar">
    <w:name w:val="Názov Char"/>
    <w:basedOn w:val="Predvolenpsmoodseku"/>
    <w:link w:val="Nzov"/>
    <w:uiPriority w:val="10"/>
    <w:locked/>
    <w:rsid w:val="00292EC8"/>
    <w:rPr>
      <w:rFonts w:asciiTheme="majorHAnsi" w:eastAsiaTheme="majorEastAsia" w:hAnsiTheme="majorHAnsi" w:cs="Times New Roman"/>
      <w:color w:val="17365D" w:themeColor="text2" w:themeShade="BF"/>
      <w:spacing w:val="5"/>
      <w:kern w:val="28"/>
      <w:sz w:val="52"/>
      <w:szCs w:val="52"/>
      <w:lang w:val="x-none" w:eastAsia="sk-SK"/>
    </w:rPr>
  </w:style>
  <w:style w:type="paragraph" w:styleId="Bezriadkovania">
    <w:name w:val="No Spacing"/>
    <w:uiPriority w:val="1"/>
    <w:qFormat/>
    <w:rsid w:val="00292EC8"/>
    <w:pPr>
      <w:spacing w:after="0" w:line="240" w:lineRule="auto"/>
    </w:pPr>
    <w:rPr>
      <w:lang w:eastAsia="sk-SK"/>
    </w:rPr>
  </w:style>
  <w:style w:type="table" w:styleId="Mriekatabuky">
    <w:name w:val="Table Grid"/>
    <w:basedOn w:val="Normlnatabuka"/>
    <w:uiPriority w:val="59"/>
    <w:rsid w:val="00AC2828"/>
    <w:pPr>
      <w:spacing w:after="0" w:line="240" w:lineRule="auto"/>
      <w:jc w:val="left"/>
    </w:pPr>
    <w:rPr>
      <w:rFonts w:eastAsia="Batang"/>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lny"/>
    <w:rsid w:val="00725451"/>
    <w:pPr>
      <w:spacing w:before="60" w:after="60"/>
      <w:jc w:val="left"/>
    </w:pPr>
    <w:rPr>
      <w:sz w:val="22"/>
      <w:szCs w:val="22"/>
      <w:lang w:eastAsia="en-US"/>
    </w:rPr>
  </w:style>
  <w:style w:type="paragraph" w:customStyle="1" w:styleId="ti-grseq-1">
    <w:name w:val="ti-grseq-1"/>
    <w:basedOn w:val="Normlny"/>
    <w:rsid w:val="00725451"/>
    <w:pPr>
      <w:spacing w:before="240" w:after="120"/>
    </w:pPr>
    <w:rPr>
      <w:b/>
      <w:bCs/>
      <w:lang w:eastAsia="en-US"/>
    </w:rPr>
  </w:style>
  <w:style w:type="character" w:customStyle="1" w:styleId="bold">
    <w:name w:val="bold"/>
    <w:basedOn w:val="Predvolenpsmoodseku"/>
    <w:rsid w:val="00725451"/>
    <w:rPr>
      <w:rFonts w:cs="Times New Roman"/>
      <w:b/>
      <w:bCs/>
    </w:rPr>
  </w:style>
  <w:style w:type="paragraph" w:customStyle="1" w:styleId="doc-ti">
    <w:name w:val="doc-ti"/>
    <w:basedOn w:val="Normlny"/>
    <w:rsid w:val="00083BF0"/>
    <w:pPr>
      <w:spacing w:before="240" w:after="12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25465">
      <w:marLeft w:val="0"/>
      <w:marRight w:val="0"/>
      <w:marTop w:val="0"/>
      <w:marBottom w:val="0"/>
      <w:divBdr>
        <w:top w:val="none" w:sz="0" w:space="0" w:color="auto"/>
        <w:left w:val="none" w:sz="0" w:space="0" w:color="auto"/>
        <w:bottom w:val="none" w:sz="0" w:space="0" w:color="auto"/>
        <w:right w:val="none" w:sz="0" w:space="0" w:color="auto"/>
      </w:divBdr>
    </w:div>
    <w:div w:id="1803425466">
      <w:marLeft w:val="0"/>
      <w:marRight w:val="0"/>
      <w:marTop w:val="0"/>
      <w:marBottom w:val="0"/>
      <w:divBdr>
        <w:top w:val="none" w:sz="0" w:space="0" w:color="auto"/>
        <w:left w:val="none" w:sz="0" w:space="0" w:color="auto"/>
        <w:bottom w:val="none" w:sz="0" w:space="0" w:color="auto"/>
        <w:right w:val="none" w:sz="0" w:space="0" w:color="auto"/>
      </w:divBdr>
    </w:div>
    <w:div w:id="1803425467">
      <w:marLeft w:val="0"/>
      <w:marRight w:val="0"/>
      <w:marTop w:val="0"/>
      <w:marBottom w:val="0"/>
      <w:divBdr>
        <w:top w:val="none" w:sz="0" w:space="0" w:color="auto"/>
        <w:left w:val="none" w:sz="0" w:space="0" w:color="auto"/>
        <w:bottom w:val="none" w:sz="0" w:space="0" w:color="auto"/>
        <w:right w:val="none" w:sz="0" w:space="0" w:color="auto"/>
      </w:divBdr>
    </w:div>
    <w:div w:id="1803425468">
      <w:marLeft w:val="390"/>
      <w:marRight w:val="390"/>
      <w:marTop w:val="0"/>
      <w:marBottom w:val="0"/>
      <w:divBdr>
        <w:top w:val="none" w:sz="0" w:space="0" w:color="auto"/>
        <w:left w:val="none" w:sz="0" w:space="0" w:color="auto"/>
        <w:bottom w:val="none" w:sz="0" w:space="0" w:color="auto"/>
        <w:right w:val="none" w:sz="0" w:space="0" w:color="auto"/>
      </w:divBdr>
    </w:div>
    <w:div w:id="1803425469">
      <w:marLeft w:val="0"/>
      <w:marRight w:val="0"/>
      <w:marTop w:val="0"/>
      <w:marBottom w:val="0"/>
      <w:divBdr>
        <w:top w:val="none" w:sz="0" w:space="0" w:color="auto"/>
        <w:left w:val="none" w:sz="0" w:space="0" w:color="auto"/>
        <w:bottom w:val="none" w:sz="0" w:space="0" w:color="auto"/>
        <w:right w:val="none" w:sz="0" w:space="0" w:color="auto"/>
      </w:divBdr>
    </w:div>
    <w:div w:id="1803425471">
      <w:marLeft w:val="390"/>
      <w:marRight w:val="390"/>
      <w:marTop w:val="0"/>
      <w:marBottom w:val="0"/>
      <w:divBdr>
        <w:top w:val="none" w:sz="0" w:space="0" w:color="auto"/>
        <w:left w:val="none" w:sz="0" w:space="0" w:color="auto"/>
        <w:bottom w:val="none" w:sz="0" w:space="0" w:color="auto"/>
        <w:right w:val="none" w:sz="0" w:space="0" w:color="auto"/>
      </w:divBdr>
      <w:divsChild>
        <w:div w:id="1803425470">
          <w:marLeft w:val="0"/>
          <w:marRight w:val="0"/>
          <w:marTop w:val="0"/>
          <w:marBottom w:val="0"/>
          <w:divBdr>
            <w:top w:val="none" w:sz="0" w:space="0" w:color="auto"/>
            <w:left w:val="none" w:sz="0" w:space="0" w:color="auto"/>
            <w:bottom w:val="none" w:sz="0" w:space="0" w:color="auto"/>
            <w:right w:val="none" w:sz="0" w:space="0" w:color="auto"/>
          </w:divBdr>
        </w:div>
      </w:divsChild>
    </w:div>
    <w:div w:id="1803425473">
      <w:marLeft w:val="390"/>
      <w:marRight w:val="390"/>
      <w:marTop w:val="0"/>
      <w:marBottom w:val="0"/>
      <w:divBdr>
        <w:top w:val="none" w:sz="0" w:space="0" w:color="auto"/>
        <w:left w:val="none" w:sz="0" w:space="0" w:color="auto"/>
        <w:bottom w:val="none" w:sz="0" w:space="0" w:color="auto"/>
        <w:right w:val="none" w:sz="0" w:space="0" w:color="auto"/>
      </w:divBdr>
      <w:divsChild>
        <w:div w:id="1803425472">
          <w:marLeft w:val="0"/>
          <w:marRight w:val="0"/>
          <w:marTop w:val="0"/>
          <w:marBottom w:val="0"/>
          <w:divBdr>
            <w:top w:val="none" w:sz="0" w:space="0" w:color="auto"/>
            <w:left w:val="none" w:sz="0" w:space="0" w:color="auto"/>
            <w:bottom w:val="none" w:sz="0" w:space="0" w:color="auto"/>
            <w:right w:val="none" w:sz="0" w:space="0" w:color="auto"/>
          </w:divBdr>
        </w:div>
      </w:divsChild>
    </w:div>
    <w:div w:id="1803425474">
      <w:marLeft w:val="0"/>
      <w:marRight w:val="0"/>
      <w:marTop w:val="0"/>
      <w:marBottom w:val="0"/>
      <w:divBdr>
        <w:top w:val="none" w:sz="0" w:space="0" w:color="auto"/>
        <w:left w:val="none" w:sz="0" w:space="0" w:color="auto"/>
        <w:bottom w:val="none" w:sz="0" w:space="0" w:color="auto"/>
        <w:right w:val="none" w:sz="0" w:space="0" w:color="auto"/>
      </w:divBdr>
    </w:div>
    <w:div w:id="1803425475">
      <w:marLeft w:val="0"/>
      <w:marRight w:val="0"/>
      <w:marTop w:val="0"/>
      <w:marBottom w:val="0"/>
      <w:divBdr>
        <w:top w:val="none" w:sz="0" w:space="0" w:color="auto"/>
        <w:left w:val="none" w:sz="0" w:space="0" w:color="auto"/>
        <w:bottom w:val="none" w:sz="0" w:space="0" w:color="auto"/>
        <w:right w:val="none" w:sz="0" w:space="0" w:color="auto"/>
      </w:divBdr>
    </w:div>
    <w:div w:id="1803425477">
      <w:marLeft w:val="0"/>
      <w:marRight w:val="0"/>
      <w:marTop w:val="0"/>
      <w:marBottom w:val="0"/>
      <w:divBdr>
        <w:top w:val="none" w:sz="0" w:space="0" w:color="auto"/>
        <w:left w:val="none" w:sz="0" w:space="0" w:color="auto"/>
        <w:bottom w:val="none" w:sz="0" w:space="0" w:color="auto"/>
        <w:right w:val="none" w:sz="0" w:space="0" w:color="auto"/>
      </w:divBdr>
    </w:div>
    <w:div w:id="1803425478">
      <w:marLeft w:val="390"/>
      <w:marRight w:val="390"/>
      <w:marTop w:val="0"/>
      <w:marBottom w:val="0"/>
      <w:divBdr>
        <w:top w:val="none" w:sz="0" w:space="0" w:color="auto"/>
        <w:left w:val="none" w:sz="0" w:space="0" w:color="auto"/>
        <w:bottom w:val="none" w:sz="0" w:space="0" w:color="auto"/>
        <w:right w:val="none" w:sz="0" w:space="0" w:color="auto"/>
      </w:divBdr>
    </w:div>
    <w:div w:id="1803425479">
      <w:marLeft w:val="390"/>
      <w:marRight w:val="390"/>
      <w:marTop w:val="0"/>
      <w:marBottom w:val="0"/>
      <w:divBdr>
        <w:top w:val="none" w:sz="0" w:space="0" w:color="auto"/>
        <w:left w:val="none" w:sz="0" w:space="0" w:color="auto"/>
        <w:bottom w:val="none" w:sz="0" w:space="0" w:color="auto"/>
        <w:right w:val="none" w:sz="0" w:space="0" w:color="auto"/>
      </w:divBdr>
      <w:divsChild>
        <w:div w:id="1803425476">
          <w:marLeft w:val="0"/>
          <w:marRight w:val="0"/>
          <w:marTop w:val="0"/>
          <w:marBottom w:val="0"/>
          <w:divBdr>
            <w:top w:val="none" w:sz="0" w:space="0" w:color="auto"/>
            <w:left w:val="none" w:sz="0" w:space="0" w:color="auto"/>
            <w:bottom w:val="none" w:sz="0" w:space="0" w:color="auto"/>
            <w:right w:val="none" w:sz="0" w:space="0" w:color="auto"/>
          </w:divBdr>
          <w:divsChild>
            <w:div w:id="18034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5481">
      <w:marLeft w:val="0"/>
      <w:marRight w:val="0"/>
      <w:marTop w:val="0"/>
      <w:marBottom w:val="0"/>
      <w:divBdr>
        <w:top w:val="none" w:sz="0" w:space="0" w:color="auto"/>
        <w:left w:val="none" w:sz="0" w:space="0" w:color="auto"/>
        <w:bottom w:val="none" w:sz="0" w:space="0" w:color="auto"/>
        <w:right w:val="none" w:sz="0" w:space="0" w:color="auto"/>
      </w:divBdr>
    </w:div>
    <w:div w:id="1803425482">
      <w:marLeft w:val="0"/>
      <w:marRight w:val="0"/>
      <w:marTop w:val="0"/>
      <w:marBottom w:val="0"/>
      <w:divBdr>
        <w:top w:val="none" w:sz="0" w:space="0" w:color="auto"/>
        <w:left w:val="none" w:sz="0" w:space="0" w:color="auto"/>
        <w:bottom w:val="none" w:sz="0" w:space="0" w:color="auto"/>
        <w:right w:val="none" w:sz="0" w:space="0" w:color="auto"/>
      </w:divBdr>
    </w:div>
    <w:div w:id="1803425483">
      <w:marLeft w:val="0"/>
      <w:marRight w:val="0"/>
      <w:marTop w:val="0"/>
      <w:marBottom w:val="0"/>
      <w:divBdr>
        <w:top w:val="none" w:sz="0" w:space="0" w:color="auto"/>
        <w:left w:val="none" w:sz="0" w:space="0" w:color="auto"/>
        <w:bottom w:val="none" w:sz="0" w:space="0" w:color="auto"/>
        <w:right w:val="none" w:sz="0" w:space="0" w:color="auto"/>
      </w:divBdr>
    </w:div>
    <w:div w:id="1803425484">
      <w:marLeft w:val="0"/>
      <w:marRight w:val="0"/>
      <w:marTop w:val="0"/>
      <w:marBottom w:val="0"/>
      <w:divBdr>
        <w:top w:val="none" w:sz="0" w:space="0" w:color="auto"/>
        <w:left w:val="none" w:sz="0" w:space="0" w:color="auto"/>
        <w:bottom w:val="none" w:sz="0" w:space="0" w:color="auto"/>
        <w:right w:val="none" w:sz="0" w:space="0" w:color="auto"/>
      </w:divBdr>
    </w:div>
    <w:div w:id="1803425485">
      <w:marLeft w:val="0"/>
      <w:marRight w:val="0"/>
      <w:marTop w:val="0"/>
      <w:marBottom w:val="0"/>
      <w:divBdr>
        <w:top w:val="none" w:sz="0" w:space="0" w:color="auto"/>
        <w:left w:val="none" w:sz="0" w:space="0" w:color="auto"/>
        <w:bottom w:val="none" w:sz="0" w:space="0" w:color="auto"/>
        <w:right w:val="none" w:sz="0" w:space="0" w:color="auto"/>
      </w:divBdr>
    </w:div>
    <w:div w:id="1803425486">
      <w:marLeft w:val="390"/>
      <w:marRight w:val="390"/>
      <w:marTop w:val="0"/>
      <w:marBottom w:val="0"/>
      <w:divBdr>
        <w:top w:val="none" w:sz="0" w:space="0" w:color="auto"/>
        <w:left w:val="none" w:sz="0" w:space="0" w:color="auto"/>
        <w:bottom w:val="none" w:sz="0" w:space="0" w:color="auto"/>
        <w:right w:val="none" w:sz="0" w:space="0" w:color="auto"/>
      </w:divBdr>
      <w:divsChild>
        <w:div w:id="1803425489">
          <w:marLeft w:val="0"/>
          <w:marRight w:val="0"/>
          <w:marTop w:val="0"/>
          <w:marBottom w:val="0"/>
          <w:divBdr>
            <w:top w:val="none" w:sz="0" w:space="0" w:color="auto"/>
            <w:left w:val="none" w:sz="0" w:space="0" w:color="auto"/>
            <w:bottom w:val="none" w:sz="0" w:space="0" w:color="auto"/>
            <w:right w:val="none" w:sz="0" w:space="0" w:color="auto"/>
          </w:divBdr>
        </w:div>
      </w:divsChild>
    </w:div>
    <w:div w:id="1803425487">
      <w:marLeft w:val="390"/>
      <w:marRight w:val="390"/>
      <w:marTop w:val="0"/>
      <w:marBottom w:val="0"/>
      <w:divBdr>
        <w:top w:val="none" w:sz="0" w:space="0" w:color="auto"/>
        <w:left w:val="none" w:sz="0" w:space="0" w:color="auto"/>
        <w:bottom w:val="none" w:sz="0" w:space="0" w:color="auto"/>
        <w:right w:val="none" w:sz="0" w:space="0" w:color="auto"/>
      </w:divBdr>
      <w:divsChild>
        <w:div w:id="1803425488">
          <w:marLeft w:val="0"/>
          <w:marRight w:val="0"/>
          <w:marTop w:val="0"/>
          <w:marBottom w:val="0"/>
          <w:divBdr>
            <w:top w:val="none" w:sz="0" w:space="0" w:color="auto"/>
            <w:left w:val="none" w:sz="0" w:space="0" w:color="auto"/>
            <w:bottom w:val="none" w:sz="0" w:space="0" w:color="auto"/>
            <w:right w:val="none" w:sz="0" w:space="0" w:color="auto"/>
          </w:divBdr>
        </w:div>
      </w:divsChild>
    </w:div>
    <w:div w:id="1803425490">
      <w:marLeft w:val="390"/>
      <w:marRight w:val="390"/>
      <w:marTop w:val="0"/>
      <w:marBottom w:val="0"/>
      <w:divBdr>
        <w:top w:val="none" w:sz="0" w:space="0" w:color="auto"/>
        <w:left w:val="none" w:sz="0" w:space="0" w:color="auto"/>
        <w:bottom w:val="none" w:sz="0" w:space="0" w:color="auto"/>
        <w:right w:val="none" w:sz="0" w:space="0" w:color="auto"/>
      </w:divBdr>
      <w:divsChild>
        <w:div w:id="1803425491">
          <w:marLeft w:val="0"/>
          <w:marRight w:val="0"/>
          <w:marTop w:val="0"/>
          <w:marBottom w:val="0"/>
          <w:divBdr>
            <w:top w:val="none" w:sz="0" w:space="0" w:color="auto"/>
            <w:left w:val="none" w:sz="0" w:space="0" w:color="auto"/>
            <w:bottom w:val="none" w:sz="0" w:space="0" w:color="auto"/>
            <w:right w:val="none" w:sz="0" w:space="0" w:color="auto"/>
          </w:divBdr>
        </w:div>
      </w:divsChild>
    </w:div>
    <w:div w:id="1803425492">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76/2004%20Z.z.%252336'&amp;ucin-k-dni='30.12.9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F46F-1FA2-4188-B6BA-08DD970A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61</Pages>
  <Words>22430</Words>
  <Characters>127853</Characters>
  <Application>Microsoft Office Word</Application>
  <DocSecurity>0</DocSecurity>
  <Lines>1065</Lines>
  <Paragraphs>299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149984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Kontrová Ľubica</dc:creator>
  <cp:keywords/>
  <dc:description/>
  <cp:lastModifiedBy>Hořinková Hana</cp:lastModifiedBy>
  <cp:revision>224</cp:revision>
  <cp:lastPrinted>2016-06-22T12:21:00Z</cp:lastPrinted>
  <dcterms:created xsi:type="dcterms:W3CDTF">2016-06-16T08:14:00Z</dcterms:created>
  <dcterms:modified xsi:type="dcterms:W3CDTF">2016-06-23T07:26:00Z</dcterms:modified>
</cp:coreProperties>
</file>